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2576C" w14:textId="1D07F47B" w:rsidR="00395124" w:rsidRPr="003952AF" w:rsidRDefault="00395124" w:rsidP="00395124">
      <w:pPr>
        <w:jc w:val="right"/>
        <w:rPr>
          <w:rFonts w:ascii="Tahoma" w:hAnsi="Tahoma" w:cs="Tahoma"/>
        </w:rPr>
      </w:pPr>
      <w:r w:rsidRPr="001549A0">
        <w:rPr>
          <w:rFonts w:ascii="Tahoma" w:hAnsi="Tahoma" w:cs="Tahoma"/>
        </w:rPr>
        <w:t>Oaxaca de Juárez, Oaxaca</w:t>
      </w:r>
      <w:r w:rsidRPr="003952AF">
        <w:rPr>
          <w:rFonts w:ascii="Tahoma" w:hAnsi="Tahoma" w:cs="Tahoma"/>
        </w:rPr>
        <w:t>, a 0</w:t>
      </w:r>
      <w:r w:rsidR="003952AF" w:rsidRPr="003952AF">
        <w:rPr>
          <w:rFonts w:ascii="Tahoma" w:hAnsi="Tahoma" w:cs="Tahoma"/>
        </w:rPr>
        <w:t>8</w:t>
      </w:r>
      <w:r w:rsidRPr="003952AF">
        <w:rPr>
          <w:rFonts w:ascii="Tahoma" w:hAnsi="Tahoma" w:cs="Tahoma"/>
        </w:rPr>
        <w:t xml:space="preserve"> de enero de 2025.</w:t>
      </w:r>
    </w:p>
    <w:p w14:paraId="02508D13" w14:textId="77777777" w:rsidR="00395124" w:rsidRPr="003952AF" w:rsidRDefault="00395124" w:rsidP="00395124">
      <w:pPr>
        <w:jc w:val="right"/>
        <w:rPr>
          <w:rFonts w:ascii="Tahoma" w:hAnsi="Tahoma" w:cs="Tahoma"/>
        </w:rPr>
      </w:pPr>
    </w:p>
    <w:p w14:paraId="6740C646" w14:textId="7E38ECB4" w:rsidR="00395124" w:rsidRDefault="00395124" w:rsidP="00395124">
      <w:pPr>
        <w:jc w:val="right"/>
        <w:rPr>
          <w:rFonts w:ascii="Tahoma" w:hAnsi="Tahoma" w:cs="Tahoma"/>
        </w:rPr>
      </w:pPr>
      <w:r w:rsidRPr="003952AF">
        <w:rPr>
          <w:rFonts w:ascii="Tahoma" w:hAnsi="Tahoma" w:cs="Tahoma"/>
          <w:b/>
        </w:rPr>
        <w:t xml:space="preserve">Oficio No. </w:t>
      </w:r>
      <w:r w:rsidRPr="003952AF">
        <w:rPr>
          <w:rFonts w:ascii="Tahoma" w:hAnsi="Tahoma" w:cs="Tahoma"/>
        </w:rPr>
        <w:t>MOJ/SM/00</w:t>
      </w:r>
      <w:r w:rsidR="003952AF" w:rsidRPr="003952AF">
        <w:rPr>
          <w:rFonts w:ascii="Tahoma" w:hAnsi="Tahoma" w:cs="Tahoma"/>
        </w:rPr>
        <w:t>33</w:t>
      </w:r>
      <w:r w:rsidRPr="003952AF">
        <w:rPr>
          <w:rFonts w:ascii="Tahoma" w:hAnsi="Tahoma" w:cs="Tahoma"/>
        </w:rPr>
        <w:t>/2025.</w:t>
      </w:r>
    </w:p>
    <w:p w14:paraId="3B036A5C" w14:textId="77777777" w:rsidR="00395124" w:rsidRDefault="00395124" w:rsidP="00395124">
      <w:pPr>
        <w:jc w:val="right"/>
        <w:rPr>
          <w:rFonts w:ascii="Tahoma" w:hAnsi="Tahoma" w:cs="Tahoma"/>
        </w:rPr>
      </w:pPr>
    </w:p>
    <w:p w14:paraId="0D1430BA" w14:textId="2A2227DF" w:rsidR="00395124" w:rsidRPr="001549A0" w:rsidRDefault="00395124" w:rsidP="00395124">
      <w:pPr>
        <w:jc w:val="right"/>
        <w:rPr>
          <w:rFonts w:ascii="Tahoma" w:hAnsi="Tahoma" w:cs="Tahoma"/>
        </w:rPr>
      </w:pPr>
      <w:r w:rsidRPr="001549A0">
        <w:rPr>
          <w:rFonts w:ascii="Tahoma" w:hAnsi="Tahoma" w:cs="Tahoma"/>
          <w:b/>
        </w:rPr>
        <w:t xml:space="preserve">Asunto: </w:t>
      </w:r>
      <w:r w:rsidRPr="001549A0">
        <w:rPr>
          <w:rFonts w:ascii="Tahoma" w:hAnsi="Tahoma" w:cs="Tahoma"/>
        </w:rPr>
        <w:t xml:space="preserve">Se convoca a Sesión </w:t>
      </w:r>
      <w:r w:rsidR="00025BC8" w:rsidRPr="00025BC8">
        <w:rPr>
          <w:rFonts w:ascii="Tahoma" w:hAnsi="Tahoma" w:cs="Tahoma"/>
        </w:rPr>
        <w:t>Extraordinaria</w:t>
      </w:r>
      <w:r w:rsidRPr="001549A0">
        <w:rPr>
          <w:rFonts w:ascii="Tahoma" w:hAnsi="Tahoma" w:cs="Tahoma"/>
        </w:rPr>
        <w:t xml:space="preserve"> de Cabildo.</w:t>
      </w:r>
    </w:p>
    <w:p w14:paraId="5A9E1939" w14:textId="77777777" w:rsidR="00395124" w:rsidRPr="001549A0" w:rsidRDefault="00395124" w:rsidP="00395124">
      <w:pPr>
        <w:rPr>
          <w:rFonts w:ascii="Tahoma" w:hAnsi="Tahoma" w:cs="Tahoma"/>
        </w:rPr>
      </w:pPr>
    </w:p>
    <w:p w14:paraId="7E3A8EBF" w14:textId="77777777" w:rsidR="00395124" w:rsidRPr="001549A0" w:rsidRDefault="00395124" w:rsidP="00395124">
      <w:pPr>
        <w:rPr>
          <w:rFonts w:ascii="Tahoma" w:hAnsi="Tahoma" w:cs="Tahoma"/>
        </w:rPr>
      </w:pPr>
    </w:p>
    <w:p w14:paraId="27833CEF" w14:textId="77777777" w:rsidR="00395124" w:rsidRPr="001549A0" w:rsidRDefault="00395124" w:rsidP="00395124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CIUDADANAS Y CIUDADANOS CONCEJALES</w:t>
      </w:r>
    </w:p>
    <w:p w14:paraId="70C566ED" w14:textId="77777777" w:rsidR="00395124" w:rsidRPr="001549A0" w:rsidRDefault="00395124" w:rsidP="00395124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INTEGRANTES DEL HONORABLE AYUNTAMIENTO</w:t>
      </w:r>
    </w:p>
    <w:p w14:paraId="600A8496" w14:textId="77777777" w:rsidR="00395124" w:rsidRPr="001549A0" w:rsidRDefault="00395124" w:rsidP="00395124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DEL MUNICIPIO DE OAXACA DE JUÁREZ.</w:t>
      </w:r>
    </w:p>
    <w:p w14:paraId="0E8D5D51" w14:textId="77777777" w:rsidR="00395124" w:rsidRPr="001549A0" w:rsidRDefault="00395124" w:rsidP="00395124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P R E S E N T E S.</w:t>
      </w:r>
    </w:p>
    <w:p w14:paraId="60419256" w14:textId="77777777" w:rsidR="00395124" w:rsidRPr="001549A0" w:rsidRDefault="00395124" w:rsidP="00395124">
      <w:pPr>
        <w:rPr>
          <w:rFonts w:ascii="Tahoma" w:hAnsi="Tahoma" w:cs="Tahoma"/>
          <w:b/>
        </w:rPr>
      </w:pPr>
    </w:p>
    <w:p w14:paraId="4E97E9FF" w14:textId="39E96854" w:rsidR="00395124" w:rsidRPr="001549A0" w:rsidRDefault="00395124" w:rsidP="00395124">
      <w:pPr>
        <w:jc w:val="both"/>
        <w:rPr>
          <w:rFonts w:ascii="Tahoma" w:hAnsi="Tahoma" w:cs="Tahoma"/>
        </w:rPr>
      </w:pPr>
      <w:r w:rsidRPr="001549A0">
        <w:rPr>
          <w:rFonts w:ascii="Tahoma" w:hAnsi="Tahoma" w:cs="Tahoma"/>
        </w:rPr>
        <w:t>Por instrucciones del</w:t>
      </w:r>
      <w:r>
        <w:rPr>
          <w:rFonts w:ascii="Tahoma" w:hAnsi="Tahoma" w:cs="Tahoma"/>
        </w:rPr>
        <w:t xml:space="preserve"> </w:t>
      </w:r>
      <w:r w:rsidRPr="001549A0">
        <w:rPr>
          <w:rFonts w:ascii="Tahoma" w:hAnsi="Tahoma" w:cs="Tahoma"/>
        </w:rPr>
        <w:t>Presidente Municipal</w:t>
      </w:r>
      <w:r>
        <w:rPr>
          <w:rFonts w:ascii="Tahoma" w:hAnsi="Tahoma" w:cs="Tahoma"/>
        </w:rPr>
        <w:t xml:space="preserve"> Constitucional, </w:t>
      </w:r>
      <w:r w:rsidRPr="00664984">
        <w:rPr>
          <w:rFonts w:ascii="Tahoma" w:hAnsi="Tahoma" w:cs="Tahoma"/>
        </w:rPr>
        <w:t>Raymundo Chagoya Villanueva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y con fundamento en los artículos 45, 46 fracción </w:t>
      </w:r>
      <w:r w:rsidR="00B22687">
        <w:rPr>
          <w:rFonts w:ascii="Tahoma" w:hAnsi="Tahoma" w:cs="Tahoma"/>
        </w:rPr>
        <w:t>I</w:t>
      </w:r>
      <w:r w:rsidRPr="001549A0">
        <w:rPr>
          <w:rFonts w:ascii="Tahoma" w:hAnsi="Tahoma" w:cs="Tahoma"/>
        </w:rPr>
        <w:t>I, 48, 49 y 68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IV y V de la Ley Orgánica Municipal del Estado de Oaxaca; 33, 34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</w:t>
      </w:r>
      <w:r w:rsidR="00B22687">
        <w:rPr>
          <w:rFonts w:ascii="Tahoma" w:hAnsi="Tahoma" w:cs="Tahoma"/>
        </w:rPr>
        <w:t>I</w:t>
      </w:r>
      <w:r w:rsidRPr="001549A0">
        <w:rPr>
          <w:rFonts w:ascii="Tahoma" w:hAnsi="Tahoma" w:cs="Tahoma"/>
        </w:rPr>
        <w:t xml:space="preserve">I, 35 y 39 del Bando de Policía y Gobierno del Municipio de Oaxaca de Juárez; 18, </w:t>
      </w:r>
      <w:r w:rsidR="00B22687">
        <w:rPr>
          <w:rFonts w:ascii="Tahoma" w:hAnsi="Tahoma" w:cs="Tahoma"/>
        </w:rPr>
        <w:t>22 y 23 fracción II</w:t>
      </w:r>
      <w:r w:rsidRPr="001549A0">
        <w:rPr>
          <w:rFonts w:ascii="Tahoma" w:hAnsi="Tahoma" w:cs="Tahoma"/>
        </w:rPr>
        <w:t xml:space="preserve"> del Reglamento Interior del Honorable Ayuntamiento del Municipio de Oaxaca de Juárez; por medio </w:t>
      </w:r>
      <w:r>
        <w:rPr>
          <w:rFonts w:ascii="Tahoma" w:hAnsi="Tahoma" w:cs="Tahoma"/>
        </w:rPr>
        <w:t>de la presente se le hace</w:t>
      </w:r>
      <w:r w:rsidRPr="001549A0">
        <w:rPr>
          <w:rFonts w:ascii="Tahoma" w:hAnsi="Tahoma" w:cs="Tahoma"/>
        </w:rPr>
        <w:t xml:space="preserve"> la convocatoria para su asistencia a la </w:t>
      </w:r>
      <w:r w:rsidRPr="001549A0">
        <w:rPr>
          <w:rFonts w:ascii="Tahoma" w:hAnsi="Tahoma" w:cs="Tahoma"/>
          <w:b/>
        </w:rPr>
        <w:t xml:space="preserve">Sesión </w:t>
      </w:r>
      <w:bookmarkStart w:id="0" w:name="_Hlk187247235"/>
      <w:r w:rsidR="00F112C5">
        <w:rPr>
          <w:rFonts w:ascii="Tahoma" w:hAnsi="Tahoma" w:cs="Tahoma"/>
          <w:b/>
        </w:rPr>
        <w:t>Extraordinaria</w:t>
      </w:r>
      <w:bookmarkEnd w:id="0"/>
      <w:r w:rsidR="00F112C5">
        <w:rPr>
          <w:rFonts w:ascii="Tahoma" w:hAnsi="Tahoma" w:cs="Tahoma"/>
          <w:b/>
        </w:rPr>
        <w:t xml:space="preserve"> </w:t>
      </w:r>
      <w:r w:rsidRPr="001549A0">
        <w:rPr>
          <w:rFonts w:ascii="Tahoma" w:hAnsi="Tahoma" w:cs="Tahoma"/>
          <w:b/>
        </w:rPr>
        <w:t>de Cabildo</w:t>
      </w:r>
      <w:r w:rsidRPr="001549A0">
        <w:rPr>
          <w:rFonts w:ascii="Tahoma" w:hAnsi="Tahoma" w:cs="Tahoma"/>
        </w:rPr>
        <w:t>, que tendrá verificativo el día</w:t>
      </w:r>
      <w:r w:rsidR="00F112C5">
        <w:rPr>
          <w:rFonts w:ascii="Tahoma" w:hAnsi="Tahoma" w:cs="Tahoma"/>
        </w:rPr>
        <w:t xml:space="preserve"> </w:t>
      </w:r>
      <w:r w:rsidR="00F112C5" w:rsidRPr="00F112C5">
        <w:rPr>
          <w:rFonts w:ascii="Tahoma" w:hAnsi="Tahoma" w:cs="Tahoma"/>
          <w:b/>
          <w:bCs/>
        </w:rPr>
        <w:t>diez</w:t>
      </w:r>
      <w:r w:rsidRPr="00F112C5">
        <w:rPr>
          <w:rFonts w:ascii="Tahoma" w:hAnsi="Tahoma" w:cs="Tahoma"/>
          <w:b/>
          <w:bCs/>
        </w:rPr>
        <w:t xml:space="preserve"> </w:t>
      </w:r>
      <w:r w:rsidRPr="004D6EF0">
        <w:rPr>
          <w:rFonts w:ascii="Tahoma" w:hAnsi="Tahoma" w:cs="Tahoma"/>
          <w:b/>
          <w:bCs/>
        </w:rPr>
        <w:t xml:space="preserve">de enero </w:t>
      </w:r>
      <w:r w:rsidRPr="001549A0">
        <w:rPr>
          <w:rFonts w:ascii="Tahoma" w:hAnsi="Tahoma" w:cs="Tahoma"/>
          <w:b/>
        </w:rPr>
        <w:t>del año dos mil veintic</w:t>
      </w:r>
      <w:r>
        <w:rPr>
          <w:rFonts w:ascii="Tahoma" w:hAnsi="Tahoma" w:cs="Tahoma"/>
          <w:b/>
        </w:rPr>
        <w:t xml:space="preserve">inco </w:t>
      </w:r>
      <w:r w:rsidRPr="001549A0">
        <w:rPr>
          <w:rFonts w:ascii="Tahoma" w:hAnsi="Tahoma" w:cs="Tahoma"/>
          <w:b/>
        </w:rPr>
        <w:t xml:space="preserve">a </w:t>
      </w:r>
      <w:r w:rsidRPr="0005235B">
        <w:rPr>
          <w:rFonts w:ascii="Tahoma" w:hAnsi="Tahoma" w:cs="Tahoma"/>
          <w:b/>
        </w:rPr>
        <w:t xml:space="preserve">las </w:t>
      </w:r>
      <w:r w:rsidR="00C3417A">
        <w:rPr>
          <w:rFonts w:ascii="Tahoma" w:hAnsi="Tahoma" w:cs="Tahoma"/>
          <w:b/>
        </w:rPr>
        <w:t>1</w:t>
      </w:r>
      <w:r w:rsidR="00F26132">
        <w:rPr>
          <w:rFonts w:ascii="Tahoma" w:hAnsi="Tahoma" w:cs="Tahoma"/>
          <w:b/>
        </w:rPr>
        <w:t>4</w:t>
      </w:r>
      <w:r w:rsidR="00C3417A">
        <w:rPr>
          <w:rFonts w:ascii="Tahoma" w:hAnsi="Tahoma" w:cs="Tahoma"/>
          <w:b/>
        </w:rPr>
        <w:t>:</w:t>
      </w:r>
      <w:r w:rsidR="00F26132">
        <w:rPr>
          <w:rFonts w:ascii="Tahoma" w:hAnsi="Tahoma" w:cs="Tahoma"/>
          <w:b/>
        </w:rPr>
        <w:t>3</w:t>
      </w:r>
      <w:r w:rsidR="00C3417A">
        <w:rPr>
          <w:rFonts w:ascii="Tahoma" w:hAnsi="Tahoma" w:cs="Tahoma"/>
          <w:b/>
        </w:rPr>
        <w:t>0</w:t>
      </w:r>
      <w:r w:rsidRPr="0005235B">
        <w:rPr>
          <w:rFonts w:ascii="Tahoma" w:hAnsi="Tahoma" w:cs="Tahoma"/>
          <w:b/>
        </w:rPr>
        <w:t xml:space="preserve"> horas</w:t>
      </w:r>
      <w:r w:rsidRPr="0005235B">
        <w:rPr>
          <w:rFonts w:ascii="Tahoma" w:hAnsi="Tahoma" w:cs="Tahoma"/>
        </w:rPr>
        <w:t>, a celebrarse</w:t>
      </w:r>
      <w:r w:rsidRPr="001549A0">
        <w:rPr>
          <w:rFonts w:ascii="Tahoma" w:hAnsi="Tahoma" w:cs="Tahoma"/>
        </w:rPr>
        <w:t xml:space="preserve"> en el recinto oficial de Sesiones de Cabildo, Salón “Porfirio Díaz Mori” de este Palacio Municipal, bajo el orden del día que se anexa. </w:t>
      </w:r>
    </w:p>
    <w:p w14:paraId="34F8C609" w14:textId="77777777" w:rsidR="00395124" w:rsidRPr="001549A0" w:rsidRDefault="00395124" w:rsidP="00395124">
      <w:pPr>
        <w:rPr>
          <w:rFonts w:ascii="Tahoma" w:hAnsi="Tahoma" w:cs="Tahoma"/>
        </w:rPr>
      </w:pPr>
    </w:p>
    <w:p w14:paraId="46D21E69" w14:textId="77777777" w:rsidR="00395124" w:rsidRPr="001549A0" w:rsidRDefault="00395124" w:rsidP="00395124">
      <w:pPr>
        <w:rPr>
          <w:rFonts w:ascii="Tahoma" w:hAnsi="Tahoma" w:cs="Tahoma"/>
        </w:rPr>
      </w:pPr>
      <w:r w:rsidRPr="001549A0">
        <w:rPr>
          <w:rFonts w:ascii="Tahoma" w:hAnsi="Tahoma" w:cs="Tahoma"/>
        </w:rPr>
        <w:t>Sin otro particular, me reitero a sus órdenes.</w:t>
      </w:r>
    </w:p>
    <w:p w14:paraId="05E58581" w14:textId="77777777" w:rsidR="00395124" w:rsidRDefault="00395124" w:rsidP="00395124">
      <w:pPr>
        <w:rPr>
          <w:rFonts w:ascii="Tahoma" w:hAnsi="Tahoma" w:cs="Tahoma"/>
          <w:b/>
        </w:rPr>
      </w:pPr>
    </w:p>
    <w:p w14:paraId="513F53CB" w14:textId="77777777" w:rsidR="00395124" w:rsidRPr="001549A0" w:rsidRDefault="00395124" w:rsidP="00395124">
      <w:pPr>
        <w:rPr>
          <w:rFonts w:ascii="Tahoma" w:hAnsi="Tahoma" w:cs="Tahoma"/>
          <w:b/>
        </w:rPr>
      </w:pPr>
    </w:p>
    <w:p w14:paraId="057E79DA" w14:textId="77777777" w:rsidR="00395124" w:rsidRPr="001549A0" w:rsidRDefault="00395124" w:rsidP="00395124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R E S P E T U O S A M E N T E.</w:t>
      </w:r>
    </w:p>
    <w:p w14:paraId="60155146" w14:textId="77777777" w:rsidR="00395124" w:rsidRPr="001549A0" w:rsidRDefault="00395124" w:rsidP="00395124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“EL RESPETO AL DERECHO AJENO ES LA PAZ”.</w:t>
      </w:r>
    </w:p>
    <w:p w14:paraId="2CDBC34C" w14:textId="77777777" w:rsidR="00395124" w:rsidRPr="001549A0" w:rsidRDefault="00395124" w:rsidP="00395124">
      <w:pPr>
        <w:jc w:val="center"/>
        <w:rPr>
          <w:rFonts w:ascii="Tahoma" w:hAnsi="Tahoma" w:cs="Tahoma"/>
          <w:b/>
        </w:rPr>
      </w:pPr>
    </w:p>
    <w:p w14:paraId="05DFFE6C" w14:textId="77777777" w:rsidR="00395124" w:rsidRPr="001549A0" w:rsidRDefault="00395124" w:rsidP="00395124">
      <w:pPr>
        <w:jc w:val="center"/>
        <w:rPr>
          <w:rFonts w:ascii="Tahoma" w:hAnsi="Tahoma" w:cs="Tahoma"/>
          <w:b/>
        </w:rPr>
      </w:pPr>
    </w:p>
    <w:p w14:paraId="7D303778" w14:textId="77777777" w:rsidR="00395124" w:rsidRPr="001549A0" w:rsidRDefault="00395124" w:rsidP="00395124">
      <w:pPr>
        <w:jc w:val="center"/>
        <w:rPr>
          <w:rFonts w:ascii="Tahoma" w:hAnsi="Tahoma" w:cs="Tahoma"/>
          <w:b/>
        </w:rPr>
      </w:pPr>
    </w:p>
    <w:p w14:paraId="3DCCE650" w14:textId="77777777" w:rsidR="00395124" w:rsidRPr="001549A0" w:rsidRDefault="00395124" w:rsidP="00395124">
      <w:pPr>
        <w:jc w:val="center"/>
        <w:rPr>
          <w:rFonts w:ascii="Tahoma" w:hAnsi="Tahoma" w:cs="Tahoma"/>
          <w:b/>
        </w:rPr>
      </w:pPr>
    </w:p>
    <w:p w14:paraId="78AC5E4E" w14:textId="77777777" w:rsidR="00395124" w:rsidRPr="001549A0" w:rsidRDefault="00395124" w:rsidP="00395124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MTRO</w:t>
      </w:r>
      <w:r w:rsidRPr="001549A0">
        <w:rPr>
          <w:rFonts w:ascii="Tahoma" w:hAnsi="Tahoma" w:cs="Tahoma"/>
          <w:b/>
        </w:rPr>
        <w:t xml:space="preserve">. </w:t>
      </w:r>
      <w:r>
        <w:rPr>
          <w:rFonts w:ascii="Tahoma" w:hAnsi="Tahoma" w:cs="Tahoma"/>
          <w:b/>
        </w:rPr>
        <w:t>ALEXANDER PÉREZ CARRERA</w:t>
      </w:r>
      <w:r w:rsidRPr="001549A0">
        <w:rPr>
          <w:rFonts w:ascii="Tahoma" w:hAnsi="Tahoma" w:cs="Tahoma"/>
          <w:b/>
        </w:rPr>
        <w:t>.</w:t>
      </w:r>
    </w:p>
    <w:p w14:paraId="07AACEF9" w14:textId="77777777" w:rsidR="00395124" w:rsidRDefault="00395124" w:rsidP="00395124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SECRETARI</w:t>
      </w:r>
      <w:r>
        <w:rPr>
          <w:rFonts w:ascii="Tahoma" w:hAnsi="Tahoma" w:cs="Tahoma"/>
          <w:b/>
        </w:rPr>
        <w:t>O</w:t>
      </w:r>
      <w:r w:rsidRPr="001549A0">
        <w:rPr>
          <w:rFonts w:ascii="Tahoma" w:hAnsi="Tahoma" w:cs="Tahoma"/>
          <w:b/>
        </w:rPr>
        <w:t xml:space="preserve"> MUNICIPAL</w:t>
      </w:r>
      <w:r>
        <w:rPr>
          <w:rFonts w:ascii="Tahoma" w:hAnsi="Tahoma" w:cs="Tahoma"/>
          <w:b/>
        </w:rPr>
        <w:t xml:space="preserve"> DEL MUNICIPIO DE OAXACA DE JUÁREZ</w:t>
      </w:r>
      <w:r w:rsidRPr="001549A0">
        <w:rPr>
          <w:rFonts w:ascii="Tahoma" w:hAnsi="Tahoma" w:cs="Tahoma"/>
          <w:b/>
        </w:rPr>
        <w:t>.</w:t>
      </w:r>
    </w:p>
    <w:p w14:paraId="3ED2EB04" w14:textId="77777777" w:rsidR="00395124" w:rsidRDefault="00395124" w:rsidP="00395124">
      <w:pPr>
        <w:jc w:val="center"/>
        <w:rPr>
          <w:rFonts w:ascii="Tahoma" w:hAnsi="Tahoma" w:cs="Tahoma"/>
          <w:b/>
        </w:rPr>
      </w:pPr>
    </w:p>
    <w:p w14:paraId="3C8EDA03" w14:textId="77777777" w:rsidR="00395124" w:rsidRDefault="00395124" w:rsidP="00395124">
      <w:pPr>
        <w:jc w:val="center"/>
        <w:rPr>
          <w:rFonts w:ascii="Tahoma" w:hAnsi="Tahoma" w:cs="Tahoma"/>
          <w:b/>
        </w:rPr>
      </w:pPr>
    </w:p>
    <w:p w14:paraId="4F4E6B99" w14:textId="77777777" w:rsidR="00395124" w:rsidRDefault="00395124" w:rsidP="00395124">
      <w:pPr>
        <w:jc w:val="center"/>
        <w:rPr>
          <w:rFonts w:ascii="Tahoma" w:hAnsi="Tahoma" w:cs="Tahoma"/>
          <w:b/>
        </w:rPr>
      </w:pPr>
    </w:p>
    <w:p w14:paraId="0E82A381" w14:textId="77777777" w:rsidR="00395124" w:rsidRDefault="00395124" w:rsidP="00395124">
      <w:pPr>
        <w:jc w:val="center"/>
        <w:rPr>
          <w:rFonts w:ascii="Tahoma" w:hAnsi="Tahoma" w:cs="Tahoma"/>
          <w:b/>
        </w:rPr>
      </w:pPr>
    </w:p>
    <w:p w14:paraId="44C733F3" w14:textId="77777777" w:rsidR="00395124" w:rsidRDefault="00395124" w:rsidP="00395124">
      <w:pPr>
        <w:jc w:val="center"/>
        <w:rPr>
          <w:rFonts w:ascii="Tahoma" w:hAnsi="Tahoma" w:cs="Tahoma"/>
          <w:b/>
        </w:rPr>
      </w:pPr>
    </w:p>
    <w:p w14:paraId="2920D1F0" w14:textId="77777777" w:rsidR="00395124" w:rsidRPr="001549A0" w:rsidRDefault="00395124" w:rsidP="00395124">
      <w:pPr>
        <w:jc w:val="center"/>
        <w:rPr>
          <w:rFonts w:ascii="Tahoma" w:hAnsi="Tahoma" w:cs="Tahoma"/>
          <w:b/>
        </w:rPr>
      </w:pPr>
    </w:p>
    <w:p w14:paraId="6B22A3CD" w14:textId="77777777" w:rsidR="00395124" w:rsidRDefault="00395124" w:rsidP="00395124">
      <w:pPr>
        <w:rPr>
          <w:rFonts w:ascii="Tahoma" w:hAnsi="Tahoma" w:cs="Tahoma"/>
          <w:sz w:val="18"/>
        </w:rPr>
      </w:pPr>
    </w:p>
    <w:p w14:paraId="2AF2D17B" w14:textId="77777777" w:rsidR="00395124" w:rsidRDefault="00395124" w:rsidP="00395124">
      <w:pPr>
        <w:rPr>
          <w:rFonts w:ascii="Tahoma" w:hAnsi="Tahoma" w:cs="Tahoma"/>
          <w:sz w:val="18"/>
        </w:rPr>
      </w:pPr>
    </w:p>
    <w:p w14:paraId="405B25A3" w14:textId="77777777" w:rsidR="00395124" w:rsidRDefault="00395124" w:rsidP="00395124">
      <w:pPr>
        <w:rPr>
          <w:rFonts w:ascii="Tahoma" w:hAnsi="Tahoma" w:cs="Tahoma"/>
          <w:sz w:val="18"/>
        </w:rPr>
      </w:pPr>
    </w:p>
    <w:p w14:paraId="03BFC2C6" w14:textId="77777777" w:rsidR="00395124" w:rsidRDefault="00395124" w:rsidP="00395124">
      <w:pPr>
        <w:rPr>
          <w:rFonts w:ascii="Tahoma" w:hAnsi="Tahoma" w:cs="Tahoma"/>
          <w:sz w:val="18"/>
        </w:rPr>
      </w:pPr>
      <w:proofErr w:type="spellStart"/>
      <w:r>
        <w:rPr>
          <w:rFonts w:ascii="Tahoma" w:hAnsi="Tahoma" w:cs="Tahoma"/>
          <w:sz w:val="18"/>
        </w:rPr>
        <w:t>C.c.p</w:t>
      </w:r>
      <w:proofErr w:type="spellEnd"/>
      <w:r>
        <w:rPr>
          <w:rFonts w:ascii="Tahoma" w:hAnsi="Tahoma" w:cs="Tahoma"/>
          <w:sz w:val="18"/>
        </w:rPr>
        <w:t>. Expediente y Minutario</w:t>
      </w:r>
    </w:p>
    <w:p w14:paraId="4F287653" w14:textId="6C39E4E7" w:rsidR="00025BC8" w:rsidRDefault="00395124" w:rsidP="008C6D8E">
      <w:pPr>
        <w:rPr>
          <w:rFonts w:ascii="Tahoma" w:hAnsi="Tahoma" w:cs="Tahoma"/>
          <w:b/>
        </w:rPr>
      </w:pPr>
      <w:r>
        <w:rPr>
          <w:rFonts w:ascii="Tahoma" w:hAnsi="Tahoma" w:cs="Tahoma"/>
          <w:sz w:val="16"/>
        </w:rPr>
        <w:t>APC/</w:t>
      </w:r>
    </w:p>
    <w:sectPr w:rsidR="00025BC8" w:rsidSect="00025BC8">
      <w:headerReference w:type="even" r:id="rId7"/>
      <w:headerReference w:type="default" r:id="rId8"/>
      <w:footerReference w:type="default" r:id="rId9"/>
      <w:headerReference w:type="first" r:id="rId10"/>
      <w:pgSz w:w="12240" w:h="15840" w:code="1"/>
      <w:pgMar w:top="993" w:right="1701" w:bottom="1417" w:left="1701" w:header="142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1977F" w14:textId="77777777" w:rsidR="00385D8C" w:rsidRDefault="00385D8C">
      <w:r>
        <w:separator/>
      </w:r>
    </w:p>
  </w:endnote>
  <w:endnote w:type="continuationSeparator" w:id="0">
    <w:p w14:paraId="1A01D411" w14:textId="77777777" w:rsidR="00385D8C" w:rsidRDefault="00385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B8A8A" w14:textId="77777777" w:rsidR="005A79EB" w:rsidRPr="005A79EB" w:rsidRDefault="00F112C5" w:rsidP="00E73EA3">
    <w:pPr>
      <w:pStyle w:val="Piedepgina"/>
      <w:jc w:val="center"/>
      <w:rPr>
        <w:color w:val="682145"/>
      </w:rPr>
    </w:pPr>
    <w:r w:rsidRPr="005A79EB">
      <w:rPr>
        <w:rFonts w:ascii="Open Sans SemiBold" w:hAnsi="Open Sans SemiBold" w:cs="Open Sans SemiBold"/>
        <w:b/>
        <w:bCs/>
        <w:noProof/>
        <w:color w:val="682145"/>
        <w:sz w:val="18"/>
        <w:szCs w:val="24"/>
      </w:rPr>
      <w:drawing>
        <wp:anchor distT="0" distB="0" distL="114300" distR="114300" simplePos="0" relativeHeight="251655168" behindDoc="1" locked="0" layoutInCell="1" allowOverlap="1" wp14:anchorId="2F086D0D" wp14:editId="714C52FA">
          <wp:simplePos x="0" y="0"/>
          <wp:positionH relativeFrom="page">
            <wp:posOffset>0</wp:posOffset>
          </wp:positionH>
          <wp:positionV relativeFrom="paragraph">
            <wp:posOffset>-48632</wp:posOffset>
          </wp:positionV>
          <wp:extent cx="17261205" cy="225425"/>
          <wp:effectExtent l="0" t="0" r="0" b="3175"/>
          <wp:wrapTight wrapText="bothSides">
            <wp:wrapPolygon edited="0">
              <wp:start x="175" y="0"/>
              <wp:lineTo x="0" y="8518"/>
              <wp:lineTo x="0" y="20687"/>
              <wp:lineTo x="21582" y="20687"/>
              <wp:lineTo x="21582" y="8518"/>
              <wp:lineTo x="21470" y="0"/>
              <wp:lineTo x="175" y="0"/>
            </wp:wrapPolygon>
          </wp:wrapTight>
          <wp:docPr id="1600192349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54611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1205" cy="225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3EA3">
      <w:rPr>
        <w:noProof/>
        <w:color w:val="682145"/>
      </w:rPr>
      <w:drawing>
        <wp:anchor distT="0" distB="0" distL="114300" distR="114300" simplePos="0" relativeHeight="251657216" behindDoc="1" locked="0" layoutInCell="1" allowOverlap="1" wp14:anchorId="1818370F" wp14:editId="74050633">
          <wp:simplePos x="0" y="0"/>
          <wp:positionH relativeFrom="column">
            <wp:posOffset>4342743</wp:posOffset>
          </wp:positionH>
          <wp:positionV relativeFrom="paragraph">
            <wp:posOffset>315463</wp:posOffset>
          </wp:positionV>
          <wp:extent cx="2273300" cy="101600"/>
          <wp:effectExtent l="0" t="0" r="0" b="0"/>
          <wp:wrapTight wrapText="bothSides">
            <wp:wrapPolygon edited="0">
              <wp:start x="0" y="0"/>
              <wp:lineTo x="0" y="18900"/>
              <wp:lineTo x="3620" y="18900"/>
              <wp:lineTo x="17859" y="18900"/>
              <wp:lineTo x="21479" y="18900"/>
              <wp:lineTo x="21479" y="0"/>
              <wp:lineTo x="14118" y="0"/>
              <wp:lineTo x="0" y="0"/>
            </wp:wrapPolygon>
          </wp:wrapTight>
          <wp:docPr id="202484540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030498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273300" cy="10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3EA3">
      <w:rPr>
        <w:noProof/>
        <w:color w:val="682145"/>
      </w:rPr>
      <w:drawing>
        <wp:anchor distT="0" distB="0" distL="114300" distR="114300" simplePos="0" relativeHeight="251656192" behindDoc="1" locked="0" layoutInCell="1" allowOverlap="1" wp14:anchorId="7FCBC4DD" wp14:editId="474C59AE">
          <wp:simplePos x="0" y="0"/>
          <wp:positionH relativeFrom="column">
            <wp:posOffset>-897693</wp:posOffset>
          </wp:positionH>
          <wp:positionV relativeFrom="paragraph">
            <wp:posOffset>329740</wp:posOffset>
          </wp:positionV>
          <wp:extent cx="2766695" cy="111760"/>
          <wp:effectExtent l="0" t="0" r="1905" b="2540"/>
          <wp:wrapTight wrapText="bothSides">
            <wp:wrapPolygon edited="0">
              <wp:start x="3074" y="0"/>
              <wp:lineTo x="0" y="0"/>
              <wp:lineTo x="0" y="19636"/>
              <wp:lineTo x="19037" y="19636"/>
              <wp:lineTo x="19632" y="19636"/>
              <wp:lineTo x="21516" y="19636"/>
              <wp:lineTo x="21516" y="2455"/>
              <wp:lineTo x="20524" y="0"/>
              <wp:lineTo x="3074" y="0"/>
            </wp:wrapPolygon>
          </wp:wrapTight>
          <wp:docPr id="149055224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7530774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766695" cy="111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C5857" w14:textId="77777777" w:rsidR="00385D8C" w:rsidRDefault="00385D8C">
      <w:r>
        <w:separator/>
      </w:r>
    </w:p>
  </w:footnote>
  <w:footnote w:type="continuationSeparator" w:id="0">
    <w:p w14:paraId="1EAA2B51" w14:textId="77777777" w:rsidR="00385D8C" w:rsidRDefault="00385D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C5821" w14:textId="77777777" w:rsidR="005A79EB" w:rsidRDefault="00B614A0">
    <w:pPr>
      <w:pStyle w:val="Encabezado"/>
    </w:pPr>
    <w:r>
      <w:rPr>
        <w:noProof/>
      </w:rPr>
      <w:pict w14:anchorId="06C1A2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8" o:spid="_x0000_s2050" type="#_x0000_t75" alt="" style="position:absolute;margin-left:0;margin-top:0;width:441.4pt;height:571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LANTILLA_NOE-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1DA7E" w14:textId="77777777" w:rsidR="005A79EB" w:rsidRDefault="00B614A0" w:rsidP="004C3F33">
    <w:pPr>
      <w:pStyle w:val="Encabezado"/>
      <w:ind w:left="-1701"/>
    </w:pPr>
    <w:r>
      <w:rPr>
        <w:noProof/>
      </w:rPr>
      <w:pict w14:anchorId="4D8FEF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9" o:spid="_x0000_s2051" type="#_x0000_t75" alt="" style="position:absolute;left:0;text-align:left;margin-left:-15.1pt;margin-top:-.05pt;width:542.1pt;height:701.25pt;z-index:-251657216;mso-wrap-edited:f;mso-width-percent:0;mso-height-percent:0;mso-position-horizontal-relative:margin;mso-position-vertical-relative:margin;mso-width-percent:0;mso-height-percent:0" o:allowincell="f">
          <v:imagedata r:id="rId1" o:title="PLANTILLA_NOE-02" gain="19661f" blacklevel="22938f"/>
          <w10:wrap anchorx="margin" anchory="margin"/>
        </v:shape>
      </w:pict>
    </w:r>
    <w:r w:rsidR="00F112C5">
      <w:rPr>
        <w:noProof/>
      </w:rPr>
      <w:drawing>
        <wp:inline distT="0" distB="0" distL="0" distR="0" wp14:anchorId="5F960D50" wp14:editId="1A89AEED">
          <wp:extent cx="7724775" cy="930910"/>
          <wp:effectExtent l="0" t="0" r="9525" b="2540"/>
          <wp:docPr id="60455352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3880" cy="9838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260BC" w14:textId="77777777" w:rsidR="005A79EB" w:rsidRDefault="00B614A0">
    <w:pPr>
      <w:pStyle w:val="Encabezado"/>
    </w:pPr>
    <w:r>
      <w:rPr>
        <w:noProof/>
      </w:rPr>
      <w:pict w14:anchorId="25E728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7" o:spid="_x0000_s2049" type="#_x0000_t75" alt="" style="position:absolute;margin-left:0;margin-top:0;width:441.4pt;height:571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LANTILLA_NOE-0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F7E9F"/>
    <w:multiLevelType w:val="hybridMultilevel"/>
    <w:tmpl w:val="412A3204"/>
    <w:lvl w:ilvl="0" w:tplc="362A5A7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124"/>
    <w:rsid w:val="00025BC8"/>
    <w:rsid w:val="000A43FE"/>
    <w:rsid w:val="0028082B"/>
    <w:rsid w:val="002C5D24"/>
    <w:rsid w:val="003310C0"/>
    <w:rsid w:val="00356F14"/>
    <w:rsid w:val="00385D8C"/>
    <w:rsid w:val="00395124"/>
    <w:rsid w:val="003952AF"/>
    <w:rsid w:val="00505F28"/>
    <w:rsid w:val="005543E2"/>
    <w:rsid w:val="00804DA4"/>
    <w:rsid w:val="008B6550"/>
    <w:rsid w:val="008C6D8E"/>
    <w:rsid w:val="00B22687"/>
    <w:rsid w:val="00B614A0"/>
    <w:rsid w:val="00BE4A8C"/>
    <w:rsid w:val="00C3417A"/>
    <w:rsid w:val="00F112C5"/>
    <w:rsid w:val="00F26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B5A3A6A"/>
  <w15:chartTrackingRefBased/>
  <w15:docId w15:val="{22D902D4-9304-41C0-8719-F81D04CF8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124"/>
    <w:pPr>
      <w:spacing w:after="0" w:line="240" w:lineRule="auto"/>
    </w:pPr>
    <w:rPr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5124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395124"/>
  </w:style>
  <w:style w:type="paragraph" w:styleId="Piedepgina">
    <w:name w:val="footer"/>
    <w:basedOn w:val="Normal"/>
    <w:link w:val="PiedepginaCar"/>
    <w:uiPriority w:val="99"/>
    <w:unhideWhenUsed/>
    <w:rsid w:val="00395124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95124"/>
  </w:style>
  <w:style w:type="paragraph" w:styleId="Ttulo">
    <w:name w:val="Title"/>
    <w:basedOn w:val="Normal"/>
    <w:link w:val="TtuloCar"/>
    <w:uiPriority w:val="10"/>
    <w:qFormat/>
    <w:rsid w:val="00395124"/>
    <w:pPr>
      <w:widowControl w:val="0"/>
      <w:autoSpaceDE w:val="0"/>
      <w:autoSpaceDN w:val="0"/>
      <w:ind w:left="313"/>
    </w:pPr>
    <w:rPr>
      <w:rFonts w:ascii="Times New Roman" w:eastAsia="Times New Roman" w:hAnsi="Times New Roman" w:cs="Times New Roman"/>
      <w:b/>
      <w:bCs/>
      <w:i/>
      <w:iCs/>
      <w:sz w:val="22"/>
      <w:szCs w:val="22"/>
      <w:lang w:val="en-US"/>
    </w:rPr>
  </w:style>
  <w:style w:type="character" w:customStyle="1" w:styleId="TtuloCar">
    <w:name w:val="Título Car"/>
    <w:basedOn w:val="Fuentedeprrafopredeter"/>
    <w:link w:val="Ttulo"/>
    <w:uiPriority w:val="10"/>
    <w:rsid w:val="00395124"/>
    <w:rPr>
      <w:rFonts w:ascii="Times New Roman" w:eastAsia="Times New Roman" w:hAnsi="Times New Roman" w:cs="Times New Roman"/>
      <w:b/>
      <w:bCs/>
      <w:i/>
      <w:iCs/>
      <w:lang w:val="en-US"/>
    </w:rPr>
  </w:style>
  <w:style w:type="paragraph" w:styleId="Prrafodelista">
    <w:name w:val="List Paragraph"/>
    <w:basedOn w:val="Normal"/>
    <w:uiPriority w:val="34"/>
    <w:qFormat/>
    <w:rsid w:val="00395124"/>
    <w:pPr>
      <w:widowControl w:val="0"/>
      <w:autoSpaceDE w:val="0"/>
      <w:autoSpaceDN w:val="0"/>
    </w:pPr>
    <w:rPr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Seguimiento Legislativo</dc:creator>
  <cp:keywords/>
  <dc:description/>
  <cp:lastModifiedBy>secretaria municipal 2022</cp:lastModifiedBy>
  <cp:revision>2</cp:revision>
  <cp:lastPrinted>2025-01-08T23:17:00Z</cp:lastPrinted>
  <dcterms:created xsi:type="dcterms:W3CDTF">2025-01-14T19:00:00Z</dcterms:created>
  <dcterms:modified xsi:type="dcterms:W3CDTF">2025-01-14T19:00:00Z</dcterms:modified>
</cp:coreProperties>
</file>