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4"/>
        <w:rPr>
          <w:b/>
          <w:sz w:val="26"/>
        </w:rPr>
      </w:pPr>
    </w:p>
    <w:p>
      <w:pPr>
        <w:tabs>
          <w:tab w:pos="10958" w:val="left" w:leader="none"/>
        </w:tabs>
        <w:spacing w:before="0"/>
        <w:ind w:left="7579" w:right="0" w:firstLine="0"/>
        <w:jc w:val="left"/>
        <w:rPr>
          <w:b/>
          <w:sz w:val="22"/>
        </w:rPr>
      </w:pPr>
      <w:r>
        <w:rPr/>
        <w:pict>
          <v:shape style="position:absolute;margin-left:312.530029pt;margin-top:-1.166387pt;width:17.350pt;height:17.2pt;mso-position-horizontal-relative:page;mso-position-vertical-relative:paragraph;z-index:15728640" coordorigin="6251,-23" coordsize="347,344" path="m6597,-23l6558,-23,6558,15,6558,281,6289,281,6289,15,6558,15,6558,-23,6289,-23,6251,-23,6251,320,6289,320,6558,320,6597,320,6597,281,6597,15,6597,-2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04.709991pt;margin-top:-1.166365pt;width:17.3pt;height:17.2pt;mso-position-horizontal-relative:page;mso-position-vertical-relative:paragraph;z-index:15729152" coordorigin="8094,-23" coordsize="346,344">
            <v:shape style="position:absolute;left:8132;top:-24;width:308;height:344" coordorigin="8133,-23" coordsize="308,344" path="m8440,281l8133,281,8133,320,8440,320,8440,281xm8440,-23l8133,-23,8133,15,8440,15,8440,-23xe" filled="true" fillcolor="#000000" stroked="false">
              <v:path arrowok="t"/>
              <v:fill type="solid"/>
            </v:shape>
            <v:shape style="position:absolute;left:8094;top:-24;width:346;height:344" coordorigin="8094,-23" coordsize="346,344" path="m8133,-23l8094,-23,8094,320,8133,320,8133,-23xm8440,15l8401,15,8401,320,8440,320,8440,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-1.16636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529999pt;margin-top:-1.166365pt;width:224.8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366"/>
                    <w:gridCol w:w="1240"/>
                  </w:tblGrid>
                  <w:tr>
                    <w:trPr>
                      <w:trHeight w:val="343" w:hRule="atLeast"/>
                    </w:trPr>
                    <w:tc>
                      <w:tcPr>
                        <w:tcW w:w="2890" w:type="dxa"/>
                      </w:tcPr>
                      <w:p>
                        <w:pPr>
                          <w:pStyle w:val="TableParagraph"/>
                          <w:spacing w:before="23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TIPO DE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SESIÓN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 CABILDO:</w:t>
                        </w:r>
                      </w:p>
                    </w:tc>
                    <w:tc>
                      <w:tcPr>
                        <w:tcW w:w="366" w:type="dxa"/>
                      </w:tcPr>
                      <w:p>
                        <w:pPr>
                          <w:pStyle w:val="TableParagraph"/>
                          <w:spacing w:before="23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TableParagraph"/>
                          <w:spacing w:before="23"/>
                          <w:ind w:left="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ORDINARIA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EXTRAORDINARIA</w:t>
        <w:tab/>
      </w:r>
      <w:r>
        <w:rPr>
          <w:b/>
          <w:sz w:val="22"/>
        </w:rPr>
        <w:t>FECHA:</w:t>
      </w:r>
    </w:p>
    <w:p>
      <w:pPr>
        <w:spacing w:line="240" w:lineRule="auto" w:before="11"/>
        <w:rPr>
          <w:b/>
          <w:sz w:val="29"/>
        </w:rPr>
      </w:pPr>
    </w:p>
    <w:p>
      <w:pPr>
        <w:tabs>
          <w:tab w:pos="7266" w:val="left" w:leader="none"/>
        </w:tabs>
        <w:spacing w:before="0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8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7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9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DISPENSA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LECTURA DE ACTAS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CONTENIDO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 ACTAS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PM/PA/07/2023 (SE TURNA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CIG)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sz w:val="22"/>
              </w:rPr>
              <w:t>RSMMCVP/066/2022 (SE TURNA EXPEDIENTE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CGyE)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RJyDyAGSV/005/2023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RSSYAS/RJYDYGESV/RIGYCE/02/2023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CIG/001/2023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CDEyMR/067/2023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CDEyMR/068/2023</w:t>
            </w: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2023-04-03T23:37:33Z</dcterms:created>
  <dcterms:modified xsi:type="dcterms:W3CDTF">2023-04-03T23:37:33Z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