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20A7A" w14:textId="77777777" w:rsidR="00A361C3" w:rsidRDefault="00A361C3" w:rsidP="00A361C3">
      <w:pPr>
        <w:ind w:left="360"/>
        <w:contextualSpacing/>
        <w:jc w:val="both"/>
        <w:rPr>
          <w:rFonts w:ascii="Tahoma" w:hAnsi="Tahoma" w:cs="Tahoma"/>
          <w:b/>
        </w:rPr>
      </w:pPr>
    </w:p>
    <w:p w14:paraId="12D7404C" w14:textId="77777777" w:rsidR="00A361C3" w:rsidRDefault="00A361C3" w:rsidP="00A361C3">
      <w:pPr>
        <w:ind w:left="360"/>
        <w:contextualSpacing/>
        <w:jc w:val="both"/>
        <w:rPr>
          <w:rFonts w:ascii="Tahoma" w:hAnsi="Tahoma" w:cs="Tahoma"/>
          <w:b/>
        </w:rPr>
      </w:pPr>
    </w:p>
    <w:p w14:paraId="66CA5895" w14:textId="77777777" w:rsidR="00A361C3" w:rsidRDefault="00A361C3" w:rsidP="00A361C3">
      <w:pPr>
        <w:ind w:left="360"/>
        <w:contextualSpacing/>
        <w:jc w:val="both"/>
        <w:rPr>
          <w:rFonts w:ascii="Tahoma" w:hAnsi="Tahoma" w:cs="Tahoma"/>
          <w:b/>
        </w:rPr>
      </w:pPr>
    </w:p>
    <w:p w14:paraId="71E870F5" w14:textId="66A79BE2" w:rsidR="00A361C3" w:rsidRDefault="00A361C3" w:rsidP="00D86374">
      <w:pPr>
        <w:ind w:left="360"/>
        <w:contextualSpacing/>
        <w:jc w:val="both"/>
        <w:rPr>
          <w:rFonts w:ascii="Tahoma" w:hAnsi="Tahoma" w:cs="Tahoma"/>
          <w:bCs/>
          <w:i/>
          <w:position w:val="21"/>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SEGUNDA SESIÓN EXTRAORDINARIA DEL HONORABLE CABILDO DEL MUNICIPIO DE OAXACA DE JUÁREZ, CORRESPONDIENTE AL DÍA </w:t>
      </w:r>
      <w:r>
        <w:rPr>
          <w:rFonts w:ascii="Tahoma" w:hAnsi="Tahoma" w:cs="Tahoma"/>
          <w:b/>
          <w:u w:val="single"/>
        </w:rPr>
        <w:t>DIECIOCHO DE MARZO</w:t>
      </w:r>
      <w:r>
        <w:rPr>
          <w:rFonts w:ascii="Tahoma" w:hAnsi="Tahoma" w:cs="Tahoma"/>
          <w:b/>
        </w:rPr>
        <w:t xml:space="preserve"> DEL AÑO DOS MIL VEINTICINCO.</w:t>
      </w:r>
    </w:p>
    <w:p w14:paraId="7D426328" w14:textId="77777777" w:rsidR="00A361C3" w:rsidRDefault="00A361C3" w:rsidP="00A361C3">
      <w:pPr>
        <w:pStyle w:val="Ttulo"/>
        <w:tabs>
          <w:tab w:val="left" w:pos="4058"/>
          <w:tab w:val="left" w:pos="7956"/>
        </w:tabs>
        <w:ind w:left="0"/>
        <w:jc w:val="both"/>
        <w:rPr>
          <w:rFonts w:ascii="Tahoma" w:hAnsi="Tahoma" w:cs="Tahoma"/>
          <w:bCs w:val="0"/>
          <w:i w:val="0"/>
          <w:position w:val="21"/>
        </w:rPr>
      </w:pPr>
    </w:p>
    <w:p w14:paraId="76E2F4FB" w14:textId="77777777" w:rsidR="00A361C3" w:rsidRDefault="00A361C3" w:rsidP="00A361C3">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7BDD4055" w14:textId="77777777" w:rsidR="00A361C3" w:rsidRDefault="00A361C3" w:rsidP="00A361C3">
      <w:pPr>
        <w:ind w:left="284"/>
        <w:jc w:val="both"/>
        <w:rPr>
          <w:rFonts w:ascii="Tahoma" w:eastAsia="Times New Roman" w:hAnsi="Tahoma" w:cs="Tahoma"/>
          <w:sz w:val="20"/>
          <w:szCs w:val="20"/>
        </w:rPr>
      </w:pPr>
    </w:p>
    <w:p w14:paraId="71FA0685" w14:textId="77777777" w:rsidR="00A361C3" w:rsidRDefault="00A361C3" w:rsidP="00A361C3">
      <w:pPr>
        <w:ind w:left="284"/>
        <w:jc w:val="both"/>
        <w:rPr>
          <w:rFonts w:ascii="Tahoma" w:eastAsia="Times New Roman" w:hAnsi="Tahoma" w:cs="Tahoma"/>
          <w:sz w:val="20"/>
          <w:szCs w:val="20"/>
        </w:rPr>
      </w:pPr>
    </w:p>
    <w:p w14:paraId="1FD91015" w14:textId="407D9EE6" w:rsidR="00A361C3" w:rsidRDefault="00A361C3" w:rsidP="00A361C3">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SEGUNDA SESIÓN EXTRAORDINARIA DE CABILDO DE FECHA DIECIOCHO DE MARZO DEL AÑO DOS MIL VEINTICINCO.</w:t>
      </w:r>
    </w:p>
    <w:p w14:paraId="654AC188" w14:textId="77777777" w:rsidR="00A361C3" w:rsidRDefault="00A361C3" w:rsidP="00A361C3">
      <w:pPr>
        <w:ind w:left="284"/>
        <w:jc w:val="both"/>
        <w:rPr>
          <w:rFonts w:ascii="Tahoma" w:eastAsia="Times New Roman" w:hAnsi="Tahoma" w:cs="Tahoma"/>
          <w:sz w:val="20"/>
          <w:szCs w:val="20"/>
        </w:rPr>
      </w:pPr>
    </w:p>
    <w:p w14:paraId="7FEF5851" w14:textId="77777777" w:rsidR="00A361C3" w:rsidRDefault="00A361C3" w:rsidP="00A361C3">
      <w:pPr>
        <w:ind w:left="284"/>
        <w:jc w:val="both"/>
        <w:rPr>
          <w:rFonts w:ascii="Tahoma" w:eastAsia="Times New Roman" w:hAnsi="Tahoma" w:cs="Tahoma"/>
          <w:sz w:val="20"/>
          <w:szCs w:val="20"/>
        </w:rPr>
      </w:pPr>
    </w:p>
    <w:p w14:paraId="1C1C1A6F" w14:textId="77B44E40" w:rsidR="00A361C3" w:rsidRDefault="00A361C3" w:rsidP="00A361C3">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0" w:name="_Hlk191982193"/>
      <w:r>
        <w:rPr>
          <w:rFonts w:ascii="Tahoma" w:hAnsi="Tahoma" w:cs="Tahoma"/>
          <w:b w:val="0"/>
          <w:bCs w:val="0"/>
          <w:i w:val="0"/>
          <w:iCs w:val="0"/>
          <w:sz w:val="24"/>
          <w:szCs w:val="24"/>
          <w:lang w:val="es-ES"/>
        </w:rPr>
        <w:t xml:space="preserve">DICTAMEN CON NÚMERO </w:t>
      </w:r>
      <w:proofErr w:type="spellStart"/>
      <w:r w:rsidR="00D86374">
        <w:rPr>
          <w:rFonts w:ascii="Tahoma" w:hAnsi="Tahoma" w:cs="Tahoma"/>
          <w:b w:val="0"/>
          <w:bCs w:val="0"/>
          <w:i w:val="0"/>
          <w:iCs w:val="0"/>
          <w:sz w:val="24"/>
          <w:szCs w:val="24"/>
          <w:lang w:val="es-ES"/>
        </w:rPr>
        <w:t>CGTNNMyCVP</w:t>
      </w:r>
      <w:proofErr w:type="spellEnd"/>
      <w:r w:rsidR="00D86374">
        <w:rPr>
          <w:rFonts w:ascii="Tahoma" w:hAnsi="Tahoma" w:cs="Tahoma"/>
          <w:b w:val="0"/>
          <w:bCs w:val="0"/>
          <w:i w:val="0"/>
          <w:iCs w:val="0"/>
          <w:sz w:val="24"/>
          <w:szCs w:val="24"/>
          <w:lang w:val="es-ES"/>
        </w:rPr>
        <w:t>/024/2025</w:t>
      </w:r>
      <w:r>
        <w:rPr>
          <w:rFonts w:ascii="Tahoma" w:hAnsi="Tahoma" w:cs="Tahoma"/>
          <w:b w:val="0"/>
          <w:bCs w:val="0"/>
          <w:i w:val="0"/>
          <w:iCs w:val="0"/>
          <w:sz w:val="24"/>
          <w:szCs w:val="24"/>
          <w:lang w:val="es-ES"/>
        </w:rPr>
        <w:t xml:space="preserve">, DE FECHA </w:t>
      </w:r>
      <w:r w:rsidR="00D86374">
        <w:rPr>
          <w:rFonts w:ascii="Tahoma" w:hAnsi="Tahoma" w:cs="Tahoma"/>
          <w:b w:val="0"/>
          <w:bCs w:val="0"/>
          <w:i w:val="0"/>
          <w:iCs w:val="0"/>
          <w:sz w:val="24"/>
          <w:szCs w:val="24"/>
          <w:lang w:val="es-ES"/>
        </w:rPr>
        <w:t>QUINCE</w:t>
      </w:r>
      <w:r>
        <w:rPr>
          <w:rFonts w:ascii="Tahoma" w:hAnsi="Tahoma" w:cs="Tahoma"/>
          <w:b w:val="0"/>
          <w:bCs w:val="0"/>
          <w:i w:val="0"/>
          <w:iCs w:val="0"/>
          <w:sz w:val="24"/>
          <w:szCs w:val="24"/>
          <w:lang w:val="es-ES"/>
        </w:rPr>
        <w:t xml:space="preserve"> DE MARZO DE 2025, EMITIDO POR LA </w:t>
      </w:r>
      <w:r w:rsidR="00D86374">
        <w:rPr>
          <w:rFonts w:ascii="Tahoma" w:hAnsi="Tahoma" w:cs="Tahoma"/>
          <w:b w:val="0"/>
          <w:bCs w:val="0"/>
          <w:i w:val="0"/>
          <w:iCs w:val="0"/>
          <w:sz w:val="24"/>
          <w:szCs w:val="24"/>
          <w:lang w:val="es-ES"/>
        </w:rPr>
        <w:t>COMISIÓN</w:t>
      </w:r>
      <w:r>
        <w:rPr>
          <w:rFonts w:ascii="Tahoma" w:hAnsi="Tahoma" w:cs="Tahoma"/>
          <w:b w:val="0"/>
          <w:bCs w:val="0"/>
          <w:i w:val="0"/>
          <w:iCs w:val="0"/>
          <w:sz w:val="24"/>
          <w:szCs w:val="24"/>
          <w:lang w:val="es-ES"/>
        </w:rPr>
        <w:t xml:space="preserve"> DE </w:t>
      </w:r>
      <w:r w:rsidR="00D86374">
        <w:rPr>
          <w:rFonts w:ascii="Tahoma" w:hAnsi="Tahoma" w:cs="Tahoma"/>
          <w:b w:val="0"/>
          <w:bCs w:val="0"/>
          <w:i w:val="0"/>
          <w:iCs w:val="0"/>
          <w:sz w:val="24"/>
          <w:szCs w:val="24"/>
          <w:lang w:val="es-ES"/>
        </w:rPr>
        <w:t>GOBIERNO DE TERRITORIO, NORMATIVIDAD, NOMENCLATURA, DE MERCADOS Y COMERCIO EN VÍA PÚBLICA</w:t>
      </w:r>
      <w:r>
        <w:rPr>
          <w:rFonts w:ascii="Tahoma" w:hAnsi="Tahoma" w:cs="Tahoma"/>
          <w:b w:val="0"/>
          <w:bCs w:val="0"/>
          <w:i w:val="0"/>
          <w:iCs w:val="0"/>
          <w:sz w:val="24"/>
          <w:szCs w:val="24"/>
          <w:lang w:val="es-ES"/>
        </w:rPr>
        <w:t xml:space="preserve">, MEDIANTE EL QUE SE APRUEBA </w:t>
      </w:r>
      <w:r w:rsidR="00D86374">
        <w:rPr>
          <w:rFonts w:ascii="Tahoma" w:hAnsi="Tahoma" w:cs="Tahoma"/>
          <w:b w:val="0"/>
          <w:bCs w:val="0"/>
          <w:i w:val="0"/>
          <w:iCs w:val="0"/>
          <w:sz w:val="24"/>
          <w:szCs w:val="24"/>
          <w:lang w:val="es-ES"/>
        </w:rPr>
        <w:t>SE FACULTE AL CIUDADANO PRESIDENTE MUNICIPAL PARA EXPEDIR DE MANERA INMEDIATA LOS NOMBRAMIENTOS A LAS PERSONAS QUE RESULTARON ELECTAS EN LAS ASAMBLEAS COMUNITARIAS, CELEBRADAS EL DÍA NUEVE DE MARZO DE DOS MIL VEINTICINCO EN LAS AGENCIAS MUNICIPALES DE DONAJÍ Y TRINIDAD DE VIGUERA, Y AGENCIAS DE POLICÍA DE MONTOYA Y SAN LUIS BELTRÁN, REFERIDAS EN EL CONSIDERANDO XVI DEL DICTAMEN</w:t>
      </w:r>
      <w:r w:rsidRPr="00D459F8">
        <w:rPr>
          <w:rFonts w:ascii="Tahoma" w:hAnsi="Tahoma" w:cs="Tahoma"/>
          <w:b w:val="0"/>
          <w:bCs w:val="0"/>
          <w:i w:val="0"/>
          <w:iCs w:val="0"/>
          <w:sz w:val="24"/>
          <w:szCs w:val="24"/>
          <w:lang w:val="es-ES"/>
        </w:rPr>
        <w:t>.</w:t>
      </w:r>
    </w:p>
    <w:bookmarkEnd w:id="0"/>
    <w:p w14:paraId="7D2EC34D" w14:textId="77777777" w:rsidR="00A361C3" w:rsidRDefault="00A361C3" w:rsidP="00A361C3">
      <w:pPr>
        <w:jc w:val="both"/>
        <w:rPr>
          <w:rFonts w:ascii="Tahoma" w:hAnsi="Tahoma" w:cs="Tahoma"/>
          <w:bCs/>
        </w:rPr>
      </w:pPr>
    </w:p>
    <w:p w14:paraId="06075CE8" w14:textId="77777777" w:rsidR="00A361C3" w:rsidRDefault="00A361C3" w:rsidP="00A361C3">
      <w:pPr>
        <w:jc w:val="both"/>
        <w:rPr>
          <w:rFonts w:ascii="Tahoma" w:hAnsi="Tahoma" w:cs="Tahoma"/>
          <w:bCs/>
        </w:rPr>
      </w:pPr>
    </w:p>
    <w:p w14:paraId="6383F48A" w14:textId="77777777" w:rsidR="00A361C3" w:rsidRDefault="00A361C3" w:rsidP="00A361C3">
      <w:pPr>
        <w:ind w:left="284"/>
        <w:jc w:val="both"/>
        <w:rPr>
          <w:rFonts w:ascii="Tahoma" w:hAnsi="Tahoma" w:cs="Tahoma"/>
          <w:bCs/>
        </w:rPr>
      </w:pPr>
    </w:p>
    <w:p w14:paraId="055C6BD0" w14:textId="6B37C539" w:rsidR="00A361C3" w:rsidRDefault="00A361C3" w:rsidP="00D86374">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45A0C0BC" w14:textId="77777777" w:rsidR="00A361C3" w:rsidRDefault="00A361C3" w:rsidP="00A361C3">
      <w:pPr>
        <w:rPr>
          <w:rFonts w:ascii="Tahoma" w:hAnsi="Tahoma" w:cs="Tahoma"/>
          <w:bCs/>
        </w:rPr>
      </w:pPr>
    </w:p>
    <w:p w14:paraId="430ED2A6" w14:textId="77777777" w:rsidR="00A361C3" w:rsidRDefault="00A361C3" w:rsidP="00A361C3">
      <w:pPr>
        <w:rPr>
          <w:rFonts w:ascii="Tahoma" w:hAnsi="Tahoma" w:cs="Tahoma"/>
          <w:bCs/>
        </w:rPr>
      </w:pPr>
    </w:p>
    <w:p w14:paraId="2AB408CA" w14:textId="77777777" w:rsidR="00A361C3" w:rsidRDefault="00A361C3" w:rsidP="00A361C3">
      <w:pPr>
        <w:rPr>
          <w:rFonts w:ascii="Tahoma" w:hAnsi="Tahoma" w:cs="Tahoma"/>
          <w:bCs/>
        </w:rPr>
      </w:pPr>
    </w:p>
    <w:p w14:paraId="57C20918" w14:textId="77777777" w:rsidR="00A361C3" w:rsidRDefault="00A361C3" w:rsidP="00A361C3">
      <w:pPr>
        <w:rPr>
          <w:rFonts w:ascii="Tahoma" w:hAnsi="Tahoma" w:cs="Tahoma"/>
          <w:bCs/>
        </w:rPr>
      </w:pPr>
    </w:p>
    <w:p w14:paraId="49E3C425" w14:textId="77777777" w:rsidR="00A361C3" w:rsidRDefault="00A361C3" w:rsidP="00A361C3">
      <w:pPr>
        <w:ind w:left="284"/>
        <w:rPr>
          <w:rFonts w:ascii="Tahoma" w:hAnsi="Tahoma" w:cs="Tahoma"/>
          <w:b/>
        </w:rPr>
      </w:pPr>
      <w:r>
        <w:rPr>
          <w:rFonts w:ascii="Tahoma" w:hAnsi="Tahoma" w:cs="Tahoma"/>
          <w:b/>
        </w:rPr>
        <w:t>MTRO. ALEXANDER PÉREZ CARRERA.</w:t>
      </w:r>
    </w:p>
    <w:p w14:paraId="41E8A4E5" w14:textId="77777777" w:rsidR="00A361C3" w:rsidRDefault="00A361C3" w:rsidP="00A361C3">
      <w:pPr>
        <w:ind w:left="284"/>
        <w:rPr>
          <w:rFonts w:ascii="Tahoma" w:hAnsi="Tahoma" w:cs="Tahoma"/>
          <w:b/>
        </w:rPr>
      </w:pPr>
      <w:r>
        <w:rPr>
          <w:rFonts w:ascii="Tahoma" w:hAnsi="Tahoma" w:cs="Tahoma"/>
          <w:b/>
        </w:rPr>
        <w:t>SECRETARIO MUNICIPAL.</w:t>
      </w:r>
    </w:p>
    <w:p w14:paraId="150ABCC9" w14:textId="77777777" w:rsidR="00A361C3" w:rsidRPr="00A9106C" w:rsidRDefault="00A361C3" w:rsidP="00A361C3"/>
    <w:p w14:paraId="434BAA92" w14:textId="77777777" w:rsidR="00644A8A" w:rsidRDefault="00644A8A"/>
    <w:sectPr w:rsidR="00644A8A" w:rsidSect="00BC31E5">
      <w:headerReference w:type="default" r:id="rId7"/>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501F8" w14:textId="77777777" w:rsidR="00000000" w:rsidRDefault="00D86374">
      <w:r>
        <w:separator/>
      </w:r>
    </w:p>
  </w:endnote>
  <w:endnote w:type="continuationSeparator" w:id="0">
    <w:p w14:paraId="67CE7FD7" w14:textId="77777777" w:rsidR="00000000" w:rsidRDefault="00D8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D48B7" w14:textId="77777777" w:rsidR="00000000" w:rsidRDefault="00D86374">
      <w:r>
        <w:separator/>
      </w:r>
    </w:p>
  </w:footnote>
  <w:footnote w:type="continuationSeparator" w:id="0">
    <w:p w14:paraId="765301DF" w14:textId="77777777" w:rsidR="00000000" w:rsidRDefault="00D86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92B75" w14:textId="77777777" w:rsidR="00845FE0" w:rsidRDefault="00A361C3">
    <w:pPr>
      <w:pStyle w:val="Encabezado"/>
    </w:pPr>
    <w:r>
      <w:rPr>
        <w:noProof/>
      </w:rPr>
      <w:drawing>
        <wp:anchor distT="0" distB="0" distL="114300" distR="114300" simplePos="0" relativeHeight="251659264" behindDoc="1" locked="0" layoutInCell="1" allowOverlap="1" wp14:anchorId="1547D0AD" wp14:editId="7F1D3F28">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14740"/>
    <w:multiLevelType w:val="multilevel"/>
    <w:tmpl w:val="76EA5B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1C3"/>
    <w:rsid w:val="00644A8A"/>
    <w:rsid w:val="00A23059"/>
    <w:rsid w:val="00A361C3"/>
    <w:rsid w:val="00A45A69"/>
    <w:rsid w:val="00CC1AFB"/>
    <w:rsid w:val="00D86374"/>
    <w:rsid w:val="00FD2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C82A"/>
  <w15:chartTrackingRefBased/>
  <w15:docId w15:val="{64A11411-180C-486C-9FB6-EE4B3951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C3"/>
    <w:rPr>
      <w:rFonts w:asciiTheme="minorHAnsi" w:eastAsiaTheme="minorHAnsi" w:hAnsiTheme="minorHAnsi" w:cstheme="minorBidi"/>
      <w:sz w:val="24"/>
      <w:szCs w:val="24"/>
      <w:lang w:val="es-ES"/>
    </w:rPr>
  </w:style>
  <w:style w:type="paragraph" w:styleId="Ttulo1">
    <w:name w:val="heading 1"/>
    <w:basedOn w:val="Normal"/>
    <w:next w:val="Normal"/>
    <w:link w:val="Ttulo1Car"/>
    <w:uiPriority w:val="9"/>
    <w:qFormat/>
    <w:rsid w:val="00A45A69"/>
    <w:pPr>
      <w:keepNext/>
      <w:numPr>
        <w:numId w:val="9"/>
      </w:numPr>
      <w:spacing w:before="240" w:after="60"/>
      <w:outlineLvl w:val="0"/>
    </w:pPr>
    <w:rPr>
      <w:rFonts w:asciiTheme="majorHAnsi" w:eastAsiaTheme="majorEastAsia" w:hAnsiTheme="majorHAnsi" w:cstheme="majorBidi"/>
      <w:b/>
      <w:bCs/>
      <w:kern w:val="32"/>
      <w:sz w:val="32"/>
      <w:szCs w:val="32"/>
      <w:lang w:val="es-MX"/>
    </w:rPr>
  </w:style>
  <w:style w:type="paragraph" w:styleId="Ttulo2">
    <w:name w:val="heading 2"/>
    <w:basedOn w:val="Normal"/>
    <w:next w:val="Normal"/>
    <w:link w:val="Ttulo2Car"/>
    <w:uiPriority w:val="9"/>
    <w:semiHidden/>
    <w:unhideWhenUsed/>
    <w:qFormat/>
    <w:rsid w:val="00A45A69"/>
    <w:pPr>
      <w:keepNext/>
      <w:numPr>
        <w:ilvl w:val="1"/>
        <w:numId w:val="9"/>
      </w:numPr>
      <w:spacing w:before="240" w:after="60"/>
      <w:outlineLvl w:val="1"/>
    </w:pPr>
    <w:rPr>
      <w:rFonts w:asciiTheme="majorHAnsi" w:eastAsiaTheme="majorEastAsia" w:hAnsiTheme="majorHAnsi" w:cstheme="majorBidi"/>
      <w:b/>
      <w:bCs/>
      <w:i/>
      <w:iCs/>
      <w:sz w:val="28"/>
      <w:szCs w:val="28"/>
      <w:lang w:val="es-MX"/>
    </w:rPr>
  </w:style>
  <w:style w:type="paragraph" w:styleId="Ttulo3">
    <w:name w:val="heading 3"/>
    <w:basedOn w:val="Normal"/>
    <w:next w:val="Normal"/>
    <w:link w:val="Ttulo3Car"/>
    <w:uiPriority w:val="9"/>
    <w:semiHidden/>
    <w:unhideWhenUsed/>
    <w:qFormat/>
    <w:rsid w:val="00A45A69"/>
    <w:pPr>
      <w:keepNext/>
      <w:numPr>
        <w:ilvl w:val="2"/>
        <w:numId w:val="9"/>
      </w:numPr>
      <w:spacing w:before="240" w:after="60"/>
      <w:outlineLvl w:val="2"/>
    </w:pPr>
    <w:rPr>
      <w:rFonts w:asciiTheme="majorHAnsi" w:eastAsiaTheme="majorEastAsia" w:hAnsiTheme="majorHAnsi" w:cstheme="majorBidi"/>
      <w:b/>
      <w:bCs/>
      <w:sz w:val="26"/>
      <w:szCs w:val="26"/>
      <w:lang w:val="es-MX"/>
    </w:rPr>
  </w:style>
  <w:style w:type="paragraph" w:styleId="Ttulo4">
    <w:name w:val="heading 4"/>
    <w:basedOn w:val="Normal"/>
    <w:next w:val="Normal"/>
    <w:link w:val="Ttulo4Car"/>
    <w:uiPriority w:val="9"/>
    <w:semiHidden/>
    <w:unhideWhenUsed/>
    <w:qFormat/>
    <w:rsid w:val="00A45A69"/>
    <w:pPr>
      <w:keepNext/>
      <w:numPr>
        <w:ilvl w:val="3"/>
        <w:numId w:val="9"/>
      </w:numPr>
      <w:spacing w:before="240" w:after="60"/>
      <w:outlineLvl w:val="3"/>
    </w:pPr>
    <w:rPr>
      <w:rFonts w:eastAsiaTheme="minorEastAsia"/>
      <w:b/>
      <w:bCs/>
      <w:sz w:val="28"/>
      <w:szCs w:val="28"/>
      <w:lang w:val="es-MX"/>
    </w:rPr>
  </w:style>
  <w:style w:type="paragraph" w:styleId="Ttulo5">
    <w:name w:val="heading 5"/>
    <w:basedOn w:val="Normal"/>
    <w:next w:val="Normal"/>
    <w:link w:val="Ttulo5Car"/>
    <w:uiPriority w:val="9"/>
    <w:semiHidden/>
    <w:unhideWhenUsed/>
    <w:qFormat/>
    <w:rsid w:val="00A45A69"/>
    <w:pPr>
      <w:numPr>
        <w:ilvl w:val="4"/>
        <w:numId w:val="9"/>
      </w:numPr>
      <w:spacing w:before="240" w:after="60"/>
      <w:outlineLvl w:val="4"/>
    </w:pPr>
    <w:rPr>
      <w:rFonts w:eastAsiaTheme="minorEastAsia"/>
      <w:b/>
      <w:bCs/>
      <w:i/>
      <w:iCs/>
      <w:sz w:val="26"/>
      <w:szCs w:val="26"/>
      <w:lang w:val="es-MX"/>
    </w:rPr>
  </w:style>
  <w:style w:type="paragraph" w:styleId="Ttulo6">
    <w:name w:val="heading 6"/>
    <w:basedOn w:val="Normal"/>
    <w:next w:val="Normal"/>
    <w:link w:val="Ttulo6Car"/>
    <w:qFormat/>
    <w:rsid w:val="00A45A69"/>
    <w:pPr>
      <w:numPr>
        <w:ilvl w:val="5"/>
        <w:numId w:val="9"/>
      </w:numPr>
      <w:spacing w:before="240" w:after="60"/>
      <w:outlineLvl w:val="5"/>
    </w:pPr>
    <w:rPr>
      <w:rFonts w:ascii="Times New Roman" w:eastAsia="Times New Roman" w:hAnsi="Times New Roman" w:cs="Times New Roman"/>
      <w:b/>
      <w:bCs/>
      <w:sz w:val="22"/>
      <w:szCs w:val="22"/>
      <w:lang w:val="es-MX"/>
    </w:rPr>
  </w:style>
  <w:style w:type="paragraph" w:styleId="Ttulo7">
    <w:name w:val="heading 7"/>
    <w:basedOn w:val="Normal"/>
    <w:next w:val="Normal"/>
    <w:link w:val="Ttulo7Car"/>
    <w:uiPriority w:val="9"/>
    <w:semiHidden/>
    <w:unhideWhenUsed/>
    <w:qFormat/>
    <w:rsid w:val="00A45A69"/>
    <w:pPr>
      <w:numPr>
        <w:ilvl w:val="6"/>
        <w:numId w:val="9"/>
      </w:numPr>
      <w:spacing w:before="240" w:after="60"/>
      <w:outlineLvl w:val="6"/>
    </w:pPr>
    <w:rPr>
      <w:rFonts w:eastAsiaTheme="minorEastAsia"/>
      <w:lang w:val="es-MX"/>
    </w:rPr>
  </w:style>
  <w:style w:type="paragraph" w:styleId="Ttulo8">
    <w:name w:val="heading 8"/>
    <w:basedOn w:val="Normal"/>
    <w:next w:val="Normal"/>
    <w:link w:val="Ttulo8Car"/>
    <w:uiPriority w:val="9"/>
    <w:semiHidden/>
    <w:unhideWhenUsed/>
    <w:qFormat/>
    <w:rsid w:val="00A45A69"/>
    <w:pPr>
      <w:numPr>
        <w:ilvl w:val="7"/>
        <w:numId w:val="9"/>
      </w:numPr>
      <w:spacing w:before="240" w:after="60"/>
      <w:outlineLvl w:val="7"/>
    </w:pPr>
    <w:rPr>
      <w:rFonts w:eastAsiaTheme="minorEastAsia"/>
      <w:i/>
      <w:iCs/>
      <w:lang w:val="es-MX"/>
    </w:rPr>
  </w:style>
  <w:style w:type="paragraph" w:styleId="Ttulo9">
    <w:name w:val="heading 9"/>
    <w:basedOn w:val="Normal"/>
    <w:next w:val="Normal"/>
    <w:link w:val="Ttulo9Car"/>
    <w:uiPriority w:val="9"/>
    <w:semiHidden/>
    <w:unhideWhenUsed/>
    <w:qFormat/>
    <w:rsid w:val="00A45A69"/>
    <w:pPr>
      <w:numPr>
        <w:ilvl w:val="8"/>
        <w:numId w:val="9"/>
      </w:numPr>
      <w:spacing w:before="240" w:after="60"/>
      <w:outlineLvl w:val="8"/>
    </w:pPr>
    <w:rPr>
      <w:rFonts w:asciiTheme="majorHAnsi" w:eastAsiaTheme="majorEastAsia" w:hAnsiTheme="majorHAnsi" w:cstheme="majorBid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A6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A45A6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A45A69"/>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A45A69"/>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A45A69"/>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A45A69"/>
    <w:rPr>
      <w:b/>
      <w:bCs/>
      <w:sz w:val="22"/>
      <w:szCs w:val="22"/>
    </w:rPr>
  </w:style>
  <w:style w:type="character" w:customStyle="1" w:styleId="Ttulo7Car">
    <w:name w:val="Título 7 Car"/>
    <w:basedOn w:val="Fuentedeprrafopredeter"/>
    <w:link w:val="Ttulo7"/>
    <w:uiPriority w:val="9"/>
    <w:semiHidden/>
    <w:rsid w:val="00A45A69"/>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A45A69"/>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A45A69"/>
    <w:rPr>
      <w:rFonts w:asciiTheme="majorHAnsi" w:eastAsiaTheme="majorEastAsia" w:hAnsiTheme="majorHAnsi" w:cstheme="majorBidi"/>
      <w:sz w:val="22"/>
      <w:szCs w:val="22"/>
    </w:rPr>
  </w:style>
  <w:style w:type="paragraph" w:styleId="Sinespaciado">
    <w:name w:val="No Spacing"/>
    <w:uiPriority w:val="1"/>
    <w:qFormat/>
    <w:rsid w:val="00A45A69"/>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A361C3"/>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A361C3"/>
    <w:rPr>
      <w:rFonts w:asciiTheme="minorHAnsi" w:eastAsiaTheme="minorHAnsi" w:hAnsiTheme="minorHAnsi" w:cstheme="minorBidi"/>
      <w:sz w:val="22"/>
      <w:szCs w:val="22"/>
    </w:rPr>
  </w:style>
  <w:style w:type="paragraph" w:styleId="Ttulo">
    <w:name w:val="Title"/>
    <w:basedOn w:val="Normal"/>
    <w:link w:val="TtuloCar"/>
    <w:uiPriority w:val="10"/>
    <w:qFormat/>
    <w:rsid w:val="00A361C3"/>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361C3"/>
    <w:rPr>
      <w:b/>
      <w:bCs/>
      <w:i/>
      <w:i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1285</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 2022</dc:creator>
  <cp:keywords/>
  <dc:description/>
  <cp:lastModifiedBy>secretaria municipal 2022</cp:lastModifiedBy>
  <cp:revision>2</cp:revision>
  <cp:lastPrinted>2025-03-17T21:05:00Z</cp:lastPrinted>
  <dcterms:created xsi:type="dcterms:W3CDTF">2025-03-17T19:20:00Z</dcterms:created>
  <dcterms:modified xsi:type="dcterms:W3CDTF">2025-03-17T21:06:00Z</dcterms:modified>
</cp:coreProperties>
</file>