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32532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18A95F8D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47E25EDA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6CC25D99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0EBBFC09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625D7851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6B2B5F58" w14:textId="50BC97A8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sz w:val="24"/>
          <w:szCs w:val="24"/>
          <w:lang w:val="es-ES"/>
        </w:rPr>
        <w:t xml:space="preserve">Oaxaca de Juárez, Oaxaca., a </w:t>
      </w:r>
      <w:r w:rsidR="00765127">
        <w:rPr>
          <w:rFonts w:ascii="Tahoma" w:hAnsi="Tahoma" w:cs="Tahoma"/>
          <w:sz w:val="24"/>
          <w:szCs w:val="24"/>
          <w:lang w:val="es-ES"/>
        </w:rPr>
        <w:t>2</w:t>
      </w:r>
      <w:r w:rsidR="006F39AE">
        <w:rPr>
          <w:rFonts w:ascii="Tahoma" w:hAnsi="Tahoma" w:cs="Tahoma"/>
          <w:sz w:val="24"/>
          <w:szCs w:val="24"/>
          <w:lang w:val="es-ES"/>
        </w:rPr>
        <w:t>6</w:t>
      </w:r>
      <w:r w:rsidR="00765127">
        <w:rPr>
          <w:rFonts w:ascii="Tahoma" w:hAnsi="Tahoma" w:cs="Tahoma"/>
          <w:sz w:val="24"/>
          <w:szCs w:val="24"/>
          <w:lang w:val="es-ES"/>
        </w:rPr>
        <w:t xml:space="preserve"> de septiembre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de 2024.</w:t>
      </w:r>
    </w:p>
    <w:p w14:paraId="79F5A0A9" w14:textId="77777777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</w:p>
    <w:p w14:paraId="5F217099" w14:textId="2C285EC1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Oficio No. </w:t>
      </w:r>
      <w:r w:rsidRPr="001F2EA1">
        <w:rPr>
          <w:rFonts w:ascii="Tahoma" w:hAnsi="Tahoma" w:cs="Tahoma"/>
          <w:sz w:val="24"/>
          <w:szCs w:val="24"/>
          <w:lang w:val="es-ES"/>
        </w:rPr>
        <w:t>MOJ/SM/</w:t>
      </w:r>
      <w:r w:rsidR="006F39AE">
        <w:rPr>
          <w:rFonts w:ascii="Tahoma" w:hAnsi="Tahoma" w:cs="Tahoma"/>
          <w:sz w:val="24"/>
          <w:szCs w:val="24"/>
          <w:lang w:val="es-ES"/>
        </w:rPr>
        <w:t>1479</w:t>
      </w:r>
      <w:r w:rsidRPr="001F2EA1">
        <w:rPr>
          <w:rFonts w:ascii="Tahoma" w:hAnsi="Tahoma" w:cs="Tahoma"/>
          <w:sz w:val="24"/>
          <w:szCs w:val="24"/>
          <w:lang w:val="es-ES"/>
        </w:rPr>
        <w:t>/2024.</w:t>
      </w:r>
    </w:p>
    <w:p w14:paraId="20E98B81" w14:textId="77777777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Asunto: </w:t>
      </w:r>
      <w:r w:rsidRPr="001F2EA1">
        <w:rPr>
          <w:rFonts w:ascii="Tahoma" w:hAnsi="Tahoma" w:cs="Tahoma"/>
          <w:sz w:val="24"/>
          <w:szCs w:val="24"/>
          <w:lang w:val="es-ES"/>
        </w:rPr>
        <w:t>Se convoca a Sesión Extraordinaria de Cabildo.</w:t>
      </w:r>
    </w:p>
    <w:p w14:paraId="3A99993F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</w:p>
    <w:p w14:paraId="3198E75F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</w:p>
    <w:p w14:paraId="51F0E70D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CIUDADANAS Y CIUDADANOS CONCEJALES</w:t>
      </w:r>
    </w:p>
    <w:p w14:paraId="21DCB8C3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INTEGRANTES DEL HONORABLE AYUNTAMIENTO</w:t>
      </w:r>
    </w:p>
    <w:p w14:paraId="2BA8DEEB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DEL MUNICIPIO DE OAXACA DE JUÁREZ.</w:t>
      </w:r>
    </w:p>
    <w:p w14:paraId="087C9B31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P R E S E N T E S.</w:t>
      </w:r>
    </w:p>
    <w:p w14:paraId="2F5A54A9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</w:p>
    <w:p w14:paraId="376E912A" w14:textId="7C34D691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sz w:val="24"/>
          <w:szCs w:val="24"/>
          <w:lang w:val="es-ES"/>
        </w:rPr>
        <w:t xml:space="preserve">Por instrucciones del Presidente Municipal </w:t>
      </w:r>
      <w:r w:rsidR="006B235B">
        <w:rPr>
          <w:rFonts w:ascii="Tahoma" w:hAnsi="Tahoma" w:cs="Tahoma"/>
          <w:sz w:val="24"/>
          <w:szCs w:val="24"/>
          <w:lang w:val="es-ES"/>
        </w:rPr>
        <w:t xml:space="preserve">Constitucional </w:t>
      </w:r>
      <w:r w:rsidRPr="001F2EA1">
        <w:rPr>
          <w:rFonts w:ascii="Tahoma" w:hAnsi="Tahoma" w:cs="Tahoma"/>
          <w:sz w:val="24"/>
          <w:szCs w:val="24"/>
          <w:lang w:val="es-ES"/>
        </w:rPr>
        <w:t>y con fundamento en los artículos 45, 46 fracción II,</w:t>
      </w:r>
      <w:r w:rsidR="00DD6EB6">
        <w:rPr>
          <w:rFonts w:ascii="Tahoma" w:hAnsi="Tahoma" w:cs="Tahoma"/>
          <w:sz w:val="24"/>
          <w:szCs w:val="24"/>
          <w:lang w:val="es-ES"/>
        </w:rPr>
        <w:t xml:space="preserve"> y último párrafo,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48, 49 y 68 fracción IV de la Ley Orgánica Municipal del Estado de Oaxaca; 33, 34 fracción II, 35</w:t>
      </w:r>
      <w:r w:rsidR="00DD6EB6">
        <w:rPr>
          <w:rFonts w:ascii="Tahoma" w:hAnsi="Tahoma" w:cs="Tahoma"/>
          <w:sz w:val="24"/>
          <w:szCs w:val="24"/>
          <w:lang w:val="es-ES"/>
        </w:rPr>
        <w:t>, 36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y 39 del Bando de Policía y Gobierno del Municipio de Oaxaca de Juárez; 18, 22, 23 fracción II y 47 fracción I del Reglamento Interior del Honorable Ayuntamiento del Municipio de Oaxaca de Juárez; por este medio expido la convocatoria para su asistencia a la </w:t>
      </w:r>
      <w:r w:rsidRPr="001F2EA1">
        <w:rPr>
          <w:rFonts w:ascii="Tahoma" w:hAnsi="Tahoma" w:cs="Tahoma"/>
          <w:b/>
          <w:sz w:val="24"/>
          <w:szCs w:val="24"/>
          <w:lang w:val="es-ES"/>
        </w:rPr>
        <w:t>Sesión Extraordinaria de Cabildo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, que tendrá verificativo el día </w:t>
      </w:r>
      <w:r w:rsidR="00765127">
        <w:rPr>
          <w:rFonts w:ascii="Tahoma" w:hAnsi="Tahoma" w:cs="Tahoma"/>
          <w:b/>
          <w:bCs/>
          <w:sz w:val="24"/>
          <w:szCs w:val="24"/>
          <w:lang w:val="es-ES"/>
        </w:rPr>
        <w:t>veintiséis de septiembre</w:t>
      </w:r>
      <w:r w:rsidRPr="001F2EA1">
        <w:rPr>
          <w:rFonts w:ascii="Tahoma" w:hAnsi="Tahoma" w:cs="Tahoma"/>
          <w:b/>
          <w:bCs/>
          <w:sz w:val="24"/>
          <w:szCs w:val="24"/>
          <w:lang w:val="es-ES"/>
        </w:rPr>
        <w:t xml:space="preserve"> del año dos mil veinticuatro</w:t>
      </w: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 a las </w:t>
      </w:r>
      <w:r w:rsidR="00EA06BB">
        <w:rPr>
          <w:rFonts w:ascii="Tahoma" w:hAnsi="Tahoma" w:cs="Tahoma"/>
          <w:b/>
          <w:sz w:val="24"/>
          <w:szCs w:val="24"/>
          <w:lang w:val="es-ES"/>
        </w:rPr>
        <w:t>1</w:t>
      </w:r>
      <w:r w:rsidR="006F39AE">
        <w:rPr>
          <w:rFonts w:ascii="Tahoma" w:hAnsi="Tahoma" w:cs="Tahoma"/>
          <w:b/>
          <w:sz w:val="24"/>
          <w:szCs w:val="24"/>
          <w:lang w:val="es-ES"/>
        </w:rPr>
        <w:t>3</w:t>
      </w:r>
      <w:r w:rsidR="00EA06BB">
        <w:rPr>
          <w:rFonts w:ascii="Tahoma" w:hAnsi="Tahoma" w:cs="Tahoma"/>
          <w:b/>
          <w:sz w:val="24"/>
          <w:szCs w:val="24"/>
          <w:lang w:val="es-ES"/>
        </w:rPr>
        <w:t>:00</w:t>
      </w: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 horas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, </w:t>
      </w:r>
      <w:r w:rsidR="006F39AE" w:rsidRPr="001549A0">
        <w:rPr>
          <w:rFonts w:ascii="Tahoma" w:hAnsi="Tahoma" w:cs="Tahoma"/>
          <w:sz w:val="24"/>
          <w:szCs w:val="24"/>
          <w:lang w:val="es-ES"/>
        </w:rPr>
        <w:t>a celebrarse en el recinto oficial de sesiones de Cabildo, Salón “Porfirio Díaz Mori” de este Palacio Municipal, bajo el orden del día que se anexa</w:t>
      </w:r>
      <w:r w:rsidR="001C2920">
        <w:rPr>
          <w:rFonts w:ascii="Tahoma" w:hAnsi="Tahoma" w:cs="Tahoma"/>
          <w:sz w:val="24"/>
          <w:szCs w:val="24"/>
          <w:lang w:val="es-ES"/>
        </w:rPr>
        <w:t>.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</w:t>
      </w:r>
    </w:p>
    <w:p w14:paraId="27C3D3D2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</w:p>
    <w:p w14:paraId="1EA1F7C8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sz w:val="24"/>
          <w:szCs w:val="24"/>
          <w:lang w:val="es-ES"/>
        </w:rPr>
        <w:t>Sin otro particular, me reitero a sus órdenes.</w:t>
      </w:r>
    </w:p>
    <w:p w14:paraId="46AB7AFD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</w:p>
    <w:p w14:paraId="3B9A12C1" w14:textId="30324CF5" w:rsidR="001F2EA1" w:rsidRPr="001F2EA1" w:rsidRDefault="00765127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t xml:space="preserve">A T E N T </w:t>
      </w:r>
      <w:r w:rsidR="001F2EA1" w:rsidRPr="001F2EA1">
        <w:rPr>
          <w:rFonts w:ascii="Tahoma" w:hAnsi="Tahoma" w:cs="Tahoma"/>
          <w:b/>
          <w:sz w:val="24"/>
          <w:szCs w:val="24"/>
          <w:lang w:val="es-ES"/>
        </w:rPr>
        <w:t>A M E N T E.</w:t>
      </w:r>
    </w:p>
    <w:p w14:paraId="20CE3D99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“EL RESPETO AL DERECHO AJENO ES LA PAZ”.</w:t>
      </w:r>
    </w:p>
    <w:p w14:paraId="231DD500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4A81203D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56BEA9B0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6B80A37F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410D21D1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LCDA. EDITH ELENA RODRÍGUEZ ESCOBAR.</w:t>
      </w:r>
    </w:p>
    <w:p w14:paraId="2FD7314F" w14:textId="59F6CA9D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SECRETARIA MUNICIPAL</w:t>
      </w:r>
      <w:r>
        <w:rPr>
          <w:rFonts w:ascii="Tahoma" w:hAnsi="Tahoma" w:cs="Tahoma"/>
          <w:b/>
          <w:sz w:val="24"/>
          <w:szCs w:val="24"/>
          <w:lang w:val="es-ES"/>
        </w:rPr>
        <w:t xml:space="preserve"> DEL MUNICIPIO DE OAXACA DE JUÁREZ</w:t>
      </w:r>
      <w:r w:rsidRPr="001F2EA1">
        <w:rPr>
          <w:rFonts w:ascii="Tahoma" w:hAnsi="Tahoma" w:cs="Tahoma"/>
          <w:b/>
          <w:sz w:val="24"/>
          <w:szCs w:val="24"/>
          <w:lang w:val="es-ES"/>
        </w:rPr>
        <w:t>.</w:t>
      </w:r>
    </w:p>
    <w:p w14:paraId="6A5513FE" w14:textId="77777777" w:rsidR="001F2EA1" w:rsidRDefault="001F2EA1" w:rsidP="001F2EA1">
      <w:pPr>
        <w:rPr>
          <w:rFonts w:ascii="Tahoma" w:hAnsi="Tahoma" w:cs="Tahoma"/>
          <w:sz w:val="18"/>
          <w:lang w:val="es-ES"/>
        </w:rPr>
      </w:pPr>
    </w:p>
    <w:p w14:paraId="06D0F82C" w14:textId="77777777" w:rsidR="001F2EA1" w:rsidRDefault="001F2EA1" w:rsidP="001F2EA1">
      <w:pPr>
        <w:rPr>
          <w:rFonts w:ascii="Tahoma" w:hAnsi="Tahoma" w:cs="Tahoma"/>
          <w:sz w:val="18"/>
          <w:lang w:val="es-ES"/>
        </w:rPr>
      </w:pPr>
    </w:p>
    <w:p w14:paraId="6D8B6A21" w14:textId="5CECE318" w:rsidR="001F2EA1" w:rsidRDefault="001F2EA1" w:rsidP="001F2EA1">
      <w:pPr>
        <w:rPr>
          <w:rFonts w:ascii="Tahoma" w:hAnsi="Tahoma" w:cs="Tahoma"/>
          <w:sz w:val="18"/>
          <w:lang w:val="es-ES"/>
        </w:rPr>
      </w:pPr>
      <w:proofErr w:type="spellStart"/>
      <w:r>
        <w:rPr>
          <w:rFonts w:ascii="Tahoma" w:hAnsi="Tahoma" w:cs="Tahoma"/>
          <w:sz w:val="18"/>
          <w:lang w:val="es-ES"/>
        </w:rPr>
        <w:t>C.c.p</w:t>
      </w:r>
      <w:proofErr w:type="spellEnd"/>
      <w:r>
        <w:rPr>
          <w:rFonts w:ascii="Tahoma" w:hAnsi="Tahoma" w:cs="Tahoma"/>
          <w:sz w:val="18"/>
          <w:lang w:val="es-ES"/>
        </w:rPr>
        <w:t>. Expediente y Minutario</w:t>
      </w:r>
    </w:p>
    <w:p w14:paraId="18736A4E" w14:textId="77777777" w:rsidR="001F2EA1" w:rsidRDefault="001F2EA1" w:rsidP="001F2EA1">
      <w:pPr>
        <w:rPr>
          <w:rFonts w:ascii="Tahoma" w:hAnsi="Tahoma" w:cs="Tahoma"/>
          <w:sz w:val="16"/>
          <w:szCs w:val="22"/>
          <w:lang w:val="es-ES"/>
        </w:rPr>
      </w:pPr>
      <w:r>
        <w:rPr>
          <w:rFonts w:ascii="Tahoma" w:hAnsi="Tahoma" w:cs="Tahoma"/>
          <w:sz w:val="16"/>
          <w:szCs w:val="22"/>
          <w:lang w:val="es-ES"/>
        </w:rPr>
        <w:t>EERE/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isg</w:t>
      </w:r>
      <w:proofErr w:type="spellEnd"/>
      <w:r>
        <w:rPr>
          <w:rFonts w:ascii="Tahoma" w:hAnsi="Tahoma" w:cs="Tahoma"/>
          <w:sz w:val="16"/>
          <w:szCs w:val="22"/>
          <w:lang w:val="es-ES"/>
        </w:rPr>
        <w:t>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ohvm</w:t>
      </w:r>
      <w:proofErr w:type="spellEnd"/>
    </w:p>
    <w:p w14:paraId="53E3ECB0" w14:textId="77777777" w:rsidR="003F027E" w:rsidRDefault="003F027E"/>
    <w:sectPr w:rsidR="003F027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E072" w14:textId="77777777" w:rsidR="00026A99" w:rsidRDefault="00026A99" w:rsidP="00F60D21">
      <w:r>
        <w:separator/>
      </w:r>
    </w:p>
  </w:endnote>
  <w:endnote w:type="continuationSeparator" w:id="0">
    <w:p w14:paraId="5C19ED38" w14:textId="77777777" w:rsidR="00026A99" w:rsidRDefault="00026A99" w:rsidP="00F6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5F17" w14:textId="77777777" w:rsidR="00026A99" w:rsidRDefault="00026A99" w:rsidP="00F60D21">
      <w:r>
        <w:separator/>
      </w:r>
    </w:p>
  </w:footnote>
  <w:footnote w:type="continuationSeparator" w:id="0">
    <w:p w14:paraId="38ADBBCC" w14:textId="77777777" w:rsidR="00026A99" w:rsidRDefault="00026A99" w:rsidP="00F6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EBEF" w14:textId="0AF22AFC" w:rsidR="00F60D21" w:rsidRDefault="00EF2EB2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99E8C6" wp14:editId="735AE90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9948" cy="10047514"/>
          <wp:effectExtent l="0" t="0" r="254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948" cy="10047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60845" w14:textId="3FAA7FB5" w:rsidR="00306E3A" w:rsidRDefault="00306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A22"/>
    <w:multiLevelType w:val="hybridMultilevel"/>
    <w:tmpl w:val="80ACC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21"/>
    <w:rsid w:val="00026A99"/>
    <w:rsid w:val="00033F15"/>
    <w:rsid w:val="0009685E"/>
    <w:rsid w:val="000A3446"/>
    <w:rsid w:val="00134B50"/>
    <w:rsid w:val="001B2FB2"/>
    <w:rsid w:val="001C2920"/>
    <w:rsid w:val="001F2EA1"/>
    <w:rsid w:val="0029783D"/>
    <w:rsid w:val="00306E3A"/>
    <w:rsid w:val="003211BC"/>
    <w:rsid w:val="0036579D"/>
    <w:rsid w:val="00384004"/>
    <w:rsid w:val="00390A13"/>
    <w:rsid w:val="003F027E"/>
    <w:rsid w:val="004B5970"/>
    <w:rsid w:val="00535492"/>
    <w:rsid w:val="00543454"/>
    <w:rsid w:val="005B0194"/>
    <w:rsid w:val="005C3497"/>
    <w:rsid w:val="006B235B"/>
    <w:rsid w:val="006F39AE"/>
    <w:rsid w:val="007229E0"/>
    <w:rsid w:val="00737762"/>
    <w:rsid w:val="00756CFC"/>
    <w:rsid w:val="00765127"/>
    <w:rsid w:val="007A56F6"/>
    <w:rsid w:val="00835CA2"/>
    <w:rsid w:val="008655C4"/>
    <w:rsid w:val="008D13EA"/>
    <w:rsid w:val="00A57C17"/>
    <w:rsid w:val="00AB4C00"/>
    <w:rsid w:val="00AB6E46"/>
    <w:rsid w:val="00AD6EFD"/>
    <w:rsid w:val="00B11C5E"/>
    <w:rsid w:val="00B45EA3"/>
    <w:rsid w:val="00BD09E0"/>
    <w:rsid w:val="00C264DC"/>
    <w:rsid w:val="00C30935"/>
    <w:rsid w:val="00DC29E5"/>
    <w:rsid w:val="00DD6EB6"/>
    <w:rsid w:val="00E248A8"/>
    <w:rsid w:val="00E65704"/>
    <w:rsid w:val="00EA06BB"/>
    <w:rsid w:val="00EE452A"/>
    <w:rsid w:val="00EF2EB2"/>
    <w:rsid w:val="00F22FF2"/>
    <w:rsid w:val="00F516EA"/>
    <w:rsid w:val="00F60D21"/>
    <w:rsid w:val="00FA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40E984F"/>
  <w15:chartTrackingRefBased/>
  <w15:docId w15:val="{F517E436-B0D3-4FB8-982C-12732D2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5C34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D21"/>
  </w:style>
  <w:style w:type="paragraph" w:styleId="Piedepgina">
    <w:name w:val="footer"/>
    <w:basedOn w:val="Normal"/>
    <w:link w:val="Piedepgina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D21"/>
  </w:style>
  <w:style w:type="paragraph" w:styleId="Prrafodelista">
    <w:name w:val="List Paragraph"/>
    <w:basedOn w:val="Normal"/>
    <w:uiPriority w:val="34"/>
    <w:qFormat/>
    <w:rsid w:val="005C3497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EAEB6-C930-4D01-8DA9-AB49C910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KAUFFMANN GUZMAN</dc:creator>
  <cp:keywords/>
  <dc:description/>
  <cp:lastModifiedBy>Seguimiento Legislativo</cp:lastModifiedBy>
  <cp:revision>18</cp:revision>
  <cp:lastPrinted>2024-09-26T18:01:00Z</cp:lastPrinted>
  <dcterms:created xsi:type="dcterms:W3CDTF">2024-01-15T19:17:00Z</dcterms:created>
  <dcterms:modified xsi:type="dcterms:W3CDTF">2024-09-26T18:02:00Z</dcterms:modified>
</cp:coreProperties>
</file>