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4572330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CB3E68">
        <w:rPr>
          <w:rFonts w:ascii="Tahoma" w:hAnsi="Tahoma" w:cs="Tahoma"/>
          <w:sz w:val="24"/>
          <w:szCs w:val="24"/>
          <w:lang w:val="es-ES"/>
        </w:rPr>
        <w:t>2</w:t>
      </w:r>
      <w:r w:rsidR="00885C4D">
        <w:rPr>
          <w:rFonts w:ascii="Tahoma" w:hAnsi="Tahoma" w:cs="Tahoma"/>
          <w:sz w:val="24"/>
          <w:szCs w:val="24"/>
          <w:lang w:val="es-ES"/>
        </w:rPr>
        <w:t>3</w:t>
      </w:r>
      <w:r w:rsidR="00CB3E68">
        <w:rPr>
          <w:rFonts w:ascii="Tahoma" w:hAnsi="Tahoma" w:cs="Tahoma"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196750AB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885C4D">
        <w:rPr>
          <w:rFonts w:ascii="Tahoma" w:hAnsi="Tahoma" w:cs="Tahoma"/>
          <w:sz w:val="24"/>
          <w:szCs w:val="24"/>
          <w:lang w:val="es-ES"/>
        </w:rPr>
        <w:t>686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3BD58D9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Se convoca a Sesión </w:t>
      </w:r>
      <w:r w:rsidR="004A047A">
        <w:rPr>
          <w:rFonts w:ascii="Tahoma" w:hAnsi="Tahoma" w:cs="Tahoma"/>
          <w:sz w:val="24"/>
          <w:szCs w:val="24"/>
          <w:lang w:val="es-ES"/>
        </w:rPr>
        <w:t>Solemne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09C63EC0" w:rsidR="0040320D" w:rsidRPr="004A047A" w:rsidRDefault="004A047A" w:rsidP="0040320D">
      <w:pPr>
        <w:rPr>
          <w:rFonts w:ascii="Tahoma" w:hAnsi="Tahoma" w:cs="Tahoma"/>
          <w:sz w:val="32"/>
          <w:szCs w:val="32"/>
          <w:lang w:val="es-ES"/>
        </w:rPr>
      </w:pPr>
      <w:r w:rsidRPr="004A047A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III, 48 y 49 de la Ley Orgánica Municipal del Estado de Oaxaca; 33, 34 fracción III y 35 del Bando de Policía y Gobierno del Municipio de Oaxaca de Juárez; 18, 19, 23 fracción III y 28 fracción III del Reglamento Interior del Honorable Ayuntamiento del Municipio de Oaxaca de Juárez; y en cumplimiento al Punto de Acuerdo número </w:t>
      </w:r>
      <w:r w:rsidR="00CB3E68">
        <w:rPr>
          <w:rFonts w:ascii="Tahoma" w:hAnsi="Tahoma" w:cs="Tahoma"/>
          <w:sz w:val="24"/>
          <w:szCs w:val="24"/>
          <w:lang w:val="es-ES"/>
        </w:rPr>
        <w:t>PM/PA/12</w:t>
      </w:r>
      <w:r>
        <w:rPr>
          <w:rFonts w:ascii="Tahoma" w:hAnsi="Tahoma" w:cs="Tahoma"/>
          <w:sz w:val="24"/>
          <w:szCs w:val="24"/>
          <w:lang w:val="es-ES"/>
        </w:rPr>
        <w:t>/2024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por este medio expido la convocatoria para su asistencia a la </w:t>
      </w:r>
      <w:r w:rsidRPr="004A047A">
        <w:rPr>
          <w:rFonts w:ascii="Tahoma" w:hAnsi="Tahoma" w:cs="Tahoma"/>
          <w:b/>
          <w:sz w:val="24"/>
          <w:szCs w:val="24"/>
          <w:lang w:val="es-ES"/>
        </w:rPr>
        <w:t>Sesión Solemne de Cabildo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CB3E68">
        <w:rPr>
          <w:rFonts w:ascii="Tahoma" w:hAnsi="Tahoma" w:cs="Tahoma"/>
          <w:b/>
          <w:sz w:val="24"/>
          <w:szCs w:val="24"/>
          <w:lang w:val="es-ES"/>
        </w:rPr>
        <w:t xml:space="preserve">veinticinco de abril </w:t>
      </w:r>
      <w:r>
        <w:rPr>
          <w:rFonts w:ascii="Tahoma" w:hAnsi="Tahoma" w:cs="Tahoma"/>
          <w:b/>
          <w:sz w:val="24"/>
          <w:szCs w:val="24"/>
          <w:lang w:val="es-ES"/>
        </w:rPr>
        <w:t>del año dos mil veinticuatro a las 1</w:t>
      </w:r>
      <w:r w:rsidR="00CB3E68">
        <w:rPr>
          <w:rFonts w:ascii="Tahoma" w:hAnsi="Tahoma" w:cs="Tahoma"/>
          <w:b/>
          <w:sz w:val="24"/>
          <w:szCs w:val="24"/>
          <w:lang w:val="es-ES"/>
        </w:rPr>
        <w:t>0</w:t>
      </w:r>
      <w:r>
        <w:rPr>
          <w:rFonts w:ascii="Tahoma" w:hAnsi="Tahoma" w:cs="Tahoma"/>
          <w:b/>
          <w:sz w:val="24"/>
          <w:szCs w:val="24"/>
          <w:lang w:val="es-ES"/>
        </w:rPr>
        <w:t>:00</w:t>
      </w:r>
      <w:r w:rsidRPr="004A047A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a celebrarse en el </w:t>
      </w:r>
      <w:r w:rsidR="00CB3E68">
        <w:rPr>
          <w:rFonts w:ascii="Tahoma" w:hAnsi="Tahoma" w:cs="Tahoma"/>
          <w:sz w:val="24"/>
          <w:szCs w:val="24"/>
          <w:lang w:val="es-ES"/>
        </w:rPr>
        <w:t>Teatro “Macedonio Alcalá”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con motivo del </w:t>
      </w:r>
      <w:r w:rsidR="00CB3E68">
        <w:rPr>
          <w:rFonts w:ascii="Tahoma" w:hAnsi="Tahoma" w:cs="Tahoma"/>
          <w:sz w:val="24"/>
          <w:szCs w:val="24"/>
          <w:lang w:val="es-ES"/>
        </w:rPr>
        <w:t>492 Aniversario de la elevación de Villa al rango de Ciudad de la entonces Nueva Antequera</w:t>
      </w:r>
      <w:r w:rsidRPr="004A047A">
        <w:rPr>
          <w:rFonts w:ascii="Tahoma" w:hAnsi="Tahoma" w:cs="Tahoma"/>
          <w:sz w:val="24"/>
          <w:szCs w:val="24"/>
          <w:lang w:val="es-ES"/>
        </w:rPr>
        <w:t>,</w:t>
      </w:r>
      <w:r w:rsidR="00CB3E68">
        <w:rPr>
          <w:rFonts w:ascii="Tahoma" w:hAnsi="Tahoma" w:cs="Tahoma"/>
          <w:sz w:val="24"/>
          <w:szCs w:val="24"/>
          <w:lang w:val="es-ES"/>
        </w:rPr>
        <w:t xml:space="preserve"> hoy Oaxaca de Juárez,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 bajo el orden del día que se anexa.</w:t>
      </w:r>
      <w:r w:rsidR="0040320D" w:rsidRPr="004A047A">
        <w:rPr>
          <w:rFonts w:ascii="Tahoma" w:hAnsi="Tahoma" w:cs="Tahoma"/>
          <w:sz w:val="32"/>
          <w:szCs w:val="32"/>
          <w:lang w:val="es-ES"/>
        </w:rPr>
        <w:t xml:space="preserve">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1076C5"/>
    <w:rsid w:val="00180C96"/>
    <w:rsid w:val="001B2FB2"/>
    <w:rsid w:val="0029783D"/>
    <w:rsid w:val="00306E3A"/>
    <w:rsid w:val="0036579D"/>
    <w:rsid w:val="00390A13"/>
    <w:rsid w:val="003F027E"/>
    <w:rsid w:val="0040320D"/>
    <w:rsid w:val="004A047A"/>
    <w:rsid w:val="005B0194"/>
    <w:rsid w:val="005C3497"/>
    <w:rsid w:val="0061322E"/>
    <w:rsid w:val="007229E0"/>
    <w:rsid w:val="00737762"/>
    <w:rsid w:val="00756CFC"/>
    <w:rsid w:val="0077051D"/>
    <w:rsid w:val="007A56F6"/>
    <w:rsid w:val="008655C4"/>
    <w:rsid w:val="00885C4D"/>
    <w:rsid w:val="00A34C62"/>
    <w:rsid w:val="00A57C17"/>
    <w:rsid w:val="00A81212"/>
    <w:rsid w:val="00A8157F"/>
    <w:rsid w:val="00AB6E46"/>
    <w:rsid w:val="00B0100C"/>
    <w:rsid w:val="00B11C5E"/>
    <w:rsid w:val="00C264DC"/>
    <w:rsid w:val="00C30935"/>
    <w:rsid w:val="00CB3E68"/>
    <w:rsid w:val="00CC0152"/>
    <w:rsid w:val="00D22129"/>
    <w:rsid w:val="00D22C44"/>
    <w:rsid w:val="00E65704"/>
    <w:rsid w:val="00EE452A"/>
    <w:rsid w:val="00EF2EB2"/>
    <w:rsid w:val="00F22FF2"/>
    <w:rsid w:val="00F516EA"/>
    <w:rsid w:val="00F60D21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20</cp:revision>
  <cp:lastPrinted>2024-04-23T16:04:00Z</cp:lastPrinted>
  <dcterms:created xsi:type="dcterms:W3CDTF">2024-01-15T19:17:00Z</dcterms:created>
  <dcterms:modified xsi:type="dcterms:W3CDTF">2024-04-23T16:51:00Z</dcterms:modified>
</cp:coreProperties>
</file>