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04B7216A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360554">
        <w:rPr>
          <w:rFonts w:ascii="Tahoma" w:hAnsi="Tahoma" w:cs="Tahoma"/>
          <w:sz w:val="24"/>
          <w:szCs w:val="24"/>
          <w:lang w:val="es-ES"/>
        </w:rPr>
        <w:t>04 de marzo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6D2D4AD4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BE64BE">
        <w:rPr>
          <w:rFonts w:ascii="Tahoma" w:hAnsi="Tahoma" w:cs="Tahoma"/>
          <w:sz w:val="24"/>
          <w:szCs w:val="24"/>
          <w:lang w:val="es-ES"/>
        </w:rPr>
        <w:t>29</w:t>
      </w:r>
      <w:r w:rsidR="00331978">
        <w:rPr>
          <w:rFonts w:ascii="Tahoma" w:hAnsi="Tahoma" w:cs="Tahoma"/>
          <w:sz w:val="24"/>
          <w:szCs w:val="24"/>
          <w:lang w:val="es-ES"/>
        </w:rPr>
        <w:t>0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5935DE3D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</w:t>
      </w:r>
      <w:r w:rsidRPr="001F2EA1">
        <w:rPr>
          <w:rFonts w:ascii="Tahoma" w:hAnsi="Tahoma" w:cs="Tahoma"/>
          <w:sz w:val="24"/>
          <w:szCs w:val="24"/>
          <w:lang w:val="es-ES"/>
        </w:rPr>
        <w:t>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360554">
        <w:rPr>
          <w:rFonts w:ascii="Tahoma" w:hAnsi="Tahoma" w:cs="Tahoma"/>
          <w:b/>
          <w:bCs/>
          <w:sz w:val="24"/>
          <w:szCs w:val="24"/>
          <w:lang w:val="es-ES"/>
        </w:rPr>
        <w:t>cinco</w:t>
      </w:r>
      <w:r w:rsidR="00331978">
        <w:rPr>
          <w:rFonts w:ascii="Tahoma" w:hAnsi="Tahoma" w:cs="Tahoma"/>
          <w:b/>
          <w:bCs/>
          <w:sz w:val="24"/>
          <w:szCs w:val="24"/>
          <w:lang w:val="es-ES"/>
        </w:rPr>
        <w:t xml:space="preserve"> de marzo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331978">
        <w:rPr>
          <w:rFonts w:ascii="Tahoma" w:hAnsi="Tahoma" w:cs="Tahoma"/>
          <w:b/>
          <w:sz w:val="24"/>
          <w:szCs w:val="24"/>
          <w:lang w:val="es-ES"/>
        </w:rPr>
        <w:t>1</w:t>
      </w:r>
      <w:r w:rsidR="00343A6F">
        <w:rPr>
          <w:rFonts w:ascii="Tahoma" w:hAnsi="Tahoma" w:cs="Tahoma"/>
          <w:b/>
          <w:sz w:val="24"/>
          <w:szCs w:val="24"/>
          <w:lang w:val="es-ES"/>
        </w:rPr>
        <w:t>3</w:t>
      </w:r>
      <w:r w:rsidR="00331978">
        <w:rPr>
          <w:rFonts w:ascii="Tahoma" w:hAnsi="Tahoma" w:cs="Tahoma"/>
          <w:b/>
          <w:sz w:val="24"/>
          <w:szCs w:val="24"/>
          <w:lang w:val="es-ES"/>
        </w:rPr>
        <w:t>:00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360554">
        <w:rPr>
          <w:rFonts w:ascii="Tahoma" w:hAnsi="Tahoma" w:cs="Tahoma"/>
          <w:sz w:val="24"/>
          <w:szCs w:val="24"/>
          <w:lang w:val="es-ES"/>
        </w:rPr>
        <w:t>en el Salón de Cabildo “Porfirio Díaz Mori” del Palacio Municipal de Oaxaca de Juárez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1F2EA1"/>
    <w:rsid w:val="0029783D"/>
    <w:rsid w:val="00306E3A"/>
    <w:rsid w:val="00331978"/>
    <w:rsid w:val="00343A6F"/>
    <w:rsid w:val="00360554"/>
    <w:rsid w:val="0036579D"/>
    <w:rsid w:val="00384004"/>
    <w:rsid w:val="00390A13"/>
    <w:rsid w:val="003F027E"/>
    <w:rsid w:val="004B5970"/>
    <w:rsid w:val="005B0194"/>
    <w:rsid w:val="005C3497"/>
    <w:rsid w:val="007229E0"/>
    <w:rsid w:val="00737762"/>
    <w:rsid w:val="00756CFC"/>
    <w:rsid w:val="007A56F6"/>
    <w:rsid w:val="00835CA2"/>
    <w:rsid w:val="008655C4"/>
    <w:rsid w:val="00A57C17"/>
    <w:rsid w:val="00AB4C00"/>
    <w:rsid w:val="00AB6E46"/>
    <w:rsid w:val="00AD6EFD"/>
    <w:rsid w:val="00B11C5E"/>
    <w:rsid w:val="00BD09E0"/>
    <w:rsid w:val="00BE64BE"/>
    <w:rsid w:val="00C264DC"/>
    <w:rsid w:val="00C30935"/>
    <w:rsid w:val="00DC29E5"/>
    <w:rsid w:val="00DD6EB6"/>
    <w:rsid w:val="00E419C3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14</cp:revision>
  <cp:lastPrinted>2024-03-04T18:52:00Z</cp:lastPrinted>
  <dcterms:created xsi:type="dcterms:W3CDTF">2024-01-15T19:17:00Z</dcterms:created>
  <dcterms:modified xsi:type="dcterms:W3CDTF">2024-03-04T19:03:00Z</dcterms:modified>
</cp:coreProperties>
</file>