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757CA957" w14:textId="3F0231C2" w:rsidR="00885C28" w:rsidRDefault="00885C28" w:rsidP="00885C28">
      <w:pPr>
        <w:jc w:val="right"/>
        <w:rPr>
          <w:rFonts w:ascii="Tahoma" w:hAnsi="Tahoma" w:cs="Tahoma"/>
        </w:rPr>
      </w:pPr>
      <w:bookmarkStart w:id="0" w:name="_Hlk192070970"/>
      <w:r w:rsidRPr="001549A0">
        <w:rPr>
          <w:rFonts w:ascii="Tahoma" w:hAnsi="Tahoma" w:cs="Tahoma"/>
        </w:rPr>
        <w:t xml:space="preserve">Oaxaca de Juárez, Oaxaca, a </w:t>
      </w:r>
      <w:r>
        <w:rPr>
          <w:rFonts w:ascii="Tahoma" w:hAnsi="Tahoma" w:cs="Tahoma"/>
        </w:rPr>
        <w:t>0</w:t>
      </w:r>
      <w:r w:rsidR="0082368E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de marzo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796D29" w14:textId="77777777" w:rsidR="00885C28" w:rsidRPr="001549A0" w:rsidRDefault="00885C28" w:rsidP="00885C28">
      <w:pPr>
        <w:jc w:val="right"/>
        <w:rPr>
          <w:rFonts w:ascii="Tahoma" w:hAnsi="Tahoma" w:cs="Tahoma"/>
        </w:rPr>
      </w:pPr>
    </w:p>
    <w:p w14:paraId="2F5D8FCB" w14:textId="2843FD99" w:rsidR="00885C28" w:rsidRDefault="00885C28" w:rsidP="00885C28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1549A0">
        <w:rPr>
          <w:rFonts w:ascii="Tahoma" w:hAnsi="Tahoma" w:cs="Tahoma"/>
        </w:rPr>
        <w:t>MOJ/SM</w:t>
      </w:r>
      <w:r w:rsidRPr="005C6BF9">
        <w:rPr>
          <w:rFonts w:ascii="Tahoma" w:hAnsi="Tahoma" w:cs="Tahoma"/>
        </w:rPr>
        <w:t>/</w:t>
      </w:r>
      <w:r w:rsidR="0082368E">
        <w:rPr>
          <w:rFonts w:ascii="Tahoma" w:hAnsi="Tahoma" w:cs="Tahoma"/>
        </w:rPr>
        <w:t>404</w:t>
      </w:r>
      <w:r w:rsidRPr="005C6BF9">
        <w:rPr>
          <w:rFonts w:ascii="Tahoma" w:hAnsi="Tahoma" w:cs="Tahoma"/>
        </w:rPr>
        <w:t>/2025</w:t>
      </w:r>
      <w:r w:rsidRPr="001549A0">
        <w:rPr>
          <w:rFonts w:ascii="Tahoma" w:hAnsi="Tahoma" w:cs="Tahoma"/>
        </w:rPr>
        <w:t>.</w:t>
      </w:r>
    </w:p>
    <w:p w14:paraId="336226AE" w14:textId="77777777" w:rsidR="00885C28" w:rsidRDefault="00885C28" w:rsidP="00885C28">
      <w:pPr>
        <w:jc w:val="right"/>
        <w:rPr>
          <w:rFonts w:ascii="Tahoma" w:hAnsi="Tahoma" w:cs="Tahoma"/>
        </w:rPr>
      </w:pPr>
    </w:p>
    <w:p w14:paraId="5772A312" w14:textId="77777777" w:rsidR="00885C28" w:rsidRPr="001549A0" w:rsidRDefault="00885C28" w:rsidP="00885C28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 xml:space="preserve">Se convoca a </w:t>
      </w:r>
      <w:r w:rsidRPr="00D942A9">
        <w:rPr>
          <w:rFonts w:ascii="Tahoma" w:hAnsi="Tahoma" w:cs="Tahoma"/>
        </w:rPr>
        <w:t>Sesión Solemne de Cabildo</w:t>
      </w:r>
      <w:r w:rsidRPr="001549A0">
        <w:rPr>
          <w:rFonts w:ascii="Tahoma" w:hAnsi="Tahoma" w:cs="Tahoma"/>
        </w:rPr>
        <w:t>.</w:t>
      </w:r>
    </w:p>
    <w:p w14:paraId="63E6DCC7" w14:textId="77777777" w:rsidR="00885C28" w:rsidRPr="001549A0" w:rsidRDefault="00885C28" w:rsidP="00885C28">
      <w:pPr>
        <w:rPr>
          <w:rFonts w:ascii="Tahoma" w:hAnsi="Tahoma" w:cs="Tahoma"/>
        </w:rPr>
      </w:pPr>
    </w:p>
    <w:p w14:paraId="2AB0A612" w14:textId="77777777" w:rsidR="00885C28" w:rsidRPr="001549A0" w:rsidRDefault="00885C28" w:rsidP="00885C28">
      <w:pPr>
        <w:rPr>
          <w:rFonts w:ascii="Tahoma" w:hAnsi="Tahoma" w:cs="Tahoma"/>
        </w:rPr>
      </w:pPr>
    </w:p>
    <w:p w14:paraId="55DFC9F8" w14:textId="77777777" w:rsidR="00885C28" w:rsidRPr="001549A0" w:rsidRDefault="00885C28" w:rsidP="00885C28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0554093D" w14:textId="77777777" w:rsidR="00885C28" w:rsidRPr="001549A0" w:rsidRDefault="00885C28" w:rsidP="00885C28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3F309FC" w14:textId="77777777" w:rsidR="00885C28" w:rsidRPr="001549A0" w:rsidRDefault="00885C28" w:rsidP="00885C28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1DD2AB17" w14:textId="77777777" w:rsidR="00885C28" w:rsidRPr="001549A0" w:rsidRDefault="00885C28" w:rsidP="00885C28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35FA6115" w14:textId="77777777" w:rsidR="00885C28" w:rsidRDefault="00885C28" w:rsidP="00885C28">
      <w:pPr>
        <w:rPr>
          <w:rFonts w:ascii="Tahoma" w:hAnsi="Tahoma" w:cs="Tahoma"/>
          <w:b/>
        </w:rPr>
      </w:pPr>
    </w:p>
    <w:p w14:paraId="616B204B" w14:textId="77777777" w:rsidR="00885C28" w:rsidRPr="001549A0" w:rsidRDefault="00885C28" w:rsidP="00885C28">
      <w:pPr>
        <w:rPr>
          <w:rFonts w:ascii="Tahoma" w:hAnsi="Tahoma" w:cs="Tahoma"/>
          <w:b/>
        </w:rPr>
      </w:pPr>
    </w:p>
    <w:p w14:paraId="65C2C9E4" w14:textId="38517FD5" w:rsidR="00885C28" w:rsidRPr="001549A0" w:rsidRDefault="00885C28" w:rsidP="00885C28">
      <w:pPr>
        <w:jc w:val="both"/>
        <w:rPr>
          <w:rFonts w:ascii="Tahoma" w:hAnsi="Tahoma" w:cs="Tahoma"/>
        </w:rPr>
      </w:pPr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 fracción I</w:t>
      </w:r>
      <w:r>
        <w:rPr>
          <w:rFonts w:ascii="Tahoma" w:hAnsi="Tahoma" w:cs="Tahoma"/>
        </w:rPr>
        <w:t>II</w:t>
      </w:r>
      <w:r w:rsidRPr="001549A0">
        <w:rPr>
          <w:rFonts w:ascii="Tahoma" w:hAnsi="Tahoma" w:cs="Tahoma"/>
        </w:rPr>
        <w:t>, 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</w:t>
      </w:r>
      <w:r>
        <w:rPr>
          <w:rFonts w:ascii="Tahoma" w:hAnsi="Tahoma" w:cs="Tahoma"/>
        </w:rPr>
        <w:t>II</w:t>
      </w:r>
      <w:r w:rsidRPr="001549A0">
        <w:rPr>
          <w:rFonts w:ascii="Tahoma" w:hAnsi="Tahoma" w:cs="Tahoma"/>
        </w:rPr>
        <w:t>, 35 y 39 del Bando de Policía y Gobierno del Municipio de Oaxaca de Juárez; 18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23,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II</w:t>
      </w:r>
      <w:r w:rsidRPr="001549A0">
        <w:rPr>
          <w:rFonts w:ascii="Tahoma" w:hAnsi="Tahoma" w:cs="Tahoma"/>
        </w:rPr>
        <w:t>I</w:t>
      </w:r>
      <w:r>
        <w:rPr>
          <w:rFonts w:ascii="Tahoma" w:hAnsi="Tahoma" w:cs="Tahoma"/>
        </w:rPr>
        <w:t>, y 28,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II</w:t>
      </w:r>
      <w:r w:rsidRPr="001549A0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, </w:t>
      </w:r>
      <w:r w:rsidRPr="001549A0">
        <w:rPr>
          <w:rFonts w:ascii="Tahoma" w:hAnsi="Tahoma" w:cs="Tahoma"/>
        </w:rPr>
        <w:t xml:space="preserve">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 xml:space="preserve">Sesión </w:t>
      </w:r>
      <w:r>
        <w:rPr>
          <w:rFonts w:ascii="Tahoma" w:hAnsi="Tahoma" w:cs="Tahoma"/>
          <w:b/>
        </w:rPr>
        <w:t>Solemne</w:t>
      </w:r>
      <w:r w:rsidRPr="001549A0">
        <w:rPr>
          <w:rFonts w:ascii="Tahoma" w:hAnsi="Tahoma" w:cs="Tahoma"/>
          <w:b/>
        </w:rPr>
        <w:t xml:space="preserve"> de Cabildo</w:t>
      </w:r>
      <w:r w:rsidRPr="001549A0">
        <w:rPr>
          <w:rFonts w:ascii="Tahoma" w:hAnsi="Tahoma" w:cs="Tahoma"/>
        </w:rPr>
        <w:t>, que tendrá verificativo el día</w:t>
      </w:r>
      <w:r w:rsidR="0082368E">
        <w:rPr>
          <w:rFonts w:ascii="Tahoma" w:hAnsi="Tahoma" w:cs="Tahoma"/>
        </w:rPr>
        <w:t xml:space="preserve"> sábado</w:t>
      </w:r>
      <w:r w:rsidR="0082368E" w:rsidRPr="001549A0">
        <w:rPr>
          <w:rFonts w:ascii="Tahoma" w:hAnsi="Tahoma" w:cs="Tahoma"/>
        </w:rPr>
        <w:t xml:space="preserve"> </w:t>
      </w:r>
      <w:r w:rsidRPr="00D942A9">
        <w:rPr>
          <w:rFonts w:ascii="Tahoma" w:hAnsi="Tahoma" w:cs="Tahoma"/>
          <w:b/>
          <w:bCs/>
        </w:rPr>
        <w:t xml:space="preserve">ocho de marzo </w:t>
      </w:r>
      <w:r w:rsidRPr="001549A0">
        <w:rPr>
          <w:rFonts w:ascii="Tahoma" w:hAnsi="Tahoma" w:cs="Tahoma"/>
          <w:b/>
        </w:rPr>
        <w:t>del año dos mil veintic</w:t>
      </w:r>
      <w:r>
        <w:rPr>
          <w:rFonts w:ascii="Tahoma" w:hAnsi="Tahoma" w:cs="Tahoma"/>
          <w:b/>
        </w:rPr>
        <w:t xml:space="preserve">inco </w:t>
      </w:r>
      <w:r w:rsidRPr="001549A0">
        <w:rPr>
          <w:rFonts w:ascii="Tahoma" w:hAnsi="Tahoma" w:cs="Tahoma"/>
          <w:b/>
        </w:rPr>
        <w:t xml:space="preserve">a </w:t>
      </w:r>
      <w:r w:rsidRPr="0005235B">
        <w:rPr>
          <w:rFonts w:ascii="Tahoma" w:hAnsi="Tahoma" w:cs="Tahoma"/>
          <w:b/>
        </w:rPr>
        <w:t xml:space="preserve">las </w:t>
      </w:r>
      <w:r>
        <w:rPr>
          <w:rFonts w:ascii="Tahoma" w:hAnsi="Tahoma" w:cs="Tahoma"/>
          <w:b/>
        </w:rPr>
        <w:t>09</w:t>
      </w:r>
      <w:r w:rsidRPr="005C6BF9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>00</w:t>
      </w:r>
      <w:r w:rsidRPr="005C6BF9">
        <w:rPr>
          <w:rFonts w:ascii="Tahoma" w:hAnsi="Tahoma" w:cs="Tahoma"/>
          <w:b/>
        </w:rPr>
        <w:t xml:space="preserve"> horas</w:t>
      </w:r>
      <w:r w:rsidRPr="0005235B">
        <w:rPr>
          <w:rFonts w:ascii="Tahoma" w:hAnsi="Tahoma" w:cs="Tahoma"/>
        </w:rPr>
        <w:t>, a celebrarse</w:t>
      </w:r>
      <w:r w:rsidRPr="001549A0">
        <w:rPr>
          <w:rFonts w:ascii="Tahoma" w:hAnsi="Tahoma" w:cs="Tahoma"/>
        </w:rPr>
        <w:t xml:space="preserve"> en el </w:t>
      </w:r>
      <w:r>
        <w:rPr>
          <w:rFonts w:ascii="Tahoma" w:hAnsi="Tahoma" w:cs="Tahoma"/>
        </w:rPr>
        <w:t xml:space="preserve">declarado </w:t>
      </w:r>
      <w:r w:rsidRPr="001549A0">
        <w:rPr>
          <w:rFonts w:ascii="Tahoma" w:hAnsi="Tahoma" w:cs="Tahoma"/>
        </w:rPr>
        <w:t>recinto oficial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primer</w:t>
      </w:r>
      <w:r w:rsidRPr="00D942A9">
        <w:rPr>
          <w:rFonts w:ascii="Tahoma" w:hAnsi="Tahoma" w:cs="Tahoma"/>
        </w:rPr>
        <w:t xml:space="preserve"> patio de</w:t>
      </w:r>
      <w:r>
        <w:rPr>
          <w:rFonts w:ascii="Tahoma" w:hAnsi="Tahoma" w:cs="Tahoma"/>
        </w:rPr>
        <w:t xml:space="preserve"> este</w:t>
      </w:r>
      <w:r w:rsidRPr="00D942A9">
        <w:rPr>
          <w:rFonts w:ascii="Tahoma" w:hAnsi="Tahoma" w:cs="Tahoma"/>
        </w:rPr>
        <w:t xml:space="preserve"> Palacio Municipal</w:t>
      </w:r>
      <w:r w:rsidRPr="001549A0">
        <w:rPr>
          <w:rFonts w:ascii="Tahoma" w:hAnsi="Tahoma" w:cs="Tahoma"/>
        </w:rPr>
        <w:t xml:space="preserve">, bajo el orden del día que se anexa. </w:t>
      </w:r>
    </w:p>
    <w:p w14:paraId="7CC81833" w14:textId="77777777" w:rsidR="00885C28" w:rsidRPr="001549A0" w:rsidRDefault="00885C28" w:rsidP="00885C28">
      <w:pPr>
        <w:rPr>
          <w:rFonts w:ascii="Tahoma" w:hAnsi="Tahoma" w:cs="Tahoma"/>
        </w:rPr>
      </w:pPr>
    </w:p>
    <w:p w14:paraId="23555DB5" w14:textId="77777777" w:rsidR="00885C28" w:rsidRPr="001549A0" w:rsidRDefault="00885C28" w:rsidP="00885C28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1CF8A1ED" w14:textId="77777777" w:rsidR="00885C28" w:rsidRPr="0057598B" w:rsidRDefault="00885C28" w:rsidP="00885C28">
      <w:pPr>
        <w:rPr>
          <w:rFonts w:ascii="Tahoma" w:hAnsi="Tahoma" w:cs="Tahoma"/>
          <w:b/>
          <w:sz w:val="16"/>
          <w:szCs w:val="16"/>
        </w:rPr>
      </w:pPr>
    </w:p>
    <w:p w14:paraId="0968CB48" w14:textId="77777777" w:rsidR="00885C28" w:rsidRPr="0057598B" w:rsidRDefault="00885C28" w:rsidP="00885C28">
      <w:pPr>
        <w:rPr>
          <w:rFonts w:ascii="Tahoma" w:hAnsi="Tahoma" w:cs="Tahoma"/>
          <w:b/>
          <w:sz w:val="16"/>
          <w:szCs w:val="16"/>
        </w:rPr>
      </w:pPr>
    </w:p>
    <w:p w14:paraId="144B35E4" w14:textId="77777777" w:rsidR="00885C28" w:rsidRPr="001549A0" w:rsidRDefault="00885C28" w:rsidP="00885C28">
      <w:pPr>
        <w:rPr>
          <w:rFonts w:ascii="Tahoma" w:hAnsi="Tahoma" w:cs="Tahoma"/>
          <w:b/>
        </w:rPr>
      </w:pPr>
    </w:p>
    <w:p w14:paraId="245F302A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2C787E8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6BB5C883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</w:p>
    <w:p w14:paraId="37DA45E6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</w:p>
    <w:p w14:paraId="4BB84938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</w:p>
    <w:p w14:paraId="77DDB9D0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</w:p>
    <w:p w14:paraId="102E63EA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5EBBCB84" w14:textId="77777777" w:rsidR="00885C28" w:rsidRDefault="00885C28" w:rsidP="00885C28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657B7A0B" w14:textId="77777777" w:rsidR="00885C28" w:rsidRDefault="00885C28" w:rsidP="00885C28">
      <w:pPr>
        <w:jc w:val="center"/>
        <w:rPr>
          <w:rFonts w:ascii="Tahoma" w:hAnsi="Tahoma" w:cs="Tahoma"/>
          <w:b/>
        </w:rPr>
      </w:pPr>
    </w:p>
    <w:p w14:paraId="4D05D1D6" w14:textId="77777777" w:rsidR="00885C28" w:rsidRDefault="00885C28" w:rsidP="00885C28">
      <w:pPr>
        <w:jc w:val="center"/>
        <w:rPr>
          <w:rFonts w:ascii="Tahoma" w:hAnsi="Tahoma" w:cs="Tahoma"/>
          <w:b/>
        </w:rPr>
      </w:pPr>
    </w:p>
    <w:p w14:paraId="734FD069" w14:textId="77777777" w:rsidR="00885C28" w:rsidRDefault="00885C28" w:rsidP="00885C28">
      <w:pPr>
        <w:jc w:val="center"/>
        <w:rPr>
          <w:rFonts w:ascii="Tahoma" w:hAnsi="Tahoma" w:cs="Tahoma"/>
          <w:b/>
        </w:rPr>
      </w:pPr>
    </w:p>
    <w:p w14:paraId="57FB4BE5" w14:textId="77777777" w:rsidR="00885C28" w:rsidRDefault="00885C28" w:rsidP="00885C28">
      <w:pPr>
        <w:rPr>
          <w:rFonts w:ascii="Tahoma" w:hAnsi="Tahoma" w:cs="Tahoma"/>
          <w:sz w:val="18"/>
        </w:rPr>
      </w:pPr>
    </w:p>
    <w:p w14:paraId="5E9B84DA" w14:textId="77777777" w:rsidR="00885C28" w:rsidRDefault="00885C28" w:rsidP="00885C28">
      <w:pPr>
        <w:rPr>
          <w:rFonts w:ascii="Tahoma" w:hAnsi="Tahoma" w:cs="Tahoma"/>
          <w:sz w:val="18"/>
        </w:rPr>
      </w:pPr>
    </w:p>
    <w:p w14:paraId="0F449848" w14:textId="77777777" w:rsidR="00885C28" w:rsidRDefault="00885C28" w:rsidP="00885C28">
      <w:pPr>
        <w:rPr>
          <w:rFonts w:ascii="Tahoma" w:hAnsi="Tahoma" w:cs="Tahoma"/>
          <w:sz w:val="18"/>
        </w:rPr>
      </w:pPr>
    </w:p>
    <w:p w14:paraId="5592CA03" w14:textId="77777777" w:rsidR="00885C28" w:rsidRDefault="00885C28" w:rsidP="00885C28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B5CB658" w:rsidR="002E047D" w:rsidRDefault="00885C28" w:rsidP="00885C28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  <w:bookmarkEnd w:id="0"/>
    </w:p>
    <w:sectPr w:rsid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5A90" w14:textId="77777777" w:rsidR="001C474A" w:rsidRDefault="001C474A" w:rsidP="00845FE0">
      <w:r>
        <w:separator/>
      </w:r>
    </w:p>
  </w:endnote>
  <w:endnote w:type="continuationSeparator" w:id="0">
    <w:p w14:paraId="607CC300" w14:textId="77777777" w:rsidR="001C474A" w:rsidRDefault="001C474A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080C" w14:textId="77777777" w:rsidR="001C474A" w:rsidRDefault="001C474A" w:rsidP="00845FE0">
      <w:r>
        <w:separator/>
      </w:r>
    </w:p>
  </w:footnote>
  <w:footnote w:type="continuationSeparator" w:id="0">
    <w:p w14:paraId="5FC8E0A2" w14:textId="77777777" w:rsidR="001C474A" w:rsidRDefault="001C474A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1C474A"/>
    <w:rsid w:val="002C0A64"/>
    <w:rsid w:val="002C527C"/>
    <w:rsid w:val="002E047D"/>
    <w:rsid w:val="00386B47"/>
    <w:rsid w:val="00403760"/>
    <w:rsid w:val="006E1FFD"/>
    <w:rsid w:val="0072287A"/>
    <w:rsid w:val="0077217D"/>
    <w:rsid w:val="0082368E"/>
    <w:rsid w:val="00845FE0"/>
    <w:rsid w:val="00885C28"/>
    <w:rsid w:val="008C3B15"/>
    <w:rsid w:val="008C5324"/>
    <w:rsid w:val="008F6164"/>
    <w:rsid w:val="00AD4869"/>
    <w:rsid w:val="00BC31E5"/>
    <w:rsid w:val="00DD1342"/>
    <w:rsid w:val="00E36F80"/>
    <w:rsid w:val="00FB40AF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2025-03-05T23:50:00Z</dcterms:created>
  <dcterms:modified xsi:type="dcterms:W3CDTF">2025-03-05T23:50:00Z</dcterms:modified>
</cp:coreProperties>
</file>