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D423AE" w14:textId="61722DE7" w:rsidR="00971841" w:rsidRPr="00BB2C20" w:rsidRDefault="00213C53" w:rsidP="00971841">
      <w:pPr>
        <w:spacing w:line="276" w:lineRule="auto"/>
        <w:ind w:right="-518"/>
        <w:jc w:val="right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t xml:space="preserve"> </w:t>
      </w:r>
      <w:r w:rsidR="00971841" w:rsidRPr="00BB2C20">
        <w:rPr>
          <w:rFonts w:ascii="Arial" w:hAnsi="Arial" w:cs="Arial"/>
          <w:b/>
          <w:sz w:val="22"/>
          <w:szCs w:val="22"/>
        </w:rPr>
        <w:t>CT/SO/0</w:t>
      </w:r>
      <w:r w:rsidR="00995BA4">
        <w:rPr>
          <w:rFonts w:ascii="Arial" w:hAnsi="Arial" w:cs="Arial"/>
          <w:b/>
          <w:sz w:val="22"/>
          <w:szCs w:val="22"/>
        </w:rPr>
        <w:t>3</w:t>
      </w:r>
      <w:r w:rsidR="00971841" w:rsidRPr="00BB2C20">
        <w:rPr>
          <w:rFonts w:ascii="Arial" w:hAnsi="Arial" w:cs="Arial"/>
          <w:b/>
          <w:sz w:val="22"/>
          <w:szCs w:val="22"/>
        </w:rPr>
        <w:t>/2024</w:t>
      </w:r>
    </w:p>
    <w:p w14:paraId="310EEC23" w14:textId="77777777" w:rsidR="00971841" w:rsidRPr="00BB2C20" w:rsidRDefault="00971841" w:rsidP="00971841">
      <w:pPr>
        <w:spacing w:line="276" w:lineRule="auto"/>
        <w:ind w:right="-518"/>
        <w:jc w:val="right"/>
        <w:rPr>
          <w:rFonts w:ascii="Arial" w:hAnsi="Arial" w:cs="Arial"/>
          <w:b/>
          <w:sz w:val="22"/>
          <w:szCs w:val="22"/>
        </w:rPr>
      </w:pPr>
    </w:p>
    <w:p w14:paraId="5E8F4CDB" w14:textId="584BE35C" w:rsidR="00525462" w:rsidRPr="00BB2C20" w:rsidRDefault="00525462" w:rsidP="00525462">
      <w:pPr>
        <w:spacing w:line="276" w:lineRule="auto"/>
        <w:ind w:right="-518"/>
        <w:jc w:val="both"/>
        <w:rPr>
          <w:rFonts w:ascii="Arial" w:hAnsi="Arial" w:cs="Arial"/>
          <w:sz w:val="22"/>
          <w:szCs w:val="22"/>
        </w:rPr>
      </w:pPr>
      <w:r w:rsidRPr="00BB2C20">
        <w:rPr>
          <w:rFonts w:ascii="Arial" w:hAnsi="Arial" w:cs="Arial"/>
          <w:sz w:val="22"/>
          <w:szCs w:val="22"/>
        </w:rPr>
        <w:t xml:space="preserve">En la Ciudad de Oaxaca de Juárez, siendo las </w:t>
      </w:r>
      <w:r w:rsidR="003103A5">
        <w:rPr>
          <w:rFonts w:ascii="Arial" w:hAnsi="Arial" w:cs="Arial"/>
          <w:sz w:val="22"/>
          <w:szCs w:val="22"/>
        </w:rPr>
        <w:t>trrece</w:t>
      </w:r>
      <w:r w:rsidR="00995BA4">
        <w:rPr>
          <w:rFonts w:ascii="Arial" w:hAnsi="Arial" w:cs="Arial"/>
          <w:sz w:val="22"/>
          <w:szCs w:val="22"/>
        </w:rPr>
        <w:t xml:space="preserve"> </w:t>
      </w:r>
      <w:r w:rsidRPr="00BB2C20">
        <w:rPr>
          <w:rFonts w:ascii="Arial" w:hAnsi="Arial" w:cs="Arial"/>
          <w:sz w:val="22"/>
          <w:szCs w:val="22"/>
        </w:rPr>
        <w:t xml:space="preserve">horas del día </w:t>
      </w:r>
      <w:r w:rsidR="00995BA4">
        <w:rPr>
          <w:rFonts w:ascii="Arial" w:hAnsi="Arial" w:cs="Arial"/>
          <w:sz w:val="22"/>
          <w:szCs w:val="22"/>
        </w:rPr>
        <w:t>dieci</w:t>
      </w:r>
      <w:r w:rsidR="003103A5">
        <w:rPr>
          <w:rFonts w:ascii="Arial" w:hAnsi="Arial" w:cs="Arial"/>
          <w:sz w:val="22"/>
          <w:szCs w:val="22"/>
        </w:rPr>
        <w:t>nueve</w:t>
      </w:r>
      <w:r w:rsidR="00995BA4">
        <w:rPr>
          <w:rFonts w:ascii="Arial" w:hAnsi="Arial" w:cs="Arial"/>
          <w:sz w:val="22"/>
          <w:szCs w:val="22"/>
        </w:rPr>
        <w:t xml:space="preserve"> de julio </w:t>
      </w:r>
      <w:r w:rsidRPr="00BB2C20">
        <w:rPr>
          <w:rFonts w:ascii="Arial" w:hAnsi="Arial" w:cs="Arial"/>
          <w:sz w:val="22"/>
          <w:szCs w:val="22"/>
        </w:rPr>
        <w:t xml:space="preserve">del año dos mil veinticuatro, en términos de lo establecido por los artículos 6, fracción V, 10, fracción XVI, 55, 57, 58, fracción I y II, artículo 71, fracción XV, 72, 73, fracción II, VIII y IX, de la Ley de Transparencia, Acceso a la Información Pública y Buen Gobierno del Estado de Oaxaca;  reunidos </w:t>
      </w:r>
      <w:r w:rsidR="00C51BE9">
        <w:rPr>
          <w:rFonts w:ascii="Arial" w:hAnsi="Arial" w:cs="Arial"/>
          <w:sz w:val="22"/>
          <w:szCs w:val="22"/>
        </w:rPr>
        <w:t xml:space="preserve"> en el Salón Porfirio Diaz Mori, del Palacio Municipal, sito en Avenida Morelos sin número, Colonia Centro, </w:t>
      </w:r>
      <w:r w:rsidRPr="00BB2C20">
        <w:rPr>
          <w:rFonts w:ascii="Arial" w:hAnsi="Arial" w:cs="Arial"/>
          <w:sz w:val="22"/>
          <w:szCs w:val="22"/>
        </w:rPr>
        <w:t xml:space="preserve">Oaxaca de Juárez, Oaxaca, las y los </w:t>
      </w:r>
      <w:r w:rsidR="00524B8B" w:rsidRPr="00E02E82">
        <w:rPr>
          <w:rFonts w:ascii="Arial" w:hAnsi="Arial" w:cs="Arial"/>
          <w:b/>
          <w:sz w:val="22"/>
          <w:szCs w:val="22"/>
        </w:rPr>
        <w:t xml:space="preserve">CC. ANDREA OFELIA CISNEROS CANSECO, Presidenta, </w:t>
      </w:r>
      <w:r w:rsidR="00524B8B" w:rsidRPr="00E02E82">
        <w:rPr>
          <w:rFonts w:ascii="Arial" w:hAnsi="Arial" w:cs="Arial"/>
          <w:b/>
          <w:bCs/>
          <w:iCs/>
          <w:sz w:val="22"/>
          <w:szCs w:val="22"/>
        </w:rPr>
        <w:t>KEYLA MATU</w:t>
      </w:r>
      <w:r w:rsidR="00524B8B">
        <w:rPr>
          <w:rFonts w:ascii="Arial" w:hAnsi="Arial" w:cs="Arial"/>
          <w:b/>
          <w:bCs/>
          <w:iCs/>
          <w:sz w:val="22"/>
          <w:szCs w:val="22"/>
        </w:rPr>
        <w:t>S MELÉNDEZ, Secretaria Técnica,</w:t>
      </w:r>
      <w:r w:rsidR="00524B8B" w:rsidRPr="00E02E82">
        <w:rPr>
          <w:rFonts w:ascii="Arial" w:hAnsi="Arial" w:cs="Arial"/>
          <w:b/>
          <w:sz w:val="22"/>
          <w:szCs w:val="22"/>
        </w:rPr>
        <w:t xml:space="preserve"> </w:t>
      </w:r>
      <w:r w:rsidR="00524B8B" w:rsidRPr="00BB2C20">
        <w:rPr>
          <w:rFonts w:ascii="Arial" w:hAnsi="Arial" w:cs="Arial"/>
          <w:b/>
          <w:sz w:val="22"/>
          <w:szCs w:val="22"/>
        </w:rPr>
        <w:t>OMAR LOZANO FI</w:t>
      </w:r>
      <w:r w:rsidR="00524B8B">
        <w:rPr>
          <w:rFonts w:ascii="Arial" w:hAnsi="Arial" w:cs="Arial"/>
          <w:b/>
          <w:sz w:val="22"/>
          <w:szCs w:val="22"/>
        </w:rPr>
        <w:t>ERRO, Suplente del Primer Vocal</w:t>
      </w:r>
      <w:r w:rsidR="00524B8B" w:rsidRPr="00E02E82">
        <w:rPr>
          <w:rFonts w:ascii="Arial" w:hAnsi="Arial" w:cs="Arial"/>
          <w:b/>
          <w:sz w:val="22"/>
          <w:szCs w:val="22"/>
        </w:rPr>
        <w:t xml:space="preserve">, </w:t>
      </w:r>
      <w:r w:rsidR="00524B8B">
        <w:rPr>
          <w:rFonts w:ascii="Arial" w:hAnsi="Arial" w:cs="Arial"/>
          <w:b/>
          <w:bCs/>
          <w:iCs/>
          <w:sz w:val="22"/>
          <w:szCs w:val="22"/>
        </w:rPr>
        <w:t>MARIO ABRAHAM ARAGÓN MORALES</w:t>
      </w:r>
      <w:r w:rsidR="00524B8B" w:rsidRPr="00E02E82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="00524B8B">
        <w:rPr>
          <w:rFonts w:ascii="Arial" w:hAnsi="Arial" w:cs="Arial"/>
          <w:b/>
          <w:bCs/>
          <w:iCs/>
          <w:sz w:val="22"/>
          <w:szCs w:val="22"/>
        </w:rPr>
        <w:t xml:space="preserve">Suplente del </w:t>
      </w:r>
      <w:r w:rsidR="00524B8B" w:rsidRPr="00E02E82">
        <w:rPr>
          <w:rFonts w:ascii="Arial" w:hAnsi="Arial" w:cs="Arial"/>
          <w:b/>
          <w:sz w:val="22"/>
          <w:szCs w:val="22"/>
        </w:rPr>
        <w:t>Segundo Vocal</w:t>
      </w:r>
      <w:r w:rsidR="00524B8B" w:rsidRPr="00E02E82">
        <w:rPr>
          <w:rFonts w:ascii="Arial" w:hAnsi="Arial" w:cs="Arial"/>
          <w:sz w:val="22"/>
          <w:szCs w:val="22"/>
        </w:rPr>
        <w:t xml:space="preserve"> y </w:t>
      </w:r>
      <w:r w:rsidR="00524B8B" w:rsidRPr="00BB2C20">
        <w:rPr>
          <w:rFonts w:ascii="Arial" w:hAnsi="Arial" w:cs="Arial"/>
          <w:b/>
          <w:sz w:val="22"/>
          <w:szCs w:val="22"/>
        </w:rPr>
        <w:t>GRACIELA LARA BONILLA, Suplente del Comisario,</w:t>
      </w:r>
      <w:r w:rsidR="00524B8B" w:rsidRPr="00E02E82">
        <w:rPr>
          <w:rFonts w:ascii="Arial" w:hAnsi="Arial" w:cs="Arial"/>
          <w:sz w:val="22"/>
          <w:szCs w:val="22"/>
        </w:rPr>
        <w:t>,</w:t>
      </w:r>
      <w:r w:rsidRPr="00BB2C20">
        <w:rPr>
          <w:rFonts w:ascii="Arial" w:hAnsi="Arial" w:cs="Arial"/>
          <w:sz w:val="22"/>
          <w:szCs w:val="22"/>
        </w:rPr>
        <w:t xml:space="preserve">respectivamente, a fin de </w:t>
      </w:r>
      <w:r w:rsidR="00684386">
        <w:rPr>
          <w:rFonts w:ascii="Arial" w:hAnsi="Arial" w:cs="Arial"/>
          <w:sz w:val="22"/>
          <w:szCs w:val="22"/>
        </w:rPr>
        <w:t xml:space="preserve">celebrar la </w:t>
      </w:r>
      <w:r w:rsidR="00995BA4">
        <w:rPr>
          <w:rFonts w:ascii="Arial" w:hAnsi="Arial" w:cs="Arial"/>
          <w:sz w:val="22"/>
          <w:szCs w:val="22"/>
        </w:rPr>
        <w:t xml:space="preserve">Tercera </w:t>
      </w:r>
      <w:r w:rsidR="00684386">
        <w:rPr>
          <w:rFonts w:ascii="Arial" w:hAnsi="Arial" w:cs="Arial"/>
          <w:sz w:val="22"/>
          <w:szCs w:val="22"/>
        </w:rPr>
        <w:t>Sesión O</w:t>
      </w:r>
      <w:r w:rsidRPr="00BB2C20">
        <w:rPr>
          <w:rFonts w:ascii="Arial" w:hAnsi="Arial" w:cs="Arial"/>
          <w:sz w:val="22"/>
          <w:szCs w:val="22"/>
        </w:rPr>
        <w:t>rdinaria del Comité de Transparencia del Municipio de Oaxaca de Juárez del ejercicio dos mil veinticuatro, que habrá de sujetarse al siguiente:</w:t>
      </w:r>
    </w:p>
    <w:p w14:paraId="3A84496C" w14:textId="77777777" w:rsidR="00525462" w:rsidRPr="00BB2C20" w:rsidRDefault="00525462" w:rsidP="00525462">
      <w:pPr>
        <w:spacing w:line="276" w:lineRule="auto"/>
        <w:ind w:right="-518"/>
        <w:jc w:val="both"/>
        <w:rPr>
          <w:rFonts w:ascii="Arial" w:hAnsi="Arial" w:cs="Arial"/>
          <w:sz w:val="22"/>
          <w:szCs w:val="22"/>
        </w:rPr>
      </w:pPr>
    </w:p>
    <w:p w14:paraId="567A8772" w14:textId="471BA13B" w:rsidR="00990405" w:rsidRPr="00BB2C20" w:rsidRDefault="006D1BEF" w:rsidP="008E47A2">
      <w:pPr>
        <w:spacing w:line="276" w:lineRule="auto"/>
        <w:ind w:right="-518"/>
        <w:jc w:val="both"/>
        <w:rPr>
          <w:rFonts w:ascii="Arial" w:hAnsi="Arial" w:cs="Arial"/>
          <w:b/>
          <w:sz w:val="22"/>
          <w:szCs w:val="22"/>
        </w:rPr>
      </w:pPr>
      <w:r w:rsidRPr="00BB2C20">
        <w:rPr>
          <w:rFonts w:ascii="Arial" w:hAnsi="Arial" w:cs="Arial"/>
          <w:sz w:val="22"/>
          <w:szCs w:val="22"/>
        </w:rPr>
        <w:t xml:space="preserve">                                                              </w:t>
      </w:r>
      <w:r w:rsidR="00D07E27" w:rsidRPr="00BB2C20">
        <w:rPr>
          <w:rFonts w:ascii="Arial" w:hAnsi="Arial" w:cs="Arial"/>
          <w:b/>
          <w:sz w:val="22"/>
          <w:szCs w:val="22"/>
        </w:rPr>
        <w:t>Orden del Día</w:t>
      </w:r>
      <w:r w:rsidR="00000D4C" w:rsidRPr="00BB2C20">
        <w:rPr>
          <w:rFonts w:ascii="Arial" w:hAnsi="Arial" w:cs="Arial"/>
          <w:b/>
          <w:sz w:val="22"/>
          <w:szCs w:val="22"/>
        </w:rPr>
        <w:t>.</w:t>
      </w:r>
    </w:p>
    <w:p w14:paraId="69540E75" w14:textId="79EE53DA" w:rsidR="00113593" w:rsidRPr="00BB2C20" w:rsidRDefault="00113593" w:rsidP="008E47A2">
      <w:pPr>
        <w:spacing w:line="276" w:lineRule="auto"/>
        <w:ind w:left="9" w:right="14"/>
        <w:jc w:val="both"/>
        <w:rPr>
          <w:rFonts w:ascii="Arial" w:hAnsi="Arial" w:cs="Arial"/>
          <w:sz w:val="22"/>
          <w:szCs w:val="22"/>
        </w:rPr>
      </w:pPr>
    </w:p>
    <w:p w14:paraId="51985B17" w14:textId="7D5349F4" w:rsidR="00DE015E" w:rsidRPr="00BB2C20" w:rsidRDefault="00DE015E" w:rsidP="0068395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B2C20">
        <w:rPr>
          <w:rFonts w:ascii="Arial" w:hAnsi="Arial" w:cs="Arial"/>
          <w:sz w:val="22"/>
          <w:szCs w:val="22"/>
        </w:rPr>
        <w:t>Pase de Lista</w:t>
      </w:r>
      <w:r w:rsidR="00000D4C" w:rsidRPr="00BB2C20">
        <w:rPr>
          <w:rFonts w:ascii="Arial" w:hAnsi="Arial" w:cs="Arial"/>
          <w:sz w:val="22"/>
          <w:szCs w:val="22"/>
        </w:rPr>
        <w:t>.</w:t>
      </w:r>
    </w:p>
    <w:p w14:paraId="5CEB5367" w14:textId="77777777" w:rsidR="00DE015E" w:rsidRPr="00BB2C20" w:rsidRDefault="00DE015E" w:rsidP="0068395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B2C20">
        <w:rPr>
          <w:rFonts w:ascii="Arial" w:hAnsi="Arial" w:cs="Arial"/>
          <w:sz w:val="22"/>
          <w:szCs w:val="22"/>
        </w:rPr>
        <w:t>Declaratoria de Quórum.</w:t>
      </w:r>
    </w:p>
    <w:p w14:paraId="4AEB6C49" w14:textId="7837D6A7" w:rsidR="00DE015E" w:rsidRPr="00BB2C20" w:rsidRDefault="002C3025" w:rsidP="0068395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B2C20">
        <w:rPr>
          <w:rFonts w:ascii="Arial" w:hAnsi="Arial" w:cs="Arial"/>
          <w:sz w:val="22"/>
          <w:szCs w:val="22"/>
        </w:rPr>
        <w:t xml:space="preserve">Lectura y </w:t>
      </w:r>
      <w:r w:rsidR="00DE015E" w:rsidRPr="00BB2C20">
        <w:rPr>
          <w:rFonts w:ascii="Arial" w:hAnsi="Arial" w:cs="Arial"/>
          <w:sz w:val="22"/>
          <w:szCs w:val="22"/>
        </w:rPr>
        <w:t>Aprobación del orden del día.</w:t>
      </w:r>
    </w:p>
    <w:p w14:paraId="3CFC200B" w14:textId="2FB14F96" w:rsidR="00D1510A" w:rsidRPr="00995BA4" w:rsidRDefault="00DE015E" w:rsidP="007031F5">
      <w:pPr>
        <w:pStyle w:val="Sinespaciado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995BA4">
        <w:rPr>
          <w:rFonts w:ascii="Arial" w:hAnsi="Arial" w:cs="Arial"/>
          <w:bCs/>
          <w:iCs/>
        </w:rPr>
        <w:t xml:space="preserve"> </w:t>
      </w:r>
      <w:r w:rsidR="00D1510A" w:rsidRPr="00995BA4">
        <w:rPr>
          <w:rFonts w:ascii="Arial" w:hAnsi="Arial" w:cs="Arial"/>
        </w:rPr>
        <w:t xml:space="preserve">Aprobación del Indice de Expedientes Reservados </w:t>
      </w:r>
      <w:r w:rsidR="00524B8B">
        <w:rPr>
          <w:rFonts w:ascii="Arial" w:hAnsi="Arial" w:cs="Arial"/>
        </w:rPr>
        <w:t>correspondiente al</w:t>
      </w:r>
      <w:r w:rsidR="00D1510A" w:rsidRPr="00995BA4">
        <w:rPr>
          <w:rFonts w:ascii="Arial" w:hAnsi="Arial" w:cs="Arial"/>
        </w:rPr>
        <w:t xml:space="preserve"> Primer Semestre de 2024. (Anexo </w:t>
      </w:r>
      <w:r w:rsidR="00995BA4">
        <w:rPr>
          <w:rFonts w:ascii="Arial" w:hAnsi="Arial" w:cs="Arial"/>
        </w:rPr>
        <w:t>1</w:t>
      </w:r>
      <w:r w:rsidR="00D1510A" w:rsidRPr="00995BA4">
        <w:rPr>
          <w:rFonts w:ascii="Arial" w:hAnsi="Arial" w:cs="Arial"/>
        </w:rPr>
        <w:t>).</w:t>
      </w:r>
    </w:p>
    <w:p w14:paraId="1AD0E48A" w14:textId="7904CA82" w:rsidR="00DE015E" w:rsidRPr="00BB2C20" w:rsidRDefault="00DE015E" w:rsidP="00683955">
      <w:pPr>
        <w:pStyle w:val="Sinespaciado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BB2C20">
        <w:rPr>
          <w:rFonts w:ascii="Arial" w:hAnsi="Arial" w:cs="Arial"/>
          <w:bCs/>
          <w:iCs/>
        </w:rPr>
        <w:t>Asuntos Generales.</w:t>
      </w:r>
    </w:p>
    <w:p w14:paraId="5ADC4FE8" w14:textId="77777777" w:rsidR="00DE015E" w:rsidRPr="00BB2C20" w:rsidRDefault="00DE015E" w:rsidP="00683955">
      <w:pPr>
        <w:pStyle w:val="Sinespaciado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BB2C20">
        <w:rPr>
          <w:rFonts w:ascii="Arial" w:hAnsi="Arial" w:cs="Arial"/>
          <w:bCs/>
          <w:iCs/>
        </w:rPr>
        <w:t>Clausura de la Sesión</w:t>
      </w:r>
    </w:p>
    <w:p w14:paraId="50F265F3" w14:textId="77777777" w:rsidR="00DE015E" w:rsidRPr="00BB2C20" w:rsidRDefault="00DE015E" w:rsidP="008E47A2">
      <w:pPr>
        <w:pStyle w:val="Sinespaciado"/>
        <w:spacing w:line="276" w:lineRule="auto"/>
        <w:jc w:val="center"/>
        <w:rPr>
          <w:rFonts w:ascii="Arial" w:hAnsi="Arial" w:cs="Arial"/>
          <w:b/>
        </w:rPr>
      </w:pPr>
    </w:p>
    <w:p w14:paraId="482CD73E" w14:textId="471BBC54" w:rsidR="005936D6" w:rsidRPr="00BB2C20" w:rsidRDefault="00113593" w:rsidP="008E47A2">
      <w:pPr>
        <w:spacing w:line="276" w:lineRule="auto"/>
        <w:ind w:right="-518"/>
        <w:jc w:val="both"/>
        <w:rPr>
          <w:rFonts w:ascii="Arial" w:hAnsi="Arial" w:cs="Arial"/>
          <w:sz w:val="22"/>
          <w:szCs w:val="22"/>
        </w:rPr>
      </w:pPr>
      <w:r w:rsidRPr="00BB2C2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40832" behindDoc="0" locked="0" layoutInCell="1" allowOverlap="0" wp14:anchorId="784CC771" wp14:editId="5AFC5A5C">
            <wp:simplePos x="0" y="0"/>
            <wp:positionH relativeFrom="page">
              <wp:posOffset>2279650</wp:posOffset>
            </wp:positionH>
            <wp:positionV relativeFrom="page">
              <wp:posOffset>619125</wp:posOffset>
            </wp:positionV>
            <wp:extent cx="3175" cy="3175"/>
            <wp:effectExtent l="0" t="0" r="0" b="0"/>
            <wp:wrapTopAndBottom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C2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0" wp14:anchorId="348C3383" wp14:editId="1E236E24">
            <wp:simplePos x="0" y="0"/>
            <wp:positionH relativeFrom="page">
              <wp:posOffset>588010</wp:posOffset>
            </wp:positionH>
            <wp:positionV relativeFrom="page">
              <wp:posOffset>8347710</wp:posOffset>
            </wp:positionV>
            <wp:extent cx="8890" cy="6350"/>
            <wp:effectExtent l="0" t="0" r="0" b="0"/>
            <wp:wrapTopAndBottom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BFA" w:rsidRPr="00BB2C20">
        <w:rPr>
          <w:rFonts w:ascii="Arial" w:hAnsi="Arial" w:cs="Arial"/>
          <w:sz w:val="22"/>
          <w:szCs w:val="22"/>
        </w:rPr>
        <w:t>Acto seguido</w:t>
      </w:r>
      <w:r w:rsidR="00087A5D">
        <w:rPr>
          <w:rFonts w:ascii="Arial" w:hAnsi="Arial" w:cs="Arial"/>
          <w:sz w:val="22"/>
          <w:szCs w:val="22"/>
        </w:rPr>
        <w:t>, la</w:t>
      </w:r>
      <w:r w:rsidR="005936D6" w:rsidRPr="00BB2C20">
        <w:rPr>
          <w:rFonts w:ascii="Arial" w:hAnsi="Arial" w:cs="Arial"/>
          <w:sz w:val="22"/>
          <w:szCs w:val="22"/>
        </w:rPr>
        <w:t xml:space="preserve"> president</w:t>
      </w:r>
      <w:r w:rsidR="00087A5D">
        <w:rPr>
          <w:rFonts w:ascii="Arial" w:hAnsi="Arial" w:cs="Arial"/>
          <w:sz w:val="22"/>
          <w:szCs w:val="22"/>
        </w:rPr>
        <w:t>a</w:t>
      </w:r>
      <w:r w:rsidR="005936D6" w:rsidRPr="00BB2C20">
        <w:rPr>
          <w:rFonts w:ascii="Arial" w:hAnsi="Arial" w:cs="Arial"/>
          <w:sz w:val="22"/>
          <w:szCs w:val="22"/>
        </w:rPr>
        <w:t xml:space="preserve"> solicita a la Secretaria Técnica</w:t>
      </w:r>
      <w:r w:rsidR="00DE015E" w:rsidRPr="00BB2C20">
        <w:rPr>
          <w:rFonts w:ascii="Arial" w:hAnsi="Arial" w:cs="Arial"/>
          <w:sz w:val="22"/>
          <w:szCs w:val="22"/>
        </w:rPr>
        <w:t>, realizar el pase de lista para</w:t>
      </w:r>
      <w:r w:rsidR="005936D6" w:rsidRPr="00BB2C20">
        <w:rPr>
          <w:rFonts w:ascii="Arial" w:hAnsi="Arial" w:cs="Arial"/>
          <w:sz w:val="22"/>
          <w:szCs w:val="22"/>
        </w:rPr>
        <w:t xml:space="preserve"> v</w:t>
      </w:r>
      <w:r w:rsidR="00BF1876" w:rsidRPr="00BB2C20">
        <w:rPr>
          <w:rFonts w:ascii="Arial" w:hAnsi="Arial" w:cs="Arial"/>
          <w:sz w:val="22"/>
          <w:szCs w:val="22"/>
        </w:rPr>
        <w:t>erifica</w:t>
      </w:r>
      <w:r w:rsidR="005936D6" w:rsidRPr="00BB2C20">
        <w:rPr>
          <w:rFonts w:ascii="Arial" w:hAnsi="Arial" w:cs="Arial"/>
          <w:sz w:val="22"/>
          <w:szCs w:val="22"/>
        </w:rPr>
        <w:t>r</w:t>
      </w:r>
      <w:r w:rsidR="00BF1876" w:rsidRPr="00BB2C20">
        <w:rPr>
          <w:rFonts w:ascii="Arial" w:hAnsi="Arial" w:cs="Arial"/>
          <w:sz w:val="22"/>
          <w:szCs w:val="22"/>
        </w:rPr>
        <w:t xml:space="preserve"> </w:t>
      </w:r>
      <w:r w:rsidRPr="00BB2C20">
        <w:rPr>
          <w:rFonts w:ascii="Arial" w:hAnsi="Arial" w:cs="Arial"/>
          <w:sz w:val="22"/>
          <w:szCs w:val="22"/>
        </w:rPr>
        <w:t xml:space="preserve">si existe </w:t>
      </w:r>
      <w:r w:rsidR="00373BFA" w:rsidRPr="00BB2C20">
        <w:rPr>
          <w:rFonts w:ascii="Arial" w:hAnsi="Arial" w:cs="Arial"/>
          <w:sz w:val="22"/>
          <w:szCs w:val="22"/>
        </w:rPr>
        <w:t xml:space="preserve">el </w:t>
      </w:r>
      <w:r w:rsidRPr="00BB2C20">
        <w:rPr>
          <w:rFonts w:ascii="Arial" w:hAnsi="Arial" w:cs="Arial"/>
          <w:sz w:val="22"/>
          <w:szCs w:val="22"/>
        </w:rPr>
        <w:t xml:space="preserve">quórum requerido para celebrar </w:t>
      </w:r>
      <w:r w:rsidR="00373BFA" w:rsidRPr="00BB2C20">
        <w:rPr>
          <w:rFonts w:ascii="Arial" w:hAnsi="Arial" w:cs="Arial"/>
          <w:sz w:val="22"/>
          <w:szCs w:val="22"/>
        </w:rPr>
        <w:t xml:space="preserve">la presente </w:t>
      </w:r>
      <w:r w:rsidRPr="00BB2C20">
        <w:rPr>
          <w:rFonts w:ascii="Arial" w:hAnsi="Arial" w:cs="Arial"/>
          <w:sz w:val="22"/>
          <w:szCs w:val="22"/>
        </w:rPr>
        <w:t xml:space="preserve">sesión; quien </w:t>
      </w:r>
      <w:r w:rsidR="00DE015E" w:rsidRPr="00BB2C20">
        <w:rPr>
          <w:rFonts w:ascii="Arial" w:hAnsi="Arial" w:cs="Arial"/>
          <w:sz w:val="22"/>
          <w:szCs w:val="22"/>
        </w:rPr>
        <w:t>verificó que efectivamente se encuentran presentes todos y cada uno de los integrantes del Comité</w:t>
      </w:r>
      <w:r w:rsidR="00245771">
        <w:rPr>
          <w:rFonts w:ascii="Arial" w:hAnsi="Arial" w:cs="Arial"/>
          <w:sz w:val="22"/>
          <w:szCs w:val="22"/>
        </w:rPr>
        <w:t>,</w:t>
      </w:r>
      <w:r w:rsidR="00DE015E" w:rsidRPr="00BB2C20">
        <w:rPr>
          <w:rFonts w:ascii="Arial" w:hAnsi="Arial" w:cs="Arial"/>
          <w:sz w:val="22"/>
          <w:szCs w:val="22"/>
        </w:rPr>
        <w:t xml:space="preserve"> e informa a la Presidenta lo anterior. A continuación</w:t>
      </w:r>
      <w:r w:rsidR="002C3025" w:rsidRPr="00BB2C20">
        <w:rPr>
          <w:rFonts w:ascii="Arial" w:hAnsi="Arial" w:cs="Arial"/>
          <w:sz w:val="22"/>
          <w:szCs w:val="22"/>
        </w:rPr>
        <w:t xml:space="preserve">, presentes los integrantes de este Comité y por lo tanto, </w:t>
      </w:r>
      <w:r w:rsidR="00AA3784" w:rsidRPr="00BB2C20">
        <w:rPr>
          <w:rFonts w:ascii="Arial" w:hAnsi="Arial" w:cs="Arial"/>
          <w:sz w:val="22"/>
          <w:szCs w:val="22"/>
        </w:rPr>
        <w:t xml:space="preserve">el </w:t>
      </w:r>
      <w:r w:rsidRPr="00BB2C20">
        <w:rPr>
          <w:rFonts w:ascii="Arial" w:hAnsi="Arial" w:cs="Arial"/>
          <w:sz w:val="22"/>
          <w:szCs w:val="22"/>
        </w:rPr>
        <w:t xml:space="preserve">quórum </w:t>
      </w:r>
      <w:r w:rsidR="00DE015E" w:rsidRPr="00BB2C20">
        <w:rPr>
          <w:rFonts w:ascii="Arial" w:hAnsi="Arial" w:cs="Arial"/>
          <w:sz w:val="22"/>
          <w:szCs w:val="22"/>
        </w:rPr>
        <w:t xml:space="preserve">legal </w:t>
      </w:r>
      <w:r w:rsidRPr="00BB2C20">
        <w:rPr>
          <w:rFonts w:ascii="Arial" w:hAnsi="Arial" w:cs="Arial"/>
          <w:sz w:val="22"/>
          <w:szCs w:val="22"/>
        </w:rPr>
        <w:t xml:space="preserve">para </w:t>
      </w:r>
      <w:r w:rsidR="00DE015E" w:rsidRPr="00BB2C20">
        <w:rPr>
          <w:rFonts w:ascii="Arial" w:hAnsi="Arial" w:cs="Arial"/>
          <w:sz w:val="22"/>
          <w:szCs w:val="22"/>
        </w:rPr>
        <w:t>llevar a cabo la presente sesión,</w:t>
      </w:r>
      <w:r w:rsidR="002C3025" w:rsidRPr="00BB2C20">
        <w:rPr>
          <w:rFonts w:ascii="Arial" w:hAnsi="Arial" w:cs="Arial"/>
          <w:sz w:val="22"/>
          <w:szCs w:val="22"/>
        </w:rPr>
        <w:t xml:space="preserve"> la Secretaria Técnica </w:t>
      </w:r>
      <w:r w:rsidRPr="00BB2C20">
        <w:rPr>
          <w:rFonts w:ascii="Arial" w:hAnsi="Arial" w:cs="Arial"/>
          <w:sz w:val="22"/>
          <w:szCs w:val="22"/>
        </w:rPr>
        <w:t>procede a</w:t>
      </w:r>
      <w:r w:rsidR="002C3025" w:rsidRPr="00BB2C20">
        <w:rPr>
          <w:rFonts w:ascii="Arial" w:hAnsi="Arial" w:cs="Arial"/>
          <w:sz w:val="22"/>
          <w:szCs w:val="22"/>
        </w:rPr>
        <w:t xml:space="preserve"> dar lectura de la Orden del día, misma que mediante oficio</w:t>
      </w:r>
      <w:r w:rsidR="0052784C" w:rsidRPr="00BB2C20">
        <w:rPr>
          <w:rFonts w:ascii="Arial" w:hAnsi="Arial" w:cs="Arial"/>
          <w:sz w:val="22"/>
          <w:szCs w:val="22"/>
        </w:rPr>
        <w:t xml:space="preserve"> CT/ST/0</w:t>
      </w:r>
      <w:r w:rsidR="000F7788">
        <w:rPr>
          <w:rFonts w:ascii="Arial" w:hAnsi="Arial" w:cs="Arial"/>
          <w:sz w:val="22"/>
          <w:szCs w:val="22"/>
        </w:rPr>
        <w:t>3</w:t>
      </w:r>
      <w:r w:rsidR="0052784C" w:rsidRPr="00BB2C20">
        <w:rPr>
          <w:rFonts w:ascii="Arial" w:hAnsi="Arial" w:cs="Arial"/>
          <w:sz w:val="22"/>
          <w:szCs w:val="22"/>
        </w:rPr>
        <w:t>/SO/2024</w:t>
      </w:r>
      <w:r w:rsidR="002C3025" w:rsidRPr="00BB2C20">
        <w:rPr>
          <w:rFonts w:ascii="Arial" w:hAnsi="Arial" w:cs="Arial"/>
          <w:sz w:val="22"/>
          <w:szCs w:val="22"/>
        </w:rPr>
        <w:t xml:space="preserve"> les fue notificado el día </w:t>
      </w:r>
      <w:r w:rsidR="00E3108B">
        <w:rPr>
          <w:rFonts w:ascii="Arial" w:hAnsi="Arial" w:cs="Arial"/>
          <w:sz w:val="22"/>
          <w:szCs w:val="22"/>
        </w:rPr>
        <w:t>dieciséis de los corrientes, asimismo, se enviaron a los correos institucionales de los integrantes del Comité deTransparencia los anexos correspondientes a la convocatoria de referencia, por lo que habiendo sido</w:t>
      </w:r>
      <w:r w:rsidR="002C3025" w:rsidRPr="00BB2C20">
        <w:rPr>
          <w:rFonts w:ascii="Arial" w:hAnsi="Arial" w:cs="Arial"/>
          <w:sz w:val="22"/>
          <w:szCs w:val="22"/>
        </w:rPr>
        <w:t xml:space="preserve"> enterados de lo anterior, es procedentes el desarrollo de la presente sesión conforme a lo siguiente</w:t>
      </w:r>
      <w:r w:rsidR="00856045" w:rsidRPr="00BB2C20">
        <w:rPr>
          <w:rFonts w:ascii="Arial" w:hAnsi="Arial" w:cs="Arial"/>
          <w:sz w:val="22"/>
          <w:szCs w:val="22"/>
        </w:rPr>
        <w:t xml:space="preserve">: </w:t>
      </w:r>
    </w:p>
    <w:p w14:paraId="4D5FBE2E" w14:textId="77777777" w:rsidR="00E3108B" w:rsidRDefault="00E3108B" w:rsidP="008E47A2">
      <w:pPr>
        <w:spacing w:line="276" w:lineRule="auto"/>
        <w:ind w:right="-518"/>
        <w:jc w:val="both"/>
        <w:rPr>
          <w:rFonts w:ascii="Arial" w:hAnsi="Arial" w:cs="Arial"/>
          <w:sz w:val="22"/>
          <w:szCs w:val="22"/>
        </w:rPr>
      </w:pPr>
    </w:p>
    <w:p w14:paraId="79C05EE7" w14:textId="2845AD43" w:rsidR="00722DEA" w:rsidRPr="00E3108B" w:rsidRDefault="00113593" w:rsidP="008E47A2">
      <w:pPr>
        <w:spacing w:line="276" w:lineRule="auto"/>
        <w:ind w:right="-518"/>
        <w:jc w:val="both"/>
        <w:rPr>
          <w:rFonts w:ascii="Arial" w:hAnsi="Arial" w:cs="Arial"/>
          <w:bCs/>
          <w:iCs/>
          <w:sz w:val="22"/>
          <w:szCs w:val="22"/>
        </w:rPr>
      </w:pPr>
      <w:r w:rsidRPr="00BB2C20">
        <w:rPr>
          <w:rFonts w:ascii="Arial" w:hAnsi="Arial" w:cs="Arial"/>
          <w:sz w:val="22"/>
          <w:szCs w:val="22"/>
        </w:rPr>
        <w:t xml:space="preserve">En desahogo del </w:t>
      </w:r>
      <w:r w:rsidR="002856E7" w:rsidRPr="00BB2C20">
        <w:rPr>
          <w:rFonts w:ascii="Arial" w:hAnsi="Arial" w:cs="Arial"/>
          <w:sz w:val="22"/>
          <w:szCs w:val="22"/>
        </w:rPr>
        <w:t xml:space="preserve">punto </w:t>
      </w:r>
      <w:r w:rsidR="00DE015E" w:rsidRPr="00BB2C20">
        <w:rPr>
          <w:rFonts w:ascii="Arial" w:hAnsi="Arial" w:cs="Arial"/>
          <w:sz w:val="22"/>
          <w:szCs w:val="22"/>
        </w:rPr>
        <w:t xml:space="preserve">tercero, se solicita a los presentes la aprobación de </w:t>
      </w:r>
      <w:r w:rsidR="00373BFA" w:rsidRPr="00BB2C20">
        <w:rPr>
          <w:rFonts w:ascii="Arial" w:hAnsi="Arial" w:cs="Arial"/>
          <w:sz w:val="22"/>
          <w:szCs w:val="22"/>
        </w:rPr>
        <w:t>la Orden del Día</w:t>
      </w:r>
      <w:r w:rsidR="00892C34">
        <w:rPr>
          <w:rFonts w:ascii="Arial" w:hAnsi="Arial" w:cs="Arial"/>
          <w:sz w:val="22"/>
          <w:szCs w:val="22"/>
        </w:rPr>
        <w:t xml:space="preserve">, el cual </w:t>
      </w:r>
      <w:r w:rsidR="00DE015E" w:rsidRPr="00BB2C20">
        <w:rPr>
          <w:rFonts w:ascii="Arial" w:hAnsi="Arial" w:cs="Arial"/>
          <w:sz w:val="22"/>
          <w:szCs w:val="22"/>
        </w:rPr>
        <w:t xml:space="preserve"> se aprueba en forma unánime por los presentes.</w:t>
      </w:r>
      <w:r w:rsidR="00E3108B">
        <w:rPr>
          <w:rFonts w:ascii="Arial" w:hAnsi="Arial" w:cs="Arial"/>
          <w:sz w:val="22"/>
          <w:szCs w:val="22"/>
        </w:rPr>
        <w:t xml:space="preserve"> Enseguida </w:t>
      </w:r>
      <w:r w:rsidR="0081512D" w:rsidRPr="00BB2C20">
        <w:rPr>
          <w:rFonts w:ascii="Arial" w:hAnsi="Arial" w:cs="Arial"/>
          <w:bCs/>
          <w:iCs/>
          <w:sz w:val="22"/>
          <w:szCs w:val="22"/>
        </w:rPr>
        <w:t xml:space="preserve">se pasa al punto </w:t>
      </w:r>
      <w:r w:rsidR="00722DEA">
        <w:rPr>
          <w:rFonts w:ascii="Arial" w:hAnsi="Arial" w:cs="Arial"/>
          <w:bCs/>
          <w:iCs/>
          <w:sz w:val="22"/>
          <w:szCs w:val="22"/>
        </w:rPr>
        <w:t xml:space="preserve">cuarto, relacionado </w:t>
      </w:r>
      <w:r w:rsidR="000A46FE" w:rsidRPr="00BB2C20">
        <w:rPr>
          <w:rFonts w:ascii="Arial" w:hAnsi="Arial" w:cs="Arial"/>
          <w:bCs/>
          <w:iCs/>
          <w:sz w:val="22"/>
          <w:szCs w:val="22"/>
        </w:rPr>
        <w:t xml:space="preserve">a la </w:t>
      </w:r>
      <w:r w:rsidR="000A46FE" w:rsidRPr="00BB2C20">
        <w:rPr>
          <w:rFonts w:ascii="Arial" w:hAnsi="Arial" w:cs="Arial"/>
          <w:bCs/>
          <w:iCs/>
          <w:sz w:val="22"/>
          <w:szCs w:val="22"/>
        </w:rPr>
        <w:lastRenderedPageBreak/>
        <w:t>aprobación del índice de Expedientes Clasificados como</w:t>
      </w:r>
      <w:r w:rsidR="003D27F9">
        <w:rPr>
          <w:rFonts w:ascii="Arial" w:hAnsi="Arial" w:cs="Arial"/>
          <w:bCs/>
          <w:iCs/>
          <w:sz w:val="22"/>
          <w:szCs w:val="22"/>
        </w:rPr>
        <w:t xml:space="preserve"> Reservados, correspondiente al Primer </w:t>
      </w:r>
      <w:r w:rsidR="000A46FE" w:rsidRPr="00BB2C20">
        <w:rPr>
          <w:rFonts w:ascii="Arial" w:hAnsi="Arial" w:cs="Arial"/>
          <w:bCs/>
          <w:iCs/>
          <w:sz w:val="22"/>
          <w:szCs w:val="22"/>
        </w:rPr>
        <w:t>Semestre de 202</w:t>
      </w:r>
      <w:r w:rsidR="003D27F9">
        <w:rPr>
          <w:rFonts w:ascii="Arial" w:hAnsi="Arial" w:cs="Arial"/>
          <w:bCs/>
          <w:iCs/>
          <w:sz w:val="22"/>
          <w:szCs w:val="22"/>
        </w:rPr>
        <w:t>4</w:t>
      </w:r>
      <w:r w:rsidR="000A46FE" w:rsidRPr="00BB2C20">
        <w:rPr>
          <w:rFonts w:ascii="Arial" w:hAnsi="Arial" w:cs="Arial"/>
          <w:bCs/>
          <w:iCs/>
          <w:sz w:val="22"/>
          <w:szCs w:val="22"/>
        </w:rPr>
        <w:t xml:space="preserve">, </w:t>
      </w:r>
      <w:r w:rsidR="00D71346">
        <w:rPr>
          <w:rFonts w:ascii="Arial" w:hAnsi="Arial" w:cs="Arial"/>
          <w:bCs/>
          <w:iCs/>
          <w:sz w:val="22"/>
          <w:szCs w:val="22"/>
        </w:rPr>
        <w:t xml:space="preserve">respecto de la información que las áreas administrativas que conforman la administración pública municipal, han clasificado al día de hoy </w:t>
      </w:r>
      <w:r w:rsidR="00FE3301">
        <w:rPr>
          <w:rFonts w:ascii="Arial" w:hAnsi="Arial" w:cs="Arial"/>
          <w:bCs/>
          <w:iCs/>
          <w:sz w:val="22"/>
          <w:szCs w:val="22"/>
        </w:rPr>
        <w:t xml:space="preserve">y </w:t>
      </w:r>
      <w:r w:rsidR="00E671A8">
        <w:rPr>
          <w:rFonts w:ascii="Arial" w:hAnsi="Arial" w:cs="Arial"/>
          <w:bCs/>
          <w:iCs/>
          <w:sz w:val="22"/>
          <w:szCs w:val="22"/>
        </w:rPr>
        <w:t>a que se refiere el anexo 1, que previamente ya fue remitido a cada uno de los presentes para su revisión, lo anterior, a efecto de que una vez aprobado, se publique en la fracción XLV del artículo 70 de la Ley General de Transparencia y Acceso a la Información Pública</w:t>
      </w:r>
      <w:r w:rsidR="00170C78">
        <w:rPr>
          <w:rFonts w:ascii="Arial" w:hAnsi="Arial" w:cs="Arial"/>
          <w:bCs/>
          <w:iCs/>
          <w:sz w:val="22"/>
          <w:szCs w:val="22"/>
        </w:rPr>
        <w:t xml:space="preserve">, de conformidad con lo establecido en los Lineamientos </w:t>
      </w:r>
      <w:r w:rsidR="00E3108B" w:rsidRPr="00E3108B">
        <w:rPr>
          <w:rFonts w:ascii="Arial" w:eastAsiaTheme="minorHAnsi" w:hAnsi="Arial" w:cs="Arial"/>
          <w:sz w:val="22"/>
          <w:szCs w:val="22"/>
          <w:lang w:eastAsia="en-US"/>
        </w:rPr>
        <w:t>Técnicos Generales para la Publicación, Homologación y Estandarización de la Información de las obligaciones que deben difundir los Sujetos Obligados en los Portales de Internet y en la Plataforma Nacional de Transparencia</w:t>
      </w:r>
      <w:r w:rsidR="00E3108B">
        <w:rPr>
          <w:rFonts w:ascii="Arial" w:eastAsiaTheme="minorHAnsi" w:hAnsi="Arial" w:cs="Arial"/>
          <w:sz w:val="22"/>
          <w:szCs w:val="22"/>
          <w:lang w:eastAsia="en-US"/>
        </w:rPr>
        <w:t xml:space="preserve">; en tal virtud, se </w:t>
      </w:r>
      <w:r w:rsidR="00E671A8" w:rsidRPr="00E3108B">
        <w:rPr>
          <w:rFonts w:ascii="Arial" w:hAnsi="Arial" w:cs="Arial"/>
          <w:bCs/>
          <w:iCs/>
          <w:sz w:val="22"/>
          <w:szCs w:val="22"/>
        </w:rPr>
        <w:t xml:space="preserve"> </w:t>
      </w:r>
      <w:r w:rsidR="003D27F9" w:rsidRPr="00E3108B">
        <w:rPr>
          <w:rFonts w:ascii="Arial" w:hAnsi="Arial" w:cs="Arial"/>
          <w:bCs/>
          <w:iCs/>
          <w:sz w:val="22"/>
          <w:szCs w:val="22"/>
        </w:rPr>
        <w:t xml:space="preserve"> pregunta a los presentes si están de acuerdo en </w:t>
      </w:r>
      <w:r w:rsidR="00E3108B">
        <w:rPr>
          <w:rFonts w:ascii="Arial" w:hAnsi="Arial" w:cs="Arial"/>
          <w:bCs/>
          <w:iCs/>
          <w:sz w:val="22"/>
          <w:szCs w:val="22"/>
        </w:rPr>
        <w:t xml:space="preserve">aprobar </w:t>
      </w:r>
      <w:r w:rsidR="000A46FE" w:rsidRPr="00E3108B">
        <w:rPr>
          <w:rFonts w:ascii="Arial" w:hAnsi="Arial" w:cs="Arial"/>
          <w:bCs/>
          <w:iCs/>
          <w:sz w:val="22"/>
          <w:szCs w:val="22"/>
        </w:rPr>
        <w:t xml:space="preserve">el Indice de Expedientes Clasificados como Reservados, correspondiente al </w:t>
      </w:r>
      <w:r w:rsidR="00722DEA" w:rsidRPr="00E3108B">
        <w:rPr>
          <w:rFonts w:ascii="Arial" w:hAnsi="Arial" w:cs="Arial"/>
          <w:bCs/>
          <w:iCs/>
          <w:sz w:val="22"/>
          <w:szCs w:val="22"/>
        </w:rPr>
        <w:t>Primer</w:t>
      </w:r>
      <w:r w:rsidR="000A46FE" w:rsidRPr="00E3108B">
        <w:rPr>
          <w:rFonts w:ascii="Arial" w:hAnsi="Arial" w:cs="Arial"/>
          <w:bCs/>
          <w:iCs/>
          <w:sz w:val="22"/>
          <w:szCs w:val="22"/>
        </w:rPr>
        <w:t xml:space="preserve"> Semestre de 202</w:t>
      </w:r>
      <w:r w:rsidR="00722DEA" w:rsidRPr="00E3108B">
        <w:rPr>
          <w:rFonts w:ascii="Arial" w:hAnsi="Arial" w:cs="Arial"/>
          <w:bCs/>
          <w:iCs/>
          <w:sz w:val="22"/>
          <w:szCs w:val="22"/>
        </w:rPr>
        <w:t>4</w:t>
      </w:r>
      <w:r w:rsidR="000A46FE" w:rsidRPr="00E3108B">
        <w:rPr>
          <w:rFonts w:ascii="Arial" w:hAnsi="Arial" w:cs="Arial"/>
          <w:bCs/>
          <w:iCs/>
          <w:sz w:val="22"/>
          <w:szCs w:val="22"/>
        </w:rPr>
        <w:t xml:space="preserve">, para su publicación </w:t>
      </w:r>
      <w:r w:rsidR="00722DEA" w:rsidRPr="00E3108B">
        <w:rPr>
          <w:rFonts w:ascii="Arial" w:hAnsi="Arial" w:cs="Arial"/>
          <w:bCs/>
          <w:iCs/>
          <w:sz w:val="22"/>
          <w:szCs w:val="22"/>
        </w:rPr>
        <w:t xml:space="preserve">correspondiente </w:t>
      </w:r>
      <w:r w:rsidR="000A46FE" w:rsidRPr="00E3108B">
        <w:rPr>
          <w:rFonts w:ascii="Arial" w:hAnsi="Arial" w:cs="Arial"/>
          <w:bCs/>
          <w:iCs/>
          <w:sz w:val="22"/>
          <w:szCs w:val="22"/>
        </w:rPr>
        <w:t>en el Sistema Portales de Obligaciones de Transparencia de la Plataforma Nacional de Transparenci</w:t>
      </w:r>
      <w:r w:rsidR="00E3108B">
        <w:rPr>
          <w:rFonts w:ascii="Arial" w:hAnsi="Arial" w:cs="Arial"/>
          <w:bCs/>
          <w:iCs/>
          <w:sz w:val="22"/>
          <w:szCs w:val="22"/>
        </w:rPr>
        <w:t>a y en el Portal Institucional del Municipio de Oaxaca de Juárez.</w:t>
      </w:r>
    </w:p>
    <w:p w14:paraId="1E2292D0" w14:textId="77777777" w:rsidR="00722DEA" w:rsidRDefault="00722DEA" w:rsidP="008E47A2">
      <w:pPr>
        <w:spacing w:line="276" w:lineRule="auto"/>
        <w:ind w:right="-518"/>
        <w:jc w:val="both"/>
        <w:rPr>
          <w:rFonts w:ascii="Arial" w:hAnsi="Arial" w:cs="Arial"/>
          <w:bCs/>
          <w:iCs/>
          <w:sz w:val="22"/>
          <w:szCs w:val="22"/>
        </w:rPr>
      </w:pPr>
    </w:p>
    <w:p w14:paraId="71567CA4" w14:textId="7E9A52CC" w:rsidR="00CA7E0D" w:rsidRDefault="0081512D" w:rsidP="00825726">
      <w:pPr>
        <w:spacing w:line="276" w:lineRule="auto"/>
        <w:ind w:right="-426"/>
        <w:jc w:val="both"/>
        <w:rPr>
          <w:rFonts w:ascii="Arial" w:hAnsi="Arial" w:cs="Arial"/>
          <w:sz w:val="22"/>
          <w:szCs w:val="22"/>
        </w:rPr>
      </w:pPr>
      <w:r w:rsidRPr="00C239CE">
        <w:rPr>
          <w:rFonts w:ascii="Arial" w:hAnsi="Arial" w:cs="Arial"/>
          <w:sz w:val="22"/>
          <w:szCs w:val="22"/>
        </w:rPr>
        <w:t>A continuación</w:t>
      </w:r>
      <w:r w:rsidR="000A46FE" w:rsidRPr="00C239CE">
        <w:rPr>
          <w:rFonts w:ascii="Arial" w:hAnsi="Arial" w:cs="Arial"/>
          <w:sz w:val="22"/>
          <w:szCs w:val="22"/>
        </w:rPr>
        <w:t xml:space="preserve">, pasando al punto </w:t>
      </w:r>
      <w:r w:rsidR="00E3108B" w:rsidRPr="00C239CE">
        <w:rPr>
          <w:rFonts w:ascii="Arial" w:hAnsi="Arial" w:cs="Arial"/>
          <w:sz w:val="22"/>
          <w:szCs w:val="22"/>
        </w:rPr>
        <w:t>quinto</w:t>
      </w:r>
      <w:r w:rsidR="00722DEA" w:rsidRPr="00C239CE">
        <w:rPr>
          <w:rFonts w:ascii="Arial" w:hAnsi="Arial" w:cs="Arial"/>
          <w:sz w:val="22"/>
          <w:szCs w:val="22"/>
        </w:rPr>
        <w:t xml:space="preserve"> </w:t>
      </w:r>
      <w:r w:rsidR="000A46FE" w:rsidRPr="00C239CE">
        <w:rPr>
          <w:rFonts w:ascii="Arial" w:hAnsi="Arial" w:cs="Arial"/>
          <w:sz w:val="22"/>
          <w:szCs w:val="22"/>
        </w:rPr>
        <w:t>rela</w:t>
      </w:r>
      <w:r w:rsidR="00E3108B" w:rsidRPr="00C239CE">
        <w:rPr>
          <w:rFonts w:ascii="Arial" w:hAnsi="Arial" w:cs="Arial"/>
          <w:sz w:val="22"/>
          <w:szCs w:val="22"/>
        </w:rPr>
        <w:t>tivo a</w:t>
      </w:r>
      <w:r w:rsidR="00722DEA" w:rsidRPr="00C239CE">
        <w:rPr>
          <w:rFonts w:ascii="Arial" w:hAnsi="Arial" w:cs="Arial"/>
          <w:sz w:val="22"/>
          <w:szCs w:val="22"/>
        </w:rPr>
        <w:t xml:space="preserve"> Asuntos Generales, </w:t>
      </w:r>
      <w:r w:rsidR="0043754B" w:rsidRPr="00C239CE">
        <w:rPr>
          <w:rFonts w:ascii="Arial" w:hAnsi="Arial" w:cs="Arial"/>
          <w:sz w:val="22"/>
          <w:szCs w:val="22"/>
        </w:rPr>
        <w:t xml:space="preserve">se pregunta a los aquí presentes si desean participar y enterados, </w:t>
      </w:r>
      <w:r w:rsidR="00722DEA" w:rsidRPr="00C239CE">
        <w:rPr>
          <w:rFonts w:ascii="Arial" w:hAnsi="Arial" w:cs="Arial"/>
          <w:sz w:val="22"/>
          <w:szCs w:val="22"/>
        </w:rPr>
        <w:t xml:space="preserve">la Secretaría Técnica </w:t>
      </w:r>
      <w:r w:rsidR="0043754B" w:rsidRPr="00C239CE">
        <w:rPr>
          <w:rFonts w:ascii="Arial" w:hAnsi="Arial" w:cs="Arial"/>
          <w:sz w:val="22"/>
          <w:szCs w:val="22"/>
        </w:rPr>
        <w:t>solicita se le permita hacer uso de la voz</w:t>
      </w:r>
      <w:r w:rsidR="00E3108B" w:rsidRPr="00C239CE">
        <w:rPr>
          <w:rFonts w:ascii="Arial" w:hAnsi="Arial" w:cs="Arial"/>
          <w:sz w:val="22"/>
          <w:szCs w:val="22"/>
        </w:rPr>
        <w:t xml:space="preserve"> y concedido, expone:</w:t>
      </w:r>
    </w:p>
    <w:p w14:paraId="01676A1A" w14:textId="77777777" w:rsidR="002724C1" w:rsidRDefault="002724C1" w:rsidP="00825726">
      <w:pPr>
        <w:spacing w:line="276" w:lineRule="auto"/>
        <w:ind w:right="-426"/>
        <w:jc w:val="both"/>
        <w:rPr>
          <w:rFonts w:ascii="Arial" w:hAnsi="Arial" w:cs="Arial"/>
          <w:sz w:val="22"/>
          <w:szCs w:val="22"/>
        </w:rPr>
      </w:pPr>
    </w:p>
    <w:p w14:paraId="2BE2DF34" w14:textId="5BAB3253" w:rsidR="00CA7E0D" w:rsidRPr="00C239CE" w:rsidRDefault="00722DEA" w:rsidP="00CA7E0D">
      <w:pPr>
        <w:spacing w:line="276" w:lineRule="auto"/>
        <w:ind w:right="-426"/>
        <w:jc w:val="both"/>
        <w:rPr>
          <w:rFonts w:ascii="Arial" w:hAnsi="Arial" w:cs="Arial"/>
          <w:sz w:val="22"/>
          <w:szCs w:val="22"/>
        </w:rPr>
      </w:pPr>
      <w:r w:rsidRPr="00C239CE">
        <w:rPr>
          <w:rFonts w:ascii="Arial" w:hAnsi="Arial" w:cs="Arial"/>
          <w:sz w:val="22"/>
          <w:szCs w:val="22"/>
        </w:rPr>
        <w:t xml:space="preserve"> </w:t>
      </w:r>
      <w:r w:rsidR="00E134DE" w:rsidRPr="00C239CE">
        <w:rPr>
          <w:rFonts w:ascii="Arial" w:hAnsi="Arial" w:cs="Arial"/>
          <w:sz w:val="22"/>
          <w:szCs w:val="22"/>
        </w:rPr>
        <w:t xml:space="preserve">Es de informarles respetables integrantes del Comité de Transparencia, que </w:t>
      </w:r>
      <w:r w:rsidR="001B3058" w:rsidRPr="00C239CE">
        <w:rPr>
          <w:rFonts w:ascii="Arial" w:hAnsi="Arial" w:cs="Arial"/>
          <w:sz w:val="22"/>
          <w:szCs w:val="22"/>
        </w:rPr>
        <w:t>el ocho de los corrientes, el Secretario General de Acue</w:t>
      </w:r>
      <w:r w:rsidR="0082158E">
        <w:rPr>
          <w:rFonts w:ascii="Arial" w:hAnsi="Arial" w:cs="Arial"/>
          <w:sz w:val="22"/>
          <w:szCs w:val="22"/>
        </w:rPr>
        <w:t>rdos del Ó</w:t>
      </w:r>
      <w:r w:rsidR="001B3058" w:rsidRPr="00C239CE">
        <w:rPr>
          <w:rFonts w:ascii="Arial" w:hAnsi="Arial" w:cs="Arial"/>
          <w:sz w:val="22"/>
          <w:szCs w:val="22"/>
        </w:rPr>
        <w:t>rgano</w:t>
      </w:r>
      <w:r w:rsidR="00E134DE" w:rsidRPr="00C239CE">
        <w:rPr>
          <w:rFonts w:ascii="Arial" w:hAnsi="Arial" w:cs="Arial"/>
          <w:sz w:val="22"/>
          <w:szCs w:val="22"/>
        </w:rPr>
        <w:t xml:space="preserve"> Garante de Acceso a la Información,</w:t>
      </w:r>
      <w:r w:rsidR="002724C1" w:rsidRPr="002724C1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724C1" w:rsidRPr="00A65A90">
        <w:rPr>
          <w:rFonts w:ascii="Tahoma" w:hAnsi="Tahoma" w:cs="Tahoma"/>
          <w:color w:val="000000"/>
          <w:sz w:val="22"/>
          <w:szCs w:val="22"/>
        </w:rPr>
        <w:t>Información Pública, Transparencia, Protección de Datos Personales y Buen Gobierno del Estado de Oaxaca</w:t>
      </w:r>
      <w:r w:rsidR="002724C1">
        <w:rPr>
          <w:rFonts w:ascii="Tahoma" w:hAnsi="Tahoma" w:cs="Tahoma"/>
          <w:color w:val="000000"/>
          <w:sz w:val="22"/>
          <w:szCs w:val="22"/>
        </w:rPr>
        <w:t>(OGAIPO)</w:t>
      </w:r>
      <w:r w:rsidR="001B3058" w:rsidRPr="00C239CE">
        <w:rPr>
          <w:rFonts w:ascii="Arial" w:hAnsi="Arial" w:cs="Arial"/>
          <w:sz w:val="22"/>
          <w:szCs w:val="22"/>
        </w:rPr>
        <w:t xml:space="preserve"> notificó a la Unidad de Transparencia el acuerdo de fecha 24 de junio de 2024, </w:t>
      </w:r>
      <w:r w:rsidR="00236A09">
        <w:rPr>
          <w:rFonts w:ascii="Arial" w:hAnsi="Arial" w:cs="Arial"/>
          <w:sz w:val="22"/>
          <w:szCs w:val="22"/>
        </w:rPr>
        <w:t xml:space="preserve">relativa al recurso de revisión R.R.A.I. 0443/2023, interpuesto por inconformidad en la respuesta de este Sujeto Obligado, </w:t>
      </w:r>
      <w:r w:rsidR="00CA7E0D">
        <w:rPr>
          <w:rFonts w:ascii="Arial" w:hAnsi="Arial" w:cs="Arial"/>
          <w:sz w:val="22"/>
          <w:szCs w:val="22"/>
        </w:rPr>
        <w:t xml:space="preserve">DONDE </w:t>
      </w:r>
      <w:r w:rsidR="001B3058" w:rsidRPr="00C239CE">
        <w:rPr>
          <w:rFonts w:ascii="Arial" w:hAnsi="Arial" w:cs="Arial"/>
          <w:sz w:val="22"/>
          <w:szCs w:val="22"/>
        </w:rPr>
        <w:t xml:space="preserve">DECLARA COMO TOTAL Y DEFINITIVAMENTE CONCLUIDA </w:t>
      </w:r>
      <w:r w:rsidR="00E134DE" w:rsidRPr="00C239CE">
        <w:rPr>
          <w:rFonts w:ascii="Arial" w:hAnsi="Arial" w:cs="Arial"/>
          <w:sz w:val="22"/>
          <w:szCs w:val="22"/>
        </w:rPr>
        <w:t xml:space="preserve">la resolución </w:t>
      </w:r>
      <w:r w:rsidR="00CA7E0D">
        <w:rPr>
          <w:rFonts w:ascii="Arial" w:hAnsi="Arial" w:cs="Arial"/>
          <w:sz w:val="22"/>
          <w:szCs w:val="22"/>
        </w:rPr>
        <w:t xml:space="preserve">relativa al </w:t>
      </w:r>
      <w:r w:rsidR="00CA7E0D" w:rsidRPr="00C239CE">
        <w:rPr>
          <w:rFonts w:ascii="Arial" w:hAnsi="Arial" w:cs="Arial"/>
          <w:sz w:val="22"/>
          <w:szCs w:val="22"/>
        </w:rPr>
        <w:t>encierro Primavera</w:t>
      </w:r>
      <w:r w:rsidR="00CA7E0D">
        <w:rPr>
          <w:rFonts w:ascii="Arial" w:hAnsi="Arial" w:cs="Arial"/>
          <w:sz w:val="22"/>
          <w:szCs w:val="22"/>
        </w:rPr>
        <w:t>, en atención al acuerdo, mediante oficio la suscrita informó al Presidente Municipal, así como a las y los titulares de las áreas involucradas.</w:t>
      </w:r>
      <w:r w:rsidR="00CA7E0D" w:rsidRPr="00C239CE">
        <w:rPr>
          <w:rFonts w:ascii="Arial" w:hAnsi="Arial" w:cs="Arial"/>
          <w:sz w:val="22"/>
          <w:szCs w:val="22"/>
        </w:rPr>
        <w:t xml:space="preserve"> </w:t>
      </w:r>
    </w:p>
    <w:p w14:paraId="76E8C0BE" w14:textId="21543565" w:rsidR="00CA7E0D" w:rsidRDefault="00CA7E0D" w:rsidP="00825726">
      <w:pPr>
        <w:spacing w:line="276" w:lineRule="auto"/>
        <w:ind w:right="-426"/>
        <w:jc w:val="both"/>
        <w:rPr>
          <w:rFonts w:ascii="Arial" w:hAnsi="Arial" w:cs="Arial"/>
          <w:sz w:val="22"/>
          <w:szCs w:val="22"/>
        </w:rPr>
      </w:pPr>
    </w:p>
    <w:p w14:paraId="1CCE768C" w14:textId="77777777" w:rsidR="00CA7E0D" w:rsidRDefault="00CA7E0D" w:rsidP="00825726">
      <w:pPr>
        <w:spacing w:line="276" w:lineRule="auto"/>
        <w:ind w:right="-426"/>
        <w:jc w:val="both"/>
        <w:rPr>
          <w:rFonts w:ascii="Arial" w:hAnsi="Arial" w:cs="Arial"/>
          <w:sz w:val="22"/>
          <w:szCs w:val="22"/>
        </w:rPr>
      </w:pPr>
    </w:p>
    <w:p w14:paraId="5E2A5A01" w14:textId="0CBE26A3" w:rsidR="003D02EB" w:rsidRPr="00A65A90" w:rsidRDefault="00A65A90" w:rsidP="003D02EB">
      <w:pPr>
        <w:spacing w:line="276" w:lineRule="auto"/>
        <w:ind w:right="-426"/>
        <w:jc w:val="both"/>
        <w:rPr>
          <w:rFonts w:ascii="Tahoma" w:eastAsiaTheme="minorHAnsi" w:hAnsi="Tahoma" w:cs="Tahoma"/>
          <w:sz w:val="22"/>
          <w:szCs w:val="22"/>
          <w:lang w:eastAsia="en-US"/>
        </w:rPr>
      </w:pPr>
      <w:r w:rsidRPr="00A65A90">
        <w:rPr>
          <w:rFonts w:ascii="Tahoma" w:hAnsi="Tahoma" w:cs="Tahoma"/>
          <w:color w:val="000000"/>
          <w:sz w:val="22"/>
          <w:szCs w:val="22"/>
        </w:rPr>
        <w:t xml:space="preserve">Por otra parte, </w:t>
      </w:r>
      <w:r>
        <w:rPr>
          <w:rFonts w:ascii="Tahoma" w:hAnsi="Tahoma" w:cs="Tahoma"/>
          <w:color w:val="000000"/>
          <w:sz w:val="22"/>
          <w:szCs w:val="22"/>
        </w:rPr>
        <w:t>el día 17 de los corrientes, a través de</w:t>
      </w:r>
      <w:r w:rsidR="00CA7E0D">
        <w:rPr>
          <w:rFonts w:ascii="Tahoma" w:hAnsi="Tahoma" w:cs="Tahoma"/>
          <w:color w:val="000000"/>
          <w:sz w:val="22"/>
          <w:szCs w:val="22"/>
        </w:rPr>
        <w:t xml:space="preserve"> la PNT</w:t>
      </w:r>
      <w:r>
        <w:rPr>
          <w:rFonts w:ascii="Tahoma" w:hAnsi="Tahoma" w:cs="Tahoma"/>
          <w:color w:val="000000"/>
          <w:sz w:val="22"/>
          <w:szCs w:val="22"/>
        </w:rPr>
        <w:t>, notificaron a la Unidad de Transaprencia, la</w:t>
      </w:r>
      <w:r w:rsidRPr="00A65A90">
        <w:rPr>
          <w:rFonts w:ascii="Tahoma" w:hAnsi="Tahoma" w:cs="Tahoma"/>
          <w:color w:val="000000"/>
          <w:sz w:val="22"/>
          <w:szCs w:val="22"/>
        </w:rPr>
        <w:t xml:space="preserve"> resolución d</w:t>
      </w:r>
      <w:r>
        <w:rPr>
          <w:rFonts w:ascii="Tahoma" w:hAnsi="Tahoma" w:cs="Tahoma"/>
          <w:color w:val="000000"/>
          <w:sz w:val="22"/>
          <w:szCs w:val="22"/>
        </w:rPr>
        <w:t>ictada por e</w:t>
      </w:r>
      <w:r w:rsidRPr="00A65A90">
        <w:rPr>
          <w:rFonts w:ascii="Tahoma" w:hAnsi="Tahoma" w:cs="Tahoma"/>
          <w:color w:val="000000"/>
          <w:sz w:val="22"/>
          <w:szCs w:val="22"/>
        </w:rPr>
        <w:t xml:space="preserve">l Consejo General del </w:t>
      </w:r>
      <w:r w:rsidR="002724C1">
        <w:rPr>
          <w:rFonts w:ascii="Tahoma" w:hAnsi="Tahoma" w:cs="Tahoma"/>
          <w:color w:val="000000"/>
          <w:sz w:val="22"/>
          <w:szCs w:val="22"/>
        </w:rPr>
        <w:t>OGAIPO</w:t>
      </w:r>
      <w:r w:rsidRPr="00A65A90">
        <w:rPr>
          <w:rFonts w:ascii="Tahoma" w:hAnsi="Tahoma" w:cs="Tahoma"/>
          <w:color w:val="000000"/>
          <w:sz w:val="22"/>
          <w:szCs w:val="22"/>
        </w:rPr>
        <w:t xml:space="preserve">, relacionada al recurso de revisión número RRA 234/24, </w:t>
      </w:r>
      <w:r w:rsidR="00AA7C51">
        <w:rPr>
          <w:rFonts w:ascii="Tahoma" w:hAnsi="Tahoma" w:cs="Tahoma"/>
          <w:color w:val="000000"/>
          <w:sz w:val="22"/>
          <w:szCs w:val="22"/>
        </w:rPr>
        <w:t xml:space="preserve">relativa a </w:t>
      </w:r>
      <w:r w:rsidRPr="00A65A90">
        <w:rPr>
          <w:rFonts w:ascii="Tahoma" w:hAnsi="Tahoma" w:cs="Tahoma"/>
          <w:color w:val="000000"/>
          <w:sz w:val="22"/>
          <w:szCs w:val="22"/>
        </w:rPr>
        <w:t xml:space="preserve">solicitud de acceso a la información con número de folio 201173224000087, </w:t>
      </w:r>
      <w:r w:rsidR="00AA7C51">
        <w:rPr>
          <w:rFonts w:ascii="Tahoma" w:hAnsi="Tahoma" w:cs="Tahoma"/>
          <w:color w:val="000000"/>
          <w:sz w:val="22"/>
          <w:szCs w:val="22"/>
        </w:rPr>
        <w:t xml:space="preserve">donde  la Secretaria de Servicios Municipales </w:t>
      </w:r>
      <w:r w:rsidR="006327C3">
        <w:rPr>
          <w:rFonts w:ascii="Tahoma" w:hAnsi="Tahoma" w:cs="Tahoma"/>
          <w:color w:val="000000"/>
          <w:sz w:val="22"/>
          <w:szCs w:val="22"/>
        </w:rPr>
        <w:t>no dio</w:t>
      </w:r>
      <w:r w:rsidR="00AA7C51">
        <w:rPr>
          <w:rFonts w:ascii="Tahoma" w:hAnsi="Tahoma" w:cs="Tahoma"/>
          <w:color w:val="000000"/>
          <w:sz w:val="22"/>
          <w:szCs w:val="22"/>
        </w:rPr>
        <w:t xml:space="preserve"> respuesta a</w:t>
      </w:r>
      <w:r w:rsidR="002724C1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327C3">
        <w:rPr>
          <w:rFonts w:ascii="Tahoma" w:hAnsi="Tahoma" w:cs="Tahoma"/>
          <w:color w:val="000000"/>
          <w:sz w:val="22"/>
          <w:szCs w:val="22"/>
        </w:rPr>
        <w:t>la citada solicitud</w:t>
      </w:r>
      <w:r w:rsidR="007E44BE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6327C3">
        <w:rPr>
          <w:rFonts w:ascii="Tahoma" w:hAnsi="Tahoma" w:cs="Tahoma"/>
          <w:color w:val="000000"/>
          <w:sz w:val="22"/>
          <w:szCs w:val="22"/>
        </w:rPr>
        <w:t>y determin</w:t>
      </w:r>
      <w:r w:rsidR="00011BA3">
        <w:rPr>
          <w:rFonts w:ascii="Tahoma" w:hAnsi="Tahoma" w:cs="Tahoma"/>
          <w:color w:val="000000"/>
          <w:sz w:val="22"/>
          <w:szCs w:val="22"/>
        </w:rPr>
        <w:t>ó</w:t>
      </w:r>
      <w:r w:rsidR="006327C3">
        <w:rPr>
          <w:rFonts w:ascii="Tahoma" w:hAnsi="Tahoma" w:cs="Tahoma"/>
          <w:color w:val="000000"/>
          <w:sz w:val="22"/>
          <w:szCs w:val="22"/>
        </w:rPr>
        <w:t xml:space="preserve"> dar </w:t>
      </w:r>
      <w:r w:rsidRPr="00A65A90">
        <w:rPr>
          <w:rFonts w:ascii="Arial Narrow" w:hAnsi="Arial Narrow"/>
          <w:b/>
          <w:i/>
          <w:color w:val="000000"/>
          <w:sz w:val="22"/>
          <w:szCs w:val="22"/>
        </w:rPr>
        <w:t>vista a la Direcc</w:t>
      </w:r>
      <w:r w:rsidR="007E44BE">
        <w:rPr>
          <w:rFonts w:ascii="Arial Narrow" w:hAnsi="Arial Narrow"/>
          <w:b/>
          <w:i/>
          <w:color w:val="000000"/>
          <w:sz w:val="22"/>
          <w:szCs w:val="22"/>
        </w:rPr>
        <w:t>ión de Asuntos Jurídicos del</w:t>
      </w:r>
      <w:r w:rsidRPr="00A65A90">
        <w:rPr>
          <w:rFonts w:ascii="Arial Narrow" w:hAnsi="Arial Narrow"/>
          <w:b/>
          <w:i/>
          <w:color w:val="000000"/>
          <w:sz w:val="22"/>
          <w:szCs w:val="22"/>
        </w:rPr>
        <w:t xml:space="preserve"> Órgano Garante a efecto de que haga del conocimiento al Órgano de</w:t>
      </w:r>
      <w:r w:rsidR="007E44BE">
        <w:rPr>
          <w:rFonts w:ascii="Arial Narrow" w:hAnsi="Arial Narrow"/>
          <w:b/>
          <w:i/>
          <w:color w:val="000000"/>
          <w:sz w:val="22"/>
          <w:szCs w:val="22"/>
        </w:rPr>
        <w:t xml:space="preserve"> Control Interno de </w:t>
      </w:r>
      <w:r w:rsidRPr="00A65A90">
        <w:rPr>
          <w:rFonts w:ascii="Arial Narrow" w:hAnsi="Arial Narrow"/>
          <w:b/>
          <w:i/>
          <w:color w:val="000000"/>
          <w:sz w:val="22"/>
          <w:szCs w:val="22"/>
        </w:rPr>
        <w:t>Sujeto Obligado la probable responsabilidad en que incurrió la o el servidor público encargado de la atención a las solicitudes de información requeridas, a efecto que se inc</w:t>
      </w:r>
      <w:r w:rsidR="002724C1">
        <w:rPr>
          <w:rFonts w:ascii="Arial Narrow" w:hAnsi="Arial Narrow"/>
          <w:b/>
          <w:i/>
          <w:color w:val="000000"/>
          <w:sz w:val="22"/>
          <w:szCs w:val="22"/>
        </w:rPr>
        <w:t>i</w:t>
      </w:r>
      <w:r w:rsidRPr="00A65A90">
        <w:rPr>
          <w:rFonts w:ascii="Arial Narrow" w:hAnsi="Arial Narrow"/>
          <w:b/>
          <w:i/>
          <w:color w:val="000000"/>
          <w:sz w:val="22"/>
          <w:szCs w:val="22"/>
        </w:rPr>
        <w:t xml:space="preserve">en los procedimientos correspondientes para fincar las responsabilidades administrativas por el incumplimiento de las obligaciones establecidas en la Ley de Transparencia, Acceso a la Información Pública y Buen Gobierno del Estado de Oaxaca, </w:t>
      </w:r>
      <w:r w:rsidRPr="00A65A90">
        <w:rPr>
          <w:rFonts w:ascii="Arial Narrow" w:hAnsi="Arial Narrow"/>
          <w:b/>
          <w:i/>
          <w:color w:val="000000"/>
          <w:sz w:val="22"/>
          <w:szCs w:val="22"/>
        </w:rPr>
        <w:lastRenderedPageBreak/>
        <w:t xml:space="preserve">así mismo, informe lo conducente al Consejo General </w:t>
      </w:r>
      <w:r w:rsidRPr="00A65A90">
        <w:rPr>
          <w:rFonts w:ascii="Arial Narrow" w:hAnsi="Arial Narrow"/>
          <w:b/>
          <w:i/>
          <w:noProof/>
          <w:color w:val="000000"/>
          <w:sz w:val="22"/>
          <w:szCs w:val="22"/>
        </w:rPr>
        <w:drawing>
          <wp:inline distT="0" distB="0" distL="0" distR="0" wp14:anchorId="508C8473" wp14:editId="39C20DF7">
            <wp:extent cx="4575" cy="4572"/>
            <wp:effectExtent l="0" t="0" r="0" b="0"/>
            <wp:docPr id="1" name="Picture 63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5" name="Picture 630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5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A90">
        <w:rPr>
          <w:rFonts w:ascii="Arial Narrow" w:hAnsi="Arial Narrow"/>
          <w:b/>
          <w:i/>
          <w:color w:val="000000"/>
          <w:sz w:val="22"/>
          <w:szCs w:val="22"/>
        </w:rPr>
        <w:t>de</w:t>
      </w:r>
      <w:r w:rsidR="006327C3">
        <w:rPr>
          <w:rFonts w:ascii="Arial Narrow" w:hAnsi="Arial Narrow"/>
          <w:b/>
          <w:i/>
          <w:color w:val="000000"/>
          <w:sz w:val="22"/>
          <w:szCs w:val="22"/>
        </w:rPr>
        <w:t>l</w:t>
      </w:r>
      <w:r w:rsidRPr="00A65A90">
        <w:rPr>
          <w:rFonts w:ascii="Arial Narrow" w:hAnsi="Arial Narrow"/>
          <w:b/>
          <w:i/>
          <w:color w:val="000000"/>
          <w:sz w:val="22"/>
          <w:szCs w:val="22"/>
        </w:rPr>
        <w:t xml:space="preserve"> Órgano Garante a fin de tener conocimiento de los mismos y, de resultar </w:t>
      </w:r>
      <w:r w:rsidRPr="00A65A90">
        <w:rPr>
          <w:rFonts w:ascii="Arial Narrow" w:hAnsi="Arial Narrow"/>
          <w:b/>
          <w:i/>
          <w:noProof/>
          <w:color w:val="000000"/>
          <w:sz w:val="22"/>
          <w:szCs w:val="22"/>
        </w:rPr>
        <w:drawing>
          <wp:inline distT="0" distB="0" distL="0" distR="0" wp14:anchorId="649E7C91" wp14:editId="2F1DBD97">
            <wp:extent cx="22874" cy="73152"/>
            <wp:effectExtent l="0" t="0" r="0" b="0"/>
            <wp:docPr id="2" name="Picture 108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2" name="Picture 1086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74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A90">
        <w:rPr>
          <w:rFonts w:ascii="Arial Narrow" w:hAnsi="Arial Narrow"/>
          <w:b/>
          <w:i/>
          <w:color w:val="000000"/>
          <w:sz w:val="22"/>
          <w:szCs w:val="22"/>
        </w:rPr>
        <w:t>necesario, acuerde las medidas que conforme derecho procedan”.</w:t>
      </w:r>
      <w:r>
        <w:rPr>
          <w:rFonts w:ascii="Arial Narrow" w:hAnsi="Arial Narrow"/>
          <w:b/>
          <w:i/>
          <w:color w:val="000000"/>
          <w:sz w:val="22"/>
          <w:szCs w:val="22"/>
        </w:rPr>
        <w:t xml:space="preserve"> </w:t>
      </w:r>
      <w:r w:rsidR="00212B20">
        <w:rPr>
          <w:rFonts w:ascii="Tahoma" w:hAnsi="Tahoma" w:cs="Tahoma"/>
          <w:color w:val="000000"/>
          <w:sz w:val="22"/>
          <w:szCs w:val="22"/>
        </w:rPr>
        <w:t>E</w:t>
      </w:r>
      <w:r>
        <w:rPr>
          <w:rFonts w:ascii="Tahoma" w:hAnsi="Tahoma" w:cs="Tahoma"/>
          <w:color w:val="000000"/>
          <w:sz w:val="22"/>
          <w:szCs w:val="22"/>
        </w:rPr>
        <w:t>s de</w:t>
      </w:r>
      <w:r w:rsidRPr="00A65A90">
        <w:rPr>
          <w:rFonts w:ascii="Tahoma" w:hAnsi="Tahoma" w:cs="Tahoma"/>
          <w:color w:val="000000"/>
          <w:sz w:val="22"/>
          <w:szCs w:val="22"/>
        </w:rPr>
        <w:t xml:space="preserve"> precisar que </w:t>
      </w:r>
      <w:r w:rsidR="006327C3">
        <w:rPr>
          <w:rFonts w:ascii="Tahoma" w:hAnsi="Tahoma" w:cs="Tahoma"/>
          <w:color w:val="000000"/>
          <w:sz w:val="22"/>
          <w:szCs w:val="22"/>
        </w:rPr>
        <w:t xml:space="preserve">ante la falta de respuesta a la citad solicitud, la suscrita, </w:t>
      </w:r>
      <w:r w:rsidRPr="00A65A90">
        <w:rPr>
          <w:rFonts w:ascii="Tahoma" w:hAnsi="Tahoma" w:cs="Tahoma"/>
          <w:color w:val="000000"/>
          <w:sz w:val="22"/>
          <w:szCs w:val="22"/>
        </w:rPr>
        <w:t xml:space="preserve">mediante oficio UT/0467/2024  </w:t>
      </w:r>
      <w:r w:rsidR="006327C3">
        <w:rPr>
          <w:rFonts w:ascii="Tahoma" w:hAnsi="Tahoma" w:cs="Tahoma"/>
          <w:color w:val="000000"/>
          <w:sz w:val="22"/>
          <w:szCs w:val="22"/>
        </w:rPr>
        <w:t>del</w:t>
      </w:r>
      <w:r w:rsidRPr="00A65A90">
        <w:rPr>
          <w:rFonts w:ascii="Tahoma" w:hAnsi="Tahoma" w:cs="Tahoma"/>
          <w:color w:val="000000"/>
          <w:sz w:val="22"/>
          <w:szCs w:val="22"/>
        </w:rPr>
        <w:t xml:space="preserve"> 17 de abril del presente  año,  </w:t>
      </w:r>
      <w:r w:rsidR="006327C3">
        <w:rPr>
          <w:rFonts w:ascii="Tahoma" w:hAnsi="Tahoma" w:cs="Tahoma"/>
          <w:color w:val="000000"/>
          <w:sz w:val="22"/>
          <w:szCs w:val="22"/>
        </w:rPr>
        <w:t>oportunamente inform</w:t>
      </w:r>
      <w:r w:rsidR="00072DA4">
        <w:rPr>
          <w:rFonts w:ascii="Tahoma" w:hAnsi="Tahoma" w:cs="Tahoma"/>
          <w:color w:val="000000"/>
          <w:sz w:val="22"/>
          <w:szCs w:val="22"/>
        </w:rPr>
        <w:t>é</w:t>
      </w:r>
      <w:r w:rsidR="006327C3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 xml:space="preserve">al Maestro Francisco Carrera Sedano, Contralor Interno Municipal </w:t>
      </w:r>
      <w:r w:rsidRPr="00A65A90">
        <w:rPr>
          <w:rFonts w:ascii="Tahoma" w:hAnsi="Tahoma" w:cs="Tahoma"/>
          <w:b/>
          <w:color w:val="000000"/>
          <w:sz w:val="22"/>
          <w:szCs w:val="22"/>
        </w:rPr>
        <w:t xml:space="preserve">el </w:t>
      </w:r>
      <w:r w:rsidR="006327C3">
        <w:rPr>
          <w:rFonts w:ascii="Tahoma" w:hAnsi="Tahoma" w:cs="Tahoma"/>
          <w:b/>
          <w:color w:val="000000"/>
          <w:sz w:val="22"/>
          <w:szCs w:val="22"/>
        </w:rPr>
        <w:t xml:space="preserve">incumplimiento </w:t>
      </w:r>
      <w:r w:rsidR="002724C1">
        <w:rPr>
          <w:rFonts w:ascii="Tahoma" w:hAnsi="Tahoma" w:cs="Tahoma"/>
          <w:b/>
          <w:color w:val="000000"/>
          <w:sz w:val="22"/>
          <w:szCs w:val="22"/>
        </w:rPr>
        <w:t>por</w:t>
      </w:r>
      <w:r w:rsidRPr="00A65A90">
        <w:rPr>
          <w:rFonts w:ascii="Tahoma" w:eastAsiaTheme="minorHAnsi" w:hAnsi="Tahoma" w:cs="Tahoma"/>
          <w:b/>
          <w:sz w:val="22"/>
          <w:szCs w:val="22"/>
          <w:lang w:eastAsia="en-US"/>
        </w:rPr>
        <w:t xml:space="preserve"> parte del titular de la Secretaría de Servicios Municipales, </w:t>
      </w:r>
      <w:r w:rsidRPr="00A65A90">
        <w:rPr>
          <w:rFonts w:ascii="Tahoma" w:eastAsiaTheme="minorHAnsi" w:hAnsi="Tahoma" w:cs="Tahoma"/>
          <w:sz w:val="22"/>
          <w:szCs w:val="22"/>
          <w:lang w:eastAsia="en-US"/>
        </w:rPr>
        <w:t xml:space="preserve">al no haber dado respuesta dentro del plazo </w:t>
      </w:r>
      <w:r w:rsidR="002724C1">
        <w:rPr>
          <w:rFonts w:ascii="Tahoma" w:eastAsiaTheme="minorHAnsi" w:hAnsi="Tahoma" w:cs="Tahoma"/>
          <w:sz w:val="22"/>
          <w:szCs w:val="22"/>
          <w:lang w:eastAsia="en-US"/>
        </w:rPr>
        <w:t>establecido por la ley</w:t>
      </w:r>
      <w:r w:rsidR="006327C3">
        <w:rPr>
          <w:rFonts w:ascii="Tahoma" w:eastAsiaTheme="minorHAnsi" w:hAnsi="Tahoma" w:cs="Tahoma"/>
          <w:sz w:val="22"/>
          <w:szCs w:val="22"/>
          <w:lang w:eastAsia="en-US"/>
        </w:rPr>
        <w:t xml:space="preserve">. Quiero </w:t>
      </w:r>
      <w:r w:rsidR="003D02EB">
        <w:rPr>
          <w:rFonts w:ascii="Tahoma" w:eastAsiaTheme="minorHAnsi" w:hAnsi="Tahoma" w:cs="Tahoma"/>
          <w:sz w:val="22"/>
          <w:szCs w:val="22"/>
          <w:lang w:eastAsia="en-US"/>
        </w:rPr>
        <w:t xml:space="preserve">agregar que </w:t>
      </w:r>
      <w:r w:rsidR="006327C3">
        <w:rPr>
          <w:rFonts w:ascii="Tahoma" w:eastAsiaTheme="minorHAnsi" w:hAnsi="Tahoma" w:cs="Tahoma"/>
          <w:sz w:val="22"/>
          <w:szCs w:val="22"/>
          <w:lang w:eastAsia="en-US"/>
        </w:rPr>
        <w:t xml:space="preserve">respecto a la resolución de incumplimiento, </w:t>
      </w:r>
      <w:r w:rsidR="00072DA4">
        <w:rPr>
          <w:rFonts w:ascii="Tahoma" w:eastAsiaTheme="minorHAnsi" w:hAnsi="Tahoma" w:cs="Tahoma"/>
          <w:sz w:val="22"/>
          <w:szCs w:val="22"/>
          <w:lang w:eastAsia="en-US"/>
        </w:rPr>
        <w:t>é</w:t>
      </w:r>
      <w:r w:rsidR="006327C3">
        <w:rPr>
          <w:rFonts w:ascii="Tahoma" w:eastAsiaTheme="minorHAnsi" w:hAnsi="Tahoma" w:cs="Tahoma"/>
          <w:sz w:val="22"/>
          <w:szCs w:val="22"/>
          <w:lang w:eastAsia="en-US"/>
        </w:rPr>
        <w:t xml:space="preserve">sta </w:t>
      </w:r>
      <w:r w:rsidR="003D02EB">
        <w:rPr>
          <w:rFonts w:ascii="Tahoma" w:eastAsiaTheme="minorHAnsi" w:hAnsi="Tahoma" w:cs="Tahoma"/>
          <w:sz w:val="22"/>
          <w:szCs w:val="22"/>
          <w:lang w:eastAsia="en-US"/>
        </w:rPr>
        <w:t>ya fue notificada al Presidente Municipal</w:t>
      </w:r>
      <w:r w:rsidR="006327C3">
        <w:rPr>
          <w:rFonts w:ascii="Tahoma" w:eastAsiaTheme="minorHAnsi" w:hAnsi="Tahoma" w:cs="Tahoma"/>
          <w:sz w:val="22"/>
          <w:szCs w:val="22"/>
          <w:lang w:eastAsia="en-US"/>
        </w:rPr>
        <w:t xml:space="preserve"> el d</w:t>
      </w:r>
      <w:r w:rsidR="00011BA3">
        <w:rPr>
          <w:rFonts w:ascii="Tahoma" w:eastAsiaTheme="minorHAnsi" w:hAnsi="Tahoma" w:cs="Tahoma"/>
          <w:sz w:val="22"/>
          <w:szCs w:val="22"/>
          <w:lang w:eastAsia="en-US"/>
        </w:rPr>
        <w:t>í</w:t>
      </w:r>
      <w:r w:rsidR="006327C3">
        <w:rPr>
          <w:rFonts w:ascii="Tahoma" w:eastAsiaTheme="minorHAnsi" w:hAnsi="Tahoma" w:cs="Tahoma"/>
          <w:sz w:val="22"/>
          <w:szCs w:val="22"/>
          <w:lang w:eastAsia="en-US"/>
        </w:rPr>
        <w:t>a de ayer</w:t>
      </w:r>
      <w:r w:rsidR="003D02EB">
        <w:rPr>
          <w:rFonts w:ascii="Tahoma" w:eastAsiaTheme="minorHAnsi" w:hAnsi="Tahoma" w:cs="Tahoma"/>
          <w:sz w:val="22"/>
          <w:szCs w:val="22"/>
          <w:lang w:eastAsia="en-US"/>
        </w:rPr>
        <w:t>, así como al Contralor</w:t>
      </w:r>
      <w:r w:rsidR="00011BA3">
        <w:rPr>
          <w:rFonts w:ascii="Tahoma" w:eastAsiaTheme="minorHAnsi" w:hAnsi="Tahoma" w:cs="Tahoma"/>
          <w:sz w:val="22"/>
          <w:szCs w:val="22"/>
          <w:lang w:eastAsia="en-US"/>
        </w:rPr>
        <w:t xml:space="preserve"> </w:t>
      </w:r>
      <w:r w:rsidR="003D02EB">
        <w:rPr>
          <w:rFonts w:ascii="Tahoma" w:eastAsiaTheme="minorHAnsi" w:hAnsi="Tahoma" w:cs="Tahoma"/>
          <w:sz w:val="22"/>
          <w:szCs w:val="22"/>
          <w:lang w:eastAsia="en-US"/>
        </w:rPr>
        <w:t xml:space="preserve"> para su conocimiento.</w:t>
      </w:r>
      <w:r w:rsidR="003D02EB" w:rsidRPr="00A65A90">
        <w:rPr>
          <w:rFonts w:ascii="Tahoma" w:eastAsiaTheme="minorHAnsi" w:hAnsi="Tahoma" w:cs="Tahoma"/>
          <w:sz w:val="22"/>
          <w:szCs w:val="22"/>
          <w:lang w:eastAsia="en-US"/>
        </w:rPr>
        <w:t xml:space="preserve"> </w:t>
      </w:r>
    </w:p>
    <w:p w14:paraId="60EF1F31" w14:textId="56292679" w:rsidR="00A65A90" w:rsidRPr="00AA7C51" w:rsidRDefault="00A65A90" w:rsidP="007E44BE">
      <w:pPr>
        <w:spacing w:line="276" w:lineRule="auto"/>
        <w:ind w:right="-426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B816580" w14:textId="77777777" w:rsidR="00A65A90" w:rsidRDefault="00A65A90" w:rsidP="00825726">
      <w:pPr>
        <w:spacing w:line="276" w:lineRule="auto"/>
        <w:ind w:right="-426"/>
        <w:jc w:val="both"/>
        <w:rPr>
          <w:rFonts w:ascii="Arial" w:hAnsi="Arial" w:cs="Arial"/>
          <w:sz w:val="22"/>
          <w:szCs w:val="22"/>
        </w:rPr>
      </w:pPr>
    </w:p>
    <w:p w14:paraId="1FD9DBDB" w14:textId="560AAE21" w:rsidR="0043754B" w:rsidRDefault="00A65A90" w:rsidP="00825726">
      <w:pPr>
        <w:spacing w:line="276" w:lineRule="auto"/>
        <w:ind w:right="-426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  <w:sz w:val="22"/>
          <w:szCs w:val="22"/>
        </w:rPr>
        <w:t xml:space="preserve">También es de </w:t>
      </w:r>
      <w:r w:rsidR="00C60CE0">
        <w:rPr>
          <w:rFonts w:ascii="Arial" w:hAnsi="Arial" w:cs="Arial"/>
          <w:sz w:val="22"/>
          <w:szCs w:val="22"/>
        </w:rPr>
        <w:t>informar</w:t>
      </w:r>
      <w:r>
        <w:rPr>
          <w:rFonts w:ascii="Arial" w:hAnsi="Arial" w:cs="Arial"/>
          <w:sz w:val="22"/>
          <w:szCs w:val="22"/>
        </w:rPr>
        <w:t>les</w:t>
      </w:r>
      <w:r w:rsidR="00222187">
        <w:rPr>
          <w:rFonts w:ascii="Arial" w:hAnsi="Arial" w:cs="Arial"/>
          <w:sz w:val="22"/>
          <w:szCs w:val="22"/>
        </w:rPr>
        <w:t xml:space="preserve"> que </w:t>
      </w:r>
      <w:bookmarkStart w:id="1" w:name="_Hlk136432890"/>
      <w:r w:rsidR="007031F5">
        <w:rPr>
          <w:rFonts w:ascii="Arial" w:hAnsi="Arial" w:cs="Arial"/>
          <w:sz w:val="22"/>
          <w:szCs w:val="22"/>
        </w:rPr>
        <w:t xml:space="preserve">el Municipio de Oaxaca de Juárez, </w:t>
      </w:r>
      <w:r w:rsidR="00E3108B">
        <w:rPr>
          <w:rFonts w:ascii="Arial" w:hAnsi="Arial" w:cs="Arial"/>
          <w:sz w:val="22"/>
          <w:szCs w:val="22"/>
        </w:rPr>
        <w:t xml:space="preserve">en el presente ejercicio, estamos </w:t>
      </w:r>
      <w:r w:rsidR="007031F5">
        <w:rPr>
          <w:rFonts w:ascii="Arial" w:hAnsi="Arial" w:cs="Arial"/>
          <w:sz w:val="22"/>
          <w:szCs w:val="22"/>
        </w:rPr>
        <w:t xml:space="preserve">participando en la </w:t>
      </w:r>
      <w:r w:rsidR="00DB5BD7" w:rsidRPr="007031F5">
        <w:rPr>
          <w:rFonts w:ascii="Arial" w:hAnsi="Arial" w:cs="Arial"/>
          <w:sz w:val="22"/>
          <w:szCs w:val="22"/>
        </w:rPr>
        <w:t xml:space="preserve">Convocatoria </w:t>
      </w:r>
      <w:r w:rsidR="007031F5">
        <w:rPr>
          <w:rFonts w:ascii="Arial" w:hAnsi="Arial" w:cs="Arial"/>
          <w:sz w:val="22"/>
          <w:szCs w:val="22"/>
        </w:rPr>
        <w:t>“</w:t>
      </w:r>
      <w:r w:rsidR="00DD2828">
        <w:rPr>
          <w:rFonts w:ascii="Arial" w:hAnsi="Arial" w:cs="Arial"/>
          <w:sz w:val="22"/>
          <w:szCs w:val="22"/>
        </w:rPr>
        <w:t xml:space="preserve">Certamen de Innovación de Transparencia </w:t>
      </w:r>
      <w:r w:rsidR="00DB5BD7" w:rsidRPr="007031F5">
        <w:rPr>
          <w:rFonts w:ascii="Arial" w:hAnsi="Arial" w:cs="Arial"/>
          <w:sz w:val="22"/>
          <w:szCs w:val="22"/>
        </w:rPr>
        <w:t>2024</w:t>
      </w:r>
      <w:r w:rsidR="007031F5">
        <w:rPr>
          <w:rFonts w:ascii="Arial" w:hAnsi="Arial" w:cs="Arial"/>
          <w:sz w:val="22"/>
          <w:szCs w:val="22"/>
        </w:rPr>
        <w:t>”</w:t>
      </w:r>
      <w:r w:rsidR="00DB5BD7" w:rsidRPr="007031F5">
        <w:rPr>
          <w:rFonts w:ascii="Arial" w:hAnsi="Arial" w:cs="Arial"/>
          <w:sz w:val="22"/>
          <w:szCs w:val="22"/>
        </w:rPr>
        <w:t>, emitida por el Instituto Nacional de A</w:t>
      </w:r>
      <w:r w:rsidR="00F86948">
        <w:rPr>
          <w:rFonts w:ascii="Arial" w:hAnsi="Arial" w:cs="Arial"/>
          <w:sz w:val="22"/>
          <w:szCs w:val="22"/>
        </w:rPr>
        <w:t>cceso a la Información, y Protección de Datos Personales (INAI)</w:t>
      </w:r>
      <w:r w:rsidR="00D56138">
        <w:rPr>
          <w:rFonts w:ascii="Arial" w:hAnsi="Arial" w:cs="Arial"/>
          <w:sz w:val="22"/>
          <w:szCs w:val="22"/>
        </w:rPr>
        <w:t xml:space="preserve">, </w:t>
      </w:r>
      <w:r w:rsidR="007031F5">
        <w:rPr>
          <w:rFonts w:ascii="Arial" w:hAnsi="Arial" w:cs="Arial"/>
          <w:sz w:val="22"/>
          <w:szCs w:val="22"/>
        </w:rPr>
        <w:t>esta Unidad de conformidad con lo establecido en el Programa Anual de Trabajo, determinó inscribir</w:t>
      </w:r>
      <w:r w:rsidR="00DD2828">
        <w:rPr>
          <w:rFonts w:ascii="Arial" w:hAnsi="Arial" w:cs="Arial"/>
          <w:sz w:val="22"/>
          <w:szCs w:val="22"/>
        </w:rPr>
        <w:t xml:space="preserve"> la práctica </w:t>
      </w:r>
      <w:r w:rsidR="00D56138">
        <w:rPr>
          <w:rFonts w:ascii="Arial" w:hAnsi="Arial" w:cs="Arial"/>
          <w:sz w:val="22"/>
          <w:szCs w:val="22"/>
        </w:rPr>
        <w:t>Transparencia,</w:t>
      </w:r>
      <w:r w:rsidR="00DD2828">
        <w:rPr>
          <w:rFonts w:ascii="Arial" w:hAnsi="Arial" w:cs="Arial"/>
          <w:sz w:val="22"/>
          <w:szCs w:val="22"/>
        </w:rPr>
        <w:t xml:space="preserve"> denominada, </w:t>
      </w:r>
      <w:r w:rsidR="00D56138">
        <w:rPr>
          <w:rFonts w:ascii="Arial" w:hAnsi="Arial" w:cs="Arial"/>
          <w:sz w:val="22"/>
          <w:szCs w:val="22"/>
        </w:rPr>
        <w:t>“</w:t>
      </w:r>
      <w:r w:rsidR="00DD2828" w:rsidRPr="00DD2828">
        <w:rPr>
          <w:rFonts w:ascii="Arial" w:hAnsi="Arial" w:cs="Arial"/>
          <w:sz w:val="22"/>
          <w:szCs w:val="22"/>
        </w:rPr>
        <w:t>Derecho de Acceso a la Información Publica en Lengua Mixteca de Santiago Jamilt</w:t>
      </w:r>
      <w:r w:rsidR="00DD2828">
        <w:rPr>
          <w:rFonts w:ascii="Arial" w:hAnsi="Arial" w:cs="Arial"/>
          <w:sz w:val="22"/>
          <w:szCs w:val="22"/>
        </w:rPr>
        <w:t>epec y Lengua de Señas Mexicana</w:t>
      </w:r>
      <w:r w:rsidR="00F86948">
        <w:rPr>
          <w:rFonts w:ascii="Arial" w:hAnsi="Arial" w:cs="Arial"/>
          <w:sz w:val="22"/>
          <w:szCs w:val="22"/>
        </w:rPr>
        <w:t>”</w:t>
      </w:r>
      <w:r w:rsidR="00DD2828">
        <w:rPr>
          <w:rFonts w:ascii="Arial" w:hAnsi="Arial" w:cs="Arial"/>
          <w:sz w:val="22"/>
          <w:szCs w:val="22"/>
        </w:rPr>
        <w:t xml:space="preserve">, </w:t>
      </w:r>
      <w:r w:rsidR="00DD2828">
        <w:rPr>
          <w:rFonts w:ascii="Arial" w:eastAsia="Calibri" w:hAnsi="Arial" w:cs="Arial"/>
          <w:color w:val="000000" w:themeColor="text1"/>
          <w:sz w:val="22"/>
          <w:szCs w:val="22"/>
        </w:rPr>
        <w:t>dirigido a per</w:t>
      </w:r>
      <w:r w:rsidR="00D56138">
        <w:rPr>
          <w:rFonts w:ascii="Arial" w:eastAsia="Calibri" w:hAnsi="Arial" w:cs="Arial"/>
          <w:color w:val="000000" w:themeColor="text1"/>
          <w:sz w:val="22"/>
          <w:szCs w:val="22"/>
        </w:rPr>
        <w:t>sonas hablantes de esta lengua y  para personas sordas</w:t>
      </w:r>
      <w:r w:rsidR="00DD2828" w:rsidRPr="007031F5">
        <w:rPr>
          <w:rFonts w:ascii="Arial" w:eastAsia="Calibri" w:hAnsi="Arial" w:cs="Arial"/>
          <w:color w:val="000000" w:themeColor="text1"/>
          <w:sz w:val="22"/>
          <w:szCs w:val="22"/>
        </w:rPr>
        <w:t xml:space="preserve">, para </w:t>
      </w:r>
      <w:r w:rsidR="00F86948">
        <w:rPr>
          <w:rFonts w:ascii="Arial" w:eastAsia="Calibri" w:hAnsi="Arial" w:cs="Arial"/>
          <w:color w:val="000000" w:themeColor="text1"/>
          <w:sz w:val="22"/>
          <w:szCs w:val="22"/>
        </w:rPr>
        <w:t>promover este</w:t>
      </w:r>
      <w:r w:rsidR="00F8694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derecho</w:t>
      </w:r>
      <w:r w:rsidR="00DD2828" w:rsidRPr="007031F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en igua</w:t>
      </w:r>
      <w:r w:rsidR="006E4F5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l</w:t>
      </w:r>
      <w:r w:rsidR="00DD282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dad</w:t>
      </w:r>
      <w:r w:rsidR="00DD2828" w:rsidRPr="007031F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de circunstancias</w:t>
      </w:r>
      <w:r w:rsidR="00DD282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tal como lo establece el artículo 6º Constitucional, el cual se encuentra disponible </w:t>
      </w:r>
      <w:r w:rsidR="00DD2828" w:rsidRPr="007031F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en el Portal de Gobierno </w:t>
      </w:r>
      <w:r w:rsidR="00DD2828" w:rsidRPr="00854A8A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Abierto, visible al público en general y de fácil acceso</w:t>
      </w:r>
      <w:r w:rsidR="00DD2828" w:rsidRPr="00854A8A">
        <w:rPr>
          <w:rFonts w:ascii="Arial" w:hAnsi="Arial" w:cs="Arial"/>
          <w:sz w:val="22"/>
          <w:szCs w:val="22"/>
        </w:rPr>
        <w:t xml:space="preserve">, el INAI nos notificó como válida la inscripción,el </w:t>
      </w:r>
      <w:r w:rsidR="00566200" w:rsidRPr="00854A8A">
        <w:rPr>
          <w:rFonts w:ascii="Arial" w:hAnsi="Arial" w:cs="Arial"/>
          <w:sz w:val="22"/>
          <w:szCs w:val="22"/>
        </w:rPr>
        <w:t xml:space="preserve">dia 02 de julio de los </w:t>
      </w:r>
      <w:r w:rsidR="00566200" w:rsidRPr="00327B8F">
        <w:rPr>
          <w:rFonts w:ascii="Arial" w:hAnsi="Arial" w:cs="Arial"/>
          <w:sz w:val="22"/>
          <w:szCs w:val="22"/>
        </w:rPr>
        <w:t>corrientes</w:t>
      </w:r>
      <w:r w:rsidR="00DD2828" w:rsidRPr="00327B8F">
        <w:rPr>
          <w:rFonts w:ascii="Arial" w:hAnsi="Arial" w:cs="Arial"/>
          <w:sz w:val="22"/>
          <w:szCs w:val="22"/>
        </w:rPr>
        <w:t xml:space="preserve">, </w:t>
      </w:r>
      <w:r w:rsidR="00D56138" w:rsidRPr="00327B8F">
        <w:rPr>
          <w:rFonts w:ascii="Arial" w:hAnsi="Arial" w:cs="Arial"/>
          <w:sz w:val="22"/>
          <w:szCs w:val="22"/>
        </w:rPr>
        <w:t xml:space="preserve">asi también  se realizó el registro de la misma practica </w:t>
      </w:r>
      <w:r w:rsidR="00327B8F" w:rsidRPr="00327B8F">
        <w:rPr>
          <w:rFonts w:ascii="Arial" w:hAnsi="Arial" w:cs="Arial"/>
          <w:sz w:val="22"/>
          <w:szCs w:val="22"/>
        </w:rPr>
        <w:t>en  la “C</w:t>
      </w:r>
      <w:r w:rsidR="00D56138" w:rsidRPr="00327B8F">
        <w:rPr>
          <w:rFonts w:ascii="Arial" w:hAnsi="Arial" w:cs="Arial"/>
          <w:sz w:val="22"/>
          <w:szCs w:val="22"/>
        </w:rPr>
        <w:t xml:space="preserve">onvocatoria </w:t>
      </w:r>
      <w:r w:rsidR="00327B8F" w:rsidRPr="00327B8F">
        <w:rPr>
          <w:rFonts w:ascii="Arial" w:hAnsi="Arial" w:cs="Arial"/>
          <w:sz w:val="22"/>
          <w:szCs w:val="22"/>
        </w:rPr>
        <w:t xml:space="preserve">para el </w:t>
      </w:r>
      <w:r w:rsidR="00D56138" w:rsidRPr="00327B8F">
        <w:rPr>
          <w:rFonts w:ascii="Arial" w:hAnsi="Arial" w:cs="Arial"/>
          <w:sz w:val="22"/>
          <w:szCs w:val="22"/>
        </w:rPr>
        <w:t>Reconocimiento de Pr</w:t>
      </w:r>
      <w:r w:rsidR="0077283B" w:rsidRPr="00327B8F">
        <w:rPr>
          <w:rFonts w:ascii="Arial" w:hAnsi="Arial" w:cs="Arial"/>
          <w:sz w:val="22"/>
          <w:szCs w:val="22"/>
        </w:rPr>
        <w:t>á</w:t>
      </w:r>
      <w:r w:rsidR="00D56138" w:rsidRPr="00327B8F">
        <w:rPr>
          <w:rFonts w:ascii="Arial" w:hAnsi="Arial" w:cs="Arial"/>
          <w:sz w:val="22"/>
          <w:szCs w:val="22"/>
        </w:rPr>
        <w:t>cticas de Trasparencia Proactiva 2024” emitida</w:t>
      </w:r>
      <w:r w:rsidR="00D56138">
        <w:rPr>
          <w:rFonts w:ascii="Arial" w:hAnsi="Arial" w:cs="Arial"/>
          <w:sz w:val="22"/>
          <w:szCs w:val="22"/>
        </w:rPr>
        <w:t xml:space="preserve"> por </w:t>
      </w:r>
      <w:r w:rsidR="00825726" w:rsidRPr="00825726">
        <w:rPr>
          <w:rFonts w:ascii="Arial" w:hAnsi="Arial" w:cs="Arial"/>
          <w:sz w:val="22"/>
          <w:szCs w:val="22"/>
        </w:rPr>
        <w:t>Órgano Garante de Acceso a la Información Pública, Transparencia, Protección de Datos Personales y Bue</w:t>
      </w:r>
      <w:r w:rsidR="00D56138">
        <w:rPr>
          <w:rFonts w:ascii="Arial" w:hAnsi="Arial" w:cs="Arial"/>
          <w:sz w:val="22"/>
          <w:szCs w:val="22"/>
        </w:rPr>
        <w:t>n Gobierno del Estado de Oaxaca</w:t>
      </w:r>
      <w:r w:rsidR="006E4F59">
        <w:rPr>
          <w:rFonts w:ascii="Arial" w:hAnsi="Arial" w:cs="Arial"/>
          <w:sz w:val="22"/>
          <w:szCs w:val="22"/>
        </w:rPr>
        <w:t xml:space="preserve"> </w:t>
      </w:r>
      <w:r w:rsidR="00825726">
        <w:rPr>
          <w:rFonts w:ascii="Arial" w:hAnsi="Arial" w:cs="Arial"/>
          <w:sz w:val="22"/>
          <w:szCs w:val="22"/>
        </w:rPr>
        <w:t xml:space="preserve">el </w:t>
      </w:r>
      <w:r w:rsidR="00854A8A">
        <w:rPr>
          <w:rFonts w:ascii="Arial" w:hAnsi="Arial" w:cs="Arial"/>
          <w:sz w:val="22"/>
          <w:szCs w:val="22"/>
        </w:rPr>
        <w:t xml:space="preserve">dia </w:t>
      </w:r>
      <w:r w:rsidR="00825726">
        <w:rPr>
          <w:rFonts w:ascii="Arial" w:hAnsi="Arial" w:cs="Arial"/>
          <w:sz w:val="22"/>
          <w:szCs w:val="22"/>
        </w:rPr>
        <w:t>26 de junio pasad</w:t>
      </w:r>
      <w:r w:rsidR="006E4F59">
        <w:rPr>
          <w:rFonts w:ascii="Arial" w:hAnsi="Arial" w:cs="Arial"/>
          <w:sz w:val="22"/>
          <w:szCs w:val="22"/>
        </w:rPr>
        <w:t xml:space="preserve">o, y actualmente estamos </w:t>
      </w:r>
      <w:r w:rsidR="00825726">
        <w:rPr>
          <w:rFonts w:ascii="Arial" w:hAnsi="Arial" w:cs="Arial"/>
          <w:sz w:val="22"/>
          <w:szCs w:val="22"/>
        </w:rPr>
        <w:t xml:space="preserve"> a la espera de los resultados finales, pero seguramente </w:t>
      </w:r>
      <w:r w:rsidR="0043754B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el Municipio de Oaxaca de Juárez se hará acreedor a un reconocimiento mas, </w:t>
      </w:r>
      <w:r w:rsidR="00FC1527" w:rsidRPr="007031F5">
        <w:rPr>
          <w:rFonts w:ascii="Arial" w:eastAsia="Arial" w:hAnsi="Arial" w:cs="Arial"/>
          <w:color w:val="000000"/>
          <w:sz w:val="22"/>
          <w:szCs w:val="22"/>
        </w:rPr>
        <w:t>siendo todo lo que tengo que decir</w:t>
      </w:r>
      <w:r w:rsidR="00FC1527" w:rsidRPr="007031F5">
        <w:rPr>
          <w:rFonts w:ascii="Arial" w:eastAsia="Arial" w:hAnsi="Arial" w:cs="Arial"/>
          <w:color w:val="000000"/>
        </w:rPr>
        <w:t>.</w:t>
      </w:r>
      <w:r w:rsidR="00FE1C06" w:rsidRPr="007031F5">
        <w:rPr>
          <w:rFonts w:ascii="Arial" w:eastAsia="Arial" w:hAnsi="Arial" w:cs="Arial"/>
          <w:color w:val="000000"/>
        </w:rPr>
        <w:t xml:space="preserve"> </w:t>
      </w:r>
    </w:p>
    <w:p w14:paraId="03E84302" w14:textId="77777777" w:rsidR="005D2351" w:rsidRDefault="005D2351" w:rsidP="0043754B">
      <w:pPr>
        <w:spacing w:line="276" w:lineRule="auto"/>
        <w:ind w:right="-426"/>
        <w:jc w:val="both"/>
        <w:rPr>
          <w:rFonts w:ascii="Arial" w:eastAsia="Arial" w:hAnsi="Arial" w:cs="Arial"/>
          <w:color w:val="000000"/>
          <w:highlight w:val="yellow"/>
        </w:rPr>
      </w:pPr>
    </w:p>
    <w:p w14:paraId="40A52845" w14:textId="560BD31E" w:rsidR="00FA29AA" w:rsidRPr="00D807F7" w:rsidRDefault="005D2351" w:rsidP="0043754B">
      <w:pPr>
        <w:spacing w:line="276" w:lineRule="auto"/>
        <w:ind w:right="-426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D807F7">
        <w:rPr>
          <w:rFonts w:ascii="Arial" w:eastAsia="Arial" w:hAnsi="Arial" w:cs="Arial"/>
          <w:color w:val="000000"/>
          <w:sz w:val="22"/>
          <w:szCs w:val="22"/>
        </w:rPr>
        <w:t xml:space="preserve">Seguidamente </w:t>
      </w:r>
      <w:r w:rsidR="00212B20">
        <w:rPr>
          <w:rFonts w:ascii="Arial" w:eastAsia="Arial" w:hAnsi="Arial" w:cs="Arial"/>
          <w:color w:val="000000"/>
          <w:sz w:val="22"/>
          <w:szCs w:val="22"/>
        </w:rPr>
        <w:t>la Presidenta solic</w:t>
      </w:r>
      <w:r w:rsidR="00DD1DE4">
        <w:rPr>
          <w:rFonts w:ascii="Arial" w:eastAsia="Arial" w:hAnsi="Arial" w:cs="Arial"/>
          <w:color w:val="000000"/>
          <w:sz w:val="22"/>
          <w:szCs w:val="22"/>
        </w:rPr>
        <w:t>i</w:t>
      </w:r>
      <w:r w:rsidR="00212B20">
        <w:rPr>
          <w:rFonts w:ascii="Arial" w:eastAsia="Arial" w:hAnsi="Arial" w:cs="Arial"/>
          <w:color w:val="000000"/>
          <w:sz w:val="22"/>
          <w:szCs w:val="22"/>
        </w:rPr>
        <w:t>ta a la secretaria técnica continuar con el desarrollo de a presente sesión.</w:t>
      </w:r>
      <w:r w:rsidRPr="00D807F7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471D79D6" w14:textId="77777777" w:rsidR="005D2351" w:rsidRPr="005D2351" w:rsidRDefault="005D2351" w:rsidP="0043754B">
      <w:pPr>
        <w:spacing w:line="276" w:lineRule="auto"/>
        <w:ind w:right="-426"/>
        <w:jc w:val="both"/>
        <w:rPr>
          <w:rFonts w:ascii="Arial" w:eastAsia="Arial" w:hAnsi="Arial" w:cs="Arial"/>
          <w:color w:val="000000"/>
        </w:rPr>
      </w:pPr>
    </w:p>
    <w:bookmarkEnd w:id="1"/>
    <w:p w14:paraId="62C535C2" w14:textId="261A45CA" w:rsidR="0081512D" w:rsidRDefault="00212B20" w:rsidP="008E47A2">
      <w:pPr>
        <w:spacing w:line="276" w:lineRule="auto"/>
        <w:ind w:right="-5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902A8B" w:rsidRPr="005D2351">
        <w:rPr>
          <w:rFonts w:ascii="Arial" w:hAnsi="Arial" w:cs="Arial"/>
          <w:sz w:val="22"/>
          <w:szCs w:val="22"/>
        </w:rPr>
        <w:t xml:space="preserve">n uso de la voz </w:t>
      </w:r>
      <w:r w:rsidR="0081512D" w:rsidRPr="005D2351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a Secretaría Técnica manifiesta, como ultimo punto, h</w:t>
      </w:r>
      <w:r w:rsidR="0081512D" w:rsidRPr="005D2351">
        <w:rPr>
          <w:rFonts w:ascii="Arial" w:hAnsi="Arial" w:cs="Arial"/>
          <w:sz w:val="22"/>
          <w:szCs w:val="22"/>
        </w:rPr>
        <w:t>abiéndose</w:t>
      </w:r>
      <w:r w:rsidR="0081512D" w:rsidRPr="00BB2C20">
        <w:rPr>
          <w:rFonts w:ascii="Arial" w:hAnsi="Arial" w:cs="Arial"/>
          <w:sz w:val="22"/>
          <w:szCs w:val="22"/>
        </w:rPr>
        <w:t xml:space="preserve"> desahogados todos y cada uno de </w:t>
      </w:r>
      <w:r w:rsidR="006E4F59">
        <w:rPr>
          <w:rFonts w:ascii="Arial" w:hAnsi="Arial" w:cs="Arial"/>
          <w:sz w:val="22"/>
          <w:szCs w:val="22"/>
        </w:rPr>
        <w:t>los puntos a que se refiere la o</w:t>
      </w:r>
      <w:r w:rsidR="0081512D" w:rsidRPr="00BB2C20">
        <w:rPr>
          <w:rFonts w:ascii="Arial" w:hAnsi="Arial" w:cs="Arial"/>
          <w:sz w:val="22"/>
          <w:szCs w:val="22"/>
        </w:rPr>
        <w:t xml:space="preserve">rden del día para la celebración de la presente sesión y no habiendo más asuntos que tratar, </w:t>
      </w:r>
      <w:r w:rsidR="00BC7D03">
        <w:rPr>
          <w:rFonts w:ascii="Arial" w:hAnsi="Arial" w:cs="Arial"/>
          <w:sz w:val="22"/>
          <w:szCs w:val="22"/>
        </w:rPr>
        <w:t>se declara concluida la misma y validos los acuerdos que de ella emanen</w:t>
      </w:r>
      <w:r w:rsidR="00BB2C20">
        <w:rPr>
          <w:rFonts w:ascii="Arial" w:hAnsi="Arial" w:cs="Arial"/>
          <w:sz w:val="22"/>
          <w:szCs w:val="22"/>
        </w:rPr>
        <w:t xml:space="preserve">, siendo las </w:t>
      </w:r>
      <w:r w:rsidR="00BC7D03">
        <w:rPr>
          <w:rFonts w:ascii="Arial" w:hAnsi="Arial" w:cs="Arial"/>
          <w:sz w:val="22"/>
          <w:szCs w:val="22"/>
        </w:rPr>
        <w:t xml:space="preserve">trece horas con cincuenta minutos de la fecha, </w:t>
      </w:r>
      <w:r w:rsidR="00902A8B" w:rsidRPr="00BB2C20">
        <w:rPr>
          <w:rFonts w:ascii="Arial" w:hAnsi="Arial" w:cs="Arial"/>
          <w:sz w:val="22"/>
          <w:szCs w:val="22"/>
        </w:rPr>
        <w:t xml:space="preserve"> </w:t>
      </w:r>
      <w:r w:rsidR="0081512D" w:rsidRPr="00BB2C20">
        <w:rPr>
          <w:rFonts w:ascii="Arial" w:hAnsi="Arial" w:cs="Arial"/>
          <w:sz w:val="22"/>
          <w:szCs w:val="22"/>
        </w:rPr>
        <w:t>levantándose la presente acta para constancia, misma que se firma al calce y margen por</w:t>
      </w:r>
      <w:r>
        <w:rPr>
          <w:rFonts w:ascii="Arial" w:hAnsi="Arial" w:cs="Arial"/>
          <w:sz w:val="22"/>
          <w:szCs w:val="22"/>
        </w:rPr>
        <w:t xml:space="preserve"> las y</w:t>
      </w:r>
      <w:r w:rsidR="0081512D" w:rsidRPr="00BB2C20">
        <w:rPr>
          <w:rFonts w:ascii="Arial" w:hAnsi="Arial" w:cs="Arial"/>
          <w:sz w:val="22"/>
          <w:szCs w:val="22"/>
        </w:rPr>
        <w:t xml:space="preserve"> los integrantes que en ella intervinieron.------------------------</w:t>
      </w:r>
      <w:r w:rsidR="00BC7D03">
        <w:rPr>
          <w:rFonts w:ascii="Arial" w:hAnsi="Arial" w:cs="Arial"/>
          <w:sz w:val="22"/>
          <w:szCs w:val="22"/>
        </w:rPr>
        <w:t>-----------------------------------------</w:t>
      </w:r>
      <w:r>
        <w:rPr>
          <w:rFonts w:ascii="Arial" w:hAnsi="Arial" w:cs="Arial"/>
          <w:sz w:val="22"/>
          <w:szCs w:val="22"/>
        </w:rPr>
        <w:t>----------------------------------------------------</w:t>
      </w:r>
    </w:p>
    <w:p w14:paraId="4DD12396" w14:textId="553B7499" w:rsidR="000D3D3F" w:rsidRDefault="000D3D3F" w:rsidP="00903FF8">
      <w:pPr>
        <w:spacing w:line="276" w:lineRule="auto"/>
        <w:rPr>
          <w:rFonts w:ascii="Arial" w:hAnsi="Arial" w:cs="Arial"/>
          <w:sz w:val="22"/>
          <w:szCs w:val="22"/>
        </w:rPr>
      </w:pPr>
    </w:p>
    <w:p w14:paraId="64F4F203" w14:textId="77777777" w:rsidR="00903FF8" w:rsidRPr="00BB2C20" w:rsidRDefault="00903FF8" w:rsidP="00903FF8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B6945A2" w14:textId="6638B269" w:rsidR="00EF6EF5" w:rsidRPr="00BB2C20" w:rsidRDefault="0081512D" w:rsidP="00EF6EF5">
      <w:pPr>
        <w:jc w:val="center"/>
        <w:rPr>
          <w:rFonts w:ascii="Arial" w:hAnsi="Arial" w:cs="Arial"/>
          <w:b/>
          <w:sz w:val="22"/>
          <w:szCs w:val="22"/>
        </w:rPr>
      </w:pPr>
      <w:r w:rsidRPr="00BB2C20">
        <w:rPr>
          <w:rFonts w:ascii="Arial" w:hAnsi="Arial" w:cs="Arial"/>
          <w:b/>
          <w:sz w:val="22"/>
          <w:szCs w:val="22"/>
        </w:rPr>
        <w:t>EL COMITÉ DE TRANSPARENCIA</w:t>
      </w:r>
    </w:p>
    <w:p w14:paraId="70A14877" w14:textId="77777777" w:rsidR="00EF6EF5" w:rsidRPr="00BB2C20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</w:p>
    <w:p w14:paraId="7665FDA8" w14:textId="77777777" w:rsidR="00EF6EF5" w:rsidRPr="00BB2C20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</w:p>
    <w:p w14:paraId="41C0FCC2" w14:textId="77777777" w:rsidR="00EF6EF5" w:rsidRPr="00BB2C20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</w:p>
    <w:p w14:paraId="23AD7984" w14:textId="5568D5DF" w:rsidR="00EF6EF5" w:rsidRPr="00BB2C20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  <w:r w:rsidRPr="00BB2C20">
        <w:rPr>
          <w:rFonts w:ascii="Arial" w:hAnsi="Arial" w:cs="Arial"/>
          <w:b/>
          <w:sz w:val="22"/>
          <w:szCs w:val="22"/>
        </w:rPr>
        <w:t xml:space="preserve">C. </w:t>
      </w:r>
      <w:r w:rsidR="00774CEF">
        <w:rPr>
          <w:rFonts w:ascii="Arial" w:hAnsi="Arial" w:cs="Arial"/>
          <w:b/>
          <w:sz w:val="22"/>
          <w:szCs w:val="22"/>
        </w:rPr>
        <w:t>ANDREA OFELIA CISNEROS CANSECO</w:t>
      </w:r>
    </w:p>
    <w:p w14:paraId="511B8B07" w14:textId="46B90119" w:rsidR="00EF6EF5" w:rsidRPr="00BB2C20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  <w:r w:rsidRPr="00BB2C20">
        <w:rPr>
          <w:rFonts w:ascii="Arial" w:hAnsi="Arial" w:cs="Arial"/>
          <w:b/>
          <w:sz w:val="22"/>
          <w:szCs w:val="22"/>
        </w:rPr>
        <w:t>PRESIDENTA</w:t>
      </w:r>
    </w:p>
    <w:p w14:paraId="28B16FB9" w14:textId="77777777" w:rsidR="00EF6EF5" w:rsidRPr="00BB2C20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</w:p>
    <w:p w14:paraId="3A17E06D" w14:textId="77777777" w:rsidR="00EF6EF5" w:rsidRPr="00BB2C20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</w:p>
    <w:p w14:paraId="410995BB" w14:textId="77777777" w:rsidR="00EF6EF5" w:rsidRPr="00BB2C20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</w:p>
    <w:p w14:paraId="27C2027F" w14:textId="77777777" w:rsidR="00EF6EF5" w:rsidRPr="00BB2C20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  <w:r w:rsidRPr="00BB2C20">
        <w:rPr>
          <w:rFonts w:ascii="Arial" w:hAnsi="Arial" w:cs="Arial"/>
          <w:b/>
          <w:sz w:val="22"/>
          <w:szCs w:val="22"/>
        </w:rPr>
        <w:t>C. KEYLA MATUS MELÉNDEZ.</w:t>
      </w:r>
    </w:p>
    <w:p w14:paraId="58E69AA0" w14:textId="77777777" w:rsidR="00EF6EF5" w:rsidRPr="00BB2C20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  <w:r w:rsidRPr="00BB2C20">
        <w:rPr>
          <w:rFonts w:ascii="Arial" w:hAnsi="Arial" w:cs="Arial"/>
          <w:b/>
          <w:sz w:val="22"/>
          <w:szCs w:val="22"/>
        </w:rPr>
        <w:t>SECRETARIA TÉCNICA.</w:t>
      </w:r>
    </w:p>
    <w:p w14:paraId="21C6D9D2" w14:textId="77777777" w:rsidR="00EF6EF5" w:rsidRPr="00BB2C20" w:rsidRDefault="00EF6EF5" w:rsidP="00EF6EF5">
      <w:pPr>
        <w:rPr>
          <w:rFonts w:ascii="Arial" w:hAnsi="Arial" w:cs="Arial"/>
          <w:b/>
          <w:sz w:val="22"/>
          <w:szCs w:val="22"/>
        </w:rPr>
      </w:pPr>
    </w:p>
    <w:p w14:paraId="649F2421" w14:textId="77777777" w:rsidR="00EF6EF5" w:rsidRPr="00BB2C20" w:rsidRDefault="00EF6EF5" w:rsidP="00EF6EF5">
      <w:pPr>
        <w:rPr>
          <w:rFonts w:ascii="Arial" w:hAnsi="Arial" w:cs="Arial"/>
          <w:b/>
          <w:sz w:val="22"/>
          <w:szCs w:val="22"/>
        </w:rPr>
      </w:pPr>
    </w:p>
    <w:p w14:paraId="4839F3D5" w14:textId="77777777" w:rsidR="00EF6EF5" w:rsidRPr="00BB2C20" w:rsidRDefault="00EF6EF5" w:rsidP="00EF6EF5">
      <w:pPr>
        <w:rPr>
          <w:rFonts w:ascii="Arial" w:hAnsi="Arial" w:cs="Arial"/>
          <w:b/>
          <w:sz w:val="22"/>
          <w:szCs w:val="22"/>
        </w:rPr>
      </w:pPr>
    </w:p>
    <w:p w14:paraId="6C213F22" w14:textId="378CCB9C" w:rsidR="00EF6EF5" w:rsidRPr="00DD2828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  <w:r w:rsidRPr="00DD2828">
        <w:rPr>
          <w:rFonts w:ascii="Arial" w:hAnsi="Arial" w:cs="Arial"/>
          <w:b/>
          <w:sz w:val="22"/>
          <w:szCs w:val="22"/>
        </w:rPr>
        <w:t xml:space="preserve">C. OMAR LOZANO FIERRO.                             </w:t>
      </w:r>
      <w:r w:rsidR="00DD2828">
        <w:rPr>
          <w:rFonts w:ascii="Arial" w:hAnsi="Arial" w:cs="Arial"/>
          <w:b/>
          <w:sz w:val="22"/>
          <w:szCs w:val="22"/>
        </w:rPr>
        <w:t xml:space="preserve">C. </w:t>
      </w:r>
      <w:r w:rsidR="00C63933">
        <w:rPr>
          <w:rFonts w:ascii="Arial" w:hAnsi="Arial" w:cs="Arial"/>
          <w:b/>
          <w:sz w:val="22"/>
          <w:szCs w:val="22"/>
        </w:rPr>
        <w:t>MARIO ABRAHAM ARAGON MORALES</w:t>
      </w:r>
      <w:r w:rsidRPr="00DD2828">
        <w:rPr>
          <w:rFonts w:ascii="Arial" w:hAnsi="Arial" w:cs="Arial"/>
          <w:b/>
          <w:sz w:val="22"/>
          <w:szCs w:val="22"/>
        </w:rPr>
        <w:t xml:space="preserve">                </w:t>
      </w:r>
    </w:p>
    <w:p w14:paraId="527FE0E1" w14:textId="74E53914" w:rsidR="00EF6EF5" w:rsidRPr="00DD2828" w:rsidRDefault="00C63933" w:rsidP="00C6393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="00EF6EF5" w:rsidRPr="00DD2828">
        <w:rPr>
          <w:rFonts w:ascii="Arial" w:hAnsi="Arial" w:cs="Arial"/>
          <w:b/>
          <w:sz w:val="22"/>
          <w:szCs w:val="22"/>
        </w:rPr>
        <w:t xml:space="preserve">SUPLENTE PRIMER VOCAL                                </w:t>
      </w:r>
      <w:r w:rsidR="00BB2C20" w:rsidRPr="00DD2828">
        <w:rPr>
          <w:rFonts w:ascii="Arial" w:hAnsi="Arial" w:cs="Arial"/>
          <w:b/>
          <w:sz w:val="22"/>
          <w:szCs w:val="22"/>
        </w:rPr>
        <w:t xml:space="preserve">        </w:t>
      </w:r>
      <w:r>
        <w:rPr>
          <w:rFonts w:ascii="Arial" w:hAnsi="Arial" w:cs="Arial"/>
          <w:b/>
          <w:sz w:val="22"/>
          <w:szCs w:val="22"/>
        </w:rPr>
        <w:t xml:space="preserve">SUPLENTE </w:t>
      </w:r>
      <w:r w:rsidR="00EF6EF5" w:rsidRPr="00DD2828">
        <w:rPr>
          <w:rFonts w:ascii="Arial" w:hAnsi="Arial" w:cs="Arial"/>
          <w:b/>
          <w:sz w:val="22"/>
          <w:szCs w:val="22"/>
        </w:rPr>
        <w:t>SEGUNDO VOCAL</w:t>
      </w:r>
    </w:p>
    <w:p w14:paraId="0EE2F660" w14:textId="77777777" w:rsidR="00EF6EF5" w:rsidRPr="00DD2828" w:rsidRDefault="00EF6EF5" w:rsidP="00BB2C20">
      <w:pPr>
        <w:rPr>
          <w:rFonts w:ascii="Arial" w:hAnsi="Arial" w:cs="Arial"/>
          <w:b/>
          <w:sz w:val="22"/>
          <w:szCs w:val="22"/>
        </w:rPr>
      </w:pPr>
    </w:p>
    <w:p w14:paraId="34128429" w14:textId="77777777" w:rsidR="00EF6EF5" w:rsidRPr="00DD2828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</w:p>
    <w:p w14:paraId="4D67A078" w14:textId="77777777" w:rsidR="00EF6EF5" w:rsidRPr="00BB2C20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</w:p>
    <w:p w14:paraId="1B83EC25" w14:textId="77777777" w:rsidR="00EF6EF5" w:rsidRPr="00BB2C20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</w:p>
    <w:p w14:paraId="2F070509" w14:textId="77777777" w:rsidR="00EF6EF5" w:rsidRPr="00BB2C20" w:rsidRDefault="00EF6EF5" w:rsidP="00EF6EF5">
      <w:pPr>
        <w:jc w:val="center"/>
        <w:rPr>
          <w:rFonts w:ascii="Arial" w:hAnsi="Arial" w:cs="Arial"/>
          <w:b/>
          <w:sz w:val="22"/>
          <w:szCs w:val="22"/>
        </w:rPr>
      </w:pPr>
      <w:r w:rsidRPr="00BB2C20">
        <w:rPr>
          <w:rFonts w:ascii="Arial" w:hAnsi="Arial" w:cs="Arial"/>
          <w:b/>
          <w:sz w:val="22"/>
          <w:szCs w:val="22"/>
        </w:rPr>
        <w:t>C. GRACIELA LARA BONILLA.</w:t>
      </w:r>
    </w:p>
    <w:p w14:paraId="42AC2D17" w14:textId="48C60E7C" w:rsidR="0081512D" w:rsidRPr="008E47A2" w:rsidRDefault="00EF6EF5" w:rsidP="00BF6E68">
      <w:pPr>
        <w:jc w:val="center"/>
        <w:rPr>
          <w:rFonts w:ascii="Arial" w:hAnsi="Arial" w:cs="Arial"/>
          <w:b/>
          <w:sz w:val="22"/>
          <w:szCs w:val="22"/>
        </w:rPr>
      </w:pPr>
      <w:r w:rsidRPr="00BB2C20">
        <w:rPr>
          <w:rFonts w:ascii="Arial" w:hAnsi="Arial" w:cs="Arial"/>
          <w:b/>
          <w:sz w:val="22"/>
          <w:szCs w:val="22"/>
        </w:rPr>
        <w:t>SUPLENTE DEL COMISARIO</w:t>
      </w:r>
    </w:p>
    <w:sectPr w:rsidR="0081512D" w:rsidRPr="008E47A2" w:rsidSect="007031F5">
      <w:headerReference w:type="default" r:id="rId12"/>
      <w:footerReference w:type="default" r:id="rId13"/>
      <w:pgSz w:w="12240" w:h="15840" w:code="1"/>
      <w:pgMar w:top="1418" w:right="1467" w:bottom="1191" w:left="1418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CAD3BF" w14:textId="77777777" w:rsidR="003C3494" w:rsidRDefault="003C3494" w:rsidP="00B51B43">
      <w:r>
        <w:separator/>
      </w:r>
    </w:p>
  </w:endnote>
  <w:endnote w:type="continuationSeparator" w:id="0">
    <w:p w14:paraId="620FDD32" w14:textId="77777777" w:rsidR="003C3494" w:rsidRDefault="003C3494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8677385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1A394F28" w14:textId="28B6E90E" w:rsidR="00D71346" w:rsidRPr="00474BE6" w:rsidRDefault="00D71346">
        <w:pPr>
          <w:pStyle w:val="Piedepgina"/>
          <w:jc w:val="right"/>
          <w:rPr>
            <w:rFonts w:ascii="Arial" w:hAnsi="Arial" w:cs="Arial"/>
            <w:sz w:val="16"/>
            <w:szCs w:val="16"/>
          </w:rPr>
        </w:pPr>
        <w:r w:rsidRPr="00474BE6">
          <w:rPr>
            <w:rFonts w:ascii="Arial" w:hAnsi="Arial" w:cs="Arial"/>
            <w:sz w:val="16"/>
            <w:szCs w:val="16"/>
          </w:rPr>
          <w:fldChar w:fldCharType="begin"/>
        </w:r>
        <w:r w:rsidRPr="00474BE6">
          <w:rPr>
            <w:rFonts w:ascii="Arial" w:hAnsi="Arial" w:cs="Arial"/>
            <w:sz w:val="16"/>
            <w:szCs w:val="16"/>
          </w:rPr>
          <w:instrText>PAGE   \* MERGEFORMAT</w:instrText>
        </w:r>
        <w:r w:rsidRPr="00474BE6">
          <w:rPr>
            <w:rFonts w:ascii="Arial" w:hAnsi="Arial" w:cs="Arial"/>
            <w:sz w:val="16"/>
            <w:szCs w:val="16"/>
          </w:rPr>
          <w:fldChar w:fldCharType="separate"/>
        </w:r>
        <w:r w:rsidR="008B3230" w:rsidRPr="008B3230">
          <w:rPr>
            <w:rFonts w:ascii="Arial" w:hAnsi="Arial" w:cs="Arial"/>
            <w:noProof/>
            <w:sz w:val="16"/>
            <w:szCs w:val="16"/>
            <w:lang w:val="es-ES"/>
          </w:rPr>
          <w:t>2</w:t>
        </w:r>
        <w:r w:rsidRPr="00474BE6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41A31B9B" w14:textId="51668692" w:rsidR="00D71346" w:rsidRDefault="00D71346" w:rsidP="009F00DC">
    <w:pPr>
      <w:pStyle w:val="Piedepgina"/>
      <w:tabs>
        <w:tab w:val="clear" w:pos="4419"/>
        <w:tab w:val="clear" w:pos="8838"/>
        <w:tab w:val="left" w:pos="106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50875" w14:textId="77777777" w:rsidR="003C3494" w:rsidRDefault="003C3494" w:rsidP="00B51B43">
      <w:r>
        <w:separator/>
      </w:r>
    </w:p>
  </w:footnote>
  <w:footnote w:type="continuationSeparator" w:id="0">
    <w:p w14:paraId="53E3F53A" w14:textId="77777777" w:rsidR="003C3494" w:rsidRDefault="003C3494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FD47F" w14:textId="1308AD1D" w:rsidR="00D71346" w:rsidRDefault="00D71346" w:rsidP="004604EA">
    <w:pPr>
      <w:pStyle w:val="Encabezado"/>
      <w:tabs>
        <w:tab w:val="clear" w:pos="4419"/>
        <w:tab w:val="clear" w:pos="8838"/>
        <w:tab w:val="left" w:pos="2250"/>
      </w:tabs>
      <w:ind w:firstLine="708"/>
    </w:pPr>
    <w:r w:rsidRPr="003C3DA3">
      <w:rPr>
        <w:noProof/>
      </w:rPr>
      <w:drawing>
        <wp:anchor distT="0" distB="0" distL="114300" distR="114300" simplePos="0" relativeHeight="251676672" behindDoc="1" locked="0" layoutInCell="1" allowOverlap="1" wp14:anchorId="43D3CA1F" wp14:editId="55B2C4A6">
          <wp:simplePos x="0" y="0"/>
          <wp:positionH relativeFrom="column">
            <wp:posOffset>-3282315</wp:posOffset>
          </wp:positionH>
          <wp:positionV relativeFrom="paragraph">
            <wp:posOffset>-412115</wp:posOffset>
          </wp:positionV>
          <wp:extent cx="10128250" cy="954849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250" cy="954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</w:rPr>
      <w:drawing>
        <wp:anchor distT="0" distB="0" distL="114300" distR="114300" simplePos="0" relativeHeight="251656192" behindDoc="0" locked="0" layoutInCell="1" allowOverlap="1" wp14:anchorId="097125DA" wp14:editId="79C7F7A2">
          <wp:simplePos x="0" y="0"/>
          <wp:positionH relativeFrom="column">
            <wp:posOffset>2155190</wp:posOffset>
          </wp:positionH>
          <wp:positionV relativeFrom="paragraph">
            <wp:posOffset>-198120</wp:posOffset>
          </wp:positionV>
          <wp:extent cx="1264920" cy="1201246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718" cy="1202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softHyphen/>
    </w:r>
    <w:r>
      <w:softHyphen/>
    </w:r>
    <w:r>
      <w:tab/>
    </w:r>
  </w:p>
  <w:p w14:paraId="7157E7B2" w14:textId="77777777" w:rsidR="00D71346" w:rsidRDefault="00D71346" w:rsidP="004604EA">
    <w:pPr>
      <w:pStyle w:val="Encabezado"/>
      <w:tabs>
        <w:tab w:val="clear" w:pos="4419"/>
        <w:tab w:val="clear" w:pos="8838"/>
        <w:tab w:val="left" w:pos="2115"/>
      </w:tabs>
    </w:pPr>
    <w:r>
      <w:tab/>
    </w:r>
  </w:p>
  <w:p w14:paraId="443F9D1E" w14:textId="3E1E08EF" w:rsidR="00D71346" w:rsidRDefault="00D71346" w:rsidP="00CE73E0">
    <w:pPr>
      <w:pStyle w:val="Encabezado"/>
      <w:tabs>
        <w:tab w:val="clear" w:pos="4419"/>
        <w:tab w:val="clear" w:pos="8838"/>
        <w:tab w:val="left" w:pos="7548"/>
      </w:tabs>
    </w:pPr>
    <w:r>
      <w:tab/>
    </w:r>
  </w:p>
  <w:p w14:paraId="223356C1" w14:textId="46A7C267" w:rsidR="00D71346" w:rsidRDefault="00D71346" w:rsidP="0008432D">
    <w:pPr>
      <w:pStyle w:val="Encabezado"/>
      <w:tabs>
        <w:tab w:val="clear" w:pos="4419"/>
        <w:tab w:val="clear" w:pos="8838"/>
        <w:tab w:val="left" w:pos="6045"/>
      </w:tabs>
    </w:pPr>
  </w:p>
  <w:p w14:paraId="2CD9B52C" w14:textId="2DE70B05" w:rsidR="00D71346" w:rsidRDefault="00D71346" w:rsidP="00442C4A">
    <w:pPr>
      <w:pStyle w:val="Encabezado"/>
      <w:tabs>
        <w:tab w:val="clear" w:pos="4419"/>
        <w:tab w:val="clear" w:pos="8838"/>
        <w:tab w:val="left" w:pos="5118"/>
      </w:tabs>
    </w:pPr>
    <w:r>
      <w:tab/>
    </w:r>
  </w:p>
  <w:p w14:paraId="139E8CF8" w14:textId="77777777" w:rsidR="00D71346" w:rsidRDefault="00D71346" w:rsidP="00442C4A">
    <w:pPr>
      <w:pStyle w:val="Encabezado"/>
      <w:tabs>
        <w:tab w:val="clear" w:pos="4419"/>
        <w:tab w:val="clear" w:pos="8838"/>
        <w:tab w:val="left" w:pos="5118"/>
      </w:tabs>
    </w:pPr>
  </w:p>
  <w:p w14:paraId="783DDD7C" w14:textId="77777777" w:rsidR="00D71346" w:rsidRDefault="00D71346" w:rsidP="00442C4A">
    <w:pPr>
      <w:pStyle w:val="Encabezado"/>
      <w:tabs>
        <w:tab w:val="clear" w:pos="4419"/>
        <w:tab w:val="clear" w:pos="8838"/>
        <w:tab w:val="left" w:pos="5118"/>
      </w:tabs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                              </w:t>
    </w:r>
  </w:p>
  <w:p w14:paraId="50DC756A" w14:textId="0135F297" w:rsidR="00D71346" w:rsidRDefault="00D71346" w:rsidP="009C0B23">
    <w:pPr>
      <w:pStyle w:val="Encabezado"/>
      <w:tabs>
        <w:tab w:val="clear" w:pos="4419"/>
        <w:tab w:val="clear" w:pos="8838"/>
        <w:tab w:val="center" w:pos="4560"/>
        <w:tab w:val="left" w:pos="5118"/>
        <w:tab w:val="left" w:pos="7665"/>
      </w:tabs>
      <w:ind w:right="-568"/>
      <w:jc w:val="both"/>
      <w:rPr>
        <w:rFonts w:ascii="Arial" w:hAnsi="Arial" w:cs="Arial"/>
        <w:b/>
        <w:sz w:val="28"/>
        <w:szCs w:val="28"/>
      </w:rPr>
    </w:pPr>
    <w:r w:rsidRPr="00F64B99">
      <w:rPr>
        <w:rFonts w:ascii="Arial" w:hAnsi="Arial" w:cs="Arial"/>
        <w:b/>
        <w:sz w:val="28"/>
        <w:szCs w:val="28"/>
      </w:rPr>
      <w:t xml:space="preserve">ACTA DE LA </w:t>
    </w:r>
    <w:r>
      <w:rPr>
        <w:rFonts w:ascii="Arial" w:hAnsi="Arial" w:cs="Arial"/>
        <w:b/>
        <w:sz w:val="28"/>
        <w:szCs w:val="28"/>
      </w:rPr>
      <w:t xml:space="preserve">TERCERA </w:t>
    </w:r>
    <w:r w:rsidRPr="00F64B99">
      <w:rPr>
        <w:rFonts w:ascii="Arial" w:hAnsi="Arial" w:cs="Arial"/>
        <w:b/>
        <w:sz w:val="28"/>
        <w:szCs w:val="28"/>
      </w:rPr>
      <w:t>SESI</w:t>
    </w:r>
    <w:r>
      <w:rPr>
        <w:rFonts w:ascii="Arial" w:hAnsi="Arial" w:cs="Arial"/>
        <w:b/>
        <w:sz w:val="28"/>
        <w:szCs w:val="28"/>
      </w:rPr>
      <w:t>Ó</w:t>
    </w:r>
    <w:r w:rsidRPr="00F64B99">
      <w:rPr>
        <w:rFonts w:ascii="Arial" w:hAnsi="Arial" w:cs="Arial"/>
        <w:b/>
        <w:sz w:val="28"/>
        <w:szCs w:val="28"/>
      </w:rPr>
      <w:t xml:space="preserve">N ORDINARIA </w:t>
    </w:r>
    <w:r>
      <w:rPr>
        <w:rFonts w:ascii="Arial" w:hAnsi="Arial" w:cs="Arial"/>
        <w:b/>
        <w:sz w:val="28"/>
        <w:szCs w:val="28"/>
      </w:rPr>
      <w:t xml:space="preserve">2024 </w:t>
    </w:r>
    <w:r w:rsidRPr="00F64B99">
      <w:rPr>
        <w:rFonts w:ascii="Arial" w:hAnsi="Arial" w:cs="Arial"/>
        <w:b/>
        <w:sz w:val="28"/>
        <w:szCs w:val="28"/>
      </w:rPr>
      <w:t>DEL COMIT</w:t>
    </w:r>
    <w:r>
      <w:rPr>
        <w:rFonts w:ascii="Arial" w:hAnsi="Arial" w:cs="Arial"/>
        <w:b/>
        <w:sz w:val="28"/>
        <w:szCs w:val="28"/>
      </w:rPr>
      <w:t xml:space="preserve">É </w:t>
    </w:r>
    <w:r w:rsidRPr="00F64B99">
      <w:rPr>
        <w:rFonts w:ascii="Arial" w:hAnsi="Arial" w:cs="Arial"/>
        <w:b/>
        <w:sz w:val="28"/>
        <w:szCs w:val="28"/>
      </w:rPr>
      <w:t>DE TRANSPARENCIA</w:t>
    </w:r>
    <w:r>
      <w:rPr>
        <w:rFonts w:ascii="Arial" w:hAnsi="Arial" w:cs="Arial"/>
        <w:b/>
        <w:sz w:val="28"/>
        <w:szCs w:val="28"/>
      </w:rPr>
      <w:t xml:space="preserve"> DEL H. AYUNTAMIENTO DEL MUNICIPIO DE OAXACA DE JUÁREZ.</w:t>
    </w:r>
  </w:p>
  <w:p w14:paraId="6A70893C" w14:textId="77777777" w:rsidR="00D71346" w:rsidRPr="00F64B99" w:rsidRDefault="00D71346" w:rsidP="009C0B23">
    <w:pPr>
      <w:pStyle w:val="Encabezado"/>
      <w:tabs>
        <w:tab w:val="clear" w:pos="4419"/>
        <w:tab w:val="clear" w:pos="8838"/>
        <w:tab w:val="center" w:pos="4560"/>
        <w:tab w:val="left" w:pos="5118"/>
        <w:tab w:val="left" w:pos="7665"/>
      </w:tabs>
      <w:ind w:right="-568"/>
      <w:jc w:val="both"/>
      <w:rPr>
        <w:rFonts w:ascii="Arial" w:hAnsi="Arial" w:cs="Arial"/>
        <w:b/>
        <w:sz w:val="28"/>
        <w:szCs w:val="28"/>
      </w:rPr>
    </w:pPr>
  </w:p>
  <w:p w14:paraId="4E7ED240" w14:textId="6C05A027" w:rsidR="00D71346" w:rsidRPr="0008432D" w:rsidRDefault="00D71346" w:rsidP="00F64B99">
    <w:pPr>
      <w:pStyle w:val="Encabezado"/>
      <w:tabs>
        <w:tab w:val="clear" w:pos="4419"/>
        <w:tab w:val="clear" w:pos="8838"/>
        <w:tab w:val="center" w:pos="4560"/>
        <w:tab w:val="left" w:pos="5118"/>
        <w:tab w:val="left" w:pos="7665"/>
      </w:tabs>
      <w:rPr>
        <w:sz w:val="10"/>
        <w:szCs w:val="10"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E579C"/>
    <w:multiLevelType w:val="hybridMultilevel"/>
    <w:tmpl w:val="D0D27DA8"/>
    <w:lvl w:ilvl="0" w:tplc="81506DB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821F3"/>
    <w:multiLevelType w:val="hybridMultilevel"/>
    <w:tmpl w:val="468E2E1C"/>
    <w:lvl w:ilvl="0" w:tplc="C5E8079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C33F0"/>
    <w:multiLevelType w:val="hybridMultilevel"/>
    <w:tmpl w:val="6302C3F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792C3C"/>
    <w:multiLevelType w:val="hybridMultilevel"/>
    <w:tmpl w:val="0696FD80"/>
    <w:lvl w:ilvl="0" w:tplc="C5E8079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s-MX" w:vendorID="64" w:dllVersion="6" w:nlCheck="1" w:checkStyle="0"/>
  <w:activeWritingStyle w:appName="MSWord" w:lang="es-MX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6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4A7"/>
    <w:rsid w:val="00000D4C"/>
    <w:rsid w:val="00001B1D"/>
    <w:rsid w:val="00011BA3"/>
    <w:rsid w:val="00013DBC"/>
    <w:rsid w:val="00013F1B"/>
    <w:rsid w:val="000265A6"/>
    <w:rsid w:val="000302D3"/>
    <w:rsid w:val="00033406"/>
    <w:rsid w:val="00036EB4"/>
    <w:rsid w:val="00042074"/>
    <w:rsid w:val="00043A47"/>
    <w:rsid w:val="00045A99"/>
    <w:rsid w:val="00046E6D"/>
    <w:rsid w:val="000514DD"/>
    <w:rsid w:val="0005287D"/>
    <w:rsid w:val="000530F7"/>
    <w:rsid w:val="00054575"/>
    <w:rsid w:val="00061EE7"/>
    <w:rsid w:val="00062257"/>
    <w:rsid w:val="00066B65"/>
    <w:rsid w:val="00067D8F"/>
    <w:rsid w:val="00072DA4"/>
    <w:rsid w:val="000753F1"/>
    <w:rsid w:val="00075820"/>
    <w:rsid w:val="0008017C"/>
    <w:rsid w:val="00081DFB"/>
    <w:rsid w:val="0008432D"/>
    <w:rsid w:val="000847B8"/>
    <w:rsid w:val="000862F0"/>
    <w:rsid w:val="00087A5D"/>
    <w:rsid w:val="00090682"/>
    <w:rsid w:val="000928F7"/>
    <w:rsid w:val="00097776"/>
    <w:rsid w:val="000A46FE"/>
    <w:rsid w:val="000A7149"/>
    <w:rsid w:val="000B25AD"/>
    <w:rsid w:val="000B36C4"/>
    <w:rsid w:val="000B3765"/>
    <w:rsid w:val="000C2AB5"/>
    <w:rsid w:val="000C36A6"/>
    <w:rsid w:val="000C6A68"/>
    <w:rsid w:val="000D3D3F"/>
    <w:rsid w:val="000D6517"/>
    <w:rsid w:val="000E029E"/>
    <w:rsid w:val="000E3521"/>
    <w:rsid w:val="000E3C2E"/>
    <w:rsid w:val="000E4850"/>
    <w:rsid w:val="000E5653"/>
    <w:rsid w:val="000E7777"/>
    <w:rsid w:val="000F0E3F"/>
    <w:rsid w:val="000F5550"/>
    <w:rsid w:val="000F7788"/>
    <w:rsid w:val="001032FD"/>
    <w:rsid w:val="00103A80"/>
    <w:rsid w:val="001123A3"/>
    <w:rsid w:val="00113593"/>
    <w:rsid w:val="00115022"/>
    <w:rsid w:val="00122F5A"/>
    <w:rsid w:val="0012320A"/>
    <w:rsid w:val="00126F21"/>
    <w:rsid w:val="00130A7D"/>
    <w:rsid w:val="001370DB"/>
    <w:rsid w:val="00137458"/>
    <w:rsid w:val="0015201D"/>
    <w:rsid w:val="0015236E"/>
    <w:rsid w:val="00152D14"/>
    <w:rsid w:val="001669D9"/>
    <w:rsid w:val="00170C78"/>
    <w:rsid w:val="001805A0"/>
    <w:rsid w:val="001813B7"/>
    <w:rsid w:val="0019011F"/>
    <w:rsid w:val="00192CF7"/>
    <w:rsid w:val="00193628"/>
    <w:rsid w:val="00194819"/>
    <w:rsid w:val="001B0C4A"/>
    <w:rsid w:val="001B3058"/>
    <w:rsid w:val="001C0394"/>
    <w:rsid w:val="001C152B"/>
    <w:rsid w:val="001C37D6"/>
    <w:rsid w:val="001D74C2"/>
    <w:rsid w:val="001F3A39"/>
    <w:rsid w:val="001F3EA5"/>
    <w:rsid w:val="00204A47"/>
    <w:rsid w:val="002054EA"/>
    <w:rsid w:val="00212B20"/>
    <w:rsid w:val="00213C53"/>
    <w:rsid w:val="002154F0"/>
    <w:rsid w:val="00222187"/>
    <w:rsid w:val="00227A8A"/>
    <w:rsid w:val="00230F3B"/>
    <w:rsid w:val="00234971"/>
    <w:rsid w:val="00236A09"/>
    <w:rsid w:val="00237908"/>
    <w:rsid w:val="00240AA0"/>
    <w:rsid w:val="00242828"/>
    <w:rsid w:val="00245771"/>
    <w:rsid w:val="00246F7A"/>
    <w:rsid w:val="0024762D"/>
    <w:rsid w:val="00251BA6"/>
    <w:rsid w:val="002527A0"/>
    <w:rsid w:val="00255844"/>
    <w:rsid w:val="0026021A"/>
    <w:rsid w:val="002667CD"/>
    <w:rsid w:val="002724C1"/>
    <w:rsid w:val="00280AD0"/>
    <w:rsid w:val="00283ADB"/>
    <w:rsid w:val="002856E7"/>
    <w:rsid w:val="00294AAB"/>
    <w:rsid w:val="002A0AB9"/>
    <w:rsid w:val="002B1C3C"/>
    <w:rsid w:val="002B2B35"/>
    <w:rsid w:val="002C3025"/>
    <w:rsid w:val="002D1EB3"/>
    <w:rsid w:val="002D4E66"/>
    <w:rsid w:val="002E30E4"/>
    <w:rsid w:val="002E6950"/>
    <w:rsid w:val="002E7D38"/>
    <w:rsid w:val="002F449F"/>
    <w:rsid w:val="003013A3"/>
    <w:rsid w:val="00303105"/>
    <w:rsid w:val="0030398D"/>
    <w:rsid w:val="00303E76"/>
    <w:rsid w:val="003103A5"/>
    <w:rsid w:val="003122F5"/>
    <w:rsid w:val="00313BE9"/>
    <w:rsid w:val="00314515"/>
    <w:rsid w:val="00323E2B"/>
    <w:rsid w:val="00327B8F"/>
    <w:rsid w:val="003308FD"/>
    <w:rsid w:val="00331380"/>
    <w:rsid w:val="0033495F"/>
    <w:rsid w:val="003361A9"/>
    <w:rsid w:val="00337BC1"/>
    <w:rsid w:val="00342929"/>
    <w:rsid w:val="00342AB5"/>
    <w:rsid w:val="00350414"/>
    <w:rsid w:val="00354445"/>
    <w:rsid w:val="00355FE0"/>
    <w:rsid w:val="00356502"/>
    <w:rsid w:val="00356A47"/>
    <w:rsid w:val="003576C8"/>
    <w:rsid w:val="003617F7"/>
    <w:rsid w:val="00364542"/>
    <w:rsid w:val="0036523D"/>
    <w:rsid w:val="00366EB6"/>
    <w:rsid w:val="00373BFA"/>
    <w:rsid w:val="00375F31"/>
    <w:rsid w:val="00380812"/>
    <w:rsid w:val="00386BA3"/>
    <w:rsid w:val="003918B8"/>
    <w:rsid w:val="00393536"/>
    <w:rsid w:val="003A142C"/>
    <w:rsid w:val="003A1B6A"/>
    <w:rsid w:val="003A320A"/>
    <w:rsid w:val="003A3F44"/>
    <w:rsid w:val="003A4466"/>
    <w:rsid w:val="003B5CBE"/>
    <w:rsid w:val="003C3494"/>
    <w:rsid w:val="003C3DA3"/>
    <w:rsid w:val="003D02EB"/>
    <w:rsid w:val="003D27F9"/>
    <w:rsid w:val="003D66C6"/>
    <w:rsid w:val="003E6AA8"/>
    <w:rsid w:val="003F03CF"/>
    <w:rsid w:val="003F1CF8"/>
    <w:rsid w:val="00400D29"/>
    <w:rsid w:val="00417610"/>
    <w:rsid w:val="00427E1E"/>
    <w:rsid w:val="0043754B"/>
    <w:rsid w:val="00442C4A"/>
    <w:rsid w:val="00442F14"/>
    <w:rsid w:val="00443C0C"/>
    <w:rsid w:val="00443E13"/>
    <w:rsid w:val="00444F1A"/>
    <w:rsid w:val="00447F6E"/>
    <w:rsid w:val="00454467"/>
    <w:rsid w:val="00454670"/>
    <w:rsid w:val="0045558D"/>
    <w:rsid w:val="004604EA"/>
    <w:rsid w:val="00463171"/>
    <w:rsid w:val="00463308"/>
    <w:rsid w:val="004749C1"/>
    <w:rsid w:val="00474BE6"/>
    <w:rsid w:val="004773CB"/>
    <w:rsid w:val="00482C74"/>
    <w:rsid w:val="004A3C3E"/>
    <w:rsid w:val="004A5838"/>
    <w:rsid w:val="004C481E"/>
    <w:rsid w:val="004C732D"/>
    <w:rsid w:val="004D1247"/>
    <w:rsid w:val="004D1725"/>
    <w:rsid w:val="004D1D11"/>
    <w:rsid w:val="004D26A4"/>
    <w:rsid w:val="004D5AFB"/>
    <w:rsid w:val="004E21FD"/>
    <w:rsid w:val="004E4D1C"/>
    <w:rsid w:val="004E50F2"/>
    <w:rsid w:val="004F0560"/>
    <w:rsid w:val="004F4C43"/>
    <w:rsid w:val="004F5F69"/>
    <w:rsid w:val="004F7584"/>
    <w:rsid w:val="00524B8B"/>
    <w:rsid w:val="00525462"/>
    <w:rsid w:val="0052784C"/>
    <w:rsid w:val="005347D1"/>
    <w:rsid w:val="00542E6B"/>
    <w:rsid w:val="005457AA"/>
    <w:rsid w:val="0055074F"/>
    <w:rsid w:val="00556B05"/>
    <w:rsid w:val="00557DA0"/>
    <w:rsid w:val="00557EE0"/>
    <w:rsid w:val="005659BF"/>
    <w:rsid w:val="00566200"/>
    <w:rsid w:val="0056785D"/>
    <w:rsid w:val="005678D3"/>
    <w:rsid w:val="005728DC"/>
    <w:rsid w:val="005803D5"/>
    <w:rsid w:val="00583D3A"/>
    <w:rsid w:val="00584C0E"/>
    <w:rsid w:val="005920C0"/>
    <w:rsid w:val="00592128"/>
    <w:rsid w:val="005936D6"/>
    <w:rsid w:val="005964C9"/>
    <w:rsid w:val="005A18EA"/>
    <w:rsid w:val="005A50F7"/>
    <w:rsid w:val="005A5C3D"/>
    <w:rsid w:val="005A6401"/>
    <w:rsid w:val="005B2535"/>
    <w:rsid w:val="005C3671"/>
    <w:rsid w:val="005C3F5F"/>
    <w:rsid w:val="005D16BC"/>
    <w:rsid w:val="005D2351"/>
    <w:rsid w:val="005D740D"/>
    <w:rsid w:val="005E2B2E"/>
    <w:rsid w:val="005E2BEA"/>
    <w:rsid w:val="005E5F28"/>
    <w:rsid w:val="005E6E62"/>
    <w:rsid w:val="005F20F0"/>
    <w:rsid w:val="005F3A35"/>
    <w:rsid w:val="006003CC"/>
    <w:rsid w:val="0061027B"/>
    <w:rsid w:val="00614DAB"/>
    <w:rsid w:val="00616D2B"/>
    <w:rsid w:val="00621388"/>
    <w:rsid w:val="00623975"/>
    <w:rsid w:val="006246F4"/>
    <w:rsid w:val="00624759"/>
    <w:rsid w:val="006302A1"/>
    <w:rsid w:val="006321AD"/>
    <w:rsid w:val="006327C3"/>
    <w:rsid w:val="00637388"/>
    <w:rsid w:val="00637AA5"/>
    <w:rsid w:val="00637C5F"/>
    <w:rsid w:val="006407CE"/>
    <w:rsid w:val="006472D9"/>
    <w:rsid w:val="0065772C"/>
    <w:rsid w:val="006620F8"/>
    <w:rsid w:val="00664939"/>
    <w:rsid w:val="0066634D"/>
    <w:rsid w:val="0067517D"/>
    <w:rsid w:val="00681C5B"/>
    <w:rsid w:val="00682C5E"/>
    <w:rsid w:val="00683955"/>
    <w:rsid w:val="00684386"/>
    <w:rsid w:val="00684EB0"/>
    <w:rsid w:val="006961CA"/>
    <w:rsid w:val="006B16E6"/>
    <w:rsid w:val="006B1DB6"/>
    <w:rsid w:val="006B2BFA"/>
    <w:rsid w:val="006B3E85"/>
    <w:rsid w:val="006B6837"/>
    <w:rsid w:val="006C26FF"/>
    <w:rsid w:val="006C294C"/>
    <w:rsid w:val="006C5349"/>
    <w:rsid w:val="006C77CA"/>
    <w:rsid w:val="006D1BEF"/>
    <w:rsid w:val="006E2F1A"/>
    <w:rsid w:val="006E4F59"/>
    <w:rsid w:val="006F1B4F"/>
    <w:rsid w:val="00700BD0"/>
    <w:rsid w:val="007031F5"/>
    <w:rsid w:val="007045BF"/>
    <w:rsid w:val="0071049F"/>
    <w:rsid w:val="007110EC"/>
    <w:rsid w:val="007114A7"/>
    <w:rsid w:val="00716046"/>
    <w:rsid w:val="00717DF8"/>
    <w:rsid w:val="00722DEA"/>
    <w:rsid w:val="00722F8A"/>
    <w:rsid w:val="0072348A"/>
    <w:rsid w:val="0072563E"/>
    <w:rsid w:val="00727240"/>
    <w:rsid w:val="0073061A"/>
    <w:rsid w:val="00733AD2"/>
    <w:rsid w:val="00754FF9"/>
    <w:rsid w:val="00755AB7"/>
    <w:rsid w:val="00756FB4"/>
    <w:rsid w:val="00761FE9"/>
    <w:rsid w:val="007622A6"/>
    <w:rsid w:val="007661B3"/>
    <w:rsid w:val="0077092C"/>
    <w:rsid w:val="0077283B"/>
    <w:rsid w:val="00774CEF"/>
    <w:rsid w:val="007924F3"/>
    <w:rsid w:val="007A73D0"/>
    <w:rsid w:val="007B0345"/>
    <w:rsid w:val="007B2D68"/>
    <w:rsid w:val="007B66B4"/>
    <w:rsid w:val="007C0282"/>
    <w:rsid w:val="007C2AE8"/>
    <w:rsid w:val="007D7F79"/>
    <w:rsid w:val="007E0ADC"/>
    <w:rsid w:val="007E10AE"/>
    <w:rsid w:val="007E3646"/>
    <w:rsid w:val="007E44BE"/>
    <w:rsid w:val="007E5F5A"/>
    <w:rsid w:val="00801274"/>
    <w:rsid w:val="00801A91"/>
    <w:rsid w:val="0080329C"/>
    <w:rsid w:val="00805D67"/>
    <w:rsid w:val="00806C8F"/>
    <w:rsid w:val="0081361F"/>
    <w:rsid w:val="0081512D"/>
    <w:rsid w:val="008178A7"/>
    <w:rsid w:val="00817B49"/>
    <w:rsid w:val="00820CC4"/>
    <w:rsid w:val="0082158E"/>
    <w:rsid w:val="0082217F"/>
    <w:rsid w:val="00825726"/>
    <w:rsid w:val="008258BE"/>
    <w:rsid w:val="00825A36"/>
    <w:rsid w:val="00835D52"/>
    <w:rsid w:val="00844945"/>
    <w:rsid w:val="00851D79"/>
    <w:rsid w:val="008523CA"/>
    <w:rsid w:val="00854A8A"/>
    <w:rsid w:val="00856045"/>
    <w:rsid w:val="008617A5"/>
    <w:rsid w:val="00861CD0"/>
    <w:rsid w:val="008637BB"/>
    <w:rsid w:val="00863978"/>
    <w:rsid w:val="00874830"/>
    <w:rsid w:val="00875A07"/>
    <w:rsid w:val="00882402"/>
    <w:rsid w:val="008828DC"/>
    <w:rsid w:val="0088348D"/>
    <w:rsid w:val="00883494"/>
    <w:rsid w:val="0088414B"/>
    <w:rsid w:val="00885672"/>
    <w:rsid w:val="00887742"/>
    <w:rsid w:val="008903F1"/>
    <w:rsid w:val="00892C34"/>
    <w:rsid w:val="00895688"/>
    <w:rsid w:val="00897978"/>
    <w:rsid w:val="008A6B33"/>
    <w:rsid w:val="008B212F"/>
    <w:rsid w:val="008B3230"/>
    <w:rsid w:val="008B4E02"/>
    <w:rsid w:val="008D0BBD"/>
    <w:rsid w:val="008D0DD4"/>
    <w:rsid w:val="008D48F0"/>
    <w:rsid w:val="008E023A"/>
    <w:rsid w:val="008E2732"/>
    <w:rsid w:val="008E47A2"/>
    <w:rsid w:val="008F0AF6"/>
    <w:rsid w:val="008F4CA0"/>
    <w:rsid w:val="00902A8B"/>
    <w:rsid w:val="00903FF8"/>
    <w:rsid w:val="00906E6D"/>
    <w:rsid w:val="00914B04"/>
    <w:rsid w:val="0091515B"/>
    <w:rsid w:val="0092042F"/>
    <w:rsid w:val="009234A3"/>
    <w:rsid w:val="00940839"/>
    <w:rsid w:val="0094143B"/>
    <w:rsid w:val="009630C3"/>
    <w:rsid w:val="00963C1E"/>
    <w:rsid w:val="00964B82"/>
    <w:rsid w:val="00971841"/>
    <w:rsid w:val="00972B5A"/>
    <w:rsid w:val="00984826"/>
    <w:rsid w:val="00990405"/>
    <w:rsid w:val="009906B5"/>
    <w:rsid w:val="0099188E"/>
    <w:rsid w:val="00995BA4"/>
    <w:rsid w:val="00996B6E"/>
    <w:rsid w:val="009A095E"/>
    <w:rsid w:val="009A1356"/>
    <w:rsid w:val="009A344C"/>
    <w:rsid w:val="009A7E49"/>
    <w:rsid w:val="009B1E03"/>
    <w:rsid w:val="009B222A"/>
    <w:rsid w:val="009B2D3E"/>
    <w:rsid w:val="009B45C1"/>
    <w:rsid w:val="009C0B23"/>
    <w:rsid w:val="009C35B8"/>
    <w:rsid w:val="009C6578"/>
    <w:rsid w:val="009D2A79"/>
    <w:rsid w:val="009E0A33"/>
    <w:rsid w:val="009E3F3E"/>
    <w:rsid w:val="009E5AF0"/>
    <w:rsid w:val="009F00DC"/>
    <w:rsid w:val="00A0107D"/>
    <w:rsid w:val="00A014D5"/>
    <w:rsid w:val="00A0189A"/>
    <w:rsid w:val="00A0534C"/>
    <w:rsid w:val="00A11B46"/>
    <w:rsid w:val="00A12520"/>
    <w:rsid w:val="00A15EA4"/>
    <w:rsid w:val="00A15F43"/>
    <w:rsid w:val="00A2008B"/>
    <w:rsid w:val="00A27B1F"/>
    <w:rsid w:val="00A34B57"/>
    <w:rsid w:val="00A3570C"/>
    <w:rsid w:val="00A45FFA"/>
    <w:rsid w:val="00A641F6"/>
    <w:rsid w:val="00A65A90"/>
    <w:rsid w:val="00A80AFE"/>
    <w:rsid w:val="00A81FC5"/>
    <w:rsid w:val="00A86781"/>
    <w:rsid w:val="00A87E7B"/>
    <w:rsid w:val="00A922E3"/>
    <w:rsid w:val="00A94298"/>
    <w:rsid w:val="00A9500C"/>
    <w:rsid w:val="00A95430"/>
    <w:rsid w:val="00AA1E41"/>
    <w:rsid w:val="00AA3784"/>
    <w:rsid w:val="00AA5CA7"/>
    <w:rsid w:val="00AA7C51"/>
    <w:rsid w:val="00AB0968"/>
    <w:rsid w:val="00AC0899"/>
    <w:rsid w:val="00AC55EE"/>
    <w:rsid w:val="00AD3151"/>
    <w:rsid w:val="00AD3EDC"/>
    <w:rsid w:val="00AD3FE0"/>
    <w:rsid w:val="00AD4AD5"/>
    <w:rsid w:val="00AE07DC"/>
    <w:rsid w:val="00AE0E74"/>
    <w:rsid w:val="00AE3ED2"/>
    <w:rsid w:val="00AE7F0D"/>
    <w:rsid w:val="00AF15DE"/>
    <w:rsid w:val="00AF2A07"/>
    <w:rsid w:val="00AF3D93"/>
    <w:rsid w:val="00B10670"/>
    <w:rsid w:val="00B12DBC"/>
    <w:rsid w:val="00B16F7A"/>
    <w:rsid w:val="00B17039"/>
    <w:rsid w:val="00B17E84"/>
    <w:rsid w:val="00B20BDD"/>
    <w:rsid w:val="00B21507"/>
    <w:rsid w:val="00B2406C"/>
    <w:rsid w:val="00B27E14"/>
    <w:rsid w:val="00B304C1"/>
    <w:rsid w:val="00B30F3C"/>
    <w:rsid w:val="00B33F9B"/>
    <w:rsid w:val="00B346A4"/>
    <w:rsid w:val="00B37030"/>
    <w:rsid w:val="00B51B43"/>
    <w:rsid w:val="00B60B11"/>
    <w:rsid w:val="00B61AAE"/>
    <w:rsid w:val="00B632B7"/>
    <w:rsid w:val="00B63C44"/>
    <w:rsid w:val="00B73E1A"/>
    <w:rsid w:val="00B821B9"/>
    <w:rsid w:val="00B86AE5"/>
    <w:rsid w:val="00B9393E"/>
    <w:rsid w:val="00B9420E"/>
    <w:rsid w:val="00B97133"/>
    <w:rsid w:val="00BB2C20"/>
    <w:rsid w:val="00BB46CC"/>
    <w:rsid w:val="00BB6B80"/>
    <w:rsid w:val="00BB6DC2"/>
    <w:rsid w:val="00BB6E9A"/>
    <w:rsid w:val="00BC1BDD"/>
    <w:rsid w:val="00BC614C"/>
    <w:rsid w:val="00BC7D03"/>
    <w:rsid w:val="00BD2DEB"/>
    <w:rsid w:val="00BD747D"/>
    <w:rsid w:val="00BD74B2"/>
    <w:rsid w:val="00BE12EC"/>
    <w:rsid w:val="00BF1876"/>
    <w:rsid w:val="00BF30C8"/>
    <w:rsid w:val="00BF4303"/>
    <w:rsid w:val="00BF5D55"/>
    <w:rsid w:val="00BF6E68"/>
    <w:rsid w:val="00C0123E"/>
    <w:rsid w:val="00C0529B"/>
    <w:rsid w:val="00C06F5B"/>
    <w:rsid w:val="00C1549E"/>
    <w:rsid w:val="00C16DE5"/>
    <w:rsid w:val="00C239CE"/>
    <w:rsid w:val="00C37413"/>
    <w:rsid w:val="00C44B5E"/>
    <w:rsid w:val="00C44C57"/>
    <w:rsid w:val="00C45850"/>
    <w:rsid w:val="00C45E21"/>
    <w:rsid w:val="00C5046B"/>
    <w:rsid w:val="00C51BE9"/>
    <w:rsid w:val="00C56C20"/>
    <w:rsid w:val="00C60CE0"/>
    <w:rsid w:val="00C61920"/>
    <w:rsid w:val="00C61D5C"/>
    <w:rsid w:val="00C63623"/>
    <w:rsid w:val="00C63933"/>
    <w:rsid w:val="00C6497A"/>
    <w:rsid w:val="00C67DB7"/>
    <w:rsid w:val="00C846D2"/>
    <w:rsid w:val="00C8529F"/>
    <w:rsid w:val="00C901C9"/>
    <w:rsid w:val="00CA6AD9"/>
    <w:rsid w:val="00CA7E0D"/>
    <w:rsid w:val="00CB12BE"/>
    <w:rsid w:val="00CB4B54"/>
    <w:rsid w:val="00CC1642"/>
    <w:rsid w:val="00CC6062"/>
    <w:rsid w:val="00CD06AA"/>
    <w:rsid w:val="00CD14EF"/>
    <w:rsid w:val="00CD75CC"/>
    <w:rsid w:val="00CE6972"/>
    <w:rsid w:val="00CE73E0"/>
    <w:rsid w:val="00CF058F"/>
    <w:rsid w:val="00CF2125"/>
    <w:rsid w:val="00D03F83"/>
    <w:rsid w:val="00D07E27"/>
    <w:rsid w:val="00D11E7F"/>
    <w:rsid w:val="00D1262C"/>
    <w:rsid w:val="00D1510A"/>
    <w:rsid w:val="00D15E3B"/>
    <w:rsid w:val="00D17C00"/>
    <w:rsid w:val="00D23091"/>
    <w:rsid w:val="00D24FF0"/>
    <w:rsid w:val="00D34C7C"/>
    <w:rsid w:val="00D408A3"/>
    <w:rsid w:val="00D46192"/>
    <w:rsid w:val="00D46671"/>
    <w:rsid w:val="00D51105"/>
    <w:rsid w:val="00D51B9B"/>
    <w:rsid w:val="00D52828"/>
    <w:rsid w:val="00D55D44"/>
    <w:rsid w:val="00D56138"/>
    <w:rsid w:val="00D71346"/>
    <w:rsid w:val="00D727ED"/>
    <w:rsid w:val="00D807F7"/>
    <w:rsid w:val="00D84DF0"/>
    <w:rsid w:val="00D873B1"/>
    <w:rsid w:val="00D87507"/>
    <w:rsid w:val="00D94A03"/>
    <w:rsid w:val="00DA2D41"/>
    <w:rsid w:val="00DA313A"/>
    <w:rsid w:val="00DB2585"/>
    <w:rsid w:val="00DB2809"/>
    <w:rsid w:val="00DB44A0"/>
    <w:rsid w:val="00DB5BD7"/>
    <w:rsid w:val="00DC0A5B"/>
    <w:rsid w:val="00DC5392"/>
    <w:rsid w:val="00DD01F1"/>
    <w:rsid w:val="00DD0F3B"/>
    <w:rsid w:val="00DD1340"/>
    <w:rsid w:val="00DD1DE4"/>
    <w:rsid w:val="00DD2828"/>
    <w:rsid w:val="00DD71CD"/>
    <w:rsid w:val="00DE015E"/>
    <w:rsid w:val="00E03234"/>
    <w:rsid w:val="00E04777"/>
    <w:rsid w:val="00E13217"/>
    <w:rsid w:val="00E134DE"/>
    <w:rsid w:val="00E21BB8"/>
    <w:rsid w:val="00E23798"/>
    <w:rsid w:val="00E24E0D"/>
    <w:rsid w:val="00E25701"/>
    <w:rsid w:val="00E30BBE"/>
    <w:rsid w:val="00E3108B"/>
    <w:rsid w:val="00E3151C"/>
    <w:rsid w:val="00E31529"/>
    <w:rsid w:val="00E3293F"/>
    <w:rsid w:val="00E40ABF"/>
    <w:rsid w:val="00E5300E"/>
    <w:rsid w:val="00E55E9F"/>
    <w:rsid w:val="00E6007F"/>
    <w:rsid w:val="00E659DC"/>
    <w:rsid w:val="00E671A8"/>
    <w:rsid w:val="00E71E27"/>
    <w:rsid w:val="00E73E42"/>
    <w:rsid w:val="00E76859"/>
    <w:rsid w:val="00E81242"/>
    <w:rsid w:val="00E93E55"/>
    <w:rsid w:val="00EA4378"/>
    <w:rsid w:val="00EA565E"/>
    <w:rsid w:val="00EA5DD6"/>
    <w:rsid w:val="00EB47DE"/>
    <w:rsid w:val="00EB760A"/>
    <w:rsid w:val="00EC3DE6"/>
    <w:rsid w:val="00ED2D08"/>
    <w:rsid w:val="00ED36C6"/>
    <w:rsid w:val="00ED40A1"/>
    <w:rsid w:val="00ED4D73"/>
    <w:rsid w:val="00ED5F14"/>
    <w:rsid w:val="00EE0CD5"/>
    <w:rsid w:val="00EE3ADA"/>
    <w:rsid w:val="00EE6C79"/>
    <w:rsid w:val="00EF4417"/>
    <w:rsid w:val="00EF6EF5"/>
    <w:rsid w:val="00F0138A"/>
    <w:rsid w:val="00F06739"/>
    <w:rsid w:val="00F10988"/>
    <w:rsid w:val="00F207EC"/>
    <w:rsid w:val="00F235DB"/>
    <w:rsid w:val="00F23A05"/>
    <w:rsid w:val="00F4144A"/>
    <w:rsid w:val="00F42DEE"/>
    <w:rsid w:val="00F63202"/>
    <w:rsid w:val="00F64B99"/>
    <w:rsid w:val="00F70260"/>
    <w:rsid w:val="00F75967"/>
    <w:rsid w:val="00F86948"/>
    <w:rsid w:val="00F9400F"/>
    <w:rsid w:val="00FA29AA"/>
    <w:rsid w:val="00FA2C4B"/>
    <w:rsid w:val="00FB161F"/>
    <w:rsid w:val="00FB6C75"/>
    <w:rsid w:val="00FC1527"/>
    <w:rsid w:val="00FD3A65"/>
    <w:rsid w:val="00FD43FD"/>
    <w:rsid w:val="00FD7C2C"/>
    <w:rsid w:val="00FE13AF"/>
    <w:rsid w:val="00FE1C06"/>
    <w:rsid w:val="00FE3301"/>
    <w:rsid w:val="00FE5976"/>
    <w:rsid w:val="00FF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A08495"/>
  <w15:docId w15:val="{623D22E6-E5AB-4550-8291-BEB9E2ED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34D"/>
    <w:rPr>
      <w:rFonts w:ascii="Times New Roman" w:eastAsia="Times New Roman" w:hAnsi="Times New Roman" w:cs="Times New Roman"/>
      <w:lang w:eastAsia="es-MX"/>
    </w:rPr>
  </w:style>
  <w:style w:type="paragraph" w:styleId="Ttulo1">
    <w:name w:val="heading 1"/>
    <w:next w:val="Normal"/>
    <w:link w:val="Ttulo1Car"/>
    <w:uiPriority w:val="9"/>
    <w:qFormat/>
    <w:rsid w:val="00113593"/>
    <w:pPr>
      <w:keepNext/>
      <w:keepLines/>
      <w:spacing w:after="93" w:line="256" w:lineRule="auto"/>
      <w:ind w:left="2813"/>
      <w:outlineLvl w:val="0"/>
    </w:pPr>
    <w:rPr>
      <w:rFonts w:ascii="Times New Roman" w:eastAsia="Times New Roman" w:hAnsi="Times New Roman" w:cs="Times New Roman"/>
      <w:color w:val="000000"/>
      <w:sz w:val="30"/>
      <w:szCs w:val="22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361A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table" w:styleId="Tablaconcuadrcula">
    <w:name w:val="Table Grid"/>
    <w:basedOn w:val="Tablanormal"/>
    <w:uiPriority w:val="39"/>
    <w:rsid w:val="00C61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441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417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659DC"/>
    <w:rPr>
      <w:color w:val="0563C1" w:themeColor="hyperlink"/>
      <w:u w:val="single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6C77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6C77CA"/>
    <w:rPr>
      <w:rFonts w:asciiTheme="majorHAnsi" w:eastAsiaTheme="majorEastAsia" w:hAnsiTheme="majorHAnsi" w:cstheme="majorBidi"/>
      <w:shd w:val="pct20" w:color="auto" w:fill="auto"/>
      <w:lang w:eastAsia="es-MX"/>
    </w:rPr>
  </w:style>
  <w:style w:type="paragraph" w:styleId="NormalWeb">
    <w:name w:val="Normal (Web)"/>
    <w:basedOn w:val="Normal"/>
    <w:uiPriority w:val="99"/>
    <w:unhideWhenUsed/>
    <w:rsid w:val="006C77CA"/>
    <w:pPr>
      <w:spacing w:before="100" w:beforeAutospacing="1" w:after="100" w:afterAutospacing="1"/>
    </w:pPr>
  </w:style>
  <w:style w:type="paragraph" w:styleId="Sinespaciado">
    <w:name w:val="No Spacing"/>
    <w:link w:val="SinespaciadoCar"/>
    <w:uiPriority w:val="1"/>
    <w:qFormat/>
    <w:rsid w:val="006B6837"/>
    <w:rPr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rsid w:val="003361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aliases w:val="CNBV Parrafo1,Dot pt,No Spacing1,List Paragraph Char Char Char,Indicator Text,List Paragraph1,Numbered Para 1,Colorful List - Accent 11,Bullet 1,F5 List Paragraph,Bullet Points,Normal Fv,List Paragraph2,MAIN CONTENT,Normal numbered,3"/>
    <w:basedOn w:val="Normal"/>
    <w:link w:val="PrrafodelistaCar"/>
    <w:uiPriority w:val="34"/>
    <w:qFormat/>
    <w:rsid w:val="003361A9"/>
    <w:pPr>
      <w:ind w:left="720"/>
      <w:contextualSpacing/>
    </w:pPr>
  </w:style>
  <w:style w:type="paragraph" w:customStyle="1" w:styleId="Default">
    <w:name w:val="Default"/>
    <w:rsid w:val="005F3A35"/>
    <w:pPr>
      <w:autoSpaceDE w:val="0"/>
      <w:autoSpaceDN w:val="0"/>
      <w:adjustRightInd w:val="0"/>
    </w:pPr>
    <w:rPr>
      <w:rFonts w:ascii="Arial" w:hAnsi="Arial" w:cs="Arial"/>
      <w:color w:val="000000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113593"/>
    <w:rPr>
      <w:rFonts w:ascii="Times New Roman" w:eastAsia="Times New Roman" w:hAnsi="Times New Roman" w:cs="Times New Roman"/>
      <w:color w:val="000000"/>
      <w:sz w:val="30"/>
      <w:szCs w:val="22"/>
      <w:lang w:eastAsia="es-MX"/>
    </w:rPr>
  </w:style>
  <w:style w:type="table" w:customStyle="1" w:styleId="TableGrid">
    <w:name w:val="TableGrid"/>
    <w:rsid w:val="00113593"/>
    <w:rPr>
      <w:rFonts w:eastAsiaTheme="minorEastAsia"/>
      <w:sz w:val="22"/>
      <w:szCs w:val="22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990405"/>
    <w:rPr>
      <w:sz w:val="22"/>
      <w:szCs w:val="22"/>
    </w:rPr>
  </w:style>
  <w:style w:type="character" w:customStyle="1" w:styleId="PrrafodelistaCar">
    <w:name w:val="Párrafo de lista Car"/>
    <w:aliases w:val="CNBV Parrafo1 Car,Dot pt Car,No Spacing1 Car,List Paragraph Char Char Char Car,Indicator Text Car,List Paragraph1 Car,Numbered Para 1 Car,Colorful List - Accent 11 Car,Bullet 1 Car,F5 List Paragraph Car,Bullet Points Car,3 Car"/>
    <w:basedOn w:val="Fuentedeprrafopredeter"/>
    <w:link w:val="Prrafodelista"/>
    <w:uiPriority w:val="34"/>
    <w:locked/>
    <w:rsid w:val="00DE015E"/>
    <w:rPr>
      <w:rFonts w:ascii="Times New Roman" w:eastAsia="Times New Roman" w:hAnsi="Times New Roman" w:cs="Times New Roman"/>
      <w:lang w:eastAsia="es-MX"/>
    </w:rPr>
  </w:style>
  <w:style w:type="paragraph" w:customStyle="1" w:styleId="rtejustify">
    <w:name w:val="rtejustify"/>
    <w:basedOn w:val="Normal"/>
    <w:rsid w:val="00036EB4"/>
    <w:pPr>
      <w:spacing w:before="100" w:beforeAutospacing="1" w:after="100" w:afterAutospacing="1"/>
    </w:pPr>
  </w:style>
  <w:style w:type="character" w:styleId="Refdecomentario">
    <w:name w:val="annotation reference"/>
    <w:basedOn w:val="Fuentedeprrafopredeter"/>
    <w:uiPriority w:val="99"/>
    <w:semiHidden/>
    <w:unhideWhenUsed/>
    <w:rsid w:val="009B22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222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222A"/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22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222A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table" w:customStyle="1" w:styleId="Tablaconcuadrcula1">
    <w:name w:val="Tabla con cuadrícula1"/>
    <w:basedOn w:val="Tablanormal"/>
    <w:uiPriority w:val="39"/>
    <w:rsid w:val="00356A47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E7B82D-D419-4E98-AE59-22E518A7A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1348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TRANSPARENCIA</cp:lastModifiedBy>
  <cp:revision>2</cp:revision>
  <cp:lastPrinted>2024-02-22T19:14:00Z</cp:lastPrinted>
  <dcterms:created xsi:type="dcterms:W3CDTF">2024-07-18T23:34:00Z</dcterms:created>
  <dcterms:modified xsi:type="dcterms:W3CDTF">2024-07-18T23:34:00Z</dcterms:modified>
</cp:coreProperties>
</file>