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692F0" w14:textId="77777777" w:rsidR="00244029" w:rsidRPr="00B70122" w:rsidRDefault="00244029"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803CE68" wp14:editId="35122F1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9DA06F" w14:textId="77777777" w:rsidR="00244029" w:rsidRPr="00FB4517" w:rsidRDefault="00244029"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7487E">
                              <w:rPr>
                                <w:rFonts w:ascii="Microsoft Yi Baiti" w:eastAsia="Microsoft Yi Baiti" w:hAnsi="Microsoft Yi Baiti"/>
                                <w:b/>
                                <w:noProof/>
                                <w:color w:val="0000CC"/>
                                <w:sz w:val="20"/>
                                <w:szCs w:val="16"/>
                              </w:rPr>
                              <w:t>LPE/SOPDU/DCSCOP/015/2024</w:t>
                            </w:r>
                          </w:p>
                          <w:p w14:paraId="2420AD19" w14:textId="77777777" w:rsidR="00244029" w:rsidRPr="00A53170" w:rsidRDefault="00244029"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49D6BC8" w14:textId="77777777" w:rsidR="00244029" w:rsidRPr="002A3457" w:rsidRDefault="00244029"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63C8702" w14:textId="77777777" w:rsidR="00244029" w:rsidRPr="00B70122" w:rsidRDefault="00244029"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03CE6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29DA06F" w14:textId="77777777" w:rsidR="00244029" w:rsidRPr="00FB4517" w:rsidRDefault="00244029"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7487E">
                        <w:rPr>
                          <w:rFonts w:ascii="Microsoft Yi Baiti" w:eastAsia="Microsoft Yi Baiti" w:hAnsi="Microsoft Yi Baiti"/>
                          <w:b/>
                          <w:noProof/>
                          <w:color w:val="0000CC"/>
                          <w:sz w:val="20"/>
                          <w:szCs w:val="16"/>
                        </w:rPr>
                        <w:t>LPE/SOPDU/DCSCOP/015/2024</w:t>
                      </w:r>
                    </w:p>
                    <w:p w14:paraId="2420AD19" w14:textId="77777777" w:rsidR="00244029" w:rsidRPr="00A53170" w:rsidRDefault="00244029"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49D6BC8" w14:textId="77777777" w:rsidR="00244029" w:rsidRPr="002A3457" w:rsidRDefault="00244029"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63C8702" w14:textId="77777777" w:rsidR="00244029" w:rsidRPr="00B70122" w:rsidRDefault="00244029" w:rsidP="00FB4517">
                      <w:pPr>
                        <w:rPr>
                          <w:rFonts w:ascii="Microsoft Yi Baiti" w:eastAsia="Microsoft Yi Baiti" w:hAnsi="Microsoft Yi Baiti"/>
                          <w:sz w:val="16"/>
                          <w:szCs w:val="16"/>
                        </w:rPr>
                      </w:pPr>
                    </w:p>
                  </w:txbxContent>
                </v:textbox>
                <w10:wrap anchorx="margin"/>
              </v:roundrect>
            </w:pict>
          </mc:Fallback>
        </mc:AlternateContent>
      </w:r>
    </w:p>
    <w:p w14:paraId="0DFFDEB4" w14:textId="77777777" w:rsidR="00244029" w:rsidRPr="00B70122" w:rsidRDefault="00244029" w:rsidP="00FB4517">
      <w:pPr>
        <w:autoSpaceDE w:val="0"/>
        <w:autoSpaceDN w:val="0"/>
        <w:adjustRightInd w:val="0"/>
        <w:jc w:val="both"/>
        <w:rPr>
          <w:rFonts w:ascii="Microsoft Yi Baiti" w:eastAsia="Microsoft Yi Baiti" w:hAnsi="Microsoft Yi Baiti" w:cs="Arial"/>
          <w:sz w:val="16"/>
          <w:szCs w:val="16"/>
        </w:rPr>
      </w:pPr>
    </w:p>
    <w:p w14:paraId="2C0F46E1" w14:textId="77777777" w:rsidR="00244029" w:rsidRPr="00B70122" w:rsidRDefault="00244029" w:rsidP="00FB4517">
      <w:pPr>
        <w:autoSpaceDE w:val="0"/>
        <w:autoSpaceDN w:val="0"/>
        <w:adjustRightInd w:val="0"/>
        <w:jc w:val="both"/>
        <w:rPr>
          <w:rFonts w:ascii="Microsoft Yi Baiti" w:eastAsia="Microsoft Yi Baiti" w:hAnsi="Microsoft Yi Baiti" w:cs="Arial"/>
          <w:sz w:val="16"/>
          <w:szCs w:val="16"/>
        </w:rPr>
      </w:pPr>
    </w:p>
    <w:p w14:paraId="611EF503" w14:textId="77777777" w:rsidR="00244029" w:rsidRPr="00B70122" w:rsidRDefault="00244029" w:rsidP="00FB4517">
      <w:pPr>
        <w:autoSpaceDE w:val="0"/>
        <w:autoSpaceDN w:val="0"/>
        <w:adjustRightInd w:val="0"/>
        <w:jc w:val="both"/>
        <w:rPr>
          <w:rFonts w:ascii="Microsoft Yi Baiti" w:eastAsia="Microsoft Yi Baiti" w:hAnsi="Microsoft Yi Baiti" w:cs="Arial"/>
          <w:sz w:val="16"/>
          <w:szCs w:val="16"/>
        </w:rPr>
      </w:pPr>
    </w:p>
    <w:p w14:paraId="7BAA54AB" w14:textId="77777777" w:rsidR="00244029" w:rsidRPr="00B70122" w:rsidRDefault="00244029" w:rsidP="00FB4517">
      <w:pPr>
        <w:autoSpaceDE w:val="0"/>
        <w:autoSpaceDN w:val="0"/>
        <w:adjustRightInd w:val="0"/>
        <w:jc w:val="both"/>
        <w:rPr>
          <w:rFonts w:ascii="Microsoft Yi Baiti" w:eastAsia="Microsoft Yi Baiti" w:hAnsi="Microsoft Yi Baiti" w:cs="Arial"/>
          <w:sz w:val="16"/>
          <w:szCs w:val="16"/>
        </w:rPr>
      </w:pPr>
    </w:p>
    <w:p w14:paraId="507F297E" w14:textId="77777777" w:rsidR="00244029" w:rsidRDefault="00244029" w:rsidP="00FB4517">
      <w:pPr>
        <w:rPr>
          <w:rFonts w:ascii="Microsoft Yi Baiti" w:eastAsia="Microsoft Yi Baiti" w:hAnsi="Microsoft Yi Baiti" w:cs="Arial"/>
          <w:sz w:val="16"/>
          <w:szCs w:val="16"/>
        </w:rPr>
      </w:pPr>
    </w:p>
    <w:p w14:paraId="3967ACE7" w14:textId="77777777" w:rsidR="00244029" w:rsidRDefault="00244029" w:rsidP="00FB4517">
      <w:pPr>
        <w:rPr>
          <w:rFonts w:ascii="Microsoft Yi Baiti" w:eastAsia="Microsoft Yi Baiti" w:hAnsi="Microsoft Yi Baiti" w:cs="Arial"/>
          <w:sz w:val="16"/>
          <w:szCs w:val="16"/>
        </w:rPr>
      </w:pPr>
    </w:p>
    <w:p w14:paraId="5960E37F" w14:textId="77777777" w:rsidR="00244029" w:rsidRDefault="00244029" w:rsidP="00FB4517">
      <w:pPr>
        <w:rPr>
          <w:rFonts w:ascii="Microsoft Yi Baiti" w:eastAsia="Microsoft Yi Baiti" w:hAnsi="Microsoft Yi Baiti" w:cs="Arial"/>
          <w:sz w:val="16"/>
          <w:szCs w:val="16"/>
        </w:rPr>
      </w:pPr>
    </w:p>
    <w:p w14:paraId="75046736" w14:textId="77777777" w:rsidR="00244029" w:rsidRPr="002A3457" w:rsidRDefault="00244029" w:rsidP="00FB4517">
      <w:pPr>
        <w:autoSpaceDE w:val="0"/>
        <w:autoSpaceDN w:val="0"/>
        <w:adjustRightInd w:val="0"/>
        <w:jc w:val="both"/>
        <w:rPr>
          <w:rFonts w:ascii="Microsoft Yi Baiti" w:eastAsia="Microsoft Yi Baiti" w:hAnsi="Microsoft Yi Baiti" w:cs="Arial"/>
          <w:sz w:val="12"/>
          <w:szCs w:val="18"/>
        </w:rPr>
      </w:pPr>
    </w:p>
    <w:p w14:paraId="44F867EC" w14:textId="08EBCF06" w:rsidR="00244029" w:rsidRPr="007A6CF3" w:rsidRDefault="00244029"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F7487E">
        <w:rPr>
          <w:rFonts w:ascii="Microsoft Yi Baiti" w:eastAsia="Microsoft Yi Baiti" w:hAnsi="Microsoft Yi Baiti" w:cs="Arial"/>
          <w:b/>
          <w:noProof/>
          <w:color w:val="0000CC"/>
          <w:sz w:val="20"/>
          <w:szCs w:val="20"/>
        </w:rPr>
        <w:t>12:</w:t>
      </w:r>
      <w:r w:rsidR="006C5658">
        <w:rPr>
          <w:rFonts w:ascii="Microsoft Yi Baiti" w:eastAsia="Microsoft Yi Baiti" w:hAnsi="Microsoft Yi Baiti" w:cs="Arial"/>
          <w:b/>
          <w:noProof/>
          <w:color w:val="0000CC"/>
          <w:sz w:val="20"/>
          <w:szCs w:val="20"/>
        </w:rPr>
        <w:t>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7487E">
        <w:rPr>
          <w:rFonts w:ascii="Microsoft Yi Baiti" w:eastAsia="Microsoft Yi Baiti" w:hAnsi="Microsoft Yi Baiti" w:cs="Arial"/>
          <w:b/>
          <w:noProof/>
          <w:color w:val="0000CC"/>
          <w:sz w:val="20"/>
          <w:szCs w:val="20"/>
        </w:rPr>
        <w:t>11 de junio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F7487E">
        <w:rPr>
          <w:rFonts w:ascii="Microsoft Yi Baiti" w:eastAsia="Microsoft Yi Baiti" w:hAnsi="Microsoft Yi Baiti" w:cs="Arial"/>
          <w:b/>
          <w:noProof/>
          <w:color w:val="0000CC"/>
          <w:sz w:val="20"/>
          <w:szCs w:val="20"/>
        </w:rPr>
        <w:t>LPE/SOPDU/DCSCOP/015/2024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25 fracción I,</w:t>
      </w:r>
      <w:r w:rsidR="00B92648">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 xml:space="preserve">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08B79265" w14:textId="77777777" w:rsidR="00244029" w:rsidRDefault="00244029"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244029" w:rsidRPr="006E7CC2" w14:paraId="138B94AD" w14:textId="77777777" w:rsidTr="00443A60">
        <w:tc>
          <w:tcPr>
            <w:tcW w:w="5817" w:type="dxa"/>
            <w:vAlign w:val="center"/>
          </w:tcPr>
          <w:p w14:paraId="0577CF03" w14:textId="77777777" w:rsidR="00244029" w:rsidRPr="006E7CC2" w:rsidRDefault="00244029"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04D60E8" w14:textId="77777777" w:rsidR="00244029" w:rsidRPr="006E7CC2" w:rsidRDefault="00244029"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244029" w:rsidRPr="006E7CC2" w14:paraId="3B77B8D1" w14:textId="77777777" w:rsidTr="00443A60">
        <w:tc>
          <w:tcPr>
            <w:tcW w:w="5817" w:type="dxa"/>
            <w:vAlign w:val="center"/>
          </w:tcPr>
          <w:p w14:paraId="6CD37601" w14:textId="77777777" w:rsidR="00244029" w:rsidRPr="006E7CC2" w:rsidRDefault="00244029" w:rsidP="00443A60">
            <w:pPr>
              <w:autoSpaceDE w:val="0"/>
              <w:autoSpaceDN w:val="0"/>
              <w:adjustRightInd w:val="0"/>
              <w:jc w:val="both"/>
              <w:rPr>
                <w:rFonts w:ascii="Microsoft Yi Baiti" w:eastAsia="Microsoft Yi Baiti" w:hAnsi="Microsoft Yi Baiti"/>
                <w:b/>
                <w:sz w:val="20"/>
                <w:szCs w:val="18"/>
              </w:rPr>
            </w:pPr>
            <w:r w:rsidRPr="00F7487E">
              <w:rPr>
                <w:rFonts w:ascii="Microsoft Yi Baiti" w:eastAsia="Microsoft Yi Baiti" w:hAnsi="Microsoft Yi Baiti"/>
                <w:b/>
                <w:noProof/>
                <w:color w:val="0000CC"/>
                <w:sz w:val="20"/>
                <w:szCs w:val="18"/>
              </w:rPr>
              <w:t>Rehabilitación de escalinatas del acceso a la plaza de la danza, Cabecera Municipal, Oaxaca de Juárez, Oaxaca.</w:t>
            </w:r>
          </w:p>
        </w:tc>
        <w:tc>
          <w:tcPr>
            <w:tcW w:w="3011" w:type="dxa"/>
            <w:vAlign w:val="center"/>
          </w:tcPr>
          <w:p w14:paraId="0762F74F" w14:textId="77777777" w:rsidR="00244029" w:rsidRPr="006E7CC2" w:rsidRDefault="00244029"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AB63763" w14:textId="77777777" w:rsidR="00244029" w:rsidRPr="006E7CC2" w:rsidRDefault="00244029"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AF9FA78" w14:textId="77777777" w:rsidR="00244029" w:rsidRDefault="00244029" w:rsidP="00FB4517">
      <w:pPr>
        <w:rPr>
          <w:rFonts w:ascii="Microsoft Yi Baiti" w:eastAsia="Microsoft Yi Baiti" w:hAnsi="Microsoft Yi Baiti"/>
          <w:sz w:val="20"/>
          <w:szCs w:val="20"/>
        </w:rPr>
      </w:pPr>
    </w:p>
    <w:p w14:paraId="630AD7E9" w14:textId="7935340D" w:rsidR="00244029" w:rsidRPr="00084BD6" w:rsidRDefault="00244029"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w:t>
      </w:r>
      <w:r w:rsidRPr="001835E2">
        <w:rPr>
          <w:rFonts w:ascii="Microsoft Yi Baiti" w:eastAsia="Microsoft Yi Baiti" w:hAnsi="Microsoft Yi Baiti" w:hint="eastAsia"/>
          <w:iCs/>
          <w:sz w:val="20"/>
          <w:szCs w:val="18"/>
        </w:rPr>
        <w:t xml:space="preserve">presente </w:t>
      </w:r>
      <w:r w:rsidRPr="001835E2">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00B92648" w:rsidRPr="007C4723">
        <w:rPr>
          <w:rFonts w:ascii="Microsoft Yi Baiti" w:eastAsia="Microsoft Yi Baiti" w:hAnsi="Microsoft Yi Baiti" w:cs="Arial"/>
          <w:b/>
          <w:noProof/>
          <w:color w:val="0000CC"/>
          <w:sz w:val="20"/>
          <w:szCs w:val="20"/>
        </w:rPr>
        <w:t xml:space="preserve">C. </w:t>
      </w:r>
      <w:r w:rsidR="00B92648">
        <w:rPr>
          <w:rFonts w:ascii="Microsoft Yi Baiti" w:eastAsia="Microsoft Yi Baiti" w:hAnsi="Microsoft Yi Baiti" w:cs="Arial"/>
          <w:b/>
          <w:noProof/>
          <w:color w:val="0000CC"/>
          <w:sz w:val="20"/>
          <w:szCs w:val="20"/>
        </w:rPr>
        <w:t>Soledad Concepcion Diaz Reyes</w:t>
      </w:r>
      <w:r>
        <w:rPr>
          <w:rFonts w:ascii="Microsoft Yi Baiti" w:eastAsia="Microsoft Yi Baiti" w:hAnsi="Microsoft Yi Baiti"/>
          <w:iCs/>
          <w:sz w:val="20"/>
          <w:szCs w:val="18"/>
        </w:rPr>
        <w:t>, representante del Órgano Interno de Control Municipal.</w:t>
      </w:r>
    </w:p>
    <w:p w14:paraId="3209EB79" w14:textId="77777777" w:rsidR="00244029" w:rsidRDefault="00244029" w:rsidP="00FB4517">
      <w:pPr>
        <w:rPr>
          <w:rFonts w:ascii="Microsoft Yi Baiti" w:eastAsia="Microsoft Yi Baiti" w:hAnsi="Microsoft Yi Baiti"/>
          <w:sz w:val="20"/>
          <w:szCs w:val="20"/>
        </w:rPr>
      </w:pPr>
    </w:p>
    <w:p w14:paraId="419B5507" w14:textId="2B553C9C" w:rsidR="00244029" w:rsidRDefault="00244029" w:rsidP="00170C58">
      <w:pPr>
        <w:jc w:val="both"/>
        <w:rPr>
          <w:rFonts w:ascii="Microsoft Yi Baiti" w:eastAsia="Microsoft Yi Baiti" w:hAnsi="Microsoft Yi Baiti" w:cs="Arial"/>
          <w:b/>
          <w:sz w:val="20"/>
          <w:szCs w:val="20"/>
        </w:rPr>
      </w:pPr>
      <w:r w:rsidRPr="001835E2">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1835E2">
        <w:rPr>
          <w:rFonts w:ascii="Microsoft Yi Baiti" w:eastAsia="Microsoft Yi Baiti" w:hAnsi="Microsoft Yi Baiti" w:cs="Arial"/>
          <w:sz w:val="20"/>
          <w:szCs w:val="20"/>
        </w:rPr>
        <w:t>s</w:t>
      </w:r>
      <w:r w:rsidRPr="001835E2">
        <w:rPr>
          <w:rFonts w:ascii="Microsoft Yi Baiti" w:eastAsia="Microsoft Yi Baiti" w:hAnsi="Microsoft Yi Baiti" w:cs="Arial" w:hint="eastAsia"/>
          <w:sz w:val="20"/>
          <w:szCs w:val="20"/>
        </w:rPr>
        <w:t xml:space="preserve"> fueron solicitados en las bases de la presente licitación,</w:t>
      </w:r>
      <w:r w:rsidRPr="001835E2">
        <w:rPr>
          <w:rFonts w:ascii="Microsoft Yi Baiti" w:eastAsia="Microsoft Yi Baiti" w:hAnsi="Microsoft Yi Baiti" w:cs="Arial"/>
          <w:sz w:val="20"/>
          <w:szCs w:val="20"/>
        </w:rPr>
        <w:t xml:space="preserve"> se determinó como solvente a la empresa/persona física: </w:t>
      </w:r>
      <w:r w:rsidR="001835E2" w:rsidRPr="001835E2">
        <w:rPr>
          <w:rFonts w:ascii="Microsoft Yi Baiti" w:eastAsia="Microsoft Yi Baiti" w:hAnsi="Microsoft Yi Baiti"/>
          <w:b/>
          <w:iCs/>
          <w:noProof/>
          <w:color w:val="0000CC"/>
          <w:sz w:val="20"/>
          <w:szCs w:val="18"/>
        </w:rPr>
        <w:t>GRUPO CONSTRUCTOR ALTOFONTE S.A. DE C.V.</w:t>
      </w:r>
      <w:r w:rsidRPr="001835E2">
        <w:rPr>
          <w:rFonts w:ascii="Microsoft Yi Baiti" w:eastAsia="Microsoft Yi Baiti" w:hAnsi="Microsoft Yi Baiti" w:cs="Arial"/>
          <w:b/>
          <w:color w:val="0000CC"/>
          <w:sz w:val="20"/>
          <w:szCs w:val="20"/>
        </w:rPr>
        <w:t xml:space="preserve"> </w:t>
      </w:r>
      <w:r w:rsidRPr="001835E2">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7F19BFBC" w14:textId="77777777" w:rsidR="00244029" w:rsidRDefault="00244029" w:rsidP="00FB4517">
      <w:pPr>
        <w:jc w:val="both"/>
        <w:rPr>
          <w:rFonts w:ascii="Microsoft Yi Baiti" w:eastAsia="Microsoft Yi Baiti" w:hAnsi="Microsoft Yi Baiti" w:cs="Arial"/>
          <w:sz w:val="20"/>
          <w:szCs w:val="20"/>
        </w:rPr>
      </w:pPr>
    </w:p>
    <w:p w14:paraId="19DD9978" w14:textId="62605A91" w:rsidR="00244029" w:rsidRPr="00642441" w:rsidRDefault="00244029" w:rsidP="00170C58">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Acto continuo </w:t>
      </w:r>
      <w:r w:rsidRPr="001835E2">
        <w:rPr>
          <w:rFonts w:ascii="Microsoft Yi Baiti" w:eastAsia="Microsoft Yi Baiti" w:hAnsi="Microsoft Yi Baiti" w:cs="Arial"/>
          <w:sz w:val="20"/>
          <w:szCs w:val="20"/>
        </w:rPr>
        <w:t>s</w:t>
      </w:r>
      <w:r w:rsidRPr="001835E2">
        <w:rPr>
          <w:rFonts w:ascii="Microsoft Yi Baiti" w:eastAsia="Microsoft Yi Baiti" w:hAnsi="Microsoft Yi Baiti" w:cs="Arial" w:hint="eastAsia"/>
          <w:sz w:val="20"/>
          <w:szCs w:val="20"/>
        </w:rPr>
        <w:t>e procede a la apertura del sobre que contiene la</w:t>
      </w:r>
      <w:r w:rsidRPr="001835E2">
        <w:rPr>
          <w:rFonts w:ascii="Microsoft Yi Baiti" w:eastAsia="Microsoft Yi Baiti" w:hAnsi="Microsoft Yi Baiti" w:cs="Arial"/>
          <w:sz w:val="20"/>
          <w:szCs w:val="20"/>
        </w:rPr>
        <w:t xml:space="preserve"> o las</w:t>
      </w:r>
      <w:r w:rsidRPr="001835E2">
        <w:rPr>
          <w:rFonts w:ascii="Microsoft Yi Baiti" w:eastAsia="Microsoft Yi Baiti" w:hAnsi="Microsoft Yi Baiti" w:cs="Arial" w:hint="eastAsia"/>
          <w:sz w:val="20"/>
          <w:szCs w:val="20"/>
        </w:rPr>
        <w:t xml:space="preserve"> propuesta</w:t>
      </w:r>
      <w:r w:rsidRPr="001835E2">
        <w:rPr>
          <w:rFonts w:ascii="Microsoft Yi Baiti" w:eastAsia="Microsoft Yi Baiti" w:hAnsi="Microsoft Yi Baiti" w:cs="Arial"/>
          <w:sz w:val="20"/>
          <w:szCs w:val="20"/>
        </w:rPr>
        <w:t>(s)</w:t>
      </w:r>
      <w:r w:rsidRPr="001835E2">
        <w:rPr>
          <w:rFonts w:ascii="Microsoft Yi Baiti" w:eastAsia="Microsoft Yi Baiti" w:hAnsi="Microsoft Yi Baiti" w:cs="Arial" w:hint="eastAsia"/>
          <w:sz w:val="20"/>
          <w:szCs w:val="20"/>
        </w:rPr>
        <w:t xml:space="preserve"> económica</w:t>
      </w:r>
      <w:r w:rsidRPr="001835E2">
        <w:rPr>
          <w:rFonts w:ascii="Microsoft Yi Baiti" w:eastAsia="Microsoft Yi Baiti" w:hAnsi="Microsoft Yi Baiti" w:cs="Arial"/>
          <w:sz w:val="20"/>
          <w:szCs w:val="20"/>
        </w:rPr>
        <w:t xml:space="preserve">(s) aceptada(s) de la empresa(s): </w:t>
      </w:r>
      <w:r w:rsidR="001835E2" w:rsidRPr="001835E2">
        <w:rPr>
          <w:rFonts w:ascii="Microsoft Yi Baiti" w:eastAsia="Microsoft Yi Baiti" w:hAnsi="Microsoft Yi Baiti"/>
          <w:b/>
          <w:iCs/>
          <w:noProof/>
          <w:color w:val="0000CC"/>
          <w:sz w:val="20"/>
          <w:szCs w:val="18"/>
        </w:rPr>
        <w:t>GRUPO CONSTRUCTOR ALTOFONTE S.A. DE C.V.</w:t>
      </w:r>
      <w:r w:rsidRPr="001835E2">
        <w:rPr>
          <w:rFonts w:ascii="Microsoft Yi Baiti" w:eastAsia="Microsoft Yi Baiti" w:hAnsi="Microsoft Yi Baiti" w:cs="Arial" w:hint="eastAsia"/>
          <w:sz w:val="20"/>
          <w:szCs w:val="20"/>
        </w:rPr>
        <w:t xml:space="preserve">contando con la presencia del personal designado por el </w:t>
      </w:r>
      <w:r w:rsidRPr="001835E2">
        <w:rPr>
          <w:rFonts w:ascii="Microsoft Yi Baiti" w:eastAsia="Microsoft Yi Baiti" w:hAnsi="Microsoft Yi Baiti" w:hint="eastAsia"/>
          <w:iCs/>
          <w:noProof/>
          <w:sz w:val="20"/>
          <w:szCs w:val="20"/>
        </w:rPr>
        <w:t>Órgano Interno de Control Municipal</w:t>
      </w:r>
      <w:r w:rsidRPr="001835E2">
        <w:rPr>
          <w:rFonts w:ascii="Microsoft Yi Baiti" w:eastAsia="Microsoft Yi Baiti" w:hAnsi="Microsoft Yi Baiti" w:cs="Arial" w:hint="eastAsia"/>
          <w:sz w:val="20"/>
          <w:szCs w:val="20"/>
        </w:rPr>
        <w:t xml:space="preserve"> y la asistencia de l</w:t>
      </w:r>
      <w:r w:rsidRPr="001835E2">
        <w:rPr>
          <w:rFonts w:ascii="Microsoft Yi Baiti" w:eastAsia="Microsoft Yi Baiti" w:hAnsi="Microsoft Yi Baiti" w:cs="Arial"/>
          <w:sz w:val="20"/>
          <w:szCs w:val="20"/>
        </w:rPr>
        <w:t xml:space="preserve">a empresa: </w:t>
      </w:r>
      <w:r w:rsidR="001835E2" w:rsidRPr="001835E2">
        <w:rPr>
          <w:rFonts w:ascii="Microsoft Yi Baiti" w:eastAsia="Microsoft Yi Baiti" w:hAnsi="Microsoft Yi Baiti"/>
          <w:b/>
          <w:iCs/>
          <w:noProof/>
          <w:color w:val="0000CC"/>
          <w:sz w:val="20"/>
          <w:szCs w:val="18"/>
        </w:rPr>
        <w:t>GRUPO CONSTRUCTOR ALTOFONTE S.A. DE C.V.</w:t>
      </w:r>
      <w:r w:rsidRPr="001835E2">
        <w:rPr>
          <w:rFonts w:ascii="Microsoft Yi Baiti" w:eastAsia="Microsoft Yi Baiti" w:hAnsi="Microsoft Yi Baiti" w:cs="Arial"/>
          <w:sz w:val="20"/>
          <w:szCs w:val="20"/>
        </w:rPr>
        <w:t xml:space="preserve">cuya propuesta técnica no fue desechada en la primera etapa; </w:t>
      </w:r>
      <w:r w:rsidRPr="001835E2">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w:t>
      </w:r>
      <w:r>
        <w:rPr>
          <w:rFonts w:ascii="Microsoft Yi Baiti" w:eastAsia="Microsoft Yi Baiti" w:hAnsi="Microsoft Yi Baiti" w:cs="Arial" w:hint="eastAsia"/>
          <w:sz w:val="20"/>
          <w:szCs w:val="20"/>
        </w:rPr>
        <w:t xml:space="preserve"> al importe total</w:t>
      </w:r>
      <w:r w:rsidRPr="00642441">
        <w:rPr>
          <w:rFonts w:ascii="Microsoft Yi Baiti" w:eastAsia="Microsoft Yi Baiti" w:hAnsi="Microsoft Yi Baiti" w:cs="Arial" w:hint="eastAsia"/>
          <w:sz w:val="20"/>
          <w:szCs w:val="20"/>
        </w:rPr>
        <w:t xml:space="preserve"> de la propuesta presentada.</w:t>
      </w:r>
    </w:p>
    <w:p w14:paraId="655541F8" w14:textId="77777777" w:rsidR="00244029" w:rsidRDefault="00244029"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144"/>
        <w:gridCol w:w="4155"/>
      </w:tblGrid>
      <w:tr w:rsidR="00244029" w:rsidRPr="00A74DCB" w14:paraId="2AFC9110" w14:textId="77777777" w:rsidTr="006C5658">
        <w:trPr>
          <w:trHeight w:hRule="exact" w:val="284"/>
        </w:trPr>
        <w:tc>
          <w:tcPr>
            <w:tcW w:w="529" w:type="dxa"/>
            <w:shd w:val="clear" w:color="auto" w:fill="auto"/>
            <w:vAlign w:val="center"/>
          </w:tcPr>
          <w:p w14:paraId="12D0BBD6" w14:textId="77777777" w:rsidR="00244029" w:rsidRPr="00FD2112" w:rsidRDefault="00244029"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144" w:type="dxa"/>
            <w:shd w:val="clear" w:color="auto" w:fill="auto"/>
            <w:vAlign w:val="center"/>
          </w:tcPr>
          <w:p w14:paraId="6CC2B411" w14:textId="77777777" w:rsidR="00244029" w:rsidRPr="00FD2112" w:rsidRDefault="00244029"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155" w:type="dxa"/>
            <w:shd w:val="clear" w:color="auto" w:fill="auto"/>
            <w:vAlign w:val="center"/>
          </w:tcPr>
          <w:p w14:paraId="0482DA47" w14:textId="77777777" w:rsidR="00244029" w:rsidRPr="00FD2112" w:rsidRDefault="00244029"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244029" w:rsidRPr="00A74DCB" w14:paraId="4832A168" w14:textId="77777777" w:rsidTr="006C5658">
        <w:trPr>
          <w:trHeight w:val="414"/>
        </w:trPr>
        <w:tc>
          <w:tcPr>
            <w:tcW w:w="529" w:type="dxa"/>
            <w:shd w:val="clear" w:color="auto" w:fill="auto"/>
            <w:vAlign w:val="center"/>
          </w:tcPr>
          <w:p w14:paraId="3655E04A" w14:textId="77777777" w:rsidR="00244029" w:rsidRPr="00FD2112" w:rsidRDefault="00244029"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144" w:type="dxa"/>
            <w:shd w:val="clear" w:color="auto" w:fill="auto"/>
            <w:vAlign w:val="center"/>
          </w:tcPr>
          <w:p w14:paraId="178A49AE" w14:textId="1F9B7DCC" w:rsidR="00244029" w:rsidRPr="00FD2112" w:rsidRDefault="001835E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GRUPO CONSTRUCTOR ALTOFONTE S.A. DE C.V.</w:t>
            </w:r>
          </w:p>
        </w:tc>
        <w:tc>
          <w:tcPr>
            <w:tcW w:w="4155" w:type="dxa"/>
            <w:shd w:val="clear" w:color="auto" w:fill="auto"/>
            <w:vAlign w:val="center"/>
          </w:tcPr>
          <w:p w14:paraId="2F396709" w14:textId="7113CB4F" w:rsidR="00244029" w:rsidRPr="009167D8" w:rsidRDefault="006C5658"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$ 1,974,840.39 (Un millón novecientos setenta y cuatro mil ochocientos cuarenta pesos 39/100 M.N.)</w:t>
            </w:r>
          </w:p>
        </w:tc>
      </w:tr>
    </w:tbl>
    <w:p w14:paraId="65D57719" w14:textId="77777777" w:rsidR="00244029" w:rsidRDefault="00244029" w:rsidP="001E1950">
      <w:pPr>
        <w:jc w:val="both"/>
        <w:rPr>
          <w:rFonts w:ascii="Microsoft Yi Baiti" w:eastAsia="Microsoft Yi Baiti" w:hAnsi="Microsoft Yi Baiti" w:cs="Arial"/>
          <w:sz w:val="20"/>
          <w:szCs w:val="20"/>
        </w:rPr>
      </w:pPr>
    </w:p>
    <w:p w14:paraId="4946E800" w14:textId="77777777" w:rsidR="00244029" w:rsidRDefault="00244029"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lastRenderedPageBreak/>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403F33BF" w14:textId="77777777" w:rsidR="00244029" w:rsidRDefault="00244029"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244029" w:rsidRPr="00A74DCB" w14:paraId="79058169" w14:textId="77777777" w:rsidTr="001A2305">
        <w:trPr>
          <w:trHeight w:hRule="exact" w:val="284"/>
        </w:trPr>
        <w:tc>
          <w:tcPr>
            <w:tcW w:w="529" w:type="dxa"/>
            <w:shd w:val="clear" w:color="auto" w:fill="auto"/>
            <w:vAlign w:val="center"/>
          </w:tcPr>
          <w:p w14:paraId="53B107DE" w14:textId="77777777" w:rsidR="00244029" w:rsidRPr="00FD2112" w:rsidRDefault="0024402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4987B58D" w14:textId="77777777" w:rsidR="00244029" w:rsidRPr="00FD2112" w:rsidRDefault="0024402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764CBD42" w14:textId="77777777" w:rsidR="00244029" w:rsidRPr="00FD2112" w:rsidRDefault="0024402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244029" w:rsidRPr="00A74DCB" w14:paraId="1AA5089E" w14:textId="77777777" w:rsidTr="001A2305">
        <w:trPr>
          <w:trHeight w:val="414"/>
        </w:trPr>
        <w:tc>
          <w:tcPr>
            <w:tcW w:w="529" w:type="dxa"/>
            <w:shd w:val="clear" w:color="auto" w:fill="auto"/>
            <w:vAlign w:val="center"/>
          </w:tcPr>
          <w:p w14:paraId="6342A3D6" w14:textId="77777777" w:rsidR="00244029" w:rsidRPr="00FD2112" w:rsidRDefault="00244029"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0E942AFA" w14:textId="7C0D0A18" w:rsidR="00244029" w:rsidRPr="001835E2" w:rsidRDefault="001835E2" w:rsidP="001A2305">
            <w:pPr>
              <w:jc w:val="both"/>
              <w:rPr>
                <w:rFonts w:ascii="Microsoft Yi Baiti" w:eastAsia="Microsoft Yi Baiti" w:hAnsi="Microsoft Yi Baiti" w:cs="Arial"/>
                <w:b/>
                <w:color w:val="0000CC"/>
                <w:sz w:val="20"/>
                <w:szCs w:val="20"/>
              </w:rPr>
            </w:pPr>
            <w:r w:rsidRPr="001835E2">
              <w:rPr>
                <w:rFonts w:ascii="Microsoft Yi Baiti" w:eastAsia="Microsoft Yi Baiti" w:hAnsi="Microsoft Yi Baiti"/>
                <w:b/>
                <w:iCs/>
                <w:noProof/>
                <w:color w:val="0000CC"/>
                <w:sz w:val="20"/>
                <w:szCs w:val="18"/>
              </w:rPr>
              <w:t>GRUPO CONSTRUCTOR ALTOFONTE S.A. DE C.V.</w:t>
            </w:r>
          </w:p>
        </w:tc>
        <w:tc>
          <w:tcPr>
            <w:tcW w:w="1675" w:type="dxa"/>
            <w:shd w:val="clear" w:color="auto" w:fill="auto"/>
            <w:vAlign w:val="center"/>
          </w:tcPr>
          <w:p w14:paraId="65417150" w14:textId="77777777" w:rsidR="00244029" w:rsidRPr="001835E2" w:rsidRDefault="00244029" w:rsidP="001A2305">
            <w:pPr>
              <w:jc w:val="center"/>
              <w:rPr>
                <w:rFonts w:ascii="Microsoft Yi Baiti" w:eastAsia="Microsoft Yi Baiti" w:hAnsi="Microsoft Yi Baiti" w:cs="Arial"/>
                <w:b/>
                <w:sz w:val="20"/>
                <w:szCs w:val="20"/>
              </w:rPr>
            </w:pPr>
            <w:r w:rsidRPr="001835E2">
              <w:rPr>
                <w:rFonts w:ascii="Microsoft Yi Baiti" w:eastAsia="Microsoft Yi Baiti" w:hAnsi="Microsoft Yi Baiti" w:cs="Arial"/>
                <w:b/>
                <w:sz w:val="20"/>
                <w:szCs w:val="20"/>
              </w:rPr>
              <w:t>ACEPTADA</w:t>
            </w:r>
          </w:p>
        </w:tc>
      </w:tr>
    </w:tbl>
    <w:p w14:paraId="17E94EA3" w14:textId="77777777" w:rsidR="00244029" w:rsidRDefault="00244029" w:rsidP="00FB4517">
      <w:pPr>
        <w:jc w:val="both"/>
        <w:rPr>
          <w:rFonts w:ascii="Microsoft Yi Baiti" w:eastAsia="Microsoft Yi Baiti" w:hAnsi="Microsoft Yi Baiti" w:cs="Arial"/>
          <w:sz w:val="20"/>
          <w:szCs w:val="20"/>
        </w:rPr>
      </w:pPr>
    </w:p>
    <w:p w14:paraId="6C7A8E4A" w14:textId="77777777" w:rsidR="00244029" w:rsidRDefault="00244029"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34B1AD3C" w14:textId="77777777" w:rsidR="00244029" w:rsidRDefault="00244029" w:rsidP="00FB4517">
      <w:pPr>
        <w:ind w:right="49"/>
        <w:jc w:val="both"/>
        <w:rPr>
          <w:rFonts w:ascii="Microsoft Yi Baiti" w:eastAsia="Microsoft Yi Baiti" w:hAnsi="Microsoft Yi Baiti" w:cs="Arial"/>
          <w:sz w:val="20"/>
          <w:szCs w:val="20"/>
        </w:rPr>
      </w:pPr>
    </w:p>
    <w:p w14:paraId="1F4FB67C" w14:textId="77777777" w:rsidR="00244029" w:rsidRDefault="00244029" w:rsidP="00FB4517">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F7487E">
        <w:rPr>
          <w:rFonts w:ascii="Microsoft Yi Baiti" w:eastAsia="Microsoft Yi Baiti" w:hAnsi="Microsoft Yi Baiti" w:cs="Arial"/>
          <w:b/>
          <w:noProof/>
          <w:color w:val="0000CC"/>
          <w:sz w:val="20"/>
          <w:szCs w:val="20"/>
        </w:rPr>
        <w:t>16:00</w:t>
      </w:r>
      <w:r>
        <w:rPr>
          <w:rFonts w:ascii="Microsoft Yi Baiti" w:eastAsia="Microsoft Yi Baiti" w:hAnsi="Microsoft Yi Baiti" w:cs="Arial"/>
          <w:b/>
          <w:color w:val="0000CC"/>
          <w:sz w:val="20"/>
          <w:szCs w:val="20"/>
        </w:rPr>
        <w:t xml:space="preserve"> </w:t>
      </w:r>
      <w:r w:rsidRPr="001835E2">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cs="Arial" w:hint="eastAsia"/>
          <w:sz w:val="20"/>
          <w:szCs w:val="20"/>
        </w:rPr>
        <w:t xml:space="preserve"> del día</w:t>
      </w:r>
      <w:r>
        <w:rPr>
          <w:rFonts w:ascii="Microsoft Yi Baiti" w:eastAsia="Microsoft Yi Baiti" w:hAnsi="Microsoft Yi Baiti" w:cs="Arial"/>
          <w:sz w:val="20"/>
          <w:szCs w:val="20"/>
        </w:rPr>
        <w:t xml:space="preserve"> </w:t>
      </w:r>
      <w:r w:rsidRPr="00F7487E">
        <w:rPr>
          <w:rFonts w:ascii="Microsoft Yi Baiti" w:eastAsia="Microsoft Yi Baiti" w:hAnsi="Microsoft Yi Baiti" w:cs="Arial"/>
          <w:b/>
          <w:noProof/>
          <w:color w:val="0000CC"/>
          <w:sz w:val="20"/>
          <w:szCs w:val="20"/>
        </w:rPr>
        <w:t>17 de junio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501864CC" w14:textId="77777777" w:rsidR="00244029" w:rsidRDefault="00244029" w:rsidP="00FB4517">
      <w:pPr>
        <w:ind w:right="51"/>
        <w:jc w:val="both"/>
        <w:rPr>
          <w:rFonts w:ascii="Microsoft Yi Baiti" w:eastAsia="Microsoft Yi Baiti" w:hAnsi="Microsoft Yi Baiti" w:cs="Arial"/>
          <w:sz w:val="20"/>
          <w:szCs w:val="20"/>
        </w:rPr>
      </w:pPr>
    </w:p>
    <w:p w14:paraId="52DFD753" w14:textId="4DB342BA" w:rsidR="00244029" w:rsidRDefault="00244029"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r w:rsidR="001835E2" w:rsidRPr="00642441">
        <w:rPr>
          <w:rFonts w:ascii="Microsoft Yi Baiti" w:eastAsia="Microsoft Yi Baiti" w:hAnsi="Microsoft Yi Baiti"/>
          <w:sz w:val="20"/>
          <w:szCs w:val="20"/>
        </w:rPr>
        <w:t>las</w:t>
      </w:r>
      <w:r w:rsidR="001835E2">
        <w:rPr>
          <w:rFonts w:ascii="Microsoft Yi Baiti" w:eastAsia="Microsoft Yi Baiti" w:hAnsi="Microsoft Yi Baiti"/>
          <w:sz w:val="20"/>
          <w:szCs w:val="20"/>
        </w:rPr>
        <w:t xml:space="preserve"> </w:t>
      </w:r>
      <w:r w:rsidR="001835E2">
        <w:rPr>
          <w:rFonts w:ascii="Microsoft Yi Baiti" w:eastAsia="Microsoft Yi Baiti" w:hAnsi="Microsoft Yi Baiti"/>
          <w:b/>
          <w:color w:val="0000CC"/>
          <w:sz w:val="20"/>
          <w:szCs w:val="20"/>
        </w:rPr>
        <w:t>12:</w:t>
      </w:r>
      <w:r w:rsidR="006C5658">
        <w:rPr>
          <w:rFonts w:ascii="Microsoft Yi Baiti" w:eastAsia="Microsoft Yi Baiti" w:hAnsi="Microsoft Yi Baiti"/>
          <w:b/>
          <w:color w:val="0000CC"/>
          <w:sz w:val="20"/>
          <w:szCs w:val="20"/>
        </w:rPr>
        <w:t>10</w:t>
      </w:r>
      <w:r w:rsidR="001835E2" w:rsidRPr="001835E2">
        <w:rPr>
          <w:rFonts w:ascii="Microsoft Yi Baiti" w:eastAsia="Microsoft Yi Baiti" w:hAnsi="Microsoft Yi Baiti" w:cs="Arial"/>
          <w:b/>
          <w:noProof/>
          <w:color w:val="0000CC"/>
          <w:sz w:val="20"/>
          <w:szCs w:val="20"/>
        </w:rPr>
        <w:t xml:space="preserve"> </w:t>
      </w:r>
      <w:r w:rsidRPr="001835E2">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0547699" w14:textId="77777777" w:rsidR="00244029" w:rsidRDefault="00244029" w:rsidP="00FB4517">
      <w:pPr>
        <w:tabs>
          <w:tab w:val="left" w:pos="1053"/>
        </w:tabs>
        <w:jc w:val="both"/>
        <w:rPr>
          <w:rFonts w:ascii="Microsoft Yi Baiti" w:eastAsia="Microsoft Yi Baiti" w:hAnsi="Microsoft Yi Baiti"/>
          <w:sz w:val="20"/>
          <w:szCs w:val="20"/>
        </w:rPr>
      </w:pPr>
    </w:p>
    <w:p w14:paraId="7356B78D" w14:textId="77777777" w:rsidR="00244029" w:rsidRPr="00450784" w:rsidRDefault="00244029"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244029" w:rsidRPr="00450784" w14:paraId="1C0ED0EC" w14:textId="77777777" w:rsidTr="00443A60">
        <w:trPr>
          <w:trHeight w:hRule="exact" w:val="420"/>
        </w:trPr>
        <w:tc>
          <w:tcPr>
            <w:tcW w:w="426" w:type="dxa"/>
            <w:shd w:val="clear" w:color="auto" w:fill="auto"/>
            <w:vAlign w:val="center"/>
          </w:tcPr>
          <w:p w14:paraId="60CC92AF" w14:textId="77777777" w:rsidR="00244029" w:rsidRPr="00450784" w:rsidRDefault="0024402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3242429" w14:textId="77777777" w:rsidR="00244029" w:rsidRPr="00450784" w:rsidRDefault="0024402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C8BF18A" w14:textId="77777777" w:rsidR="00244029" w:rsidRPr="00450784" w:rsidRDefault="00244029"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5FBE2142" w14:textId="77777777" w:rsidR="00244029" w:rsidRPr="00450784" w:rsidRDefault="0024402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244029" w:rsidRPr="00450784" w14:paraId="21157E0C" w14:textId="77777777" w:rsidTr="00443A60">
        <w:trPr>
          <w:trHeight w:val="469"/>
        </w:trPr>
        <w:tc>
          <w:tcPr>
            <w:tcW w:w="426" w:type="dxa"/>
            <w:shd w:val="clear" w:color="auto" w:fill="auto"/>
            <w:vAlign w:val="center"/>
          </w:tcPr>
          <w:p w14:paraId="7F71AF71" w14:textId="77777777" w:rsidR="00244029" w:rsidRPr="00450784" w:rsidRDefault="00244029"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7648DB8" w14:textId="71554126" w:rsidR="00244029" w:rsidRPr="00450784" w:rsidRDefault="001835E2"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GRUPO CONSTRUCTOR ALTOFONTE S.A. DE C.V.</w:t>
            </w:r>
          </w:p>
        </w:tc>
        <w:tc>
          <w:tcPr>
            <w:tcW w:w="3213" w:type="dxa"/>
            <w:shd w:val="clear" w:color="auto" w:fill="auto"/>
            <w:vAlign w:val="center"/>
          </w:tcPr>
          <w:p w14:paraId="779D957F" w14:textId="2C63FC15" w:rsidR="00244029" w:rsidRPr="00450784" w:rsidRDefault="00B92648"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Guadalupe Elizabeth García Enríquez</w:t>
            </w:r>
          </w:p>
        </w:tc>
        <w:tc>
          <w:tcPr>
            <w:tcW w:w="1985" w:type="dxa"/>
            <w:shd w:val="clear" w:color="auto" w:fill="auto"/>
            <w:vAlign w:val="center"/>
          </w:tcPr>
          <w:p w14:paraId="737D182D" w14:textId="77777777" w:rsidR="00244029" w:rsidRPr="00450784" w:rsidRDefault="00244029" w:rsidP="00443A60">
            <w:pPr>
              <w:jc w:val="center"/>
              <w:rPr>
                <w:rFonts w:ascii="Microsoft Yi Baiti" w:eastAsia="Microsoft Yi Baiti" w:hAnsi="Microsoft Yi Baiti" w:cs="Arial"/>
                <w:b/>
                <w:sz w:val="20"/>
                <w:szCs w:val="20"/>
              </w:rPr>
            </w:pPr>
          </w:p>
        </w:tc>
      </w:tr>
    </w:tbl>
    <w:p w14:paraId="2B918633" w14:textId="77777777" w:rsidR="00244029" w:rsidRPr="006E7CC2" w:rsidRDefault="00244029" w:rsidP="00E10D40">
      <w:pPr>
        <w:jc w:val="both"/>
        <w:rPr>
          <w:rFonts w:ascii="Microsoft Yi Baiti" w:eastAsia="Microsoft Yi Baiti" w:hAnsi="Microsoft Yi Baiti" w:cs="Arial"/>
          <w:b/>
          <w:sz w:val="20"/>
          <w:szCs w:val="18"/>
        </w:rPr>
      </w:pPr>
    </w:p>
    <w:p w14:paraId="08D62D6B" w14:textId="77777777" w:rsidR="00244029" w:rsidRPr="00642441" w:rsidRDefault="00244029"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B992203" w14:textId="77777777" w:rsidR="00244029" w:rsidRDefault="00244029" w:rsidP="00FB4517">
      <w:pPr>
        <w:jc w:val="both"/>
        <w:rPr>
          <w:rFonts w:ascii="Microsoft Yi Baiti" w:eastAsia="Microsoft Yi Baiti" w:hAnsi="Microsoft Yi Baiti" w:cs="Arial"/>
          <w:sz w:val="20"/>
          <w:szCs w:val="20"/>
        </w:rPr>
      </w:pPr>
    </w:p>
    <w:p w14:paraId="5CBA9325" w14:textId="77777777" w:rsidR="00244029" w:rsidRPr="006E7CC2" w:rsidRDefault="00244029"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CABEC45" w14:textId="77777777" w:rsidR="00244029" w:rsidRPr="006E7CC2" w:rsidRDefault="00244029"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244029" w:rsidRPr="006E7CC2" w14:paraId="7154B1EE" w14:textId="77777777" w:rsidTr="00443A60">
        <w:trPr>
          <w:trHeight w:hRule="exact" w:val="284"/>
        </w:trPr>
        <w:tc>
          <w:tcPr>
            <w:tcW w:w="3085" w:type="dxa"/>
            <w:shd w:val="clear" w:color="auto" w:fill="auto"/>
            <w:vAlign w:val="center"/>
          </w:tcPr>
          <w:p w14:paraId="6A94209B" w14:textId="77777777" w:rsidR="00244029" w:rsidRPr="006E7CC2" w:rsidRDefault="0024402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FB3B8CB" w14:textId="77777777" w:rsidR="00244029" w:rsidRPr="006E7CC2" w:rsidRDefault="0024402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CC51F75" w14:textId="77777777" w:rsidR="00244029" w:rsidRPr="006E7CC2" w:rsidRDefault="0024402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244029" w:rsidRPr="006E7CC2" w14:paraId="020FDD51" w14:textId="77777777" w:rsidTr="00443A60">
        <w:trPr>
          <w:trHeight w:hRule="exact" w:val="680"/>
        </w:trPr>
        <w:tc>
          <w:tcPr>
            <w:tcW w:w="3085" w:type="dxa"/>
            <w:shd w:val="clear" w:color="auto" w:fill="auto"/>
            <w:vAlign w:val="center"/>
          </w:tcPr>
          <w:p w14:paraId="593ADCEA" w14:textId="77777777" w:rsidR="00244029" w:rsidRPr="006E7CC2" w:rsidRDefault="00244029"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4239D4C0" w14:textId="77777777" w:rsidR="00244029" w:rsidRPr="006E7CC2" w:rsidRDefault="00244029"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3FA39820" w14:textId="77777777" w:rsidR="00244029" w:rsidRPr="006E7CC2" w:rsidRDefault="00244029" w:rsidP="0040735F">
            <w:pPr>
              <w:jc w:val="center"/>
              <w:rPr>
                <w:rFonts w:ascii="Microsoft Yi Baiti" w:eastAsia="Microsoft Yi Baiti" w:hAnsi="Microsoft Yi Baiti" w:cs="Arial"/>
                <w:b/>
                <w:sz w:val="20"/>
                <w:szCs w:val="20"/>
              </w:rPr>
            </w:pPr>
          </w:p>
        </w:tc>
      </w:tr>
      <w:tr w:rsidR="00244029" w:rsidRPr="006E7CC2" w14:paraId="39F3C769" w14:textId="77777777" w:rsidTr="00443A60">
        <w:trPr>
          <w:trHeight w:hRule="exact" w:val="680"/>
        </w:trPr>
        <w:tc>
          <w:tcPr>
            <w:tcW w:w="3085" w:type="dxa"/>
            <w:shd w:val="clear" w:color="auto" w:fill="auto"/>
            <w:vAlign w:val="center"/>
          </w:tcPr>
          <w:p w14:paraId="35AA3029" w14:textId="0A741C9A" w:rsidR="00244029" w:rsidRPr="006E7CC2" w:rsidRDefault="00B92648" w:rsidP="007F766F">
            <w:pPr>
              <w:jc w:val="both"/>
              <w:rPr>
                <w:rFonts w:ascii="Microsoft Yi Baiti" w:eastAsia="Microsoft Yi Baiti" w:hAnsi="Microsoft Yi Baiti" w:cs="Arial"/>
                <w:sz w:val="20"/>
                <w:szCs w:val="20"/>
              </w:rPr>
            </w:pPr>
            <w:r w:rsidRPr="00B92648">
              <w:rPr>
                <w:rFonts w:ascii="Microsoft Yi Baiti" w:eastAsia="Microsoft Yi Baiti" w:hAnsi="Microsoft Yi Baiti" w:cs="Arial"/>
                <w:noProof/>
                <w:sz w:val="20"/>
                <w:szCs w:val="20"/>
              </w:rPr>
              <w:t>C. Soledad Concepcion Diaz Reyes</w:t>
            </w:r>
          </w:p>
        </w:tc>
        <w:tc>
          <w:tcPr>
            <w:tcW w:w="3119" w:type="dxa"/>
            <w:shd w:val="clear" w:color="auto" w:fill="auto"/>
            <w:vAlign w:val="center"/>
          </w:tcPr>
          <w:p w14:paraId="5D067687" w14:textId="77777777" w:rsidR="00244029" w:rsidRPr="006E7CC2" w:rsidRDefault="00244029"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BFDFD85" w14:textId="77777777" w:rsidR="00244029" w:rsidRPr="006E7CC2" w:rsidRDefault="00244029" w:rsidP="0040735F">
            <w:pPr>
              <w:jc w:val="center"/>
              <w:rPr>
                <w:rFonts w:ascii="Microsoft Yi Baiti" w:eastAsia="Microsoft Yi Baiti" w:hAnsi="Microsoft Yi Baiti" w:cs="Arial"/>
                <w:b/>
                <w:sz w:val="20"/>
                <w:szCs w:val="20"/>
              </w:rPr>
            </w:pPr>
          </w:p>
        </w:tc>
      </w:tr>
    </w:tbl>
    <w:p w14:paraId="247E06CF" w14:textId="77777777" w:rsidR="00244029" w:rsidRDefault="00244029" w:rsidP="00443A60">
      <w:pPr>
        <w:jc w:val="both"/>
        <w:rPr>
          <w:rFonts w:ascii="Microsoft Yi Baiti" w:eastAsia="Microsoft Yi Baiti" w:hAnsi="Microsoft Yi Baiti"/>
          <w:sz w:val="12"/>
          <w:szCs w:val="12"/>
        </w:rPr>
      </w:pPr>
    </w:p>
    <w:p w14:paraId="11D7FD9B" w14:textId="77777777" w:rsidR="00244029" w:rsidRDefault="00244029" w:rsidP="00443A60">
      <w:pPr>
        <w:jc w:val="both"/>
        <w:rPr>
          <w:rFonts w:ascii="Microsoft Yi Baiti" w:eastAsia="Microsoft Yi Baiti" w:hAnsi="Microsoft Yi Baiti"/>
          <w:sz w:val="12"/>
          <w:szCs w:val="12"/>
        </w:rPr>
      </w:pPr>
    </w:p>
    <w:p w14:paraId="2628E4F3" w14:textId="77777777" w:rsidR="00244029" w:rsidRDefault="00244029" w:rsidP="00443A60">
      <w:pPr>
        <w:jc w:val="both"/>
        <w:rPr>
          <w:rFonts w:ascii="Microsoft Yi Baiti" w:eastAsia="Microsoft Yi Baiti" w:hAnsi="Microsoft Yi Baiti"/>
          <w:sz w:val="12"/>
          <w:szCs w:val="12"/>
        </w:rPr>
      </w:pPr>
    </w:p>
    <w:p w14:paraId="09E3F641" w14:textId="77777777" w:rsidR="00244029" w:rsidRPr="00073464" w:rsidRDefault="00244029" w:rsidP="00443A60">
      <w:pPr>
        <w:jc w:val="both"/>
        <w:rPr>
          <w:rFonts w:ascii="Microsoft Yi Baiti" w:eastAsia="Microsoft Yi Baiti" w:hAnsi="Microsoft Yi Baiti"/>
          <w:sz w:val="14"/>
          <w:szCs w:val="14"/>
        </w:rPr>
      </w:pPr>
    </w:p>
    <w:p w14:paraId="096AC307" w14:textId="77777777" w:rsidR="00244029" w:rsidRPr="00073464" w:rsidRDefault="00244029" w:rsidP="00443A60">
      <w:pPr>
        <w:jc w:val="both"/>
        <w:rPr>
          <w:rFonts w:ascii="Microsoft Yi Baiti" w:eastAsia="Microsoft Yi Baiti" w:hAnsi="Microsoft Yi Baiti"/>
          <w:sz w:val="14"/>
          <w:szCs w:val="14"/>
        </w:rPr>
        <w:sectPr w:rsidR="00244029"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F7487E">
        <w:rPr>
          <w:rFonts w:ascii="Microsoft Yi Baiti" w:eastAsia="Microsoft Yi Baiti" w:hAnsi="Microsoft Yi Baiti"/>
          <w:b/>
          <w:noProof/>
          <w:color w:val="0000CC"/>
          <w:sz w:val="14"/>
          <w:szCs w:val="14"/>
        </w:rPr>
        <w:t>LPE/SOPDU/DCSCOP/015/2024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F7487E">
        <w:rPr>
          <w:rFonts w:ascii="Microsoft Yi Baiti" w:eastAsia="Microsoft Yi Baiti" w:hAnsi="Microsoft Yi Baiti"/>
          <w:b/>
          <w:noProof/>
          <w:color w:val="0000CC"/>
          <w:sz w:val="14"/>
          <w:szCs w:val="14"/>
        </w:rPr>
        <w:t>Rehabilitación de escalinatas del acceso a la plaza de la danza, Cabecera Municipal,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F7487E">
        <w:rPr>
          <w:rFonts w:ascii="Microsoft Yi Baiti" w:eastAsia="Microsoft Yi Baiti" w:hAnsi="Microsoft Yi Baiti"/>
          <w:b/>
          <w:noProof/>
          <w:color w:val="0000CC"/>
          <w:sz w:val="14"/>
          <w:szCs w:val="14"/>
        </w:rPr>
        <w:t>11 de junio de 2024</w:t>
      </w:r>
      <w:r w:rsidRPr="00073464">
        <w:rPr>
          <w:rFonts w:ascii="Microsoft Yi Baiti" w:eastAsia="Microsoft Yi Baiti" w:hAnsi="Microsoft Yi Baiti"/>
          <w:sz w:val="14"/>
          <w:szCs w:val="14"/>
        </w:rPr>
        <w:t xml:space="preserve"> - - - </w:t>
      </w:r>
    </w:p>
    <w:p w14:paraId="5FC8ABD9" w14:textId="77777777" w:rsidR="00244029" w:rsidRDefault="00244029" w:rsidP="00443A60">
      <w:pPr>
        <w:jc w:val="both"/>
        <w:rPr>
          <w:rFonts w:ascii="Microsoft Yi Baiti" w:eastAsia="Microsoft Yi Baiti" w:hAnsi="Microsoft Yi Baiti"/>
          <w:sz w:val="12"/>
          <w:szCs w:val="12"/>
        </w:rPr>
        <w:sectPr w:rsidR="00244029"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30758889" w14:textId="77777777" w:rsidR="00244029" w:rsidRPr="00443A60" w:rsidRDefault="00244029" w:rsidP="00443A60">
      <w:pPr>
        <w:jc w:val="both"/>
        <w:rPr>
          <w:rFonts w:ascii="Microsoft Yi Baiti" w:eastAsia="Microsoft Yi Baiti" w:hAnsi="Microsoft Yi Baiti"/>
          <w:sz w:val="12"/>
          <w:szCs w:val="12"/>
        </w:rPr>
      </w:pPr>
    </w:p>
    <w:sectPr w:rsidR="00244029" w:rsidRPr="00443A60" w:rsidSect="00244029">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C825D" w14:textId="77777777" w:rsidR="00244029" w:rsidRDefault="00244029">
      <w:r>
        <w:separator/>
      </w:r>
    </w:p>
  </w:endnote>
  <w:endnote w:type="continuationSeparator" w:id="0">
    <w:p w14:paraId="5D00828A" w14:textId="77777777" w:rsidR="00244029" w:rsidRDefault="0024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DDFB" w14:textId="77777777" w:rsidR="00244029" w:rsidRPr="00DC327C" w:rsidRDefault="00244029">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C91C9CD" wp14:editId="0FF791C5">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9EB1241" w14:textId="77777777" w:rsidR="00244029" w:rsidRPr="00393D88" w:rsidRDefault="00244029"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A283516" w14:textId="77777777" w:rsidR="00244029" w:rsidRDefault="00244029"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1C9CD"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59EB1241" w14:textId="77777777" w:rsidR="00244029" w:rsidRPr="00393D88" w:rsidRDefault="00244029"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A283516" w14:textId="77777777" w:rsidR="00244029" w:rsidRDefault="00244029"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79FF34E" wp14:editId="3E45CEC7">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A5D44F" w14:textId="77777777" w:rsidR="00244029" w:rsidRPr="008852C3" w:rsidRDefault="0024402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5CE97FD" w14:textId="77777777" w:rsidR="00244029" w:rsidRPr="008852C3" w:rsidRDefault="0024402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FF34E"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25A5D44F" w14:textId="77777777" w:rsidR="00244029" w:rsidRPr="008852C3" w:rsidRDefault="0024402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5CE97FD" w14:textId="77777777" w:rsidR="00244029" w:rsidRPr="008852C3" w:rsidRDefault="0024402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667B670" w14:textId="77777777" w:rsidR="00244029" w:rsidRDefault="002440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ECE5D" w14:textId="77777777" w:rsidR="00244029" w:rsidRPr="00DC327C" w:rsidRDefault="00244029">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38272FE" wp14:editId="2E8243A1">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9496E2" w14:textId="77777777" w:rsidR="00244029" w:rsidRPr="008852C3" w:rsidRDefault="0024402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6D350B" w14:textId="77777777" w:rsidR="00244029" w:rsidRPr="008852C3" w:rsidRDefault="0024402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272FE"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269496E2" w14:textId="77777777" w:rsidR="00244029" w:rsidRPr="008852C3" w:rsidRDefault="0024402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6D350B" w14:textId="77777777" w:rsidR="00244029" w:rsidRPr="008852C3" w:rsidRDefault="0024402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35FAE9C" w14:textId="77777777" w:rsidR="00244029" w:rsidRDefault="002440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74220"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AC19B8E" wp14:editId="20799032">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B227FD"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AB4B80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19B8E"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01B227FD"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AB4B80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4C0816A"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47D5D" w14:textId="77777777" w:rsidR="00244029" w:rsidRDefault="00244029">
      <w:r>
        <w:separator/>
      </w:r>
    </w:p>
  </w:footnote>
  <w:footnote w:type="continuationSeparator" w:id="0">
    <w:p w14:paraId="1B3F82AD" w14:textId="77777777" w:rsidR="00244029" w:rsidRDefault="00244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0A4E" w14:textId="77777777" w:rsidR="00244029" w:rsidRDefault="00244029">
    <w:pPr>
      <w:pStyle w:val="Encabezado"/>
    </w:pPr>
    <w:r>
      <w:rPr>
        <w:noProof/>
        <w:lang w:eastAsia="es-MX"/>
      </w:rPr>
      <mc:AlternateContent>
        <mc:Choice Requires="wps">
          <w:drawing>
            <wp:anchor distT="45720" distB="45720" distL="114300" distR="114300" simplePos="0" relativeHeight="251666432" behindDoc="0" locked="0" layoutInCell="1" allowOverlap="1" wp14:anchorId="73138F7C" wp14:editId="50746EC6">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E9DE471" w14:textId="77777777" w:rsidR="00244029" w:rsidRPr="00C24126" w:rsidRDefault="00244029"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38F7C"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5E9DE471" w14:textId="77777777" w:rsidR="00244029" w:rsidRPr="00C24126" w:rsidRDefault="00244029"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DCA7CF8" wp14:editId="7C29042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CD95" w14:textId="77777777" w:rsidR="00244029" w:rsidRDefault="00244029">
    <w:pPr>
      <w:pStyle w:val="Encabezado"/>
    </w:pPr>
    <w:r>
      <w:rPr>
        <w:noProof/>
        <w:lang w:eastAsia="es-MX"/>
      </w:rPr>
      <w:drawing>
        <wp:anchor distT="0" distB="0" distL="114300" distR="114300" simplePos="0" relativeHeight="251662336" behindDoc="1" locked="0" layoutInCell="1" allowOverlap="1" wp14:anchorId="171A8129" wp14:editId="6ED9C5B4">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BBA2"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56694AA8" wp14:editId="206200B3">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4040C"/>
    <w:rsid w:val="00066AC0"/>
    <w:rsid w:val="00073464"/>
    <w:rsid w:val="00084BD6"/>
    <w:rsid w:val="00086715"/>
    <w:rsid w:val="000E0ECF"/>
    <w:rsid w:val="001268F8"/>
    <w:rsid w:val="00170C58"/>
    <w:rsid w:val="001835E2"/>
    <w:rsid w:val="001A2305"/>
    <w:rsid w:val="001C30A8"/>
    <w:rsid w:val="001C72F0"/>
    <w:rsid w:val="001D47B7"/>
    <w:rsid w:val="001E1950"/>
    <w:rsid w:val="00244029"/>
    <w:rsid w:val="00263A3E"/>
    <w:rsid w:val="00272F40"/>
    <w:rsid w:val="0029453B"/>
    <w:rsid w:val="002B604B"/>
    <w:rsid w:val="002F163A"/>
    <w:rsid w:val="002F18AD"/>
    <w:rsid w:val="002F31BA"/>
    <w:rsid w:val="00320708"/>
    <w:rsid w:val="00355778"/>
    <w:rsid w:val="00397E8A"/>
    <w:rsid w:val="003A37A1"/>
    <w:rsid w:val="003C40DC"/>
    <w:rsid w:val="0040735F"/>
    <w:rsid w:val="00443A60"/>
    <w:rsid w:val="004445F7"/>
    <w:rsid w:val="00463C81"/>
    <w:rsid w:val="00466543"/>
    <w:rsid w:val="004904D3"/>
    <w:rsid w:val="0049105D"/>
    <w:rsid w:val="004C77AA"/>
    <w:rsid w:val="00502AE2"/>
    <w:rsid w:val="00547155"/>
    <w:rsid w:val="00567AE9"/>
    <w:rsid w:val="0059298F"/>
    <w:rsid w:val="00622FE4"/>
    <w:rsid w:val="006302B8"/>
    <w:rsid w:val="006416F9"/>
    <w:rsid w:val="006B72DE"/>
    <w:rsid w:val="006C5658"/>
    <w:rsid w:val="006F437D"/>
    <w:rsid w:val="00707745"/>
    <w:rsid w:val="00720A17"/>
    <w:rsid w:val="007D5264"/>
    <w:rsid w:val="007F766F"/>
    <w:rsid w:val="008037D6"/>
    <w:rsid w:val="00810713"/>
    <w:rsid w:val="0087543A"/>
    <w:rsid w:val="008E02E0"/>
    <w:rsid w:val="009167D8"/>
    <w:rsid w:val="00946378"/>
    <w:rsid w:val="00946DBA"/>
    <w:rsid w:val="009954BA"/>
    <w:rsid w:val="009F2BE4"/>
    <w:rsid w:val="00A917FB"/>
    <w:rsid w:val="00B27ADD"/>
    <w:rsid w:val="00B42AF4"/>
    <w:rsid w:val="00B46FD9"/>
    <w:rsid w:val="00B92648"/>
    <w:rsid w:val="00BD4057"/>
    <w:rsid w:val="00BE1163"/>
    <w:rsid w:val="00C64211"/>
    <w:rsid w:val="00CE70C8"/>
    <w:rsid w:val="00CF543D"/>
    <w:rsid w:val="00D147CE"/>
    <w:rsid w:val="00D252BC"/>
    <w:rsid w:val="00D47C97"/>
    <w:rsid w:val="00E001F2"/>
    <w:rsid w:val="00E10D40"/>
    <w:rsid w:val="00E11A4A"/>
    <w:rsid w:val="00E252BC"/>
    <w:rsid w:val="00E55176"/>
    <w:rsid w:val="00EA25ED"/>
    <w:rsid w:val="00F01CEE"/>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73707"/>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944</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MARCELA GONZALEZ</cp:lastModifiedBy>
  <cp:revision>4</cp:revision>
  <cp:lastPrinted>2024-06-11T18:08:00Z</cp:lastPrinted>
  <dcterms:created xsi:type="dcterms:W3CDTF">2024-06-10T02:03:00Z</dcterms:created>
  <dcterms:modified xsi:type="dcterms:W3CDTF">2024-06-11T18:12:00Z</dcterms:modified>
</cp:coreProperties>
</file>