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FAB49" w14:textId="77777777" w:rsidR="00DE38B4" w:rsidRPr="00B70122" w:rsidRDefault="00DE38B4"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D4B836B" wp14:editId="24FD4C15">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13F2450" w14:textId="77777777" w:rsidR="00DE38B4" w:rsidRPr="00A4011C" w:rsidRDefault="00DE38B4"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E4BEF">
                              <w:rPr>
                                <w:rFonts w:ascii="Microsoft Yi Baiti" w:eastAsia="Microsoft Yi Baiti" w:hAnsi="Microsoft Yi Baiti"/>
                                <w:b/>
                                <w:noProof/>
                                <w:color w:val="0000CC"/>
                                <w:sz w:val="20"/>
                                <w:szCs w:val="16"/>
                              </w:rPr>
                              <w:t>LPE/SOPDU/DCSCOP/018/2023</w:t>
                            </w:r>
                          </w:p>
                          <w:p w14:paraId="6E60CB81" w14:textId="77777777" w:rsidR="00DE38B4" w:rsidRPr="00A53170" w:rsidRDefault="00DE38B4"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126C07C8" w14:textId="77777777" w:rsidR="00DE38B4" w:rsidRPr="002A3457" w:rsidRDefault="00DE38B4"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57342AC" w14:textId="77777777" w:rsidR="00DE38B4" w:rsidRPr="00B70122" w:rsidRDefault="00DE38B4"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8855D"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DE38B4" w:rsidRPr="00A4011C" w:rsidRDefault="00DE38B4"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E4BEF">
                        <w:rPr>
                          <w:rFonts w:ascii="Microsoft Yi Baiti" w:eastAsia="Microsoft Yi Baiti" w:hAnsi="Microsoft Yi Baiti"/>
                          <w:b/>
                          <w:noProof/>
                          <w:color w:val="0000CC"/>
                          <w:sz w:val="20"/>
                          <w:szCs w:val="16"/>
                        </w:rPr>
                        <w:t>LPE/SOPDU/DCSCOP/018/2023</w:t>
                      </w:r>
                    </w:p>
                    <w:p w:rsidR="00DE38B4" w:rsidRPr="00A53170" w:rsidRDefault="00DE38B4"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rsidR="00DE38B4" w:rsidRPr="002A3457" w:rsidRDefault="00DE38B4"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DE38B4" w:rsidRPr="00B70122" w:rsidRDefault="00DE38B4" w:rsidP="00A4011C">
                      <w:pPr>
                        <w:rPr>
                          <w:rFonts w:ascii="Microsoft Yi Baiti" w:eastAsia="Microsoft Yi Baiti" w:hAnsi="Microsoft Yi Baiti"/>
                          <w:sz w:val="16"/>
                          <w:szCs w:val="16"/>
                        </w:rPr>
                      </w:pPr>
                    </w:p>
                  </w:txbxContent>
                </v:textbox>
                <w10:wrap anchorx="margin"/>
              </v:roundrect>
            </w:pict>
          </mc:Fallback>
        </mc:AlternateContent>
      </w:r>
    </w:p>
    <w:p w14:paraId="2D8AF6D9" w14:textId="77777777" w:rsidR="00DE38B4" w:rsidRPr="00B70122" w:rsidRDefault="00DE38B4" w:rsidP="00A4011C">
      <w:pPr>
        <w:autoSpaceDE w:val="0"/>
        <w:autoSpaceDN w:val="0"/>
        <w:adjustRightInd w:val="0"/>
        <w:jc w:val="both"/>
        <w:rPr>
          <w:rFonts w:ascii="Microsoft Yi Baiti" w:eastAsia="Microsoft Yi Baiti" w:hAnsi="Microsoft Yi Baiti" w:cs="Arial"/>
          <w:sz w:val="16"/>
          <w:szCs w:val="16"/>
        </w:rPr>
      </w:pPr>
    </w:p>
    <w:p w14:paraId="472CA8D1" w14:textId="77777777" w:rsidR="00DE38B4" w:rsidRPr="00B70122" w:rsidRDefault="00DE38B4" w:rsidP="00A4011C">
      <w:pPr>
        <w:autoSpaceDE w:val="0"/>
        <w:autoSpaceDN w:val="0"/>
        <w:adjustRightInd w:val="0"/>
        <w:jc w:val="both"/>
        <w:rPr>
          <w:rFonts w:ascii="Microsoft Yi Baiti" w:eastAsia="Microsoft Yi Baiti" w:hAnsi="Microsoft Yi Baiti" w:cs="Arial"/>
          <w:sz w:val="16"/>
          <w:szCs w:val="16"/>
        </w:rPr>
      </w:pPr>
    </w:p>
    <w:p w14:paraId="1755266E" w14:textId="77777777" w:rsidR="00DE38B4" w:rsidRPr="00B70122" w:rsidRDefault="00DE38B4" w:rsidP="00A4011C">
      <w:pPr>
        <w:autoSpaceDE w:val="0"/>
        <w:autoSpaceDN w:val="0"/>
        <w:adjustRightInd w:val="0"/>
        <w:jc w:val="both"/>
        <w:rPr>
          <w:rFonts w:ascii="Microsoft Yi Baiti" w:eastAsia="Microsoft Yi Baiti" w:hAnsi="Microsoft Yi Baiti" w:cs="Arial"/>
          <w:sz w:val="16"/>
          <w:szCs w:val="16"/>
        </w:rPr>
      </w:pPr>
    </w:p>
    <w:p w14:paraId="38B00EE5" w14:textId="77777777" w:rsidR="00DE38B4" w:rsidRPr="00B70122" w:rsidRDefault="00DE38B4" w:rsidP="00A4011C">
      <w:pPr>
        <w:autoSpaceDE w:val="0"/>
        <w:autoSpaceDN w:val="0"/>
        <w:adjustRightInd w:val="0"/>
        <w:jc w:val="both"/>
        <w:rPr>
          <w:rFonts w:ascii="Microsoft Yi Baiti" w:eastAsia="Microsoft Yi Baiti" w:hAnsi="Microsoft Yi Baiti" w:cs="Arial"/>
          <w:sz w:val="16"/>
          <w:szCs w:val="16"/>
        </w:rPr>
      </w:pPr>
    </w:p>
    <w:p w14:paraId="5538453A" w14:textId="77777777" w:rsidR="00DE38B4" w:rsidRDefault="00DE38B4" w:rsidP="00A4011C">
      <w:pPr>
        <w:rPr>
          <w:rFonts w:ascii="Microsoft Yi Baiti" w:eastAsia="Microsoft Yi Baiti" w:hAnsi="Microsoft Yi Baiti" w:cs="Arial"/>
          <w:sz w:val="16"/>
          <w:szCs w:val="16"/>
        </w:rPr>
      </w:pPr>
    </w:p>
    <w:p w14:paraId="6AC49A55" w14:textId="77777777" w:rsidR="00DE38B4" w:rsidRPr="002A3457" w:rsidRDefault="00DE38B4" w:rsidP="00A4011C">
      <w:pPr>
        <w:autoSpaceDE w:val="0"/>
        <w:autoSpaceDN w:val="0"/>
        <w:adjustRightInd w:val="0"/>
        <w:jc w:val="both"/>
        <w:rPr>
          <w:rFonts w:ascii="Microsoft Yi Baiti" w:eastAsia="Microsoft Yi Baiti" w:hAnsi="Microsoft Yi Baiti" w:cs="Arial"/>
          <w:sz w:val="12"/>
          <w:szCs w:val="18"/>
        </w:rPr>
      </w:pPr>
    </w:p>
    <w:p w14:paraId="1361AE09" w14:textId="77777777" w:rsidR="00DE38B4" w:rsidRPr="00FD2112" w:rsidRDefault="00DE38B4"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Pr>
          <w:rFonts w:ascii="Microsoft Yi Baiti" w:eastAsia="Microsoft Yi Baiti" w:hAnsi="Microsoft Yi Baiti" w:cs="Arial"/>
          <w:b/>
          <w:noProof/>
          <w:color w:val="0000CC"/>
          <w:sz w:val="20"/>
          <w:szCs w:val="20"/>
        </w:rPr>
        <w:t>11:30</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05 de octubre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BB25A7">
        <w:rPr>
          <w:rFonts w:ascii="Microsoft Yi Baiti" w:eastAsia="Microsoft Yi Baiti" w:hAnsi="Microsoft Yi Baiti" w:cs="Arial" w:hint="eastAsia"/>
          <w:sz w:val="20"/>
          <w:szCs w:val="20"/>
        </w:rPr>
        <w:t xml:space="preserve">;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8E4BEF">
        <w:rPr>
          <w:rFonts w:ascii="Microsoft Yi Baiti" w:eastAsia="Microsoft Yi Baiti" w:hAnsi="Microsoft Yi Baiti" w:cs="Arial"/>
          <w:b/>
          <w:noProof/>
          <w:color w:val="0000CC"/>
          <w:sz w:val="20"/>
          <w:szCs w:val="20"/>
        </w:rPr>
        <w:t>LPE/SOPDU/DCSCOP/018/2023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obra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enunciada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a continuación:</w:t>
      </w:r>
    </w:p>
    <w:p w14:paraId="255E4C30" w14:textId="77777777" w:rsidR="00DE38B4" w:rsidRDefault="00DE38B4" w:rsidP="00A4011C">
      <w:pPr>
        <w:jc w:val="both"/>
        <w:rPr>
          <w:rFonts w:ascii="Microsoft Yi Baiti" w:eastAsia="Microsoft Yi Baiti" w:hAnsi="Microsoft Yi Baiti"/>
          <w:sz w:val="20"/>
          <w:szCs w:val="20"/>
        </w:rPr>
      </w:pPr>
    </w:p>
    <w:p w14:paraId="2D9D9AC4" w14:textId="77777777" w:rsidR="00DE38B4" w:rsidRDefault="00DE38B4"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DE38B4" w:rsidRPr="006E7CC2" w14:paraId="71ADA61F" w14:textId="77777777" w:rsidTr="00B42F48">
        <w:tc>
          <w:tcPr>
            <w:tcW w:w="5817" w:type="dxa"/>
            <w:vAlign w:val="center"/>
          </w:tcPr>
          <w:p w14:paraId="12471611" w14:textId="77777777" w:rsidR="00DE38B4" w:rsidRPr="006E7CC2" w:rsidRDefault="00DE38B4"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4C263AE1" w14:textId="77777777" w:rsidR="00DE38B4" w:rsidRPr="006E7CC2" w:rsidRDefault="00DE38B4"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DE38B4" w:rsidRPr="006E7CC2" w14:paraId="49C40112" w14:textId="77777777" w:rsidTr="00B42F48">
        <w:tc>
          <w:tcPr>
            <w:tcW w:w="5817" w:type="dxa"/>
            <w:vAlign w:val="center"/>
          </w:tcPr>
          <w:p w14:paraId="2DCAF20B" w14:textId="77777777" w:rsidR="00DE38B4" w:rsidRPr="009721C7" w:rsidRDefault="00DE38B4" w:rsidP="000845E1">
            <w:pPr>
              <w:autoSpaceDE w:val="0"/>
              <w:autoSpaceDN w:val="0"/>
              <w:adjustRightInd w:val="0"/>
              <w:jc w:val="both"/>
              <w:rPr>
                <w:rFonts w:ascii="Microsoft Yi Baiti" w:eastAsia="Microsoft Yi Baiti" w:hAnsi="Microsoft Yi Baiti"/>
                <w:b/>
                <w:color w:val="0000CC"/>
                <w:sz w:val="20"/>
                <w:szCs w:val="18"/>
              </w:rPr>
            </w:pPr>
            <w:r w:rsidRPr="008E4BEF">
              <w:rPr>
                <w:rFonts w:ascii="Microsoft Yi Baiti" w:eastAsia="Microsoft Yi Baiti" w:hAnsi="Microsoft Yi Baiti"/>
                <w:b/>
                <w:noProof/>
                <w:color w:val="0000CC"/>
                <w:sz w:val="20"/>
                <w:szCs w:val="18"/>
              </w:rPr>
              <w:t>Rehabilitación de pavimento con concreto hidráulico en Calle Río Pedregal, Colonia la Cascada, Cabecera Municipal, Oaxaca de Juárez, Oaxaca.</w:t>
            </w:r>
          </w:p>
        </w:tc>
        <w:tc>
          <w:tcPr>
            <w:tcW w:w="3011" w:type="dxa"/>
            <w:vAlign w:val="center"/>
          </w:tcPr>
          <w:p w14:paraId="5DB4505C" w14:textId="77777777" w:rsidR="00DE38B4" w:rsidRPr="006E7CC2" w:rsidRDefault="00DE38B4"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697BB462" w14:textId="77777777" w:rsidR="00DE38B4" w:rsidRPr="006E7CC2" w:rsidRDefault="00DE38B4"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7F69F7D6" w14:textId="77777777" w:rsidR="00DE38B4" w:rsidRDefault="00DE38B4" w:rsidP="00A4011C">
      <w:pPr>
        <w:rPr>
          <w:rFonts w:ascii="Microsoft Yi Baiti" w:eastAsia="Microsoft Yi Baiti" w:hAnsi="Microsoft Yi Baiti"/>
          <w:sz w:val="20"/>
          <w:szCs w:val="20"/>
        </w:rPr>
      </w:pPr>
    </w:p>
    <w:p w14:paraId="7B6C580B" w14:textId="77777777" w:rsidR="00075B33" w:rsidRDefault="00DE38B4" w:rsidP="00075B33">
      <w:pPr>
        <w:jc w:val="both"/>
        <w:rPr>
          <w:rFonts w:ascii="Microsoft Yi Baiti" w:eastAsia="Microsoft Yi Baiti" w:hAnsi="Microsoft Yi Baiti"/>
          <w:iCs/>
          <w:sz w:val="20"/>
          <w:szCs w:val="20"/>
        </w:rPr>
      </w:pPr>
      <w:r w:rsidRPr="00312638">
        <w:rPr>
          <w:rFonts w:ascii="Microsoft Yi Baiti" w:eastAsia="Microsoft Yi Baiti" w:hAnsi="Microsoft Yi Baiti" w:hint="eastAsia"/>
          <w:iCs/>
          <w:sz w:val="20"/>
          <w:szCs w:val="20"/>
        </w:rPr>
        <w:t xml:space="preserve">Se informa que se encuentra presente el </w:t>
      </w:r>
      <w:r w:rsidRPr="00977ECA">
        <w:rPr>
          <w:rFonts w:ascii="Microsoft Yi Baiti" w:eastAsia="Microsoft Yi Baiti" w:hAnsi="Microsoft Yi Baiti" w:cs="Arial" w:hint="eastAsia"/>
          <w:b/>
          <w:color w:val="0000CC"/>
          <w:sz w:val="20"/>
          <w:szCs w:val="20"/>
        </w:rPr>
        <w:t>C.</w:t>
      </w:r>
      <w:r>
        <w:rPr>
          <w:rFonts w:ascii="Microsoft Yi Baiti" w:eastAsia="Microsoft Yi Baiti" w:hAnsi="Microsoft Yi Baiti" w:cs="Arial"/>
          <w:color w:val="0000CC"/>
          <w:sz w:val="20"/>
          <w:szCs w:val="20"/>
        </w:rPr>
        <w:t xml:space="preserve"> </w:t>
      </w:r>
      <w:r w:rsidR="00075B33">
        <w:rPr>
          <w:rFonts w:ascii="Microsoft Yi Baiti" w:eastAsia="Microsoft Yi Baiti" w:hAnsi="Microsoft Yi Baiti" w:cs="Arial"/>
          <w:b/>
          <w:color w:val="0000CC"/>
          <w:sz w:val="20"/>
          <w:szCs w:val="20"/>
        </w:rPr>
        <w:t>Oswaldo Tomas García</w:t>
      </w:r>
      <w:r>
        <w:rPr>
          <w:rFonts w:ascii="Microsoft Yi Baiti" w:eastAsia="Microsoft Yi Baiti" w:hAnsi="Microsoft Yi Baiti"/>
          <w:color w:val="0000CC"/>
          <w:sz w:val="20"/>
          <w:szCs w:val="20"/>
        </w:rPr>
        <w:t xml:space="preserve">, </w:t>
      </w:r>
      <w:r>
        <w:rPr>
          <w:rFonts w:ascii="Microsoft Yi Baiti" w:eastAsia="Microsoft Yi Baiti" w:hAnsi="Microsoft Yi Baiti"/>
          <w:iCs/>
          <w:sz w:val="20"/>
          <w:szCs w:val="18"/>
        </w:rPr>
        <w:t>representante del Órgano Interno de Control Municipal</w:t>
      </w:r>
      <w:r w:rsidR="00075B33">
        <w:rPr>
          <w:rFonts w:ascii="Microsoft Yi Baiti" w:eastAsia="Microsoft Yi Baiti" w:hAnsi="Microsoft Yi Baiti"/>
          <w:iCs/>
          <w:sz w:val="20"/>
          <w:szCs w:val="18"/>
        </w:rPr>
        <w:t xml:space="preserve"> y </w:t>
      </w:r>
      <w:r w:rsidR="00075B33" w:rsidRPr="000A1D6C">
        <w:rPr>
          <w:rFonts w:ascii="Microsoft Yi Baiti" w:eastAsia="Microsoft Yi Baiti" w:hAnsi="Microsoft Yi Baiti"/>
          <w:iCs/>
          <w:sz w:val="20"/>
          <w:szCs w:val="18"/>
        </w:rPr>
        <w:t>la</w:t>
      </w:r>
      <w:r w:rsidR="00075B33">
        <w:rPr>
          <w:rFonts w:ascii="Microsoft Yi Baiti" w:eastAsia="Microsoft Yi Baiti" w:hAnsi="Microsoft Yi Baiti"/>
          <w:b/>
          <w:bCs/>
          <w:iCs/>
          <w:color w:val="0000CC"/>
          <w:sz w:val="20"/>
          <w:szCs w:val="18"/>
        </w:rPr>
        <w:t xml:space="preserve"> C. Rosa Isela Vásquez Carreño </w:t>
      </w:r>
      <w:r w:rsidR="00075B33">
        <w:rPr>
          <w:rFonts w:ascii="Microsoft Yi Baiti" w:eastAsia="Microsoft Yi Baiti" w:hAnsi="Microsoft Yi Baiti"/>
          <w:iCs/>
          <w:sz w:val="20"/>
          <w:szCs w:val="18"/>
        </w:rPr>
        <w:t xml:space="preserve">representante de la Regiduría de Hacienda Municipal y de Transparencia y Gobierno Abierto </w:t>
      </w:r>
      <w:r w:rsidR="00075B33" w:rsidRPr="00A43B20">
        <w:rPr>
          <w:rFonts w:ascii="Microsoft Yi Baiti" w:eastAsia="Microsoft Yi Baiti" w:hAnsi="Microsoft Yi Baiti" w:hint="eastAsia"/>
          <w:iCs/>
          <w:sz w:val="20"/>
          <w:szCs w:val="20"/>
        </w:rPr>
        <w:t>en calidad de observador</w:t>
      </w:r>
      <w:r w:rsidR="00075B33">
        <w:rPr>
          <w:rFonts w:ascii="Microsoft Yi Baiti" w:eastAsia="Microsoft Yi Baiti" w:hAnsi="Microsoft Yi Baiti"/>
          <w:iCs/>
          <w:sz w:val="20"/>
          <w:szCs w:val="20"/>
        </w:rPr>
        <w:t>es</w:t>
      </w:r>
      <w:r w:rsidR="00075B33" w:rsidRPr="00A43B20">
        <w:rPr>
          <w:rFonts w:ascii="Microsoft Yi Baiti" w:eastAsia="Microsoft Yi Baiti" w:hAnsi="Microsoft Yi Baiti" w:hint="eastAsia"/>
          <w:iCs/>
          <w:sz w:val="20"/>
          <w:szCs w:val="20"/>
        </w:rPr>
        <w:t xml:space="preserve"> de la lectura de</w:t>
      </w:r>
      <w:r w:rsidR="00075B33">
        <w:rPr>
          <w:rFonts w:ascii="Microsoft Yi Baiti" w:eastAsia="Microsoft Yi Baiti" w:hAnsi="Microsoft Yi Baiti"/>
          <w:iCs/>
          <w:sz w:val="20"/>
          <w:szCs w:val="20"/>
        </w:rPr>
        <w:t xml:space="preserve"> la presenta acta</w:t>
      </w:r>
      <w:r w:rsidR="00075B33" w:rsidRPr="00A43B20">
        <w:rPr>
          <w:rFonts w:ascii="Microsoft Yi Baiti" w:eastAsia="Microsoft Yi Baiti" w:hAnsi="Microsoft Yi Baiti" w:hint="eastAsia"/>
          <w:iCs/>
          <w:sz w:val="20"/>
          <w:szCs w:val="20"/>
        </w:rPr>
        <w:t>.</w:t>
      </w:r>
    </w:p>
    <w:p w14:paraId="38BE3C02" w14:textId="7851FAF8" w:rsidR="00DE38B4" w:rsidRDefault="00DE38B4" w:rsidP="00A4011C">
      <w:pPr>
        <w:jc w:val="both"/>
        <w:rPr>
          <w:rFonts w:ascii="Microsoft Yi Baiti" w:eastAsia="Microsoft Yi Baiti" w:hAnsi="Microsoft Yi Baiti"/>
          <w:iCs/>
          <w:sz w:val="20"/>
          <w:szCs w:val="20"/>
        </w:rPr>
      </w:pPr>
      <w:r>
        <w:rPr>
          <w:rFonts w:ascii="Microsoft Yi Baiti" w:eastAsia="Microsoft Yi Baiti" w:hAnsi="Microsoft Yi Baiti"/>
          <w:iCs/>
          <w:sz w:val="20"/>
          <w:szCs w:val="18"/>
        </w:rPr>
        <w:t xml:space="preserve"> </w:t>
      </w:r>
    </w:p>
    <w:p w14:paraId="7510E97F" w14:textId="77777777" w:rsidR="00DE38B4" w:rsidRDefault="00DE38B4"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propuesta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que fue</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ron</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aceptada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28 de septiembre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cumple</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n</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con los requisitos establecidos en las bases de la licitación pública que nos ocupa, mismas que fueron previamente proporcionadas a cada uno de los participantes en las que se encuentran las causas de descalificación y desechamiento de las propuestas presentadas.</w:t>
      </w:r>
    </w:p>
    <w:p w14:paraId="24DAA5FF" w14:textId="77777777" w:rsidR="00DE38B4" w:rsidRDefault="00DE38B4" w:rsidP="00A4011C">
      <w:pPr>
        <w:jc w:val="both"/>
        <w:rPr>
          <w:rFonts w:ascii="Microsoft Yi Baiti" w:eastAsia="Microsoft Yi Baiti" w:hAnsi="Microsoft Yi Baiti" w:cs="Arial"/>
          <w:sz w:val="20"/>
          <w:szCs w:val="20"/>
        </w:rPr>
      </w:pPr>
    </w:p>
    <w:p w14:paraId="731F0106" w14:textId="77777777" w:rsidR="00DE38B4" w:rsidRPr="00FD2112" w:rsidRDefault="00DE38B4" w:rsidP="00B42F4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El análisis de la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recibida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técnica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presentada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14:paraId="077737C6" w14:textId="77777777" w:rsidR="00DE38B4" w:rsidRDefault="00DE38B4" w:rsidP="00A4011C">
      <w:pPr>
        <w:rPr>
          <w:rFonts w:ascii="Microsoft Yi Baiti" w:eastAsia="Microsoft Yi Baiti" w:hAnsi="Microsoft Yi Baiti"/>
          <w:sz w:val="20"/>
          <w:szCs w:val="20"/>
        </w:rPr>
      </w:pPr>
    </w:p>
    <w:p w14:paraId="03A34C53" w14:textId="77777777" w:rsidR="00DE38B4" w:rsidRDefault="00DE38B4" w:rsidP="00A4011C">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DE38B4" w:rsidRPr="00A74DCB" w14:paraId="34F2CC3C" w14:textId="77777777" w:rsidTr="00B42F48">
        <w:trPr>
          <w:trHeight w:hRule="exact" w:val="284"/>
        </w:trPr>
        <w:tc>
          <w:tcPr>
            <w:tcW w:w="529" w:type="dxa"/>
            <w:shd w:val="clear" w:color="auto" w:fill="auto"/>
            <w:vAlign w:val="center"/>
          </w:tcPr>
          <w:p w14:paraId="2AB3B1C5" w14:textId="77777777" w:rsidR="00DE38B4" w:rsidRPr="00FD2112" w:rsidRDefault="00DE38B4"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4AB78D16" w14:textId="77777777" w:rsidR="00DE38B4" w:rsidRPr="00FD2112" w:rsidRDefault="00DE38B4"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7EAC5982" w14:textId="77777777" w:rsidR="00DE38B4" w:rsidRPr="00FD2112" w:rsidRDefault="00DE38B4"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DE38B4" w:rsidRPr="00A74DCB" w14:paraId="3149EE0B" w14:textId="77777777" w:rsidTr="00B42F48">
        <w:trPr>
          <w:trHeight w:val="414"/>
        </w:trPr>
        <w:tc>
          <w:tcPr>
            <w:tcW w:w="529" w:type="dxa"/>
            <w:shd w:val="clear" w:color="auto" w:fill="auto"/>
            <w:vAlign w:val="center"/>
          </w:tcPr>
          <w:p w14:paraId="6191E4F3" w14:textId="77777777" w:rsidR="00DE38B4" w:rsidRPr="00FD2112" w:rsidRDefault="00DE38B4" w:rsidP="00B42F4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35091F3C" w14:textId="77777777" w:rsidR="00DE38B4" w:rsidRPr="00FD2112" w:rsidRDefault="00DE38B4" w:rsidP="00B42F48">
            <w:pPr>
              <w:jc w:val="both"/>
              <w:rPr>
                <w:rFonts w:ascii="Microsoft Yi Baiti" w:eastAsia="Microsoft Yi Baiti" w:hAnsi="Microsoft Yi Baiti" w:cs="Arial"/>
                <w:b/>
                <w:color w:val="0000CC"/>
                <w:sz w:val="20"/>
                <w:szCs w:val="20"/>
              </w:rPr>
            </w:pPr>
            <w:r w:rsidRPr="008E4BEF">
              <w:rPr>
                <w:rFonts w:ascii="Microsoft Yi Baiti" w:eastAsia="Microsoft Yi Baiti" w:hAnsi="Microsoft Yi Baiti" w:cs="Arial"/>
                <w:b/>
                <w:noProof/>
                <w:color w:val="0000CC"/>
                <w:sz w:val="20"/>
                <w:szCs w:val="20"/>
              </w:rPr>
              <w:t>CARSRER CO S.A. de C.V.</w:t>
            </w:r>
          </w:p>
        </w:tc>
        <w:tc>
          <w:tcPr>
            <w:tcW w:w="1675" w:type="dxa"/>
            <w:shd w:val="clear" w:color="auto" w:fill="auto"/>
            <w:vAlign w:val="center"/>
          </w:tcPr>
          <w:p w14:paraId="3A001C49" w14:textId="77777777" w:rsidR="00DE38B4" w:rsidRPr="00B42F48" w:rsidRDefault="00DE38B4" w:rsidP="00B42F48">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r w:rsidR="00DE38B4" w:rsidRPr="00A74DCB" w14:paraId="599DD1AA" w14:textId="77777777" w:rsidTr="00B42F48">
        <w:trPr>
          <w:trHeight w:val="414"/>
        </w:trPr>
        <w:tc>
          <w:tcPr>
            <w:tcW w:w="529" w:type="dxa"/>
            <w:shd w:val="clear" w:color="auto" w:fill="auto"/>
            <w:vAlign w:val="center"/>
          </w:tcPr>
          <w:p w14:paraId="7C3DE772" w14:textId="77777777" w:rsidR="00DE38B4" w:rsidRPr="00FD2112" w:rsidRDefault="00DE38B4"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14:paraId="6DE4FD3E" w14:textId="77777777" w:rsidR="00DE38B4" w:rsidRDefault="00DE38B4" w:rsidP="00B42F48">
            <w:pPr>
              <w:jc w:val="both"/>
              <w:rPr>
                <w:rFonts w:ascii="Microsoft Yi Baiti" w:eastAsia="Microsoft Yi Baiti" w:hAnsi="Microsoft Yi Baiti" w:cs="Arial"/>
                <w:b/>
                <w:color w:val="0000CC"/>
                <w:sz w:val="20"/>
                <w:szCs w:val="20"/>
              </w:rPr>
            </w:pPr>
            <w:r w:rsidRPr="008E4BEF">
              <w:rPr>
                <w:rFonts w:ascii="Microsoft Yi Baiti" w:eastAsia="Microsoft Yi Baiti" w:hAnsi="Microsoft Yi Baiti" w:cs="Arial"/>
                <w:b/>
                <w:noProof/>
                <w:color w:val="0000CC"/>
                <w:sz w:val="20"/>
                <w:szCs w:val="20"/>
              </w:rPr>
              <w:t>Constructora Codi S.A. de C.V.</w:t>
            </w:r>
          </w:p>
        </w:tc>
        <w:tc>
          <w:tcPr>
            <w:tcW w:w="1675" w:type="dxa"/>
            <w:shd w:val="clear" w:color="auto" w:fill="auto"/>
            <w:vAlign w:val="center"/>
          </w:tcPr>
          <w:p w14:paraId="04D4250B" w14:textId="77777777" w:rsidR="00DE38B4" w:rsidRPr="00977ECA" w:rsidRDefault="00DE38B4" w:rsidP="00B42F48">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r w:rsidR="00DE38B4" w:rsidRPr="00A74DCB" w14:paraId="268E0DE9" w14:textId="77777777" w:rsidTr="009721C7">
        <w:trPr>
          <w:trHeight w:val="414"/>
        </w:trPr>
        <w:tc>
          <w:tcPr>
            <w:tcW w:w="529" w:type="dxa"/>
            <w:shd w:val="clear" w:color="auto" w:fill="auto"/>
            <w:vAlign w:val="center"/>
          </w:tcPr>
          <w:p w14:paraId="16814937" w14:textId="77777777" w:rsidR="00DE38B4" w:rsidRDefault="00DE38B4" w:rsidP="009721C7">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6624" w:type="dxa"/>
            <w:shd w:val="clear" w:color="auto" w:fill="auto"/>
            <w:vAlign w:val="center"/>
          </w:tcPr>
          <w:p w14:paraId="78E29061" w14:textId="77777777" w:rsidR="00DE38B4" w:rsidRDefault="00DE38B4" w:rsidP="009721C7">
            <w:pPr>
              <w:jc w:val="both"/>
              <w:rPr>
                <w:rFonts w:ascii="Microsoft Yi Baiti" w:eastAsia="Microsoft Yi Baiti" w:hAnsi="Microsoft Yi Baiti" w:cs="Arial"/>
                <w:b/>
                <w:color w:val="0000CC"/>
                <w:sz w:val="20"/>
                <w:szCs w:val="20"/>
              </w:rPr>
            </w:pPr>
            <w:r w:rsidRPr="008E4BEF">
              <w:rPr>
                <w:rFonts w:ascii="Microsoft Yi Baiti" w:eastAsia="Microsoft Yi Baiti" w:hAnsi="Microsoft Yi Baiti" w:cs="Arial"/>
                <w:b/>
                <w:noProof/>
                <w:color w:val="0000CC"/>
                <w:sz w:val="20"/>
                <w:szCs w:val="20"/>
              </w:rPr>
              <w:t>Consorcio de Ingenieros y Arquitectos Arvut S.A. de C.V.</w:t>
            </w:r>
          </w:p>
        </w:tc>
        <w:tc>
          <w:tcPr>
            <w:tcW w:w="1675" w:type="dxa"/>
            <w:shd w:val="clear" w:color="auto" w:fill="auto"/>
            <w:vAlign w:val="center"/>
          </w:tcPr>
          <w:p w14:paraId="26C9CB6E" w14:textId="77777777" w:rsidR="00DE38B4" w:rsidRPr="00977ECA" w:rsidRDefault="00DE38B4" w:rsidP="009721C7">
            <w:pPr>
              <w:jc w:val="center"/>
              <w:rPr>
                <w:rFonts w:ascii="Microsoft Yi Baiti" w:eastAsia="Microsoft Yi Baiti" w:hAnsi="Microsoft Yi Baiti" w:cs="Arial"/>
                <w:b/>
                <w:sz w:val="20"/>
                <w:szCs w:val="20"/>
              </w:rPr>
            </w:pPr>
            <w:r w:rsidRPr="00854778">
              <w:rPr>
                <w:rFonts w:ascii="Microsoft Yi Baiti" w:eastAsia="Microsoft Yi Baiti" w:hAnsi="Microsoft Yi Baiti" w:cs="Arial"/>
                <w:b/>
                <w:sz w:val="20"/>
                <w:szCs w:val="20"/>
              </w:rPr>
              <w:t>ACEPTADA</w:t>
            </w:r>
          </w:p>
        </w:tc>
      </w:tr>
    </w:tbl>
    <w:p w14:paraId="32B85A0B" w14:textId="77777777" w:rsidR="00DE38B4" w:rsidRPr="00951F8D" w:rsidRDefault="00DE38B4" w:rsidP="00A4011C">
      <w:pPr>
        <w:rPr>
          <w:rFonts w:ascii="Microsoft Yi Baiti" w:eastAsia="Microsoft Yi Baiti" w:hAnsi="Microsoft Yi Baiti"/>
          <w:sz w:val="20"/>
          <w:szCs w:val="20"/>
        </w:rPr>
      </w:pPr>
    </w:p>
    <w:p w14:paraId="65632CE3" w14:textId="77777777" w:rsidR="00DE38B4" w:rsidRPr="009A0555" w:rsidRDefault="00DE38B4" w:rsidP="00A4011C">
      <w:pPr>
        <w:tabs>
          <w:tab w:val="left" w:pos="0"/>
          <w:tab w:val="left" w:pos="993"/>
        </w:tabs>
        <w:jc w:val="both"/>
        <w:rPr>
          <w:rFonts w:ascii="Microsoft Yi Baiti" w:eastAsia="Microsoft Yi Baiti" w:hAnsi="Microsoft Yi Baiti" w:cs="Arial"/>
          <w:sz w:val="20"/>
          <w:szCs w:val="20"/>
        </w:rPr>
      </w:pPr>
      <w:r w:rsidRPr="00977ECA">
        <w:rPr>
          <w:rFonts w:ascii="Microsoft Yi Baiti" w:eastAsia="Microsoft Yi Baiti" w:hAnsi="Microsoft Yi Baiti" w:cs="Calibri" w:hint="eastAsia"/>
          <w:sz w:val="20"/>
          <w:szCs w:val="20"/>
        </w:rPr>
        <w:t>Una vez que la(s) empresa(s)</w:t>
      </w:r>
      <w:r w:rsidRPr="00977ECA">
        <w:rPr>
          <w:rFonts w:ascii="Microsoft Yi Baiti" w:eastAsia="Microsoft Yi Baiti" w:hAnsi="Microsoft Yi Baiti" w:cs="Arial" w:hint="eastAsia"/>
          <w:sz w:val="20"/>
          <w:szCs w:val="20"/>
        </w:rPr>
        <w:t xml:space="preserve"> participante(s) cumple(n) </w:t>
      </w:r>
      <w:r w:rsidRPr="00977ECA">
        <w:rPr>
          <w:rFonts w:ascii="Microsoft Yi Baiti" w:eastAsia="Microsoft Yi Baiti" w:hAnsi="Microsoft Yi Baiti" w:cs="Arial" w:hint="eastAsia"/>
          <w:b/>
          <w:sz w:val="20"/>
          <w:szCs w:val="20"/>
        </w:rPr>
        <w:t>SATISFACTORIAMENTE</w:t>
      </w:r>
      <w:r w:rsidRPr="00977ECA">
        <w:rPr>
          <w:rFonts w:ascii="Microsoft Yi Baiti" w:eastAsia="Microsoft Yi Baiti" w:hAnsi="Microsoft Yi Baiti" w:cs="Arial" w:hint="eastAsia"/>
          <w:sz w:val="20"/>
          <w:szCs w:val="20"/>
        </w:rPr>
        <w:t xml:space="preserve"> con la documentación técnica de acuerdo a las bases de la licitación se determina(n) como</w:t>
      </w:r>
      <w:r w:rsidRPr="00977ECA">
        <w:rPr>
          <w:rFonts w:ascii="Microsoft Yi Baiti" w:eastAsia="Microsoft Yi Baiti" w:hAnsi="Microsoft Yi Baiti" w:cs="Arial" w:hint="eastAsia"/>
          <w:b/>
          <w:sz w:val="20"/>
          <w:szCs w:val="20"/>
        </w:rPr>
        <w:t xml:space="preserve"> SOLVENTE(S) </w:t>
      </w:r>
      <w:r w:rsidRPr="00977ECA">
        <w:rPr>
          <w:rFonts w:ascii="Microsoft Yi Baiti" w:eastAsia="Microsoft Yi Baiti" w:hAnsi="Microsoft Yi Baiti" w:cs="Arial" w:hint="eastAsia"/>
          <w:sz w:val="20"/>
          <w:szCs w:val="20"/>
        </w:rPr>
        <w:t>a la(s) empresa(s)</w:t>
      </w:r>
      <w:r w:rsidRPr="00977ECA">
        <w:rPr>
          <w:rFonts w:ascii="Microsoft Yi Baiti" w:eastAsia="Microsoft Yi Baiti" w:hAnsi="Microsoft Yi Baiti" w:cs="Arial" w:hint="eastAsia"/>
          <w:b/>
          <w:sz w:val="20"/>
          <w:szCs w:val="20"/>
        </w:rPr>
        <w:t>:</w:t>
      </w:r>
      <w:r>
        <w:rPr>
          <w:rFonts w:ascii="Microsoft Yi Baiti" w:eastAsia="Microsoft Yi Baiti" w:hAnsi="Microsoft Yi Baiti" w:cs="Arial"/>
          <w:b/>
          <w:color w:val="0000CC"/>
          <w:sz w:val="20"/>
          <w:szCs w:val="20"/>
        </w:rPr>
        <w:t xml:space="preserve"> </w:t>
      </w:r>
      <w:r w:rsidRPr="008E4BEF">
        <w:rPr>
          <w:rFonts w:ascii="Microsoft Yi Baiti" w:eastAsia="Microsoft Yi Baiti" w:hAnsi="Microsoft Yi Baiti" w:cs="Arial"/>
          <w:b/>
          <w:noProof/>
          <w:color w:val="0000CC"/>
          <w:sz w:val="20"/>
          <w:szCs w:val="20"/>
        </w:rPr>
        <w:t>CARSRER CO S.A. de C.V.</w:t>
      </w:r>
      <w:r>
        <w:rPr>
          <w:rFonts w:ascii="Microsoft Yi Baiti" w:eastAsia="Microsoft Yi Baiti" w:hAnsi="Microsoft Yi Baiti" w:cs="Arial"/>
          <w:b/>
          <w:color w:val="0000CC"/>
          <w:sz w:val="20"/>
          <w:szCs w:val="20"/>
        </w:rPr>
        <w:t xml:space="preserve">, </w:t>
      </w:r>
      <w:r w:rsidRPr="008E4BEF">
        <w:rPr>
          <w:rFonts w:ascii="Microsoft Yi Baiti" w:eastAsia="Microsoft Yi Baiti" w:hAnsi="Microsoft Yi Baiti" w:cs="Arial"/>
          <w:b/>
          <w:noProof/>
          <w:color w:val="0000CC"/>
          <w:sz w:val="20"/>
          <w:szCs w:val="20"/>
        </w:rPr>
        <w:t>Constructora Codi S.A. de C.V.</w:t>
      </w:r>
      <w:r>
        <w:rPr>
          <w:rFonts w:ascii="Microsoft Yi Baiti" w:eastAsia="Microsoft Yi Baiti" w:hAnsi="Microsoft Yi Baiti" w:cs="Arial"/>
          <w:b/>
          <w:color w:val="0000CC"/>
          <w:sz w:val="20"/>
          <w:szCs w:val="20"/>
        </w:rPr>
        <w:t xml:space="preserve"> y </w:t>
      </w:r>
      <w:r w:rsidRPr="008E4BEF">
        <w:rPr>
          <w:rFonts w:ascii="Microsoft Yi Baiti" w:eastAsia="Microsoft Yi Baiti" w:hAnsi="Microsoft Yi Baiti" w:cs="Arial"/>
          <w:b/>
          <w:noProof/>
          <w:color w:val="0000CC"/>
          <w:sz w:val="20"/>
          <w:szCs w:val="20"/>
        </w:rPr>
        <w:t>Consorcio de Ingenieros y Arquitectos Arvut S.A. de C.V.</w:t>
      </w:r>
      <w:r w:rsidRPr="00977ECA">
        <w:rPr>
          <w:rFonts w:ascii="Microsoft Yi Baiti" w:eastAsia="Microsoft Yi Baiti" w:hAnsi="Microsoft Yi Baiti" w:cs="Arial" w:hint="eastAsia"/>
          <w:sz w:val="20"/>
          <w:szCs w:val="20"/>
        </w:rPr>
        <w:t>, para seguir participando en el procedimiento de Licitación Pública Estatal</w:t>
      </w:r>
      <w:r w:rsidRPr="00977ECA">
        <w:rPr>
          <w:rFonts w:ascii="Microsoft Yi Baiti" w:eastAsia="Microsoft Yi Baiti" w:hAnsi="Microsoft Yi Baiti" w:cs="Arial" w:hint="eastAsia"/>
          <w:b/>
          <w:sz w:val="20"/>
          <w:szCs w:val="20"/>
        </w:rPr>
        <w:t>.</w:t>
      </w:r>
    </w:p>
    <w:p w14:paraId="28BDF8F4" w14:textId="77777777" w:rsidR="00DE38B4" w:rsidRPr="00B805E7" w:rsidRDefault="00DE38B4" w:rsidP="00A4011C">
      <w:pPr>
        <w:spacing w:line="276" w:lineRule="auto"/>
        <w:ind w:right="49"/>
        <w:jc w:val="both"/>
        <w:rPr>
          <w:rFonts w:ascii="Microsoft Yi Baiti" w:eastAsia="Microsoft Yi Baiti" w:hAnsi="Microsoft Yi Baiti" w:cs="Calibri"/>
          <w:sz w:val="20"/>
          <w:szCs w:val="20"/>
          <w:highlight w:val="yellow"/>
        </w:rPr>
      </w:pPr>
    </w:p>
    <w:p w14:paraId="1B045F1E" w14:textId="77777777" w:rsidR="00DE38B4" w:rsidRPr="004B40EA" w:rsidRDefault="00DE38B4"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11:35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Pr>
          <w:rFonts w:ascii="Microsoft Yi Baiti" w:eastAsia="Microsoft Yi Baiti" w:hAnsi="Microsoft Yi Baiti"/>
          <w:sz w:val="20"/>
          <w:szCs w:val="18"/>
        </w:rPr>
        <w:t xml:space="preserve">, y </w:t>
      </w:r>
      <w:r w:rsidRPr="009A0555">
        <w:rPr>
          <w:rFonts w:ascii="Microsoft Yi Baiti" w:eastAsia="Microsoft Yi Baiti" w:hAnsi="Microsoft Yi Baiti" w:cs="Arial" w:hint="eastAsia"/>
          <w:sz w:val="20"/>
          <w:szCs w:val="20"/>
        </w:rPr>
        <w:t xml:space="preserve">se procede a la apertura de </w:t>
      </w:r>
      <w:r>
        <w:rPr>
          <w:rFonts w:ascii="Microsoft Yi Baiti" w:eastAsia="Microsoft Yi Baiti" w:hAnsi="Microsoft Yi Baiti" w:cs="Arial"/>
          <w:sz w:val="20"/>
          <w:szCs w:val="20"/>
        </w:rPr>
        <w:t>la</w:t>
      </w:r>
      <w:r w:rsidRPr="009A0555">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propuesta</w:t>
      </w:r>
      <w:r w:rsidRPr="009A0555">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conforme al calendario de actividades previsto en la Licitación Pública Estatal.</w:t>
      </w:r>
    </w:p>
    <w:p w14:paraId="11C1B766" w14:textId="77777777" w:rsidR="00DE38B4" w:rsidRDefault="00DE38B4" w:rsidP="00A4011C">
      <w:pPr>
        <w:jc w:val="both"/>
        <w:rPr>
          <w:rFonts w:ascii="Microsoft Yi Baiti" w:eastAsia="Microsoft Yi Baiti" w:hAnsi="Microsoft Yi Baiti"/>
          <w:sz w:val="20"/>
          <w:szCs w:val="20"/>
        </w:rPr>
      </w:pPr>
    </w:p>
    <w:p w14:paraId="4FA5920E" w14:textId="77777777" w:rsidR="00DE38B4" w:rsidRPr="00450784" w:rsidRDefault="00DE38B4"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DE38B4" w:rsidRPr="00450784" w14:paraId="012C02CC" w14:textId="77777777" w:rsidTr="00B42F48">
        <w:trPr>
          <w:trHeight w:hRule="exact" w:val="420"/>
        </w:trPr>
        <w:tc>
          <w:tcPr>
            <w:tcW w:w="426" w:type="dxa"/>
            <w:shd w:val="clear" w:color="auto" w:fill="auto"/>
            <w:vAlign w:val="center"/>
          </w:tcPr>
          <w:p w14:paraId="1DE1004D" w14:textId="77777777" w:rsidR="00DE38B4" w:rsidRPr="00450784" w:rsidRDefault="00DE38B4"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5BD53BF3" w14:textId="77777777" w:rsidR="00DE38B4" w:rsidRPr="00450784" w:rsidRDefault="00DE38B4"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1E69B90A" w14:textId="77777777" w:rsidR="00DE38B4" w:rsidRPr="00450784" w:rsidRDefault="00DE38B4"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58EC6D5A" w14:textId="77777777" w:rsidR="00DE38B4" w:rsidRPr="00450784" w:rsidRDefault="00DE38B4"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DE38B4" w:rsidRPr="00450784" w14:paraId="1CF26BF2" w14:textId="77777777" w:rsidTr="00B42F48">
        <w:trPr>
          <w:trHeight w:val="469"/>
        </w:trPr>
        <w:tc>
          <w:tcPr>
            <w:tcW w:w="426" w:type="dxa"/>
            <w:shd w:val="clear" w:color="auto" w:fill="auto"/>
            <w:vAlign w:val="center"/>
          </w:tcPr>
          <w:p w14:paraId="1073EB35" w14:textId="77777777" w:rsidR="00DE38B4" w:rsidRPr="00450784" w:rsidRDefault="00DE38B4" w:rsidP="00B42F4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4A131257" w14:textId="77777777" w:rsidR="00DE38B4" w:rsidRPr="00450784" w:rsidRDefault="00DE38B4" w:rsidP="00B42F48">
            <w:pPr>
              <w:jc w:val="both"/>
              <w:rPr>
                <w:rFonts w:ascii="Microsoft Yi Baiti" w:eastAsia="Microsoft Yi Baiti" w:hAnsi="Microsoft Yi Baiti" w:cs="Arial"/>
                <w:b/>
                <w:color w:val="0000CC"/>
                <w:sz w:val="20"/>
                <w:szCs w:val="20"/>
              </w:rPr>
            </w:pPr>
            <w:r w:rsidRPr="008E4BEF">
              <w:rPr>
                <w:rFonts w:ascii="Microsoft Yi Baiti" w:eastAsia="Microsoft Yi Baiti" w:hAnsi="Microsoft Yi Baiti" w:cs="Arial"/>
                <w:b/>
                <w:noProof/>
                <w:color w:val="0000CC"/>
                <w:sz w:val="20"/>
                <w:szCs w:val="20"/>
              </w:rPr>
              <w:t>CARSRER CO S.A. de C.V.</w:t>
            </w:r>
          </w:p>
        </w:tc>
        <w:tc>
          <w:tcPr>
            <w:tcW w:w="3213" w:type="dxa"/>
            <w:shd w:val="clear" w:color="auto" w:fill="auto"/>
            <w:vAlign w:val="center"/>
          </w:tcPr>
          <w:p w14:paraId="58B380E3" w14:textId="58291F75" w:rsidR="00DE38B4" w:rsidRPr="00450784" w:rsidRDefault="004D33D8"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NO ASISTIÓ</w:t>
            </w:r>
          </w:p>
        </w:tc>
        <w:tc>
          <w:tcPr>
            <w:tcW w:w="1985" w:type="dxa"/>
            <w:shd w:val="clear" w:color="auto" w:fill="auto"/>
            <w:vAlign w:val="center"/>
          </w:tcPr>
          <w:p w14:paraId="79646E8F" w14:textId="77777777" w:rsidR="00DE38B4" w:rsidRPr="00450784" w:rsidRDefault="00DE38B4" w:rsidP="00B42F48">
            <w:pPr>
              <w:jc w:val="center"/>
              <w:rPr>
                <w:rFonts w:ascii="Microsoft Yi Baiti" w:eastAsia="Microsoft Yi Baiti" w:hAnsi="Microsoft Yi Baiti" w:cs="Arial"/>
                <w:b/>
                <w:sz w:val="20"/>
                <w:szCs w:val="20"/>
              </w:rPr>
            </w:pPr>
          </w:p>
        </w:tc>
      </w:tr>
      <w:tr w:rsidR="00DE38B4" w:rsidRPr="00450784" w14:paraId="14FD56C0" w14:textId="77777777" w:rsidTr="00B42F48">
        <w:trPr>
          <w:trHeight w:val="469"/>
        </w:trPr>
        <w:tc>
          <w:tcPr>
            <w:tcW w:w="426" w:type="dxa"/>
            <w:shd w:val="clear" w:color="auto" w:fill="auto"/>
            <w:vAlign w:val="center"/>
          </w:tcPr>
          <w:p w14:paraId="1B23F078" w14:textId="77777777" w:rsidR="00DE38B4" w:rsidRPr="00450784" w:rsidRDefault="00DE38B4"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73" w:type="dxa"/>
            <w:shd w:val="clear" w:color="auto" w:fill="auto"/>
            <w:vAlign w:val="center"/>
          </w:tcPr>
          <w:p w14:paraId="4CCCDEFE" w14:textId="77777777" w:rsidR="00DE38B4" w:rsidRDefault="00DE38B4" w:rsidP="00B42F48">
            <w:pPr>
              <w:jc w:val="both"/>
              <w:rPr>
                <w:rFonts w:ascii="Microsoft Yi Baiti" w:eastAsia="Microsoft Yi Baiti" w:hAnsi="Microsoft Yi Baiti" w:cs="Arial"/>
                <w:b/>
                <w:color w:val="0000CC"/>
                <w:sz w:val="20"/>
                <w:szCs w:val="20"/>
              </w:rPr>
            </w:pPr>
            <w:r w:rsidRPr="008E4BEF">
              <w:rPr>
                <w:rFonts w:ascii="Microsoft Yi Baiti" w:eastAsia="Microsoft Yi Baiti" w:hAnsi="Microsoft Yi Baiti" w:cs="Arial"/>
                <w:b/>
                <w:noProof/>
                <w:color w:val="0000CC"/>
                <w:sz w:val="20"/>
                <w:szCs w:val="20"/>
              </w:rPr>
              <w:t>Constructora Codi S.A. de C.V.</w:t>
            </w:r>
          </w:p>
        </w:tc>
        <w:tc>
          <w:tcPr>
            <w:tcW w:w="3213" w:type="dxa"/>
            <w:shd w:val="clear" w:color="auto" w:fill="auto"/>
            <w:vAlign w:val="center"/>
          </w:tcPr>
          <w:p w14:paraId="6A93A757" w14:textId="77777777" w:rsidR="00DE38B4" w:rsidRPr="00450784" w:rsidRDefault="00DE38B4"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3D87921E" w14:textId="77777777" w:rsidR="00DE38B4" w:rsidRPr="00450784" w:rsidRDefault="00DE38B4" w:rsidP="00B42F48">
            <w:pPr>
              <w:jc w:val="center"/>
              <w:rPr>
                <w:rFonts w:ascii="Microsoft Yi Baiti" w:eastAsia="Microsoft Yi Baiti" w:hAnsi="Microsoft Yi Baiti" w:cs="Arial"/>
                <w:b/>
                <w:sz w:val="20"/>
                <w:szCs w:val="20"/>
              </w:rPr>
            </w:pPr>
          </w:p>
        </w:tc>
      </w:tr>
      <w:tr w:rsidR="00DE38B4" w:rsidRPr="00450784" w14:paraId="39FF58F3" w14:textId="77777777" w:rsidTr="00B42F48">
        <w:trPr>
          <w:trHeight w:val="469"/>
        </w:trPr>
        <w:tc>
          <w:tcPr>
            <w:tcW w:w="426" w:type="dxa"/>
            <w:shd w:val="clear" w:color="auto" w:fill="auto"/>
            <w:vAlign w:val="center"/>
          </w:tcPr>
          <w:p w14:paraId="55F5D306" w14:textId="77777777" w:rsidR="00DE38B4" w:rsidRDefault="00DE38B4"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73" w:type="dxa"/>
            <w:shd w:val="clear" w:color="auto" w:fill="auto"/>
            <w:vAlign w:val="center"/>
          </w:tcPr>
          <w:p w14:paraId="52AD6DC3" w14:textId="77777777" w:rsidR="00DE38B4" w:rsidRDefault="00DE38B4" w:rsidP="00B42F48">
            <w:pPr>
              <w:jc w:val="both"/>
              <w:rPr>
                <w:rFonts w:ascii="Microsoft Yi Baiti" w:eastAsia="Microsoft Yi Baiti" w:hAnsi="Microsoft Yi Baiti" w:cs="Arial"/>
                <w:b/>
                <w:color w:val="0000CC"/>
                <w:sz w:val="20"/>
                <w:szCs w:val="20"/>
              </w:rPr>
            </w:pPr>
            <w:r w:rsidRPr="008E4BEF">
              <w:rPr>
                <w:rFonts w:ascii="Microsoft Yi Baiti" w:eastAsia="Microsoft Yi Baiti" w:hAnsi="Microsoft Yi Baiti" w:cs="Arial"/>
                <w:b/>
                <w:noProof/>
                <w:color w:val="0000CC"/>
                <w:sz w:val="20"/>
                <w:szCs w:val="20"/>
              </w:rPr>
              <w:t>Consorcio de Ingenieros y Arquitectos Arvut S.A. de C.V.</w:t>
            </w:r>
          </w:p>
        </w:tc>
        <w:tc>
          <w:tcPr>
            <w:tcW w:w="3213" w:type="dxa"/>
            <w:shd w:val="clear" w:color="auto" w:fill="auto"/>
            <w:vAlign w:val="center"/>
          </w:tcPr>
          <w:p w14:paraId="6258B0D9" w14:textId="77777777" w:rsidR="00DE38B4" w:rsidRPr="00450784" w:rsidRDefault="00DE38B4"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7F855AF5" w14:textId="77777777" w:rsidR="00DE38B4" w:rsidRPr="00450784" w:rsidRDefault="00DE38B4" w:rsidP="00B42F48">
            <w:pPr>
              <w:jc w:val="center"/>
              <w:rPr>
                <w:rFonts w:ascii="Microsoft Yi Baiti" w:eastAsia="Microsoft Yi Baiti" w:hAnsi="Microsoft Yi Baiti" w:cs="Arial"/>
                <w:b/>
                <w:sz w:val="20"/>
                <w:szCs w:val="20"/>
              </w:rPr>
            </w:pPr>
          </w:p>
        </w:tc>
      </w:tr>
    </w:tbl>
    <w:p w14:paraId="14042424" w14:textId="77777777" w:rsidR="00DE38B4" w:rsidRPr="006E7CC2" w:rsidRDefault="00DE38B4" w:rsidP="004B40EA">
      <w:pPr>
        <w:jc w:val="both"/>
        <w:rPr>
          <w:rFonts w:ascii="Microsoft Yi Baiti" w:eastAsia="Microsoft Yi Baiti" w:hAnsi="Microsoft Yi Baiti" w:cs="Arial"/>
          <w:b/>
          <w:sz w:val="20"/>
          <w:szCs w:val="18"/>
        </w:rPr>
      </w:pPr>
    </w:p>
    <w:p w14:paraId="7DEB45F3" w14:textId="77777777" w:rsidR="00DE38B4" w:rsidRDefault="00DE38B4" w:rsidP="00216650">
      <w:pPr>
        <w:jc w:val="both"/>
        <w:rPr>
          <w:rFonts w:ascii="Microsoft Yi Baiti" w:eastAsia="Microsoft Yi Baiti" w:hAnsi="Microsoft Yi Baiti" w:cs="Arial"/>
          <w:sz w:val="20"/>
          <w:szCs w:val="20"/>
        </w:rPr>
      </w:pP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14:paraId="45E7896B" w14:textId="77777777" w:rsidR="00DE38B4" w:rsidRDefault="00DE38B4" w:rsidP="00A4011C">
      <w:pPr>
        <w:jc w:val="center"/>
        <w:rPr>
          <w:rFonts w:ascii="Microsoft Yi Baiti" w:eastAsia="Microsoft Yi Baiti" w:hAnsi="Microsoft Yi Baiti" w:cs="Arial"/>
          <w:b/>
          <w:sz w:val="20"/>
          <w:szCs w:val="20"/>
        </w:rPr>
      </w:pPr>
    </w:p>
    <w:p w14:paraId="5E8F9760" w14:textId="77777777" w:rsidR="00DE38B4" w:rsidRPr="006E7CC2" w:rsidRDefault="00DE38B4"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45AF1EFB" w14:textId="77777777" w:rsidR="00DE38B4" w:rsidRPr="006E7CC2" w:rsidRDefault="00DE38B4"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DE38B4" w:rsidRPr="006E7CC2" w14:paraId="7422E6E4" w14:textId="77777777" w:rsidTr="00B42F48">
        <w:trPr>
          <w:trHeight w:hRule="exact" w:val="284"/>
        </w:trPr>
        <w:tc>
          <w:tcPr>
            <w:tcW w:w="3085" w:type="dxa"/>
            <w:shd w:val="clear" w:color="auto" w:fill="auto"/>
            <w:vAlign w:val="center"/>
          </w:tcPr>
          <w:p w14:paraId="6A446C9B" w14:textId="77777777" w:rsidR="00DE38B4" w:rsidRPr="006E7CC2" w:rsidRDefault="00DE38B4"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5E0765F3" w14:textId="77777777" w:rsidR="00DE38B4" w:rsidRPr="006E7CC2" w:rsidRDefault="00DE38B4"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5CDF0DD7" w14:textId="77777777" w:rsidR="00DE38B4" w:rsidRPr="006E7CC2" w:rsidRDefault="00DE38B4"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DE38B4" w:rsidRPr="006E7CC2" w14:paraId="0E4672AB" w14:textId="77777777" w:rsidTr="00B42F48">
        <w:trPr>
          <w:trHeight w:hRule="exact" w:val="680"/>
        </w:trPr>
        <w:tc>
          <w:tcPr>
            <w:tcW w:w="3085" w:type="dxa"/>
            <w:shd w:val="clear" w:color="auto" w:fill="auto"/>
            <w:vAlign w:val="center"/>
          </w:tcPr>
          <w:p w14:paraId="7A00A758" w14:textId="77777777" w:rsidR="00DE38B4" w:rsidRPr="006E7CC2" w:rsidRDefault="00DE38B4"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0620D82E" w14:textId="77777777" w:rsidR="00DE38B4" w:rsidRPr="006E7CC2" w:rsidRDefault="00DE38B4" w:rsidP="00B42F4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3511FDE8" w14:textId="77777777" w:rsidR="00DE38B4" w:rsidRPr="006E7CC2" w:rsidRDefault="00DE38B4" w:rsidP="00B42F48">
            <w:pPr>
              <w:jc w:val="center"/>
              <w:rPr>
                <w:rFonts w:ascii="Microsoft Yi Baiti" w:eastAsia="Microsoft Yi Baiti" w:hAnsi="Microsoft Yi Baiti" w:cs="Arial"/>
                <w:b/>
                <w:sz w:val="20"/>
                <w:szCs w:val="20"/>
              </w:rPr>
            </w:pPr>
          </w:p>
        </w:tc>
      </w:tr>
    </w:tbl>
    <w:p w14:paraId="3FA9C53D" w14:textId="77777777" w:rsidR="00DE38B4" w:rsidRDefault="00DE38B4" w:rsidP="00A4011C">
      <w:pPr>
        <w:jc w:val="both"/>
        <w:rPr>
          <w:rFonts w:ascii="Microsoft Yi Baiti" w:eastAsia="Microsoft Yi Baiti" w:hAnsi="Microsoft Yi Baiti"/>
          <w:sz w:val="12"/>
          <w:szCs w:val="12"/>
        </w:rPr>
      </w:pPr>
    </w:p>
    <w:p w14:paraId="6F009B0F" w14:textId="77777777" w:rsidR="00DE38B4" w:rsidRDefault="00DE38B4" w:rsidP="00A4011C">
      <w:pPr>
        <w:jc w:val="both"/>
        <w:rPr>
          <w:rFonts w:ascii="Microsoft Yi Baiti" w:eastAsia="Microsoft Yi Baiti" w:hAnsi="Microsoft Yi Baiti"/>
          <w:sz w:val="12"/>
          <w:szCs w:val="12"/>
        </w:rPr>
      </w:pPr>
    </w:p>
    <w:p w14:paraId="05498FDB" w14:textId="77777777" w:rsidR="00DE38B4" w:rsidRDefault="00DE38B4" w:rsidP="00A4011C">
      <w:pPr>
        <w:jc w:val="both"/>
        <w:rPr>
          <w:rFonts w:ascii="Microsoft Yi Baiti" w:eastAsia="Microsoft Yi Baiti" w:hAnsi="Microsoft Yi Baiti"/>
          <w:sz w:val="12"/>
          <w:szCs w:val="12"/>
        </w:rPr>
      </w:pPr>
    </w:p>
    <w:p w14:paraId="72206C58" w14:textId="77777777" w:rsidR="00DE38B4" w:rsidRDefault="00DE38B4" w:rsidP="00A4011C">
      <w:pPr>
        <w:jc w:val="both"/>
        <w:rPr>
          <w:rFonts w:ascii="Microsoft Yi Baiti" w:eastAsia="Microsoft Yi Baiti" w:hAnsi="Microsoft Yi Baiti"/>
          <w:sz w:val="12"/>
          <w:szCs w:val="12"/>
        </w:rPr>
      </w:pPr>
    </w:p>
    <w:p w14:paraId="60E9571D" w14:textId="77777777" w:rsidR="00DE38B4" w:rsidRDefault="00DE38B4" w:rsidP="00A4011C">
      <w:pPr>
        <w:jc w:val="both"/>
        <w:rPr>
          <w:rFonts w:ascii="Microsoft Yi Baiti" w:eastAsia="Microsoft Yi Baiti" w:hAnsi="Microsoft Yi Baiti"/>
          <w:sz w:val="12"/>
          <w:szCs w:val="12"/>
        </w:rPr>
      </w:pPr>
    </w:p>
    <w:p w14:paraId="72BFEA25" w14:textId="77777777" w:rsidR="00DE38B4" w:rsidRPr="00DE38B4" w:rsidRDefault="00DE38B4" w:rsidP="00DE38B4">
      <w:pPr>
        <w:jc w:val="both"/>
        <w:rPr>
          <w:rFonts w:ascii="Microsoft Yi Baiti" w:eastAsia="Microsoft Yi Baiti" w:hAnsi="Microsoft Yi Baiti"/>
          <w:sz w:val="12"/>
          <w:szCs w:val="12"/>
        </w:rPr>
        <w:sectPr w:rsidR="00DE38B4" w:rsidRPr="00DE38B4" w:rsidSect="00DE38B4">
          <w:headerReference w:type="default" r:id="rId8"/>
          <w:footerReference w:type="default" r:id="rId9"/>
          <w:pgSz w:w="12240" w:h="15840"/>
          <w:pgMar w:top="2835"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 xml:space="preserve">correspondiente a la licitación pública estatal </w:t>
      </w:r>
      <w:proofErr w:type="spellStart"/>
      <w:r w:rsidRPr="001E55C8">
        <w:rPr>
          <w:rFonts w:ascii="Microsoft Yi Baiti" w:eastAsia="Microsoft Yi Baiti" w:hAnsi="Microsoft Yi Baiti"/>
          <w:sz w:val="12"/>
          <w:szCs w:val="12"/>
        </w:rPr>
        <w:t>no</w:t>
      </w:r>
      <w:r w:rsidRPr="001E55C8">
        <w:rPr>
          <w:rFonts w:ascii="Microsoft Yi Baiti" w:eastAsia="Microsoft Yi Baiti" w:hAnsi="Microsoft Yi Baiti"/>
          <w:b/>
          <w:sz w:val="12"/>
          <w:szCs w:val="12"/>
        </w:rPr>
        <w:t>.</w:t>
      </w:r>
      <w:r w:rsidRPr="008E4BEF">
        <w:rPr>
          <w:rFonts w:ascii="Microsoft Yi Baiti" w:eastAsia="Microsoft Yi Baiti" w:hAnsi="Microsoft Yi Baiti"/>
          <w:b/>
          <w:noProof/>
          <w:color w:val="0000CC"/>
          <w:sz w:val="12"/>
          <w:szCs w:val="12"/>
        </w:rPr>
        <w:t>LPE</w:t>
      </w:r>
      <w:proofErr w:type="spellEnd"/>
      <w:r w:rsidRPr="008E4BEF">
        <w:rPr>
          <w:rFonts w:ascii="Microsoft Yi Baiti" w:eastAsia="Microsoft Yi Baiti" w:hAnsi="Microsoft Yi Baiti"/>
          <w:b/>
          <w:noProof/>
          <w:color w:val="0000CC"/>
          <w:sz w:val="12"/>
          <w:szCs w:val="12"/>
        </w:rPr>
        <w:t>/SOPDU/DCSCOP/018/2023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w:t>
      </w:r>
      <w:r w:rsidRPr="001E55C8">
        <w:rPr>
          <w:rFonts w:ascii="Microsoft Yi Baiti" w:eastAsia="Microsoft Yi Baiti" w:hAnsi="Microsoft Yi Baiti" w:hint="eastAsia"/>
          <w:sz w:val="12"/>
          <w:szCs w:val="12"/>
        </w:rPr>
        <w:t>“</w:t>
      </w:r>
      <w:r w:rsidRPr="008E4BEF">
        <w:rPr>
          <w:rFonts w:ascii="Microsoft Yi Baiti" w:eastAsia="Microsoft Yi Baiti" w:hAnsi="Microsoft Yi Baiti"/>
          <w:b/>
          <w:noProof/>
          <w:color w:val="0000CC"/>
          <w:sz w:val="12"/>
          <w:szCs w:val="12"/>
        </w:rPr>
        <w:t>Rehabilitación de pavimento con concreto hidráulico en Calle Río Pedregal, Colonia la Cascada, Cabecera Municipal,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05 de octubre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p>
    <w:p w14:paraId="47867BE3" w14:textId="77777777" w:rsidR="00DE38B4" w:rsidRDefault="00DE38B4"/>
    <w:sectPr w:rsidR="00DE38B4" w:rsidSect="00DE38B4">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62079" w14:textId="77777777" w:rsidR="00DE38B4" w:rsidRDefault="00DE38B4">
      <w:r>
        <w:separator/>
      </w:r>
    </w:p>
  </w:endnote>
  <w:endnote w:type="continuationSeparator" w:id="0">
    <w:p w14:paraId="0BFFF52B" w14:textId="77777777" w:rsidR="00DE38B4" w:rsidRDefault="00DE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2BA63" w14:textId="77777777" w:rsidR="00DE38B4" w:rsidRPr="00DC327C" w:rsidRDefault="00DE38B4">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31777375" wp14:editId="4E952645">
              <wp:simplePos x="0" y="0"/>
              <wp:positionH relativeFrom="margin">
                <wp:posOffset>1043940</wp:posOffset>
              </wp:positionH>
              <wp:positionV relativeFrom="paragraph">
                <wp:posOffset>-1096010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96E1E7E" w14:textId="77777777" w:rsidR="00DE38B4" w:rsidRPr="008852C3" w:rsidRDefault="00DE38B4"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0948E48" w14:textId="77777777" w:rsidR="00DE38B4" w:rsidRPr="008852C3" w:rsidRDefault="00DE38B4"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2 Rectángulo" o:spid="_x0000_s1027" style="position:absolute;left:0;text-align:left;margin-left:82.2pt;margin-top:-86.3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" fillcolor="white [3201]" stroked="f" strokeweight="1pt">
              <v:textbox>
                <w:txbxContent>
                  <w:p w:rsidR="00DE38B4" w:rsidRPr="008852C3" w:rsidRDefault="00DE38B4"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DE38B4" w:rsidRPr="008852C3" w:rsidRDefault="00DE38B4"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DE38B4">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DE38B4">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25B52C4D" w14:textId="77777777" w:rsidR="00DE38B4" w:rsidRDefault="00DE38B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776F9" w14:textId="77777777" w:rsidR="00101F02" w:rsidRPr="00DC327C" w:rsidRDefault="00101F02">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13B2F202" wp14:editId="52FAF969">
              <wp:simplePos x="0" y="0"/>
              <wp:positionH relativeFrom="margin">
                <wp:posOffset>1043940</wp:posOffset>
              </wp:positionH>
              <wp:positionV relativeFrom="paragraph">
                <wp:posOffset>-1096010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804A25A" w14:textId="77777777"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4D5375B" w14:textId="77777777"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_x0000_s1028" style="position:absolute;left:0;text-align:left;margin-left:82.2pt;margin-top:-86.3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" fillcolor="white [3201]" stroked="f" strokeweight="1pt">
              <v:textbox>
                <w:txbxContent>
                  <w:p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DE38B4" w:rsidRPr="00DE38B4">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DE38B4" w:rsidRPr="00DE38B4">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3FDC2691" w14:textId="77777777" w:rsidR="00101F02" w:rsidRDefault="00101F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C7B8D" w14:textId="77777777" w:rsidR="00DE38B4" w:rsidRDefault="00DE38B4">
      <w:r>
        <w:separator/>
      </w:r>
    </w:p>
  </w:footnote>
  <w:footnote w:type="continuationSeparator" w:id="0">
    <w:p w14:paraId="16AE00AC" w14:textId="77777777" w:rsidR="00DE38B4" w:rsidRDefault="00DE3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6504" w14:textId="77777777" w:rsidR="00DE38B4" w:rsidRDefault="00DE38B4">
    <w:pPr>
      <w:pStyle w:val="Encabezado"/>
    </w:pPr>
    <w:r>
      <w:rPr>
        <w:noProof/>
        <w:lang w:eastAsia="es-MX"/>
      </w:rPr>
      <w:drawing>
        <wp:anchor distT="0" distB="0" distL="114300" distR="114300" simplePos="0" relativeHeight="251662336" behindDoc="1" locked="0" layoutInCell="1" allowOverlap="1" wp14:anchorId="17075714" wp14:editId="0FA469B1">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96FF" w14:textId="77777777" w:rsidR="00101F02" w:rsidRDefault="00101F02">
    <w:pPr>
      <w:pStyle w:val="Encabezado"/>
    </w:pPr>
    <w:r>
      <w:rPr>
        <w:noProof/>
        <w:lang w:eastAsia="es-MX"/>
      </w:rPr>
      <w:drawing>
        <wp:anchor distT="0" distB="0" distL="114300" distR="114300" simplePos="0" relativeHeight="251659264" behindDoc="1" locked="0" layoutInCell="1" allowOverlap="1" wp14:anchorId="4AEA0BF1" wp14:editId="0FD90574">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1">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29D042E9"/>
    <w:multiLevelType w:val="hybridMultilevel"/>
    <w:tmpl w:val="C2167B2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1">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5" w15:restartNumberingAfterBreak="1">
    <w:nsid w:val="35B34675"/>
    <w:multiLevelType w:val="hybridMultilevel"/>
    <w:tmpl w:val="8F729C02"/>
    <w:lvl w:ilvl="0" w:tplc="E5DE0F46">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1">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num w:numId="1" w16cid:durableId="912471295">
    <w:abstractNumId w:val="8"/>
  </w:num>
  <w:num w:numId="2" w16cid:durableId="1420829041">
    <w:abstractNumId w:val="9"/>
  </w:num>
  <w:num w:numId="3" w16cid:durableId="415588772">
    <w:abstractNumId w:val="6"/>
  </w:num>
  <w:num w:numId="4" w16cid:durableId="1604261970">
    <w:abstractNumId w:val="0"/>
  </w:num>
  <w:num w:numId="5" w16cid:durableId="971642676">
    <w:abstractNumId w:val="1"/>
  </w:num>
  <w:num w:numId="6" w16cid:durableId="759375083">
    <w:abstractNumId w:val="4"/>
  </w:num>
  <w:num w:numId="7" w16cid:durableId="1576551632">
    <w:abstractNumId w:val="7"/>
  </w:num>
  <w:num w:numId="8" w16cid:durableId="2048528701">
    <w:abstractNumId w:val="2"/>
  </w:num>
  <w:num w:numId="9" w16cid:durableId="2049911741">
    <w:abstractNumId w:val="3"/>
  </w:num>
  <w:num w:numId="10" w16cid:durableId="9131259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1C"/>
    <w:rsid w:val="0005048F"/>
    <w:rsid w:val="00075B33"/>
    <w:rsid w:val="000845E1"/>
    <w:rsid w:val="00101F02"/>
    <w:rsid w:val="00147079"/>
    <w:rsid w:val="00216650"/>
    <w:rsid w:val="002E1D28"/>
    <w:rsid w:val="003336EA"/>
    <w:rsid w:val="00475A36"/>
    <w:rsid w:val="004B029F"/>
    <w:rsid w:val="004B3215"/>
    <w:rsid w:val="004B40EA"/>
    <w:rsid w:val="004D33D8"/>
    <w:rsid w:val="00565637"/>
    <w:rsid w:val="00701DEA"/>
    <w:rsid w:val="00800416"/>
    <w:rsid w:val="0087543A"/>
    <w:rsid w:val="008F1C0E"/>
    <w:rsid w:val="009721C7"/>
    <w:rsid w:val="00977ECA"/>
    <w:rsid w:val="00A3077C"/>
    <w:rsid w:val="00A4011C"/>
    <w:rsid w:val="00AA1669"/>
    <w:rsid w:val="00AF1556"/>
    <w:rsid w:val="00B354F4"/>
    <w:rsid w:val="00B42F48"/>
    <w:rsid w:val="00B71ACC"/>
    <w:rsid w:val="00B805E7"/>
    <w:rsid w:val="00C65C23"/>
    <w:rsid w:val="00CE575A"/>
    <w:rsid w:val="00D54C6D"/>
    <w:rsid w:val="00DE38B4"/>
    <w:rsid w:val="00ED1B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9C1F"/>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E1D28"/>
    <w:pPr>
      <w:spacing w:after="120"/>
    </w:pPr>
  </w:style>
  <w:style w:type="character" w:customStyle="1" w:styleId="TextoindependienteCar">
    <w:name w:val="Texto independiente Car"/>
    <w:basedOn w:val="Fuentedeprrafopredeter"/>
    <w:link w:val="Textoindependiente"/>
    <w:uiPriority w:val="99"/>
    <w:rsid w:val="002E1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6DEF9-A189-4028-99DC-A8973BE7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932</Words>
  <Characters>5130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cp:revision>
  <cp:lastPrinted>2023-10-05T17:58:00Z</cp:lastPrinted>
  <dcterms:created xsi:type="dcterms:W3CDTF">2023-10-05T01:12:00Z</dcterms:created>
  <dcterms:modified xsi:type="dcterms:W3CDTF">2023-10-05T19:29:00Z</dcterms:modified>
</cp:coreProperties>
</file>