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4C" w:rsidRPr="00504946" w:rsidRDefault="00A0224C" w:rsidP="008E06F7">
      <w:pPr>
        <w:rPr>
          <w:sz w:val="10"/>
        </w:rPr>
      </w:pPr>
      <w:r>
        <w:t xml:space="preserve"> </w:t>
      </w: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A0224C" w:rsidRPr="0099114A" w:rsidTr="00492B8B">
        <w:trPr>
          <w:cantSplit/>
          <w:trHeight w:val="344"/>
        </w:trPr>
        <w:tc>
          <w:tcPr>
            <w:tcW w:w="1576" w:type="dxa"/>
          </w:tcPr>
          <w:p w:rsidR="00A0224C" w:rsidRPr="00504946" w:rsidRDefault="00A0224C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Vinizaa,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Marco Antonio Cortés Pérez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Avenida Ribera del Río Salado No. 124, Int. 6C, Col. La Experimental, San Antonio de la Cal, Oaxaca, C.P. 71254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951 2316459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GCV200128ME2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I41 11015 10 5</w:t>
                                    </w:r>
                                  </w:p>
                                  <w:p w:rsidR="00A0224C" w:rsidRPr="002B56DC" w:rsidRDefault="00A0224C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92500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020/CM-02/2023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92500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0224C" w:rsidRPr="002B56DC" w:rsidRDefault="00A0224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A0224C" w:rsidRPr="00F77A27" w:rsidRDefault="00A0224C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104D89" w:rsidRDefault="00A0224C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FIII/020/2023</w:t>
                                    </w:r>
                                  </w:p>
                                  <w:p w:rsidR="00A0224C" w:rsidRPr="00104D89" w:rsidRDefault="00A0224C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A0224C" w:rsidRPr="00104D89" w:rsidRDefault="00A0224C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red de agua potable en calles las Casas, Victoria y Privada de Victoria, colonia Centro Cabecera Municipal, 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A0224C" w:rsidRPr="008B3881" w:rsidRDefault="00A0224C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A0224C" w:rsidRPr="00104D89" w:rsidRDefault="00A0224C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A0224C" w:rsidRPr="0080544C" w:rsidRDefault="00A0224C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A0224C" w:rsidRPr="009B062D" w:rsidRDefault="00A0224C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A0224C" w:rsidRPr="00C4625F" w:rsidRDefault="00A0224C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A0224C" w:rsidRPr="008D74EA" w:rsidRDefault="00A0224C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2,359,050.85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A0224C" w:rsidRPr="006547C9" w:rsidRDefault="00A0224C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(Dos millones trescientos cincuenta y nueve mil cincuenta pesos 85/100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A0224C" w:rsidRPr="00F05092" w:rsidRDefault="00A0224C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167,041.98</w:t>
                                    </w:r>
                                  </w:p>
                                  <w:p w:rsidR="00A0224C" w:rsidRPr="00F05092" w:rsidRDefault="00A0224C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2,192,008.87</w:t>
                                    </w:r>
                                  </w:p>
                                  <w:p w:rsidR="00A0224C" w:rsidRPr="00B64DA4" w:rsidRDefault="00A0224C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A0224C" w:rsidRPr="00B64DA4" w:rsidRDefault="00A0224C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49250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Grupo Constructor Vinizaa,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Marco Antonio Cortés Pérez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Avenida Ribera del Río Salado No. 124, Int. 6C, Col. La Experimental, San Antonio de la Cal, Oaxaca, C.P. 71254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951 2316459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GCV200128ME2</w:t>
                              </w:r>
                            </w:p>
                            <w:p w:rsidR="00A0224C" w:rsidRPr="002B56DC" w:rsidRDefault="00A0224C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I41 11015 10 5</w:t>
                              </w:r>
                            </w:p>
                            <w:p w:rsidR="00A0224C" w:rsidRPr="002B56DC" w:rsidRDefault="00A0224C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92500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020/CM-02/2023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92500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A0224C" w:rsidRPr="002B56DC" w:rsidRDefault="00A0224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A0224C" w:rsidRPr="00F77A27" w:rsidRDefault="00A0224C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A0224C" w:rsidRPr="00104D89" w:rsidRDefault="00A0224C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FIII/020/2023</w:t>
                              </w:r>
                            </w:p>
                            <w:p w:rsidR="00A0224C" w:rsidRPr="00104D89" w:rsidRDefault="00A0224C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A0224C" w:rsidRPr="00104D89" w:rsidRDefault="00A0224C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red de agua potable en calles las Casas, Victoria y Privada de Victoria, colonia Centro Cabecera Municipal, 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A0224C" w:rsidRPr="008B3881" w:rsidRDefault="00A0224C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A0224C" w:rsidRPr="00104D89" w:rsidRDefault="00A0224C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A0224C" w:rsidRPr="0080544C" w:rsidRDefault="00A0224C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A0224C" w:rsidRPr="009B062D" w:rsidRDefault="00A0224C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A0224C" w:rsidRPr="00C4625F" w:rsidRDefault="00A0224C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A0224C" w:rsidRPr="008D74EA" w:rsidRDefault="00A0224C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2,359,050.85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A0224C" w:rsidRPr="006547C9" w:rsidRDefault="00A0224C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(Dos millones trescientos cincuenta y nueve mil cincuenta pesos 85/100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A0224C" w:rsidRPr="00F05092" w:rsidRDefault="00A0224C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167,041.98</w:t>
                              </w:r>
                            </w:p>
                            <w:p w:rsidR="00A0224C" w:rsidRPr="00F05092" w:rsidRDefault="00A0224C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2,192,008.87</w:t>
                              </w:r>
                            </w:p>
                            <w:p w:rsidR="00A0224C" w:rsidRPr="00B64DA4" w:rsidRDefault="00A0224C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A0224C" w:rsidRPr="00B64DA4" w:rsidRDefault="00A0224C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49250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A0224C" w:rsidRDefault="00A0224C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A0224C" w:rsidRPr="0099114A" w:rsidRDefault="00A0224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A0224C" w:rsidRDefault="00A0224C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A0224C" w:rsidRDefault="00A0224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492500">
        <w:rPr>
          <w:rFonts w:ascii="Tahoma" w:eastAsia="Tahoma" w:hAnsi="Tahoma" w:cs="Tahoma"/>
          <w:b/>
          <w:noProof/>
          <w:sz w:val="18"/>
          <w:szCs w:val="18"/>
        </w:rPr>
        <w:t>DCSyCOP/FIII 020/CM-02/2023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492500">
        <w:rPr>
          <w:rFonts w:ascii="Tahoma" w:eastAsia="Tahoma" w:hAnsi="Tahoma" w:cs="Tahoma"/>
          <w:b/>
          <w:noProof/>
          <w:sz w:val="18"/>
          <w:szCs w:val="18"/>
        </w:rPr>
        <w:t>Grupo Constructor Vinizaa,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492500">
        <w:rPr>
          <w:rFonts w:ascii="Tahoma" w:eastAsia="Tahoma" w:hAnsi="Tahoma" w:cs="Tahoma"/>
          <w:b/>
          <w:bCs/>
          <w:noProof/>
          <w:sz w:val="18"/>
          <w:szCs w:val="18"/>
        </w:rPr>
        <w:t>Marco Antonio Cortés Pérez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A0224C" w:rsidRPr="008B573B" w:rsidRDefault="00A0224C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8B573B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A0224C" w:rsidRPr="008B573B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A0224C" w:rsidRPr="00A369DA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492500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492500">
        <w:rPr>
          <w:rFonts w:ascii="Tahoma" w:eastAsia="Tahoma" w:hAnsi="Tahoma" w:cs="Tahoma"/>
          <w:b/>
          <w:bCs/>
          <w:noProof/>
          <w:sz w:val="18"/>
          <w:szCs w:val="18"/>
        </w:rPr>
        <w:t>DCSyCOP/FIII 020/2023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492500">
        <w:rPr>
          <w:rFonts w:ascii="Tahoma" w:eastAsia="Tahoma" w:hAnsi="Tahoma" w:cs="Tahoma"/>
          <w:noProof/>
          <w:sz w:val="18"/>
          <w:szCs w:val="18"/>
        </w:rPr>
        <w:t>Rehabilitación de red de agua potable en calles las Casas, Victoria y Privada de Victoria, colonia Centro Cabecera Municipal, Oaxaca de Juárez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492500">
        <w:rPr>
          <w:rFonts w:ascii="Tahoma" w:eastAsia="Tahoma" w:hAnsi="Tahoma" w:cs="Tahoma"/>
          <w:noProof/>
          <w:sz w:val="18"/>
          <w:szCs w:val="18"/>
        </w:rPr>
        <w:t>2,192,008.87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(Dos millones ciento noventa y dos mil ocho pesos 87/M.N.)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492500">
        <w:rPr>
          <w:rFonts w:ascii="Tahoma" w:eastAsia="Tahoma" w:hAnsi="Tahoma" w:cs="Tahoma"/>
          <w:noProof/>
          <w:sz w:val="18"/>
          <w:szCs w:val="18"/>
          <w:u w:val="single"/>
        </w:rPr>
        <w:t>75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492500">
        <w:rPr>
          <w:rFonts w:ascii="Tahoma" w:eastAsia="Tahoma" w:hAnsi="Tahoma" w:cs="Tahoma"/>
          <w:noProof/>
          <w:sz w:val="18"/>
          <w:szCs w:val="18"/>
        </w:rPr>
        <w:t>17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A0224C" w:rsidRPr="00A369DA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</w:t>
      </w:r>
      <w:r w:rsidRPr="00A369DA">
        <w:rPr>
          <w:rFonts w:ascii="Tahoma" w:eastAsia="Tahoma" w:hAnsi="Tahoma" w:cs="Tahoma"/>
          <w:sz w:val="18"/>
          <w:szCs w:val="18"/>
        </w:rPr>
        <w:t xml:space="preserve">on fecha </w:t>
      </w:r>
      <w:r w:rsidRPr="00492500">
        <w:rPr>
          <w:rFonts w:ascii="Tahoma" w:eastAsia="Tahoma" w:hAnsi="Tahoma" w:cs="Tahoma"/>
          <w:noProof/>
          <w:sz w:val="18"/>
          <w:szCs w:val="18"/>
        </w:rPr>
        <w:t>30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se recibió de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>, escrito solicitando el Diferimiento del Período de Ejecución por pago tardío de anticipo a la Secretaría de Obras Públicas y Desarrollo Urbano y anexó fotocopia simple del comprobante electrónico de pago en donde refleja una transferencia bancaria por pago de anticipo</w:t>
      </w:r>
      <w:r>
        <w:rPr>
          <w:rFonts w:ascii="Tahoma" w:eastAsia="Tahoma" w:hAnsi="Tahoma" w:cs="Tahoma"/>
          <w:sz w:val="18"/>
          <w:szCs w:val="18"/>
        </w:rPr>
        <w:t>.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 w:rsidRPr="00A369DA">
        <w:rPr>
          <w:rFonts w:ascii="Tahoma" w:eastAsia="Tahoma" w:hAnsi="Tahoma" w:cs="Tahoma"/>
          <w:sz w:val="18"/>
          <w:szCs w:val="18"/>
        </w:rPr>
        <w:t>otivo por el cual se autoriz</w:t>
      </w:r>
      <w:r>
        <w:rPr>
          <w:rFonts w:ascii="Tahoma" w:eastAsia="Tahoma" w:hAnsi="Tahoma" w:cs="Tahoma"/>
          <w:sz w:val="18"/>
          <w:szCs w:val="18"/>
        </w:rPr>
        <w:t>ó</w:t>
      </w:r>
      <w:r w:rsidRPr="00A369DA">
        <w:rPr>
          <w:rFonts w:ascii="Tahoma" w:eastAsia="Tahoma" w:hAnsi="Tahoma" w:cs="Tahoma"/>
          <w:sz w:val="18"/>
          <w:szCs w:val="18"/>
        </w:rPr>
        <w:t xml:space="preserve"> un Convenio de Diferimiento del Período de Ejecución No.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DCSyCOP/FIII 020/CM-01/2023</w:t>
      </w:r>
      <w:r w:rsidRPr="00A369DA">
        <w:rPr>
          <w:rFonts w:ascii="Tahoma" w:eastAsia="Tahoma" w:hAnsi="Tahoma" w:cs="Tahoma"/>
          <w:sz w:val="18"/>
          <w:szCs w:val="18"/>
        </w:rPr>
        <w:t>, por pago tardío de anticipo de fecha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30 de octubre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, difiriendo la fecha de inicio al día </w:t>
      </w:r>
      <w:r w:rsidRPr="00492500">
        <w:rPr>
          <w:rFonts w:ascii="Tahoma" w:eastAsia="Tahoma" w:hAnsi="Tahoma" w:cs="Tahoma"/>
          <w:noProof/>
          <w:sz w:val="18"/>
          <w:szCs w:val="18"/>
        </w:rPr>
        <w:t>31 de octubre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 y de término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13 de enero del 2024</w:t>
      </w:r>
      <w:r w:rsidRPr="0023352C">
        <w:rPr>
          <w:rFonts w:ascii="Tahoma" w:eastAsia="Tahoma" w:hAnsi="Tahoma" w:cs="Tahoma"/>
          <w:sz w:val="18"/>
          <w:szCs w:val="18"/>
        </w:rPr>
        <w:t>.</w:t>
      </w: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22 de noviembre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volúmenes y conceptos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oficios números: DOPyM/DCOC/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4542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24 de noviembre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y oficio número DCSyCOP/3156/2023 de fecha 27 de noviembre de 2023 respectivamente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:rsidR="00A0224C" w:rsidRDefault="00A0224C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A0224C" w:rsidRPr="000838A4" w:rsidRDefault="00A0224C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492500">
        <w:rPr>
          <w:rFonts w:ascii="Tahoma" w:eastAsia="Tahoma" w:hAnsi="Tahoma" w:cs="Tahoma"/>
          <w:noProof/>
          <w:sz w:val="18"/>
          <w:szCs w:val="18"/>
        </w:rPr>
        <w:t>167,041.98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(Ciento sesenta y siete mil cuarenta y un pesos 98/100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492500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492500">
        <w:rPr>
          <w:rFonts w:ascii="Tahoma" w:eastAsia="Tahoma" w:hAnsi="Tahoma" w:cs="Tahoma"/>
          <w:noProof/>
          <w:sz w:val="18"/>
          <w:szCs w:val="18"/>
        </w:rPr>
        <w:t>TM/MP/DPRF/024/2023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492500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A0224C" w:rsidRDefault="00A0224C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A0224C" w:rsidRDefault="00A0224C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A0224C" w:rsidRPr="00392489" w:rsidRDefault="00A0224C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A0224C" w:rsidRPr="0057450D" w:rsidRDefault="00A0224C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A0224C" w:rsidRDefault="00A0224C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492500">
        <w:rPr>
          <w:rFonts w:ascii="Tahoma" w:hAnsi="Tahoma" w:cs="Tahoma"/>
          <w:noProof/>
          <w:sz w:val="18"/>
          <w:szCs w:val="18"/>
        </w:rPr>
        <w:t>DCSyCOP/FIII 020/2023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492500">
        <w:rPr>
          <w:rFonts w:ascii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A0224C" w:rsidRDefault="00A0224C" w:rsidP="00A369DA">
      <w:pPr>
        <w:jc w:val="both"/>
        <w:rPr>
          <w:rFonts w:ascii="Tahoma" w:hAnsi="Tahoma" w:cs="Tahoma"/>
          <w:sz w:val="18"/>
          <w:szCs w:val="18"/>
        </w:rPr>
      </w:pPr>
    </w:p>
    <w:p w:rsidR="00A0224C" w:rsidRDefault="00A0224C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A0224C" w:rsidRDefault="00A0224C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A0224C" w:rsidRDefault="00A0224C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492500">
        <w:rPr>
          <w:rFonts w:ascii="Tahoma" w:eastAsia="Tahoma" w:hAnsi="Tahoma" w:cs="Tahoma"/>
          <w:noProof/>
          <w:sz w:val="18"/>
          <w:szCs w:val="18"/>
        </w:rPr>
        <w:t>Rehabilitación de red de agua potable en calles las Casas, Victoria y Privada de Victoria, colonia Centro Cabecera Municipal, Oaxaca de Juárez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previstos en el catálogo original y conceptos no previstos en el mismo, los cuales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 fecha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05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A0224C" w:rsidRDefault="00A0224C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A0224C" w:rsidRDefault="00A0224C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A0224C" w:rsidRDefault="00A0224C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A0224C" w:rsidRDefault="00A0224C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492500">
        <w:rPr>
          <w:rFonts w:ascii="Tahoma" w:eastAsia="Tahoma" w:hAnsi="Tahoma" w:cs="Tahoma"/>
          <w:noProof/>
          <w:sz w:val="18"/>
          <w:szCs w:val="18"/>
        </w:rPr>
        <w:t>DCSyCOP/FIII 020/2023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492500">
        <w:rPr>
          <w:rFonts w:ascii="Tahoma" w:eastAsia="Tahoma" w:hAnsi="Tahoma" w:cs="Tahoma"/>
          <w:noProof/>
          <w:sz w:val="18"/>
          <w:szCs w:val="18"/>
        </w:rPr>
        <w:t>16 de octubre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492500">
        <w:rPr>
          <w:rFonts w:ascii="Tahoma" w:eastAsia="Tahoma" w:hAnsi="Tahoma" w:cs="Tahoma"/>
          <w:noProof/>
          <w:sz w:val="18"/>
          <w:szCs w:val="18"/>
        </w:rPr>
        <w:t>Rehabilitación de red de agua potable en calles las Casas, Victoria y Privada de Victoria, colonia Centro Cabecera Municipal, Oaxaca de Juárez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492500">
        <w:rPr>
          <w:rFonts w:ascii="Tahoma" w:eastAsia="Tahoma" w:hAnsi="Tahoma" w:cs="Tahoma"/>
          <w:noProof/>
          <w:sz w:val="18"/>
          <w:szCs w:val="18"/>
        </w:rPr>
        <w:t>167,041.98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(Ciento sesenta y siete mil cuarenta y un pesos 98/100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 quedando el importe total contratado por la cantidad de $</w:t>
      </w:r>
      <w:r w:rsidRPr="00492500">
        <w:rPr>
          <w:rFonts w:ascii="Tahoma" w:eastAsia="Tahoma" w:hAnsi="Tahoma" w:cs="Tahoma"/>
          <w:noProof/>
          <w:sz w:val="18"/>
          <w:szCs w:val="18"/>
        </w:rPr>
        <w:t>2,359,050.85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noProof/>
          <w:sz w:val="18"/>
          <w:szCs w:val="18"/>
        </w:rPr>
        <w:t>(Dos millones trescientos cincuenta y nueve mil cincuenta pesos 85/100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49250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7.62</w:t>
      </w:r>
      <w:r w:rsidRPr="00112298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en el que se incluyen los </w:t>
      </w:r>
      <w:r w:rsidRPr="00492500">
        <w:rPr>
          <w:rFonts w:ascii="Tahoma" w:eastAsia="Tahoma" w:hAnsi="Tahoma" w:cs="Tahoma"/>
          <w:noProof/>
          <w:sz w:val="18"/>
          <w:szCs w:val="18"/>
        </w:rPr>
        <w:t>volúmenes y conceptos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492500">
        <w:rPr>
          <w:rFonts w:ascii="Tahoma" w:eastAsia="Tahoma" w:hAnsi="Tahoma" w:cs="Tahoma"/>
          <w:noProof/>
          <w:sz w:val="18"/>
          <w:szCs w:val="18"/>
        </w:rPr>
        <w:t>DCSyCOP/FIII 020/2023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492500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y convenio de diferimiento </w:t>
      </w:r>
      <w:r w:rsidRPr="00492500">
        <w:rPr>
          <w:rFonts w:ascii="Tahoma" w:eastAsia="Tahoma" w:hAnsi="Tahoma" w:cs="Tahoma"/>
          <w:noProof/>
          <w:sz w:val="18"/>
          <w:szCs w:val="18"/>
        </w:rPr>
        <w:t>DCSyCOP/FIII 020/CM-01/2023</w:t>
      </w:r>
      <w:r>
        <w:rPr>
          <w:rFonts w:ascii="Tahoma" w:eastAsia="Tahoma" w:hAnsi="Tahoma" w:cs="Tahoma"/>
          <w:sz w:val="18"/>
          <w:szCs w:val="18"/>
        </w:rPr>
        <w:t xml:space="preserve"> de fecha </w:t>
      </w:r>
      <w:r w:rsidRPr="00492500">
        <w:rPr>
          <w:rFonts w:ascii="Tahoma" w:eastAsia="Tahoma" w:hAnsi="Tahoma" w:cs="Tahoma"/>
          <w:noProof/>
          <w:sz w:val="18"/>
          <w:szCs w:val="18"/>
        </w:rPr>
        <w:t>30 de octubre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DCSyCOP/FIII 020/2023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A0224C" w:rsidRDefault="00A0224C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DCSyCOP/FIII 020/2023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492500">
        <w:rPr>
          <w:rFonts w:ascii="Tahoma" w:eastAsia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A0224C" w:rsidRDefault="00A0224C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A0224C" w:rsidRPr="00A120CB" w:rsidRDefault="00A0224C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duplicado al calce y margen, ante los testigos en la Ciudad de Oaxaca de Juárez, Oaxaca, de fecha </w:t>
      </w:r>
      <w:r w:rsidRPr="00492500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Pr="00CE4EB8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A0224C" w:rsidRDefault="00A0224C" w:rsidP="00E064B3">
      <w:pPr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Pr="004517B5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A0224C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A0224C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A0224C" w:rsidRPr="004517B5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A0224C" w:rsidRPr="004517B5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A0224C" w:rsidRDefault="00A0224C" w:rsidP="00C62088">
      <w:pPr>
        <w:jc w:val="center"/>
        <w:rPr>
          <w:rFonts w:ascii="Tahoma" w:hAnsi="Tahoma" w:cs="Tahoma"/>
          <w:sz w:val="18"/>
          <w:szCs w:val="18"/>
        </w:rPr>
      </w:pPr>
    </w:p>
    <w:p w:rsidR="00A0224C" w:rsidRDefault="00A0224C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Pr="004517B5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A0224C" w:rsidRDefault="00A0224C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 w:rsidRPr="00564FE2">
        <w:rPr>
          <w:rFonts w:ascii="Tahoma" w:hAnsi="Tahoma" w:cs="Tahoma"/>
          <w:b/>
          <w:sz w:val="18"/>
          <w:szCs w:val="18"/>
        </w:rPr>
        <w:t xml:space="preserve">C. </w:t>
      </w:r>
      <w:r w:rsidRPr="00492500">
        <w:rPr>
          <w:rFonts w:ascii="Tahoma" w:hAnsi="Tahoma" w:cs="Tahoma"/>
          <w:b/>
          <w:noProof/>
          <w:sz w:val="18"/>
          <w:szCs w:val="18"/>
        </w:rPr>
        <w:t>Marco Antonio Cortés Pérez</w:t>
      </w:r>
    </w:p>
    <w:p w:rsidR="00A0224C" w:rsidRPr="00564FE2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7A2478">
        <w:rPr>
          <w:rFonts w:ascii="Tahoma" w:hAnsi="Tahoma" w:cs="Tahoma"/>
          <w:b/>
          <w:noProof/>
          <w:sz w:val="18"/>
          <w:szCs w:val="18"/>
        </w:rPr>
        <w:t>Representante Legal</w:t>
      </w:r>
      <w:r>
        <w:rPr>
          <w:rFonts w:ascii="Tahoma" w:hAnsi="Tahoma" w:cs="Tahoma"/>
          <w:b/>
          <w:noProof/>
          <w:sz w:val="18"/>
          <w:szCs w:val="18"/>
        </w:rPr>
        <w:t xml:space="preserve"> d</w:t>
      </w:r>
      <w:r w:rsidRPr="00564FE2">
        <w:rPr>
          <w:rFonts w:ascii="Tahoma" w:hAnsi="Tahoma" w:cs="Tahoma"/>
          <w:b/>
          <w:sz w:val="18"/>
          <w:szCs w:val="18"/>
        </w:rPr>
        <w:t>e</w:t>
      </w:r>
    </w:p>
    <w:p w:rsidR="00A0224C" w:rsidRPr="001A30A7" w:rsidRDefault="00A0224C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1A30A7">
        <w:rPr>
          <w:rFonts w:ascii="Tahoma" w:hAnsi="Tahoma" w:cs="Tahoma"/>
          <w:b/>
          <w:sz w:val="18"/>
          <w:szCs w:val="18"/>
        </w:rPr>
        <w:t>“</w:t>
      </w:r>
      <w:r w:rsidRPr="00492500">
        <w:rPr>
          <w:rFonts w:ascii="Tahoma" w:hAnsi="Tahoma" w:cs="Tahoma"/>
          <w:b/>
          <w:noProof/>
          <w:sz w:val="18"/>
          <w:szCs w:val="18"/>
        </w:rPr>
        <w:t>Grupo Constructor Vinizaa, S.A. de C.V.</w:t>
      </w:r>
      <w:r w:rsidRPr="001A30A7">
        <w:rPr>
          <w:rFonts w:ascii="Tahoma" w:hAnsi="Tahoma" w:cs="Tahoma"/>
          <w:b/>
          <w:sz w:val="18"/>
          <w:szCs w:val="18"/>
        </w:rPr>
        <w:t>”</w:t>
      </w:r>
    </w:p>
    <w:p w:rsidR="00A0224C" w:rsidRDefault="00A0224C" w:rsidP="00492B8B">
      <w:pPr>
        <w:jc w:val="center"/>
        <w:rPr>
          <w:rFonts w:ascii="Tahoma" w:hAnsi="Tahoma" w:cs="Tahoma"/>
          <w:sz w:val="18"/>
          <w:szCs w:val="18"/>
        </w:rPr>
      </w:pPr>
    </w:p>
    <w:p w:rsidR="00A0224C" w:rsidRDefault="00A0224C" w:rsidP="00492B8B">
      <w:pPr>
        <w:jc w:val="center"/>
        <w:rPr>
          <w:rFonts w:ascii="Tahoma" w:hAnsi="Tahoma" w:cs="Tahoma"/>
          <w:sz w:val="18"/>
          <w:szCs w:val="18"/>
        </w:rPr>
      </w:pPr>
    </w:p>
    <w:p w:rsidR="00A0224C" w:rsidRPr="004517B5" w:rsidRDefault="00A0224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A0224C" w:rsidRDefault="00A0224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A0224C" w:rsidRDefault="00A0224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A0224C" w:rsidRPr="00434E17" w:rsidTr="000951F8">
        <w:tc>
          <w:tcPr>
            <w:tcW w:w="5057" w:type="dxa"/>
          </w:tcPr>
          <w:p w:rsidR="00A0224C" w:rsidRPr="004517B5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A0224C" w:rsidRPr="00434E17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:rsidR="00A0224C" w:rsidRPr="00434E17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A0224C" w:rsidRPr="004517B5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A0224C" w:rsidRPr="00434E17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A0224C" w:rsidRPr="00434E17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A0224C" w:rsidRPr="00434E17" w:rsidRDefault="00A0224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A0224C" w:rsidRDefault="00A0224C" w:rsidP="00E064B3">
      <w:pPr>
        <w:rPr>
          <w:rFonts w:ascii="Tahoma" w:hAnsi="Tahoma" w:cs="Tahoma"/>
          <w:sz w:val="18"/>
          <w:szCs w:val="18"/>
        </w:rPr>
        <w:sectPr w:rsidR="00A0224C" w:rsidSect="006A12AA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A0224C" w:rsidRPr="006C1DB1" w:rsidRDefault="00A0224C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492500">
        <w:rPr>
          <w:rFonts w:ascii="Tahoma" w:hAnsi="Tahoma" w:cs="Tahoma"/>
          <w:bCs/>
          <w:noProof/>
          <w:sz w:val="16"/>
          <w:szCs w:val="16"/>
        </w:rPr>
        <w:t>DCSyCOP/FIII 020/CM-02/2023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492500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A0224C" w:rsidRPr="006C1DB1" w:rsidSect="00A022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4C" w:rsidRDefault="00A0224C">
      <w:r>
        <w:separator/>
      </w:r>
    </w:p>
  </w:endnote>
  <w:endnote w:type="continuationSeparator" w:id="0">
    <w:p w:rsidR="00A0224C" w:rsidRDefault="00A02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4C" w:rsidRPr="003703AA" w:rsidRDefault="00A0224C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54C2274" wp14:editId="74D273F6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224C" w:rsidRPr="00414263" w:rsidRDefault="00A0224C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9250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020/CM-02/2023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49250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49250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020/2023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49250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Grupo Constructor Vinizaa,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49250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16 de octubre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A0224C" w:rsidRPr="00414263" w:rsidRDefault="00A0224C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49250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020/CM-02/2023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49250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49250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020/2023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49250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Grupo Constructor Vinizaa,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49250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16 de octubre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F31E36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F31E36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6E" w:rsidRDefault="00681F6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681F6E" w:rsidRDefault="00681F6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0224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F31E3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81F6E" w:rsidRDefault="00681F6E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6E" w:rsidRDefault="00681F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4C" w:rsidRDefault="00A0224C">
      <w:r>
        <w:separator/>
      </w:r>
    </w:p>
  </w:footnote>
  <w:footnote w:type="continuationSeparator" w:id="0">
    <w:p w:rsidR="00A0224C" w:rsidRDefault="00A02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4C" w:rsidRPr="007655A4" w:rsidRDefault="00A0224C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224C" w:rsidRPr="002827E4" w:rsidRDefault="00A0224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A0224C" w:rsidRPr="002827E4" w:rsidRDefault="00A0224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A0224C" w:rsidRPr="002827E4" w:rsidRDefault="00A0224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A0224C" w:rsidRDefault="00A0224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A0224C" w:rsidRPr="002827E4" w:rsidRDefault="00A0224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A0224C" w:rsidRPr="002827E4" w:rsidRDefault="00A0224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A0224C" w:rsidRPr="002827E4" w:rsidRDefault="00A0224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A0224C" w:rsidRDefault="00A0224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A0224C" w:rsidRDefault="00A0224C" w:rsidP="00492B8B">
    <w:pPr>
      <w:jc w:val="center"/>
      <w:rPr>
        <w:rFonts w:ascii="Arial" w:hAnsi="Arial" w:cs="Arial"/>
        <w:b/>
        <w:bCs/>
      </w:rPr>
    </w:pPr>
  </w:p>
  <w:p w:rsidR="00A0224C" w:rsidRPr="008B3881" w:rsidRDefault="00A0224C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A0224C" w:rsidRPr="008B3881" w:rsidRDefault="00A0224C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492500">
      <w:rPr>
        <w:rFonts w:ascii="Arial" w:hAnsi="Arial" w:cs="Arial"/>
        <w:bCs/>
        <w:noProof/>
        <w:sz w:val="20"/>
        <w:szCs w:val="20"/>
      </w:rPr>
      <w:t>DCSyCOP/FIII 020/2023</w:t>
    </w:r>
  </w:p>
  <w:p w:rsidR="00A0224C" w:rsidRPr="00E064B3" w:rsidRDefault="00A0224C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492500">
      <w:rPr>
        <w:rFonts w:ascii="Arial" w:hAnsi="Arial" w:cs="Arial"/>
        <w:b/>
        <w:bCs/>
        <w:noProof/>
        <w:sz w:val="20"/>
        <w:szCs w:val="20"/>
      </w:rPr>
      <w:t>DCSyCOP/FIII 020/CM-02/2023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A0224C" w:rsidRPr="007B12B6" w:rsidRDefault="00A0224C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6E" w:rsidRDefault="00681F6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6E" w:rsidRPr="00D47A77" w:rsidRDefault="00681F6E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1F6E" w:rsidRPr="002827E4" w:rsidRDefault="00681F6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681F6E" w:rsidRPr="002827E4" w:rsidRDefault="00681F6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681F6E" w:rsidRPr="002827E4" w:rsidRDefault="00681F6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681F6E" w:rsidRDefault="00681F6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681F6E" w:rsidRPr="002827E4" w:rsidRDefault="00681F6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681F6E" w:rsidRPr="002827E4" w:rsidRDefault="00681F6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681F6E" w:rsidRPr="002827E4" w:rsidRDefault="00681F6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681F6E" w:rsidRDefault="00681F6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681F6E" w:rsidRPr="00D47A77" w:rsidRDefault="00681F6E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6E" w:rsidRDefault="00681F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28A8"/>
    <w:rsid w:val="00104D89"/>
    <w:rsid w:val="001101E7"/>
    <w:rsid w:val="00112298"/>
    <w:rsid w:val="00114FDD"/>
    <w:rsid w:val="00121F22"/>
    <w:rsid w:val="001263E7"/>
    <w:rsid w:val="0013309E"/>
    <w:rsid w:val="001341FA"/>
    <w:rsid w:val="00144047"/>
    <w:rsid w:val="00144188"/>
    <w:rsid w:val="00147B91"/>
    <w:rsid w:val="00152BA5"/>
    <w:rsid w:val="00154CA5"/>
    <w:rsid w:val="0017052F"/>
    <w:rsid w:val="00170560"/>
    <w:rsid w:val="00170FD2"/>
    <w:rsid w:val="00176ECA"/>
    <w:rsid w:val="00177D9C"/>
    <w:rsid w:val="00180735"/>
    <w:rsid w:val="00181151"/>
    <w:rsid w:val="001832B7"/>
    <w:rsid w:val="001843A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4FA8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3F23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035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563F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6B9"/>
    <w:rsid w:val="003E1BE4"/>
    <w:rsid w:val="003F7FF1"/>
    <w:rsid w:val="00403006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6B3B"/>
    <w:rsid w:val="004B2ADF"/>
    <w:rsid w:val="004B648D"/>
    <w:rsid w:val="004C0CBE"/>
    <w:rsid w:val="004C17E2"/>
    <w:rsid w:val="004C4C63"/>
    <w:rsid w:val="004C5436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0399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6C5"/>
    <w:rsid w:val="00621ADD"/>
    <w:rsid w:val="00624026"/>
    <w:rsid w:val="0062616D"/>
    <w:rsid w:val="00630312"/>
    <w:rsid w:val="00630864"/>
    <w:rsid w:val="0065435B"/>
    <w:rsid w:val="006547C9"/>
    <w:rsid w:val="00666267"/>
    <w:rsid w:val="00671CAE"/>
    <w:rsid w:val="00673AD5"/>
    <w:rsid w:val="00681F6E"/>
    <w:rsid w:val="00682DAC"/>
    <w:rsid w:val="00686515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D6613"/>
    <w:rsid w:val="006D788E"/>
    <w:rsid w:val="006E251A"/>
    <w:rsid w:val="006E47BF"/>
    <w:rsid w:val="006E555B"/>
    <w:rsid w:val="00700769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85DDE"/>
    <w:rsid w:val="007866D9"/>
    <w:rsid w:val="00794EF7"/>
    <w:rsid w:val="0079539C"/>
    <w:rsid w:val="00796259"/>
    <w:rsid w:val="00796D21"/>
    <w:rsid w:val="007A1C93"/>
    <w:rsid w:val="007A5392"/>
    <w:rsid w:val="007A6B93"/>
    <w:rsid w:val="007B12B6"/>
    <w:rsid w:val="007B18FC"/>
    <w:rsid w:val="007B21FE"/>
    <w:rsid w:val="007D178F"/>
    <w:rsid w:val="007D1B8E"/>
    <w:rsid w:val="007D2AA6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2907"/>
    <w:rsid w:val="008544B3"/>
    <w:rsid w:val="00860109"/>
    <w:rsid w:val="008615EA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2E0"/>
    <w:rsid w:val="008B4910"/>
    <w:rsid w:val="008B573B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735F1"/>
    <w:rsid w:val="00990E1A"/>
    <w:rsid w:val="009B0184"/>
    <w:rsid w:val="009B2459"/>
    <w:rsid w:val="009B70E0"/>
    <w:rsid w:val="009C4397"/>
    <w:rsid w:val="009D1D0C"/>
    <w:rsid w:val="009D2033"/>
    <w:rsid w:val="009D6776"/>
    <w:rsid w:val="009D7BA7"/>
    <w:rsid w:val="009F2178"/>
    <w:rsid w:val="009F405F"/>
    <w:rsid w:val="009F52A1"/>
    <w:rsid w:val="009F73BA"/>
    <w:rsid w:val="00A0224C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85F1D"/>
    <w:rsid w:val="00A8681F"/>
    <w:rsid w:val="00A97165"/>
    <w:rsid w:val="00AB0CEB"/>
    <w:rsid w:val="00AB2E3A"/>
    <w:rsid w:val="00AB60C1"/>
    <w:rsid w:val="00AC3537"/>
    <w:rsid w:val="00AC37E5"/>
    <w:rsid w:val="00AC6216"/>
    <w:rsid w:val="00AD1228"/>
    <w:rsid w:val="00AE09F2"/>
    <w:rsid w:val="00AE1E0C"/>
    <w:rsid w:val="00AE25D9"/>
    <w:rsid w:val="00AE29DE"/>
    <w:rsid w:val="00AE6576"/>
    <w:rsid w:val="00AE6EBC"/>
    <w:rsid w:val="00B0173C"/>
    <w:rsid w:val="00B058FE"/>
    <w:rsid w:val="00B113DE"/>
    <w:rsid w:val="00B15A23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042F"/>
    <w:rsid w:val="00BF3E90"/>
    <w:rsid w:val="00C015F2"/>
    <w:rsid w:val="00C02BA9"/>
    <w:rsid w:val="00C105A3"/>
    <w:rsid w:val="00C1275D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4994"/>
    <w:rsid w:val="00C77D12"/>
    <w:rsid w:val="00C8000B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3D4A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917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539F"/>
    <w:rsid w:val="00EA6660"/>
    <w:rsid w:val="00EB17E2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37FC"/>
    <w:rsid w:val="00F3189F"/>
    <w:rsid w:val="00F31E36"/>
    <w:rsid w:val="00F406E7"/>
    <w:rsid w:val="00F50377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55F5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FBAC3-82C5-4776-B221-6BFB9DC2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2024-01-04T03:05:00Z</cp:lastPrinted>
  <dcterms:created xsi:type="dcterms:W3CDTF">2024-01-04T03:04:00Z</dcterms:created>
  <dcterms:modified xsi:type="dcterms:W3CDTF">2024-01-04T03:05:00Z</dcterms:modified>
</cp:coreProperties>
</file>