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F6E9" w14:textId="77777777" w:rsidR="00055B71" w:rsidRPr="00B70122" w:rsidRDefault="00055B71"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8B19246" wp14:editId="3F45400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34603C" w14:textId="77777777" w:rsidR="00055B71" w:rsidRPr="00A4011C" w:rsidRDefault="00055B71"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97AC0">
                              <w:rPr>
                                <w:rFonts w:ascii="Microsoft Yi Baiti" w:eastAsia="Microsoft Yi Baiti" w:hAnsi="Microsoft Yi Baiti"/>
                                <w:b/>
                                <w:noProof/>
                                <w:color w:val="0000CC"/>
                                <w:sz w:val="20"/>
                                <w:szCs w:val="16"/>
                              </w:rPr>
                              <w:t>LPE/SOPDU/DCSCOP/014/2023</w:t>
                            </w:r>
                          </w:p>
                          <w:p w14:paraId="645CA0C8" w14:textId="77777777" w:rsidR="00055B71" w:rsidRPr="00A53170" w:rsidRDefault="00055B71"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50910155" w14:textId="77777777" w:rsidR="00055B71" w:rsidRPr="002A3457" w:rsidRDefault="00055B71"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5ECEA33" w14:textId="77777777" w:rsidR="00055B71" w:rsidRPr="00B70122" w:rsidRDefault="00055B71"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19246"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14:paraId="3034603C" w14:textId="77777777" w:rsidR="00055B71" w:rsidRPr="00A4011C" w:rsidRDefault="00055B71"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97AC0">
                        <w:rPr>
                          <w:rFonts w:ascii="Microsoft Yi Baiti" w:eastAsia="Microsoft Yi Baiti" w:hAnsi="Microsoft Yi Baiti"/>
                          <w:b/>
                          <w:noProof/>
                          <w:color w:val="0000CC"/>
                          <w:sz w:val="20"/>
                          <w:szCs w:val="16"/>
                        </w:rPr>
                        <w:t>LPE/SOPDU/DCSCOP/014/2023</w:t>
                      </w:r>
                    </w:p>
                    <w:p w14:paraId="645CA0C8" w14:textId="77777777" w:rsidR="00055B71" w:rsidRPr="00A53170" w:rsidRDefault="00055B71"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50910155" w14:textId="77777777" w:rsidR="00055B71" w:rsidRPr="002A3457" w:rsidRDefault="00055B71"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5ECEA33" w14:textId="77777777" w:rsidR="00055B71" w:rsidRPr="00B70122" w:rsidRDefault="00055B71" w:rsidP="00A4011C">
                      <w:pPr>
                        <w:rPr>
                          <w:rFonts w:ascii="Microsoft Yi Baiti" w:eastAsia="Microsoft Yi Baiti" w:hAnsi="Microsoft Yi Baiti"/>
                          <w:sz w:val="16"/>
                          <w:szCs w:val="16"/>
                        </w:rPr>
                      </w:pPr>
                    </w:p>
                  </w:txbxContent>
                </v:textbox>
                <w10:wrap anchorx="margin"/>
              </v:roundrect>
            </w:pict>
          </mc:Fallback>
        </mc:AlternateContent>
      </w:r>
    </w:p>
    <w:p w14:paraId="35B41765" w14:textId="77777777" w:rsidR="00055B71" w:rsidRPr="00B70122" w:rsidRDefault="00055B71" w:rsidP="00A4011C">
      <w:pPr>
        <w:autoSpaceDE w:val="0"/>
        <w:autoSpaceDN w:val="0"/>
        <w:adjustRightInd w:val="0"/>
        <w:jc w:val="both"/>
        <w:rPr>
          <w:rFonts w:ascii="Microsoft Yi Baiti" w:eastAsia="Microsoft Yi Baiti" w:hAnsi="Microsoft Yi Baiti" w:cs="Arial"/>
          <w:sz w:val="16"/>
          <w:szCs w:val="16"/>
        </w:rPr>
      </w:pPr>
    </w:p>
    <w:p w14:paraId="58F253DC" w14:textId="77777777" w:rsidR="00055B71" w:rsidRPr="00B70122" w:rsidRDefault="00055B71" w:rsidP="00A4011C">
      <w:pPr>
        <w:autoSpaceDE w:val="0"/>
        <w:autoSpaceDN w:val="0"/>
        <w:adjustRightInd w:val="0"/>
        <w:jc w:val="both"/>
        <w:rPr>
          <w:rFonts w:ascii="Microsoft Yi Baiti" w:eastAsia="Microsoft Yi Baiti" w:hAnsi="Microsoft Yi Baiti" w:cs="Arial"/>
          <w:sz w:val="16"/>
          <w:szCs w:val="16"/>
        </w:rPr>
      </w:pPr>
    </w:p>
    <w:p w14:paraId="6387F46A" w14:textId="77777777" w:rsidR="00055B71" w:rsidRPr="00B70122" w:rsidRDefault="00055B71" w:rsidP="00A4011C">
      <w:pPr>
        <w:autoSpaceDE w:val="0"/>
        <w:autoSpaceDN w:val="0"/>
        <w:adjustRightInd w:val="0"/>
        <w:jc w:val="both"/>
        <w:rPr>
          <w:rFonts w:ascii="Microsoft Yi Baiti" w:eastAsia="Microsoft Yi Baiti" w:hAnsi="Microsoft Yi Baiti" w:cs="Arial"/>
          <w:sz w:val="16"/>
          <w:szCs w:val="16"/>
        </w:rPr>
      </w:pPr>
    </w:p>
    <w:p w14:paraId="71B86A03" w14:textId="77777777" w:rsidR="00055B71" w:rsidRPr="00B70122" w:rsidRDefault="00055B71" w:rsidP="00A4011C">
      <w:pPr>
        <w:autoSpaceDE w:val="0"/>
        <w:autoSpaceDN w:val="0"/>
        <w:adjustRightInd w:val="0"/>
        <w:jc w:val="both"/>
        <w:rPr>
          <w:rFonts w:ascii="Microsoft Yi Baiti" w:eastAsia="Microsoft Yi Baiti" w:hAnsi="Microsoft Yi Baiti" w:cs="Arial"/>
          <w:sz w:val="16"/>
          <w:szCs w:val="16"/>
        </w:rPr>
      </w:pPr>
    </w:p>
    <w:p w14:paraId="4AC7D752" w14:textId="77777777" w:rsidR="00055B71" w:rsidRDefault="00055B71" w:rsidP="00A4011C">
      <w:pPr>
        <w:rPr>
          <w:rFonts w:ascii="Microsoft Yi Baiti" w:eastAsia="Microsoft Yi Baiti" w:hAnsi="Microsoft Yi Baiti" w:cs="Arial"/>
          <w:sz w:val="16"/>
          <w:szCs w:val="16"/>
        </w:rPr>
      </w:pPr>
    </w:p>
    <w:p w14:paraId="6F9C43B8" w14:textId="77777777" w:rsidR="00055B71" w:rsidRPr="002A3457" w:rsidRDefault="00055B71" w:rsidP="00A4011C">
      <w:pPr>
        <w:autoSpaceDE w:val="0"/>
        <w:autoSpaceDN w:val="0"/>
        <w:adjustRightInd w:val="0"/>
        <w:jc w:val="both"/>
        <w:rPr>
          <w:rFonts w:ascii="Microsoft Yi Baiti" w:eastAsia="Microsoft Yi Baiti" w:hAnsi="Microsoft Yi Baiti" w:cs="Arial"/>
          <w:sz w:val="12"/>
          <w:szCs w:val="18"/>
        </w:rPr>
      </w:pPr>
    </w:p>
    <w:p w14:paraId="58DEEF5D" w14:textId="61463294" w:rsidR="00055B71" w:rsidRPr="00FD2112" w:rsidRDefault="00055B71"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sidR="00C81461">
        <w:rPr>
          <w:rFonts w:ascii="Microsoft Yi Baiti" w:eastAsia="Microsoft Yi Baiti" w:hAnsi="Microsoft Yi Baiti" w:cs="Arial"/>
          <w:b/>
          <w:noProof/>
          <w:color w:val="0000CC"/>
          <w:sz w:val="20"/>
          <w:szCs w:val="20"/>
        </w:rPr>
        <w:t>04</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97AC0">
        <w:rPr>
          <w:rFonts w:ascii="Microsoft Yi Baiti" w:eastAsia="Microsoft Yi Baiti" w:hAnsi="Microsoft Yi Baiti" w:cs="Arial"/>
          <w:b/>
          <w:noProof/>
          <w:color w:val="0000CC"/>
          <w:sz w:val="20"/>
          <w:szCs w:val="20"/>
        </w:rPr>
        <w:t>LPE/SOPDU/DCSCOP/014/2023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7B91B6FF" w14:textId="77777777" w:rsidR="00055B71" w:rsidRDefault="00055B71" w:rsidP="00A4011C">
      <w:pPr>
        <w:jc w:val="both"/>
        <w:rPr>
          <w:rFonts w:ascii="Microsoft Yi Baiti" w:eastAsia="Microsoft Yi Baiti" w:hAnsi="Microsoft Yi Baiti"/>
          <w:sz w:val="20"/>
          <w:szCs w:val="20"/>
        </w:rPr>
      </w:pPr>
    </w:p>
    <w:p w14:paraId="20264A47" w14:textId="77777777" w:rsidR="00055B71" w:rsidRDefault="00055B71"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055B71" w:rsidRPr="006E7CC2" w14:paraId="75EE8323" w14:textId="77777777" w:rsidTr="00B42F48">
        <w:tc>
          <w:tcPr>
            <w:tcW w:w="5817" w:type="dxa"/>
            <w:vAlign w:val="center"/>
          </w:tcPr>
          <w:p w14:paraId="77FC4029" w14:textId="77777777" w:rsidR="00055B71" w:rsidRPr="006E7CC2" w:rsidRDefault="00055B71"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33651D8" w14:textId="77777777" w:rsidR="00055B71" w:rsidRPr="006E7CC2" w:rsidRDefault="00055B71"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055B71" w:rsidRPr="006E7CC2" w14:paraId="341940B7" w14:textId="77777777" w:rsidTr="00B42F48">
        <w:tc>
          <w:tcPr>
            <w:tcW w:w="5817" w:type="dxa"/>
            <w:vAlign w:val="center"/>
          </w:tcPr>
          <w:p w14:paraId="5A29D458" w14:textId="77777777" w:rsidR="00055B71" w:rsidRPr="009721C7" w:rsidRDefault="00055B71" w:rsidP="000845E1">
            <w:pPr>
              <w:autoSpaceDE w:val="0"/>
              <w:autoSpaceDN w:val="0"/>
              <w:adjustRightInd w:val="0"/>
              <w:jc w:val="both"/>
              <w:rPr>
                <w:rFonts w:ascii="Microsoft Yi Baiti" w:eastAsia="Microsoft Yi Baiti" w:hAnsi="Microsoft Yi Baiti"/>
                <w:b/>
                <w:color w:val="0000CC"/>
                <w:sz w:val="20"/>
                <w:szCs w:val="18"/>
              </w:rPr>
            </w:pPr>
            <w:r w:rsidRPr="00897AC0">
              <w:rPr>
                <w:rFonts w:ascii="Microsoft Yi Baiti" w:eastAsia="Microsoft Yi Baiti" w:hAnsi="Microsoft Yi Baiti"/>
                <w:b/>
                <w:noProof/>
                <w:color w:val="0000CC"/>
                <w:sz w:val="20"/>
                <w:szCs w:val="18"/>
              </w:rPr>
              <w:t>Construcción de Calle con pavimento de concreto hidráulico, guarniciones y banquetas, muro de contención y escalinatas, Agencia Santa Rosa Panzacola, Lomas de San Jacinto, Avenida la Paz.</w:t>
            </w:r>
          </w:p>
        </w:tc>
        <w:tc>
          <w:tcPr>
            <w:tcW w:w="3011" w:type="dxa"/>
            <w:vAlign w:val="center"/>
          </w:tcPr>
          <w:p w14:paraId="11C40CE9" w14:textId="77777777" w:rsidR="00055B71" w:rsidRPr="006E7CC2" w:rsidRDefault="00055B71"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930116D" w14:textId="77777777" w:rsidR="00055B71" w:rsidRPr="006E7CC2" w:rsidRDefault="00055B71"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7D47636" w14:textId="77777777" w:rsidR="00055B71" w:rsidRDefault="00055B71" w:rsidP="00A4011C">
      <w:pPr>
        <w:rPr>
          <w:rFonts w:ascii="Microsoft Yi Baiti" w:eastAsia="Microsoft Yi Baiti" w:hAnsi="Microsoft Yi Baiti"/>
          <w:sz w:val="20"/>
          <w:szCs w:val="20"/>
        </w:rPr>
      </w:pPr>
    </w:p>
    <w:p w14:paraId="79D2A4F6" w14:textId="77777777" w:rsidR="006A0A15" w:rsidRDefault="006A0A15" w:rsidP="006A0A15">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Oswaldo Tomas García</w:t>
      </w:r>
      <w:r>
        <w:rPr>
          <w:rFonts w:ascii="Microsoft Yi Baiti" w:eastAsia="Microsoft Yi Baiti" w:hAnsi="Microsoft Yi Baiti"/>
          <w:iCs/>
          <w:sz w:val="20"/>
          <w:szCs w:val="18"/>
        </w:rPr>
        <w:t xml:space="preserve">, representante del Órgano Interno de Control Municipal, </w:t>
      </w:r>
      <w:bookmarkStart w:id="0" w:name="_Hlk147312071"/>
      <w:r>
        <w:rPr>
          <w:rFonts w:ascii="Microsoft Yi Baiti" w:eastAsia="Microsoft Yi Baiti" w:hAnsi="Microsoft Yi Baiti"/>
          <w:iCs/>
          <w:sz w:val="20"/>
          <w:szCs w:val="18"/>
        </w:rPr>
        <w:t xml:space="preserve">la </w:t>
      </w:r>
      <w:r>
        <w:rPr>
          <w:rFonts w:ascii="Microsoft Yi Baiti" w:eastAsia="Microsoft Yi Baiti" w:hAnsi="Microsoft Yi Baiti"/>
          <w:b/>
          <w:bCs/>
          <w:iCs/>
          <w:color w:val="0000CC"/>
          <w:sz w:val="20"/>
          <w:szCs w:val="18"/>
        </w:rPr>
        <w:t xml:space="preserve">C. Rosa Isela Vásquez Carreño, </w:t>
      </w:r>
      <w:r>
        <w:rPr>
          <w:rFonts w:ascii="Microsoft Yi Baiti" w:eastAsia="Microsoft Yi Baiti" w:hAnsi="Microsoft Yi Baiti"/>
          <w:iCs/>
          <w:sz w:val="20"/>
          <w:szCs w:val="18"/>
        </w:rPr>
        <w:t xml:space="preserve">representante de la Regiduría de Hacienda Municipal y de Transparencia y Gobierno Abierto y el </w:t>
      </w:r>
      <w:r w:rsidRPr="00B36086">
        <w:rPr>
          <w:rFonts w:ascii="Microsoft Yi Baiti" w:eastAsia="Microsoft Yi Baiti" w:hAnsi="Microsoft Yi Baiti"/>
          <w:b/>
          <w:bCs/>
          <w:iCs/>
          <w:color w:val="0000CC"/>
          <w:sz w:val="20"/>
          <w:szCs w:val="18"/>
        </w:rPr>
        <w:t>C. Alejandro Flores Cuevas</w:t>
      </w:r>
      <w:r>
        <w:rPr>
          <w:rFonts w:ascii="Microsoft Yi Baiti" w:eastAsia="Microsoft Yi Baiti" w:hAnsi="Microsoft Yi Baiti"/>
          <w:iCs/>
          <w:sz w:val="20"/>
          <w:szCs w:val="18"/>
        </w:rPr>
        <w:t xml:space="preserve"> representante de la Tesorería Municipal</w:t>
      </w:r>
    </w:p>
    <w:bookmarkEnd w:id="0"/>
    <w:p w14:paraId="3CC7C544" w14:textId="3218BB35" w:rsidR="00055B71" w:rsidRPr="00DE567E" w:rsidRDefault="00055B71" w:rsidP="00A4011C">
      <w:pPr>
        <w:jc w:val="both"/>
        <w:rPr>
          <w:rFonts w:ascii="Microsoft Yi Baiti" w:eastAsia="Microsoft Yi Baiti" w:hAnsi="Microsoft Yi Baiti"/>
          <w:iCs/>
          <w:sz w:val="20"/>
          <w:szCs w:val="18"/>
        </w:rPr>
      </w:pPr>
    </w:p>
    <w:p w14:paraId="56E79EC3" w14:textId="77777777" w:rsidR="00055B71" w:rsidRDefault="00055B71" w:rsidP="00A4011C">
      <w:pPr>
        <w:jc w:val="both"/>
        <w:rPr>
          <w:rFonts w:ascii="Microsoft Yi Baiti" w:eastAsia="Microsoft Yi Baiti" w:hAnsi="Microsoft Yi Baiti"/>
          <w:iCs/>
          <w:sz w:val="20"/>
          <w:szCs w:val="20"/>
        </w:rPr>
      </w:pPr>
    </w:p>
    <w:p w14:paraId="0EC28F9C" w14:textId="1A829457" w:rsidR="00055B71" w:rsidRDefault="00055B71"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w:t>
      </w:r>
      <w:r w:rsidR="00C81F57">
        <w:rPr>
          <w:rFonts w:ascii="Microsoft Yi Baiti" w:eastAsia="Microsoft Yi Baiti" w:hAnsi="Microsoft Yi Baiti" w:cs="Arial"/>
          <w:b/>
          <w:noProof/>
          <w:color w:val="0000CC"/>
          <w:sz w:val="20"/>
          <w:szCs w:val="20"/>
        </w:rPr>
        <w:t>7</w:t>
      </w:r>
      <w:r>
        <w:rPr>
          <w:rFonts w:ascii="Microsoft Yi Baiti" w:eastAsia="Microsoft Yi Baiti" w:hAnsi="Microsoft Yi Baiti" w:cs="Arial"/>
          <w:b/>
          <w:noProof/>
          <w:color w:val="0000CC"/>
          <w:sz w:val="20"/>
          <w:szCs w:val="20"/>
        </w:rPr>
        <w:t xml:space="preserve"> de septiembre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590C154F" w14:textId="77777777" w:rsidR="00055B71" w:rsidRDefault="00055B71" w:rsidP="00A4011C">
      <w:pPr>
        <w:jc w:val="both"/>
        <w:rPr>
          <w:rFonts w:ascii="Microsoft Yi Baiti" w:eastAsia="Microsoft Yi Baiti" w:hAnsi="Microsoft Yi Baiti" w:cs="Arial"/>
          <w:sz w:val="20"/>
          <w:szCs w:val="20"/>
        </w:rPr>
      </w:pPr>
    </w:p>
    <w:p w14:paraId="3F9A5609" w14:textId="77777777" w:rsidR="00055B71" w:rsidRPr="00FD2112" w:rsidRDefault="00055B71"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1EE3650C" w14:textId="77777777" w:rsidR="00055B71" w:rsidRDefault="00055B71" w:rsidP="00A4011C">
      <w:pPr>
        <w:rPr>
          <w:rFonts w:ascii="Microsoft Yi Baiti" w:eastAsia="Microsoft Yi Baiti" w:hAnsi="Microsoft Yi Baiti"/>
          <w:sz w:val="20"/>
          <w:szCs w:val="20"/>
        </w:rPr>
      </w:pPr>
    </w:p>
    <w:p w14:paraId="14A845AB" w14:textId="77777777" w:rsidR="00055B71" w:rsidRDefault="00055B71" w:rsidP="00A4011C">
      <w:pPr>
        <w:rPr>
          <w:rFonts w:ascii="Microsoft Yi Baiti" w:eastAsia="Microsoft Yi Baiti" w:hAnsi="Microsoft Yi Baiti"/>
          <w:sz w:val="20"/>
          <w:szCs w:val="20"/>
        </w:rPr>
      </w:pPr>
    </w:p>
    <w:p w14:paraId="16856F77" w14:textId="77777777" w:rsidR="00055B71" w:rsidRDefault="00055B71"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055B71" w:rsidRPr="00A74DCB" w14:paraId="276EFB1E" w14:textId="77777777" w:rsidTr="00B42F48">
        <w:trPr>
          <w:trHeight w:hRule="exact" w:val="284"/>
        </w:trPr>
        <w:tc>
          <w:tcPr>
            <w:tcW w:w="529" w:type="dxa"/>
            <w:shd w:val="clear" w:color="auto" w:fill="auto"/>
            <w:vAlign w:val="center"/>
          </w:tcPr>
          <w:p w14:paraId="1811E081" w14:textId="77777777" w:rsidR="00055B71" w:rsidRPr="00FD2112" w:rsidRDefault="00055B7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00DE7827" w14:textId="77777777" w:rsidR="00055B71" w:rsidRPr="00FD2112" w:rsidRDefault="00055B7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1B427FD" w14:textId="77777777" w:rsidR="00055B71" w:rsidRPr="00FD2112" w:rsidRDefault="00055B7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055B71" w:rsidRPr="00A74DCB" w14:paraId="6D87888E" w14:textId="77777777" w:rsidTr="00B42F48">
        <w:trPr>
          <w:trHeight w:val="414"/>
        </w:trPr>
        <w:tc>
          <w:tcPr>
            <w:tcW w:w="529" w:type="dxa"/>
            <w:shd w:val="clear" w:color="auto" w:fill="auto"/>
            <w:vAlign w:val="center"/>
          </w:tcPr>
          <w:p w14:paraId="67A4639F" w14:textId="77777777" w:rsidR="00055B71" w:rsidRPr="00FD2112" w:rsidRDefault="00055B71"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288EADAB" w14:textId="77777777" w:rsidR="00055B71" w:rsidRPr="00FD2112" w:rsidRDefault="00055B71" w:rsidP="00B42F48">
            <w:pPr>
              <w:jc w:val="both"/>
              <w:rPr>
                <w:rFonts w:ascii="Microsoft Yi Baiti" w:eastAsia="Microsoft Yi Baiti" w:hAnsi="Microsoft Yi Baiti" w:cs="Arial"/>
                <w:b/>
                <w:color w:val="0000CC"/>
                <w:sz w:val="20"/>
                <w:szCs w:val="20"/>
              </w:rPr>
            </w:pPr>
            <w:r w:rsidRPr="00897AC0">
              <w:rPr>
                <w:rFonts w:ascii="Microsoft Yi Baiti" w:eastAsia="Microsoft Yi Baiti" w:hAnsi="Microsoft Yi Baiti" w:cs="Arial"/>
                <w:b/>
                <w:noProof/>
                <w:color w:val="0000CC"/>
                <w:sz w:val="20"/>
                <w:szCs w:val="20"/>
              </w:rPr>
              <w:t>Constructora CONAM S.A. de C.V.</w:t>
            </w:r>
          </w:p>
        </w:tc>
        <w:tc>
          <w:tcPr>
            <w:tcW w:w="1675" w:type="dxa"/>
            <w:shd w:val="clear" w:color="auto" w:fill="auto"/>
            <w:vAlign w:val="center"/>
          </w:tcPr>
          <w:p w14:paraId="04A949F9" w14:textId="5D1C601C" w:rsidR="00055B71" w:rsidRPr="00B42F48" w:rsidRDefault="00AF632B" w:rsidP="00B42F48">
            <w:pPr>
              <w:jc w:val="center"/>
              <w:rPr>
                <w:rFonts w:ascii="Microsoft Yi Baiti" w:eastAsia="Microsoft Yi Baiti" w:hAnsi="Microsoft Yi Baiti" w:cs="Arial"/>
                <w:b/>
                <w:sz w:val="20"/>
                <w:szCs w:val="20"/>
                <w:highlight w:val="yellow"/>
              </w:rPr>
            </w:pPr>
            <w:r>
              <w:rPr>
                <w:rFonts w:ascii="Microsoft Yi Baiti" w:eastAsia="Microsoft Yi Baiti" w:hAnsi="Microsoft Yi Baiti" w:cs="Arial"/>
                <w:b/>
                <w:sz w:val="20"/>
                <w:szCs w:val="20"/>
              </w:rPr>
              <w:t>ACEPTADA</w:t>
            </w:r>
          </w:p>
        </w:tc>
      </w:tr>
      <w:tr w:rsidR="00055B71" w:rsidRPr="00A74DCB" w14:paraId="5E9577DD" w14:textId="77777777" w:rsidTr="00B42F48">
        <w:trPr>
          <w:trHeight w:val="414"/>
        </w:trPr>
        <w:tc>
          <w:tcPr>
            <w:tcW w:w="529" w:type="dxa"/>
            <w:shd w:val="clear" w:color="auto" w:fill="auto"/>
            <w:vAlign w:val="center"/>
          </w:tcPr>
          <w:p w14:paraId="038EAB26" w14:textId="77777777" w:rsidR="00055B71" w:rsidRPr="00FD2112" w:rsidRDefault="00055B71"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13487227" w14:textId="77777777" w:rsidR="00055B71" w:rsidRDefault="00055B71" w:rsidP="00B42F48">
            <w:pPr>
              <w:jc w:val="both"/>
              <w:rPr>
                <w:rFonts w:ascii="Microsoft Yi Baiti" w:eastAsia="Microsoft Yi Baiti" w:hAnsi="Microsoft Yi Baiti" w:cs="Arial"/>
                <w:b/>
                <w:color w:val="0000CC"/>
                <w:sz w:val="20"/>
                <w:szCs w:val="20"/>
              </w:rPr>
            </w:pPr>
            <w:r w:rsidRPr="00897AC0">
              <w:rPr>
                <w:rFonts w:ascii="Microsoft Yi Baiti" w:eastAsia="Microsoft Yi Baiti" w:hAnsi="Microsoft Yi Baiti" w:cs="Arial"/>
                <w:b/>
                <w:noProof/>
                <w:color w:val="0000CC"/>
                <w:sz w:val="20"/>
                <w:szCs w:val="20"/>
              </w:rPr>
              <w:t>MBLOK Construcciones y Proyectos e Ingeniería Urbana S.A. de C.V.</w:t>
            </w:r>
          </w:p>
        </w:tc>
        <w:tc>
          <w:tcPr>
            <w:tcW w:w="1675" w:type="dxa"/>
            <w:shd w:val="clear" w:color="auto" w:fill="auto"/>
            <w:vAlign w:val="center"/>
          </w:tcPr>
          <w:p w14:paraId="5D4FEF20" w14:textId="17F4A252" w:rsidR="00055B71" w:rsidRPr="00977ECA" w:rsidRDefault="008E4E59" w:rsidP="00B42F48">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RECHAZADA</w:t>
            </w:r>
          </w:p>
        </w:tc>
      </w:tr>
      <w:tr w:rsidR="00055B71" w:rsidRPr="00A74DCB" w14:paraId="392CCDE6" w14:textId="77777777" w:rsidTr="009721C7">
        <w:trPr>
          <w:trHeight w:val="414"/>
        </w:trPr>
        <w:tc>
          <w:tcPr>
            <w:tcW w:w="529" w:type="dxa"/>
            <w:shd w:val="clear" w:color="auto" w:fill="auto"/>
            <w:vAlign w:val="center"/>
          </w:tcPr>
          <w:p w14:paraId="27243FF0" w14:textId="77777777" w:rsidR="00055B71" w:rsidRDefault="00055B71" w:rsidP="009721C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34B5AE2F" w14:textId="77777777" w:rsidR="00055B71" w:rsidRDefault="00055B71" w:rsidP="009721C7">
            <w:pPr>
              <w:jc w:val="both"/>
              <w:rPr>
                <w:rFonts w:ascii="Microsoft Yi Baiti" w:eastAsia="Microsoft Yi Baiti" w:hAnsi="Microsoft Yi Baiti" w:cs="Arial"/>
                <w:b/>
                <w:color w:val="0000CC"/>
                <w:sz w:val="20"/>
                <w:szCs w:val="20"/>
              </w:rPr>
            </w:pPr>
            <w:r w:rsidRPr="00897AC0">
              <w:rPr>
                <w:rFonts w:ascii="Microsoft Yi Baiti" w:eastAsia="Microsoft Yi Baiti" w:hAnsi="Microsoft Yi Baiti" w:cs="Arial"/>
                <w:b/>
                <w:noProof/>
                <w:color w:val="0000CC"/>
                <w:sz w:val="20"/>
                <w:szCs w:val="20"/>
              </w:rPr>
              <w:t>Construmaquinaria y Proyectos Azteca S.A. de C.V.</w:t>
            </w:r>
          </w:p>
        </w:tc>
        <w:tc>
          <w:tcPr>
            <w:tcW w:w="1675" w:type="dxa"/>
            <w:shd w:val="clear" w:color="auto" w:fill="auto"/>
            <w:vAlign w:val="center"/>
          </w:tcPr>
          <w:p w14:paraId="38E80C4E" w14:textId="77777777" w:rsidR="00055B71" w:rsidRPr="00977ECA" w:rsidRDefault="00055B71" w:rsidP="009721C7">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r w:rsidR="00055B71" w:rsidRPr="00A74DCB" w14:paraId="0F27C0E3" w14:textId="77777777" w:rsidTr="009721C7">
        <w:trPr>
          <w:trHeight w:val="414"/>
        </w:trPr>
        <w:tc>
          <w:tcPr>
            <w:tcW w:w="529" w:type="dxa"/>
            <w:shd w:val="clear" w:color="auto" w:fill="auto"/>
            <w:vAlign w:val="center"/>
          </w:tcPr>
          <w:p w14:paraId="06E3C7ED" w14:textId="77777777" w:rsidR="00055B71" w:rsidRDefault="00055B71" w:rsidP="009721C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6624" w:type="dxa"/>
            <w:shd w:val="clear" w:color="auto" w:fill="auto"/>
            <w:vAlign w:val="center"/>
          </w:tcPr>
          <w:p w14:paraId="6B797AA1" w14:textId="77777777" w:rsidR="00055B71" w:rsidRDefault="00055B71" w:rsidP="009721C7">
            <w:pPr>
              <w:jc w:val="both"/>
              <w:rPr>
                <w:rFonts w:ascii="Microsoft Yi Baiti" w:eastAsia="Microsoft Yi Baiti" w:hAnsi="Microsoft Yi Baiti" w:cs="Arial"/>
                <w:b/>
                <w:color w:val="0000CC"/>
                <w:sz w:val="20"/>
                <w:szCs w:val="20"/>
              </w:rPr>
            </w:pPr>
            <w:r w:rsidRPr="00897AC0">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2E6260C9" w14:textId="72CD6D35" w:rsidR="00055B71" w:rsidRPr="00977ECA" w:rsidRDefault="008E4E59" w:rsidP="009721C7">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RECHAZADA</w:t>
            </w:r>
          </w:p>
        </w:tc>
      </w:tr>
    </w:tbl>
    <w:p w14:paraId="0CE79A99" w14:textId="77777777" w:rsidR="00055B71" w:rsidRPr="00951F8D" w:rsidRDefault="00055B71" w:rsidP="00A4011C">
      <w:pPr>
        <w:rPr>
          <w:rFonts w:ascii="Microsoft Yi Baiti" w:eastAsia="Microsoft Yi Baiti" w:hAnsi="Microsoft Yi Baiti"/>
          <w:sz w:val="20"/>
          <w:szCs w:val="20"/>
        </w:rPr>
      </w:pPr>
    </w:p>
    <w:p w14:paraId="1127C998" w14:textId="77777777" w:rsidR="008E4E59" w:rsidRPr="009A0555" w:rsidRDefault="008E4E59" w:rsidP="008E4E59">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PROPUESTA DESECHADA:</w:t>
      </w:r>
    </w:p>
    <w:p w14:paraId="3E6D9367" w14:textId="77777777" w:rsidR="008E4E59" w:rsidRDefault="008E4E59" w:rsidP="008E4E59">
      <w:pPr>
        <w:jc w:val="both"/>
        <w:rPr>
          <w:rFonts w:ascii="Microsoft Yi Baiti" w:eastAsia="Microsoft Yi Baiti" w:hAnsi="Microsoft Yi Baiti" w:cs="Calibri"/>
          <w:sz w:val="20"/>
          <w:szCs w:val="20"/>
        </w:rPr>
      </w:pPr>
    </w:p>
    <w:p w14:paraId="0CBC9F54" w14:textId="70D6CA05" w:rsidR="008E4E59" w:rsidRDefault="008E4E59" w:rsidP="008E4E59">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Pr>
          <w:rFonts w:ascii="Microsoft Yi Baiti" w:eastAsia="Microsoft Yi Baiti" w:hAnsi="Microsoft Yi Baiti" w:cs="Calibri"/>
          <w:sz w:val="20"/>
          <w:szCs w:val="20"/>
        </w:rPr>
        <w:t xml:space="preserve"> </w:t>
      </w:r>
      <w:r w:rsidR="00AF632B" w:rsidRPr="00897AC0">
        <w:rPr>
          <w:rFonts w:ascii="Microsoft Yi Baiti" w:eastAsia="Microsoft Yi Baiti" w:hAnsi="Microsoft Yi Baiti" w:cs="Arial"/>
          <w:b/>
          <w:noProof/>
          <w:color w:val="0000CC"/>
          <w:sz w:val="20"/>
          <w:szCs w:val="20"/>
        </w:rPr>
        <w:t>MBLOK Construcciones y Proyectos e Ingeniería Urbana S.A. de C.V.</w:t>
      </w:r>
      <w:r>
        <w:rPr>
          <w:rFonts w:ascii="Microsoft Yi Baiti" w:eastAsia="Microsoft Yi Baiti" w:hAnsi="Microsoft Yi Baiti" w:cs="Calibri"/>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 fracción:</w:t>
      </w:r>
    </w:p>
    <w:p w14:paraId="3D1087B4" w14:textId="77777777" w:rsidR="008E4E59" w:rsidRDefault="008E4E59" w:rsidP="00A4011C">
      <w:pPr>
        <w:tabs>
          <w:tab w:val="left" w:pos="0"/>
          <w:tab w:val="left" w:pos="993"/>
        </w:tabs>
        <w:jc w:val="both"/>
        <w:rPr>
          <w:rFonts w:ascii="Microsoft Yi Baiti" w:eastAsia="Microsoft Yi Baiti" w:hAnsi="Microsoft Yi Baiti" w:cs="Calibri"/>
          <w:sz w:val="20"/>
          <w:szCs w:val="20"/>
        </w:rPr>
      </w:pPr>
    </w:p>
    <w:p w14:paraId="6CD5AEF0" w14:textId="77777777" w:rsidR="008E4E59" w:rsidRDefault="008E4E59" w:rsidP="008E4E59">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14:paraId="34B11200" w14:textId="77777777" w:rsidR="00F931BC" w:rsidRDefault="00F931BC" w:rsidP="008E4E59">
      <w:pPr>
        <w:spacing w:line="276" w:lineRule="auto"/>
        <w:jc w:val="both"/>
        <w:rPr>
          <w:rFonts w:ascii="Microsoft Yi Baiti" w:eastAsia="Microsoft Yi Baiti" w:hAnsi="Microsoft Yi Baiti" w:cs="Arial"/>
          <w:i/>
          <w:iCs/>
          <w:noProof/>
          <w:sz w:val="20"/>
          <w:szCs w:val="20"/>
        </w:rPr>
      </w:pPr>
    </w:p>
    <w:p w14:paraId="5EA3FDAC" w14:textId="3993E75F" w:rsidR="00F931BC" w:rsidRDefault="00F931BC" w:rsidP="00F931BC">
      <w:pPr>
        <w:pStyle w:val="Textoindependiente"/>
        <w:spacing w:after="0"/>
        <w:jc w:val="both"/>
        <w:rPr>
          <w:rFonts w:ascii="Microsoft Yi Baiti" w:eastAsia="Microsoft Yi Baiti" w:hAnsi="Microsoft Yi Baiti" w:cs="Arial"/>
          <w:i/>
          <w:iCs/>
          <w:noProof/>
          <w:sz w:val="20"/>
          <w:szCs w:val="20"/>
        </w:rPr>
      </w:pPr>
      <w:r>
        <w:rPr>
          <w:rFonts w:ascii="Microsoft Yi Baiti" w:eastAsia="Microsoft Yi Baiti" w:hAnsi="Microsoft Yi Baiti" w:cs="Arial"/>
          <w:i/>
          <w:iCs/>
          <w:noProof/>
          <w:sz w:val="20"/>
          <w:szCs w:val="20"/>
        </w:rPr>
        <w:t xml:space="preserve">II.- </w:t>
      </w:r>
      <w:r w:rsidRPr="00F931BC">
        <w:rPr>
          <w:rFonts w:ascii="Microsoft Yi Baiti" w:eastAsia="Microsoft Yi Baiti" w:hAnsi="Microsoft Yi Baiti" w:cs="Arial"/>
          <w:i/>
          <w:iCs/>
          <w:noProof/>
          <w:sz w:val="20"/>
          <w:szCs w:val="20"/>
        </w:rPr>
        <w:t>De los estados financieros, las dependencias y entidades de acuerdo con las características, magnitud y complejidad de los trabajos, determinarán en las bases de licitación, aquellos aspectos que se verificarán, entre otros:</w:t>
      </w:r>
    </w:p>
    <w:p w14:paraId="019A804F" w14:textId="77777777" w:rsidR="00F931BC" w:rsidRPr="00F931BC" w:rsidRDefault="00F931BC" w:rsidP="00F931BC">
      <w:pPr>
        <w:pStyle w:val="Textoindependiente"/>
        <w:spacing w:after="0"/>
        <w:jc w:val="both"/>
        <w:rPr>
          <w:rFonts w:ascii="Microsoft Yi Baiti" w:eastAsia="Microsoft Yi Baiti" w:hAnsi="Microsoft Yi Baiti" w:cs="Arial"/>
          <w:i/>
          <w:iCs/>
          <w:noProof/>
          <w:sz w:val="20"/>
          <w:szCs w:val="20"/>
        </w:rPr>
      </w:pPr>
    </w:p>
    <w:p w14:paraId="59C7ABAA" w14:textId="77777777" w:rsidR="00F931BC" w:rsidRDefault="00F931BC" w:rsidP="00F931BC">
      <w:pPr>
        <w:numPr>
          <w:ilvl w:val="0"/>
          <w:numId w:val="16"/>
        </w:numPr>
        <w:tabs>
          <w:tab w:val="clear" w:pos="2628"/>
          <w:tab w:val="num" w:pos="1843"/>
        </w:tabs>
        <w:ind w:left="1134" w:hanging="283"/>
        <w:jc w:val="both"/>
        <w:rPr>
          <w:rFonts w:ascii="Microsoft Yi Baiti" w:eastAsia="Microsoft Yi Baiti" w:hAnsi="Microsoft Yi Baiti" w:cs="Arial"/>
          <w:i/>
          <w:iCs/>
          <w:noProof/>
          <w:sz w:val="20"/>
          <w:szCs w:val="20"/>
        </w:rPr>
      </w:pPr>
      <w:r w:rsidRPr="00F931BC">
        <w:rPr>
          <w:rFonts w:ascii="Microsoft Yi Baiti" w:eastAsia="Microsoft Yi Baiti" w:hAnsi="Microsoft Yi Baiti" w:cs="Arial"/>
          <w:i/>
          <w:iCs/>
          <w:noProof/>
          <w:sz w:val="20"/>
          <w:szCs w:val="20"/>
        </w:rPr>
        <w:t>Que el capital contable del participante sea suficiente para el financiamiento de los trabajos a realizar, de acuerdo con su análisis financiero presentado;</w:t>
      </w:r>
    </w:p>
    <w:p w14:paraId="1F390CF3" w14:textId="77777777" w:rsidR="00F931BC" w:rsidRPr="00F931BC" w:rsidRDefault="00F931BC" w:rsidP="00F931BC">
      <w:pPr>
        <w:ind w:left="1134"/>
        <w:jc w:val="both"/>
        <w:rPr>
          <w:rFonts w:ascii="Microsoft Yi Baiti" w:eastAsia="Microsoft Yi Baiti" w:hAnsi="Microsoft Yi Baiti" w:cs="Arial"/>
          <w:i/>
          <w:iCs/>
          <w:noProof/>
          <w:sz w:val="20"/>
          <w:szCs w:val="20"/>
        </w:rPr>
      </w:pPr>
    </w:p>
    <w:p w14:paraId="5C118314" w14:textId="77777777" w:rsidR="00F931BC" w:rsidRDefault="00F931BC" w:rsidP="00F931BC">
      <w:pPr>
        <w:numPr>
          <w:ilvl w:val="0"/>
          <w:numId w:val="16"/>
        </w:numPr>
        <w:tabs>
          <w:tab w:val="clear" w:pos="2628"/>
        </w:tabs>
        <w:ind w:left="1134" w:hanging="283"/>
        <w:jc w:val="both"/>
        <w:rPr>
          <w:rFonts w:ascii="Microsoft Yi Baiti" w:eastAsia="Microsoft Yi Baiti" w:hAnsi="Microsoft Yi Baiti" w:cs="Arial"/>
          <w:i/>
          <w:iCs/>
          <w:noProof/>
          <w:sz w:val="20"/>
          <w:szCs w:val="20"/>
        </w:rPr>
      </w:pPr>
      <w:r w:rsidRPr="00F931BC">
        <w:rPr>
          <w:rFonts w:ascii="Microsoft Yi Baiti" w:eastAsia="Microsoft Yi Baiti" w:hAnsi="Microsoft Yi Baiti" w:cs="Arial"/>
          <w:i/>
          <w:iCs/>
          <w:noProof/>
          <w:sz w:val="20"/>
          <w:szCs w:val="20"/>
        </w:rPr>
        <w:t>Que el participante tenga capacidad para pagar sus obligaciones, y</w:t>
      </w:r>
    </w:p>
    <w:p w14:paraId="6AB28D3C" w14:textId="77777777" w:rsidR="00F931BC" w:rsidRPr="00F931BC" w:rsidRDefault="00F931BC" w:rsidP="00F931BC">
      <w:pPr>
        <w:jc w:val="both"/>
        <w:rPr>
          <w:rFonts w:ascii="Microsoft Yi Baiti" w:eastAsia="Microsoft Yi Baiti" w:hAnsi="Microsoft Yi Baiti" w:cs="Arial"/>
          <w:i/>
          <w:iCs/>
          <w:noProof/>
          <w:sz w:val="20"/>
          <w:szCs w:val="20"/>
        </w:rPr>
      </w:pPr>
    </w:p>
    <w:p w14:paraId="26DE8CCE" w14:textId="77777777" w:rsidR="00F931BC" w:rsidRPr="00F931BC" w:rsidRDefault="00F931BC" w:rsidP="00F931BC">
      <w:pPr>
        <w:numPr>
          <w:ilvl w:val="0"/>
          <w:numId w:val="16"/>
        </w:numPr>
        <w:tabs>
          <w:tab w:val="clear" w:pos="2628"/>
        </w:tabs>
        <w:ind w:left="1134" w:hanging="283"/>
        <w:jc w:val="both"/>
        <w:rPr>
          <w:rFonts w:ascii="Microsoft Yi Baiti" w:eastAsia="Microsoft Yi Baiti" w:hAnsi="Microsoft Yi Baiti" w:cs="Arial"/>
          <w:i/>
          <w:iCs/>
          <w:noProof/>
          <w:sz w:val="20"/>
          <w:szCs w:val="20"/>
        </w:rPr>
      </w:pPr>
      <w:r w:rsidRPr="00F931BC">
        <w:rPr>
          <w:rFonts w:ascii="Microsoft Yi Baiti" w:eastAsia="Microsoft Yi Baiti" w:hAnsi="Microsoft Yi Baiti" w:cs="Arial"/>
          <w:i/>
          <w:iCs/>
          <w:noProof/>
          <w:sz w:val="20"/>
          <w:szCs w:val="20"/>
        </w:rPr>
        <w:t>El grado en que el participante depende del endeudamiento y la rentabilidad de la empresa.</w:t>
      </w:r>
    </w:p>
    <w:p w14:paraId="3E32E19A" w14:textId="77777777" w:rsidR="008E4E59" w:rsidRDefault="008E4E59" w:rsidP="00A4011C">
      <w:pPr>
        <w:tabs>
          <w:tab w:val="left" w:pos="0"/>
          <w:tab w:val="left" w:pos="993"/>
        </w:tabs>
        <w:jc w:val="both"/>
        <w:rPr>
          <w:rFonts w:ascii="Microsoft Yi Baiti" w:eastAsia="Microsoft Yi Baiti" w:hAnsi="Microsoft Yi Baiti" w:cs="Calibri"/>
          <w:sz w:val="20"/>
          <w:szCs w:val="20"/>
        </w:rPr>
      </w:pPr>
    </w:p>
    <w:p w14:paraId="70D1D383" w14:textId="77777777" w:rsidR="008E4E59" w:rsidRPr="00660411" w:rsidRDefault="008E4E59" w:rsidP="008E4E59">
      <w:pPr>
        <w:spacing w:line="276" w:lineRule="auto"/>
        <w:jc w:val="both"/>
        <w:rPr>
          <w:rFonts w:ascii="Microsoft Yi Baiti" w:eastAsia="Microsoft Yi Baiti" w:hAnsi="Microsoft Yi Baiti" w:cs="Calibri"/>
          <w:sz w:val="20"/>
          <w:szCs w:val="20"/>
        </w:rPr>
      </w:pPr>
      <w:r w:rsidRPr="00660411">
        <w:rPr>
          <w:rFonts w:ascii="Microsoft Yi Baiti" w:eastAsia="Microsoft Yi Baiti" w:hAnsi="Microsoft Yi Baiti" w:cs="Arial" w:hint="eastAsia"/>
          <w:noProof/>
          <w:sz w:val="20"/>
          <w:szCs w:val="20"/>
        </w:rPr>
        <w:t>Y 8</w:t>
      </w:r>
      <w:r w:rsidRPr="00660411">
        <w:rPr>
          <w:rFonts w:ascii="Microsoft Yi Baiti" w:eastAsia="Microsoft Yi Baiti" w:hAnsi="Microsoft Yi Baiti" w:cs="Arial"/>
          <w:noProof/>
          <w:sz w:val="20"/>
          <w:szCs w:val="20"/>
        </w:rPr>
        <w:t>.</w:t>
      </w:r>
      <w:r w:rsidRPr="00660411">
        <w:rPr>
          <w:rFonts w:ascii="Microsoft Yi Baiti" w:eastAsia="Microsoft Yi Baiti" w:hAnsi="Microsoft Yi Baiti" w:cs="Arial" w:hint="eastAsia"/>
          <w:noProof/>
          <w:sz w:val="20"/>
          <w:szCs w:val="20"/>
        </w:rPr>
        <w:t xml:space="preserve"> “Causas de descalificación” en los términos </w:t>
      </w:r>
      <w:r w:rsidRPr="00660411">
        <w:rPr>
          <w:rFonts w:ascii="Microsoft Yi Baiti" w:eastAsia="Microsoft Yi Baiti" w:hAnsi="Microsoft Yi Baiti" w:cs="Arial"/>
          <w:noProof/>
          <w:sz w:val="20"/>
          <w:szCs w:val="20"/>
        </w:rPr>
        <w:t>del apartado 8.2 “Causas por las que se desecharán las propuestas durante la evaluación y análisis detallado”</w:t>
      </w:r>
    </w:p>
    <w:p w14:paraId="3CAC4486" w14:textId="77777777" w:rsidR="008E4E59" w:rsidRDefault="008E4E59" w:rsidP="008E4E59">
      <w:pPr>
        <w:tabs>
          <w:tab w:val="left" w:pos="0"/>
          <w:tab w:val="left" w:pos="993"/>
        </w:tabs>
        <w:jc w:val="both"/>
        <w:rPr>
          <w:rFonts w:ascii="Microsoft Yi Baiti" w:eastAsia="Microsoft Yi Baiti" w:hAnsi="Microsoft Yi Baiti" w:cs="Calibri"/>
          <w:sz w:val="20"/>
          <w:szCs w:val="20"/>
        </w:rPr>
      </w:pPr>
    </w:p>
    <w:p w14:paraId="476A80E3" w14:textId="51242C95" w:rsidR="00AF632B" w:rsidRDefault="008E4E59" w:rsidP="008E4E59">
      <w:pPr>
        <w:spacing w:line="276" w:lineRule="auto"/>
        <w:jc w:val="both"/>
        <w:rPr>
          <w:rFonts w:ascii="Microsoft Yi Baiti" w:eastAsia="Microsoft Yi Baiti" w:hAnsi="Microsoft Yi Baiti" w:cs="Arial"/>
          <w:b/>
          <w:noProof/>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00AF632B" w:rsidRPr="00897AC0">
        <w:rPr>
          <w:rFonts w:ascii="Microsoft Yi Baiti" w:eastAsia="Microsoft Yi Baiti" w:hAnsi="Microsoft Yi Baiti" w:cs="Arial"/>
          <w:b/>
          <w:noProof/>
          <w:color w:val="0000CC"/>
          <w:sz w:val="20"/>
          <w:szCs w:val="20"/>
        </w:rPr>
        <w:t>MBLOK Construcciones y Proyectos e Ingeniería Urbana S.A. de C.V.</w:t>
      </w:r>
    </w:p>
    <w:p w14:paraId="63A4BF3B" w14:textId="23A782B5" w:rsidR="008E4E59" w:rsidRPr="009A0555" w:rsidRDefault="008E4E59" w:rsidP="008E4E59">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424937CA" w14:textId="77777777" w:rsidR="008E4E59" w:rsidRDefault="008E4E59" w:rsidP="008E4E59">
      <w:pPr>
        <w:tabs>
          <w:tab w:val="left" w:pos="0"/>
          <w:tab w:val="left" w:pos="993"/>
        </w:tabs>
        <w:jc w:val="both"/>
        <w:rPr>
          <w:rFonts w:ascii="Microsoft Yi Baiti" w:eastAsia="Microsoft Yi Baiti" w:hAnsi="Microsoft Yi Baiti" w:cs="Calibri"/>
          <w:sz w:val="20"/>
          <w:szCs w:val="20"/>
        </w:rPr>
      </w:pPr>
    </w:p>
    <w:p w14:paraId="0DEE15CE" w14:textId="1AE6FE27" w:rsidR="008E4E59" w:rsidRDefault="008E4E59" w:rsidP="008E4E59">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sidR="00AF632B">
        <w:rPr>
          <w:rFonts w:ascii="Microsoft Yi Baiti" w:eastAsia="Microsoft Yi Baiti" w:hAnsi="Microsoft Yi Baiti" w:cs="Arial"/>
          <w:b/>
          <w:i/>
          <w:noProof/>
          <w:sz w:val="20"/>
          <w:szCs w:val="20"/>
        </w:rPr>
        <w:t>1</w:t>
      </w:r>
      <w:r w:rsidRPr="002E783F">
        <w:rPr>
          <w:rFonts w:ascii="Microsoft Yi Baiti" w:eastAsia="Microsoft Yi Baiti" w:hAnsi="Microsoft Yi Baiti" w:cs="Arial" w:hint="eastAsia"/>
          <w:b/>
          <w:i/>
          <w:noProof/>
          <w:sz w:val="20"/>
          <w:szCs w:val="20"/>
        </w:rPr>
        <w:t xml:space="preserve"> Documentos</w:t>
      </w:r>
      <w:r w:rsidR="00AF632B">
        <w:rPr>
          <w:rFonts w:ascii="Microsoft Yi Baiti" w:eastAsia="Microsoft Yi Baiti" w:hAnsi="Microsoft Yi Baiti" w:cs="Arial"/>
          <w:b/>
          <w:i/>
          <w:noProof/>
          <w:sz w:val="20"/>
          <w:szCs w:val="20"/>
        </w:rPr>
        <w:t xml:space="preserve"> Legales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01C73603" w14:textId="77777777" w:rsidR="008E4E59" w:rsidRDefault="008E4E59" w:rsidP="008E4E59">
      <w:pPr>
        <w:spacing w:line="276" w:lineRule="auto"/>
        <w:jc w:val="both"/>
        <w:rPr>
          <w:rFonts w:ascii="Microsoft Yi Baiti" w:eastAsia="Microsoft Yi Baiti" w:hAnsi="Microsoft Yi Baiti" w:cs="Arial"/>
          <w:noProof/>
          <w:sz w:val="20"/>
          <w:szCs w:val="20"/>
        </w:rPr>
      </w:pPr>
    </w:p>
    <w:p w14:paraId="526FD114" w14:textId="150732A6" w:rsidR="008E4E59" w:rsidRDefault="008E4E59" w:rsidP="008E4E59">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sidR="00AF632B">
        <w:rPr>
          <w:rFonts w:ascii="Microsoft Yi Baiti" w:eastAsia="Microsoft Yi Baiti" w:hAnsi="Microsoft Yi Baiti" w:cs="Arial"/>
          <w:b/>
          <w:i/>
          <w:noProof/>
          <w:sz w:val="20"/>
          <w:szCs w:val="20"/>
        </w:rPr>
        <w:t>1</w:t>
      </w:r>
      <w:r w:rsidRPr="002E783F">
        <w:rPr>
          <w:rFonts w:ascii="Microsoft Yi Baiti" w:eastAsia="Microsoft Yi Baiti" w:hAnsi="Microsoft Yi Baiti" w:cs="Arial" w:hint="eastAsia"/>
          <w:b/>
          <w:i/>
          <w:noProof/>
          <w:sz w:val="20"/>
          <w:szCs w:val="20"/>
        </w:rPr>
        <w:t xml:space="preserve"> Documentos </w:t>
      </w:r>
      <w:r w:rsidR="00AF632B">
        <w:rPr>
          <w:rFonts w:ascii="Microsoft Yi Baiti" w:eastAsia="Microsoft Yi Baiti" w:hAnsi="Microsoft Yi Baiti" w:cs="Arial"/>
          <w:b/>
          <w:i/>
          <w:noProof/>
          <w:sz w:val="20"/>
          <w:szCs w:val="20"/>
        </w:rPr>
        <w:t>Legales</w:t>
      </w:r>
    </w:p>
    <w:p w14:paraId="4105A949" w14:textId="77777777" w:rsidR="008E4E59" w:rsidRDefault="008E4E59" w:rsidP="00A4011C">
      <w:pPr>
        <w:tabs>
          <w:tab w:val="left" w:pos="0"/>
          <w:tab w:val="left" w:pos="993"/>
        </w:tabs>
        <w:jc w:val="both"/>
        <w:rPr>
          <w:rFonts w:ascii="Microsoft Yi Baiti" w:eastAsia="Microsoft Yi Baiti" w:hAnsi="Microsoft Yi Baiti" w:cs="Calibri"/>
          <w:sz w:val="20"/>
          <w:szCs w:val="20"/>
        </w:rPr>
      </w:pPr>
    </w:p>
    <w:p w14:paraId="4617DF61" w14:textId="0DD665BA" w:rsidR="00AF632B" w:rsidRPr="00AF632B" w:rsidRDefault="008E4E59" w:rsidP="006830A2">
      <w:pPr>
        <w:pStyle w:val="Prrafodelista"/>
        <w:numPr>
          <w:ilvl w:val="0"/>
          <w:numId w:val="11"/>
        </w:numPr>
        <w:tabs>
          <w:tab w:val="left" w:pos="0"/>
          <w:tab w:val="left" w:pos="993"/>
        </w:tabs>
        <w:ind w:left="540" w:hanging="256"/>
        <w:jc w:val="both"/>
        <w:rPr>
          <w:rFonts w:ascii="Microsoft Yi Baiti" w:eastAsia="Microsoft Yi Baiti" w:hAnsi="Microsoft Yi Baiti" w:cs="Arial"/>
          <w:i/>
          <w:sz w:val="20"/>
          <w:szCs w:val="20"/>
        </w:rPr>
      </w:pPr>
      <w:r w:rsidRPr="00AF632B">
        <w:rPr>
          <w:rFonts w:ascii="Microsoft Yi Baiti" w:eastAsia="Microsoft Yi Baiti" w:hAnsi="Microsoft Yi Baiti" w:cs="Arial" w:hint="eastAsia"/>
          <w:color w:val="000000" w:themeColor="text1"/>
          <w:sz w:val="20"/>
          <w:szCs w:val="20"/>
        </w:rPr>
        <w:t xml:space="preserve">En el </w:t>
      </w:r>
      <w:r w:rsidRPr="00AF632B">
        <w:rPr>
          <w:rFonts w:ascii="Microsoft Yi Baiti" w:eastAsia="Microsoft Yi Baiti" w:hAnsi="Microsoft Yi Baiti" w:cs="Arial"/>
          <w:b/>
          <w:color w:val="000000" w:themeColor="text1"/>
          <w:sz w:val="20"/>
          <w:szCs w:val="20"/>
        </w:rPr>
        <w:t>A</w:t>
      </w:r>
      <w:r w:rsidRPr="00AF632B">
        <w:rPr>
          <w:rFonts w:ascii="Microsoft Yi Baiti" w:eastAsia="Microsoft Yi Baiti" w:hAnsi="Microsoft Yi Baiti" w:cs="Arial" w:hint="eastAsia"/>
          <w:b/>
          <w:color w:val="000000" w:themeColor="text1"/>
          <w:sz w:val="20"/>
          <w:szCs w:val="20"/>
        </w:rPr>
        <w:t xml:space="preserve">nexo </w:t>
      </w:r>
      <w:r w:rsidR="00AF632B" w:rsidRPr="00AF632B">
        <w:rPr>
          <w:rFonts w:ascii="Microsoft Yi Baiti" w:eastAsia="Microsoft Yi Baiti" w:hAnsi="Microsoft Yi Baiti" w:cs="Arial"/>
          <w:b/>
          <w:color w:val="000000" w:themeColor="text1"/>
          <w:sz w:val="20"/>
          <w:szCs w:val="20"/>
        </w:rPr>
        <w:t>3</w:t>
      </w:r>
      <w:r w:rsidRPr="00AF632B">
        <w:rPr>
          <w:rFonts w:ascii="Microsoft Yi Baiti" w:eastAsia="Microsoft Yi Baiti" w:hAnsi="Microsoft Yi Baiti" w:cs="Arial"/>
          <w:b/>
          <w:color w:val="000000" w:themeColor="text1"/>
          <w:sz w:val="20"/>
          <w:szCs w:val="20"/>
        </w:rPr>
        <w:t xml:space="preserve">. </w:t>
      </w:r>
      <w:r w:rsidR="00AF632B" w:rsidRPr="00AF632B">
        <w:rPr>
          <w:rFonts w:ascii="Microsoft Yi Baiti" w:eastAsia="Microsoft Yi Baiti" w:hAnsi="Microsoft Yi Baiti" w:cs="Arial"/>
          <w:i/>
          <w:sz w:val="20"/>
          <w:szCs w:val="20"/>
        </w:rPr>
        <w:t xml:space="preserve">Declaración Anual Fiscal y Acuse electrónico del ejercicio 2022 para personas físicas y Declaración Anual Fiscal y Acuse electrónico del ejercicio 2022 integrando el Estado de Resultados, Estado de Situación </w:t>
      </w:r>
      <w:r w:rsidR="00AF632B" w:rsidRPr="00AF632B">
        <w:rPr>
          <w:rFonts w:ascii="Microsoft Yi Baiti" w:eastAsia="Microsoft Yi Baiti" w:hAnsi="Microsoft Yi Baiti" w:cs="Arial"/>
          <w:i/>
          <w:sz w:val="20"/>
          <w:szCs w:val="20"/>
        </w:rPr>
        <w:lastRenderedPageBreak/>
        <w:t xml:space="preserve">Financiera, Estado de Flujo de Efectivo y el Estado de Cambio de Capital Contable para personas morales (Original impreso de la página del Servicio de Administración Tributaria (SAT)  en carpeta fuera de la propuesta y una copia fotostática simple en la propuesta) y </w:t>
      </w:r>
      <w:r w:rsidR="00AF632B" w:rsidRPr="00AF632B">
        <w:rPr>
          <w:rFonts w:ascii="Microsoft Yi Baiti" w:eastAsia="Microsoft Yi Baiti" w:hAnsi="Microsoft Yi Baiti" w:cs="Arial"/>
          <w:b/>
          <w:i/>
          <w:sz w:val="20"/>
          <w:szCs w:val="20"/>
        </w:rPr>
        <w:t>Estados financieros</w:t>
      </w:r>
      <w:r w:rsidR="00AF632B" w:rsidRPr="00AF632B">
        <w:rPr>
          <w:rFonts w:ascii="Microsoft Yi Baiti" w:eastAsia="Microsoft Yi Baiti" w:hAnsi="Microsoft Yi Baiti" w:cs="Arial"/>
          <w:i/>
          <w:sz w:val="20"/>
          <w:szCs w:val="20"/>
        </w:rPr>
        <w:t xml:space="preserve"> del </w:t>
      </w:r>
      <w:r w:rsidR="00AF632B">
        <w:rPr>
          <w:rFonts w:ascii="Microsoft Yi Baiti" w:eastAsia="Microsoft Yi Baiti" w:hAnsi="Microsoft Yi Baiti" w:cs="Arial"/>
          <w:i/>
          <w:sz w:val="20"/>
          <w:szCs w:val="20"/>
        </w:rPr>
        <w:t>segundo</w:t>
      </w:r>
      <w:r w:rsidR="00AF632B" w:rsidRPr="00AF632B">
        <w:rPr>
          <w:rFonts w:ascii="Microsoft Yi Baiti" w:eastAsia="Microsoft Yi Baiti" w:hAnsi="Microsoft Yi Baiti" w:cs="Arial"/>
          <w:i/>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 (original o copia certificada para cotejo en carpeta fuera de la propuesta y una copia fotostática simple en la propuesta) en la que se </w:t>
      </w:r>
      <w:r w:rsidR="00AF632B" w:rsidRPr="00AF632B">
        <w:rPr>
          <w:rFonts w:ascii="Microsoft Yi Baiti" w:eastAsia="Microsoft Yi Baiti" w:hAnsi="Microsoft Yi Baiti" w:cs="Arial"/>
          <w:b/>
          <w:i/>
          <w:sz w:val="20"/>
          <w:szCs w:val="20"/>
        </w:rPr>
        <w:t>acredite su capacidad financiera, acreditando un capital contable mínimo de $ 2,765,000.00</w:t>
      </w:r>
      <w:r w:rsidR="00AF632B" w:rsidRPr="00AF632B">
        <w:rPr>
          <w:rFonts w:ascii="Microsoft Yi Baiti" w:eastAsia="Microsoft Yi Baiti" w:hAnsi="Microsoft Yi Baiti" w:cs="Arial"/>
          <w:i/>
          <w:sz w:val="20"/>
          <w:szCs w:val="20"/>
        </w:rPr>
        <w:t xml:space="preserve"> ( DOS MILLONES SETECIENTOS SESENTA Y CINCO MIL PESOS 00/100 M.N.) </w:t>
      </w:r>
      <w:r w:rsidR="00AF632B">
        <w:rPr>
          <w:rFonts w:ascii="Microsoft Yi Baiti" w:eastAsia="Microsoft Yi Baiti" w:hAnsi="Microsoft Yi Baiti" w:cs="Arial"/>
          <w:b/>
          <w:sz w:val="20"/>
          <w:szCs w:val="20"/>
        </w:rPr>
        <w:t>La empresa integra los Estados Financieros de la empresa Constructora de Alto Rendimiento Productivo S.A. de C.V. por lo que cual no es posible verificar que acredite el capital contable mínimo requerido en el anexo por la falta del documento correspondiente.</w:t>
      </w:r>
    </w:p>
    <w:p w14:paraId="70304604" w14:textId="41A69D06" w:rsidR="00AF632B" w:rsidRPr="00AF632B" w:rsidRDefault="00AF632B" w:rsidP="00AF632B">
      <w:pPr>
        <w:tabs>
          <w:tab w:val="left" w:pos="5460"/>
        </w:tabs>
        <w:spacing w:line="276" w:lineRule="auto"/>
        <w:jc w:val="both"/>
        <w:rPr>
          <w:rFonts w:ascii="Microsoft Yi Baiti" w:eastAsia="Microsoft Yi Baiti" w:hAnsi="Microsoft Yi Baiti" w:cs="Arial"/>
          <w:i/>
          <w:sz w:val="20"/>
          <w:szCs w:val="20"/>
        </w:rPr>
      </w:pPr>
      <w:r w:rsidRPr="00AF632B">
        <w:rPr>
          <w:rFonts w:ascii="Microsoft Yi Baiti" w:eastAsia="Microsoft Yi Baiti" w:hAnsi="Microsoft Yi Baiti" w:cs="Arial"/>
          <w:i/>
          <w:sz w:val="20"/>
          <w:szCs w:val="20"/>
        </w:rPr>
        <w:tab/>
      </w:r>
    </w:p>
    <w:p w14:paraId="610661BD" w14:textId="67E65181" w:rsidR="00AF632B" w:rsidRDefault="00AF632B" w:rsidP="00AF632B">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7E34CA3E" w14:textId="77777777" w:rsidR="00F931BC" w:rsidRDefault="00F931BC" w:rsidP="00AF632B">
      <w:pPr>
        <w:spacing w:line="276" w:lineRule="auto"/>
        <w:jc w:val="both"/>
        <w:rPr>
          <w:rFonts w:ascii="Microsoft Yi Baiti" w:eastAsia="Microsoft Yi Baiti" w:hAnsi="Microsoft Yi Baiti" w:cs="Arial"/>
          <w:noProof/>
          <w:sz w:val="20"/>
          <w:szCs w:val="20"/>
        </w:rPr>
      </w:pPr>
    </w:p>
    <w:p w14:paraId="4A3FA68B" w14:textId="7C5E9B03" w:rsidR="00F931BC" w:rsidRDefault="00F931BC" w:rsidP="00AF632B">
      <w:pPr>
        <w:spacing w:line="276" w:lineRule="auto"/>
        <w:jc w:val="both"/>
        <w:rPr>
          <w:rFonts w:ascii="Microsoft Yi Baiti" w:eastAsia="Microsoft Yi Baiti" w:hAnsi="Microsoft Yi Baiti" w:cs="Arial"/>
          <w:noProof/>
          <w:sz w:val="20"/>
          <w:szCs w:val="20"/>
        </w:rPr>
      </w:pPr>
      <w:r>
        <w:rPr>
          <w:rFonts w:ascii="Microsoft Yi Baiti" w:eastAsia="Microsoft Yi Baiti" w:hAnsi="Microsoft Yi Baiti" w:cs="Arial" w:hint="eastAsia"/>
          <w:b/>
          <w:i/>
          <w:noProof/>
          <w:sz w:val="20"/>
          <w:szCs w:val="20"/>
        </w:rPr>
        <w:t>4.1.2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14:paraId="636DB74D" w14:textId="77777777" w:rsidR="00AF632B" w:rsidRDefault="00AF632B" w:rsidP="008E4E59">
      <w:pPr>
        <w:spacing w:line="276" w:lineRule="auto"/>
        <w:jc w:val="both"/>
        <w:rPr>
          <w:rFonts w:ascii="Microsoft Yi Baiti" w:eastAsia="Microsoft Yi Baiti" w:hAnsi="Microsoft Yi Baiti" w:cs="Arial"/>
          <w:noProof/>
          <w:sz w:val="20"/>
          <w:szCs w:val="20"/>
        </w:rPr>
      </w:pPr>
    </w:p>
    <w:p w14:paraId="4709EE57" w14:textId="70A78951" w:rsidR="00AF632B" w:rsidRPr="00EF7565" w:rsidRDefault="00AF632B" w:rsidP="006830A2">
      <w:pPr>
        <w:pStyle w:val="Prrafodelista"/>
        <w:numPr>
          <w:ilvl w:val="0"/>
          <w:numId w:val="11"/>
        </w:numPr>
        <w:tabs>
          <w:tab w:val="left" w:pos="0"/>
          <w:tab w:val="left" w:pos="993"/>
        </w:tabs>
        <w:ind w:left="567" w:hanging="283"/>
        <w:jc w:val="both"/>
        <w:rPr>
          <w:rFonts w:ascii="Microsoft Yi Baiti" w:eastAsia="Microsoft Yi Baiti" w:hAnsi="Microsoft Yi Baiti" w:cs="Arial"/>
          <w:noProof/>
          <w:sz w:val="20"/>
          <w:szCs w:val="20"/>
        </w:rPr>
      </w:pPr>
      <w:r w:rsidRPr="00BA288C">
        <w:rPr>
          <w:rFonts w:ascii="Microsoft Yi Baiti" w:eastAsia="Microsoft Yi Baiti" w:hAnsi="Microsoft Yi Baiti" w:cs="Calibri"/>
          <w:sz w:val="20"/>
          <w:szCs w:val="20"/>
        </w:rPr>
        <w:t xml:space="preserve">En el </w:t>
      </w:r>
      <w:r>
        <w:rPr>
          <w:rFonts w:ascii="Microsoft Yi Baiti" w:eastAsia="Microsoft Yi Baiti" w:hAnsi="Microsoft Yi Baiti" w:cs="Calibri"/>
          <w:b/>
          <w:sz w:val="20"/>
          <w:szCs w:val="20"/>
        </w:rPr>
        <w:t>Anexo 10 C</w:t>
      </w:r>
      <w:r w:rsidRPr="00BA288C">
        <w:rPr>
          <w:rFonts w:ascii="Microsoft Yi Baiti" w:eastAsia="Microsoft Yi Baiti" w:hAnsi="Microsoft Yi Baiti" w:cs="Calibri"/>
          <w:b/>
          <w:sz w:val="20"/>
          <w:szCs w:val="20"/>
        </w:rPr>
        <w:t>.</w:t>
      </w:r>
      <w:r>
        <w:rPr>
          <w:rFonts w:ascii="Microsoft Yi Baiti" w:eastAsia="Microsoft Yi Baiti" w:hAnsi="Microsoft Yi Baiti" w:cs="Calibri"/>
          <w:b/>
          <w:sz w:val="20"/>
          <w:szCs w:val="20"/>
        </w:rPr>
        <w:t xml:space="preserve"> </w:t>
      </w:r>
      <w:r w:rsidRPr="00AF632B">
        <w:rPr>
          <w:rFonts w:ascii="Microsoft Yi Baiti" w:eastAsia="Microsoft Yi Baiti" w:hAnsi="Microsoft Yi Baiti" w:cs="Arial"/>
          <w:i/>
          <w:sz w:val="20"/>
          <w:szCs w:val="20"/>
        </w:rPr>
        <w:t>Copia certificada de la licencia del Director Responsable de Obra del Estado de Oaxaca con clasificación A de la Secretaría de Infraestructuras y comunicaciones (SINFRA) y Copia certificada de la licencia del Director Responsable de Obra  con clasificación A del Municipio de Oaxaca de Juárez —</w:t>
      </w:r>
      <w:r w:rsidRPr="00AF632B">
        <w:rPr>
          <w:rFonts w:ascii="Microsoft Yi Baiti" w:eastAsia="Microsoft Yi Baiti" w:hAnsi="Microsoft Yi Baiti" w:cs="Arial"/>
          <w:b/>
          <w:i/>
          <w:sz w:val="20"/>
          <w:szCs w:val="20"/>
        </w:rPr>
        <w:t>las licencias deberán contar con firma autógrafa del D.R.O., leyenda de la obra a licitar y vigencia de las mismas</w:t>
      </w:r>
      <w:r w:rsidRPr="00AF632B">
        <w:rPr>
          <w:rFonts w:ascii="Microsoft Yi Baiti" w:eastAsia="Microsoft Yi Baiti" w:hAnsi="Microsoft Yi Baiti" w:cs="Arial"/>
          <w:i/>
          <w:sz w:val="20"/>
          <w:szCs w:val="20"/>
        </w:rPr>
        <w:t>, para el ejercicio fiscal 2023, el incumplimiento de esta observación será motivo para desechar la propuesta.</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 xml:space="preserve">La empresa integra la licencia del Director Responsable de Obra del Estado de Oaxaca con clasificación A de la Secretaría de Infraestructuras y Comunicaciones (SINFRA) y la licencia del Director Responsable de Obra con clasificación A del Municipio de Oaxaca de Juárez, </w:t>
      </w:r>
      <w:r w:rsidR="005405D9">
        <w:rPr>
          <w:rFonts w:ascii="Microsoft Yi Baiti" w:eastAsia="Microsoft Yi Baiti" w:hAnsi="Microsoft Yi Baiti" w:cs="Arial"/>
          <w:b/>
          <w:sz w:val="20"/>
          <w:szCs w:val="20"/>
        </w:rPr>
        <w:t xml:space="preserve">sin incluir la firma autógrafa del profesional ni la leyenda de la obra a licitar </w:t>
      </w:r>
      <w:r w:rsidR="00F931BC">
        <w:rPr>
          <w:rFonts w:ascii="Microsoft Yi Baiti" w:eastAsia="Microsoft Yi Baiti" w:hAnsi="Microsoft Yi Baiti" w:cs="Arial"/>
          <w:b/>
          <w:sz w:val="20"/>
          <w:szCs w:val="20"/>
        </w:rPr>
        <w:t xml:space="preserve">en ambos documentos </w:t>
      </w:r>
      <w:r w:rsidR="005405D9">
        <w:rPr>
          <w:rFonts w:ascii="Microsoft Yi Baiti" w:eastAsia="Microsoft Yi Baiti" w:hAnsi="Microsoft Yi Baiti" w:cs="Arial"/>
          <w:b/>
          <w:sz w:val="20"/>
          <w:szCs w:val="20"/>
        </w:rPr>
        <w:t>como se establece en el anexo.</w:t>
      </w:r>
    </w:p>
    <w:p w14:paraId="0D46AC23" w14:textId="502AF1DB" w:rsidR="00EF7565" w:rsidRPr="00EF7565" w:rsidRDefault="00EF7565" w:rsidP="00EF7565">
      <w:pPr>
        <w:pStyle w:val="Prrafodelista"/>
        <w:tabs>
          <w:tab w:val="left" w:pos="0"/>
          <w:tab w:val="left" w:pos="993"/>
        </w:tabs>
        <w:ind w:left="567"/>
        <w:jc w:val="both"/>
        <w:rPr>
          <w:rFonts w:ascii="Microsoft Yi Baiti" w:eastAsia="Microsoft Yi Baiti" w:hAnsi="Microsoft Yi Baiti" w:cs="Arial"/>
          <w:noProof/>
          <w:sz w:val="20"/>
          <w:szCs w:val="20"/>
        </w:rPr>
      </w:pPr>
    </w:p>
    <w:p w14:paraId="15310E52" w14:textId="0773C83A" w:rsidR="00EF7565" w:rsidRPr="00EF7565" w:rsidRDefault="00EF7565" w:rsidP="009166F6">
      <w:pPr>
        <w:pStyle w:val="Prrafodelista"/>
        <w:numPr>
          <w:ilvl w:val="0"/>
          <w:numId w:val="11"/>
        </w:numPr>
        <w:tabs>
          <w:tab w:val="left" w:pos="0"/>
          <w:tab w:val="left" w:pos="993"/>
        </w:tabs>
        <w:ind w:left="567" w:hanging="283"/>
        <w:jc w:val="both"/>
        <w:rPr>
          <w:rFonts w:ascii="Microsoft Yi Baiti" w:eastAsia="Microsoft Yi Baiti" w:hAnsi="Microsoft Yi Baiti" w:cs="Arial"/>
          <w:noProof/>
          <w:sz w:val="20"/>
          <w:szCs w:val="20"/>
        </w:rPr>
      </w:pPr>
      <w:r w:rsidRPr="00EF7565">
        <w:rPr>
          <w:rFonts w:ascii="Microsoft Yi Baiti" w:eastAsia="Microsoft Yi Baiti" w:hAnsi="Microsoft Yi Baiti" w:cs="Arial"/>
          <w:noProof/>
          <w:sz w:val="20"/>
          <w:szCs w:val="20"/>
        </w:rPr>
        <w:t xml:space="preserve">En el </w:t>
      </w:r>
      <w:r w:rsidRPr="00EF7565">
        <w:rPr>
          <w:rFonts w:ascii="Microsoft Yi Baiti" w:eastAsia="Microsoft Yi Baiti" w:hAnsi="Microsoft Yi Baiti" w:cs="Arial"/>
          <w:b/>
          <w:noProof/>
          <w:sz w:val="20"/>
          <w:szCs w:val="20"/>
        </w:rPr>
        <w:t xml:space="preserve">Anexo 10 E. </w:t>
      </w:r>
      <w:r w:rsidRPr="00EF7565">
        <w:rPr>
          <w:rFonts w:ascii="Microsoft Yi Baiti" w:eastAsia="Microsoft Yi Baiti" w:hAnsi="Microsoft Yi Baiti" w:cs="Arial"/>
          <w:i/>
          <w:sz w:val="20"/>
          <w:szCs w:val="20"/>
        </w:rPr>
        <w:t xml:space="preserve">Declaración de decir verdad por escrito donde especifiquen que los enlistados (de acuerdo con el inciso A de este anexo) serán los profesionales responsables de los trabajos motivo de la Licitación, y que permanecerán de tiempo completo en el campo o en gabinete durante el tiempo que perduren los trabajos de la obra y que, por lo tanto, no podrán prestar sus servicios en esta Licitación con otros participantes.  (Original) </w:t>
      </w:r>
      <w:r w:rsidRPr="00EF7565">
        <w:rPr>
          <w:rFonts w:ascii="Microsoft Yi Baiti" w:eastAsia="Microsoft Yi Baiti" w:hAnsi="Microsoft Yi Baiti" w:cs="Arial"/>
          <w:b/>
          <w:sz w:val="20"/>
          <w:szCs w:val="20"/>
        </w:rPr>
        <w:t>La empresa integra el documento, sin embargo, el mismo carece de las firmas autógrafas de los profesionales técnicos responsables de los trabajos.</w:t>
      </w:r>
    </w:p>
    <w:p w14:paraId="3A27CC7D" w14:textId="77777777" w:rsidR="00AF632B" w:rsidRDefault="00AF632B" w:rsidP="008E4E59">
      <w:pPr>
        <w:spacing w:line="276" w:lineRule="auto"/>
        <w:jc w:val="both"/>
        <w:rPr>
          <w:rFonts w:ascii="Microsoft Yi Baiti" w:eastAsia="Microsoft Yi Baiti" w:hAnsi="Microsoft Yi Baiti" w:cs="Arial"/>
          <w:noProof/>
          <w:sz w:val="20"/>
          <w:szCs w:val="20"/>
        </w:rPr>
      </w:pPr>
    </w:p>
    <w:p w14:paraId="2A87EE71" w14:textId="1345CDCF" w:rsidR="005405D9" w:rsidRDefault="005405D9" w:rsidP="005405D9">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Pr>
          <w:rFonts w:ascii="Microsoft Yi Baiti" w:eastAsia="Microsoft Yi Baiti" w:hAnsi="Microsoft Yi Baiti" w:cs="Calibri" w:hint="eastAsia"/>
          <w:sz w:val="20"/>
          <w:szCs w:val="20"/>
        </w:rPr>
        <w:t>artículo</w:t>
      </w:r>
      <w:r>
        <w:rPr>
          <w:rFonts w:ascii="Microsoft Yi Baiti" w:eastAsia="Microsoft Yi Baiti" w:hAnsi="Microsoft Yi Baiti" w:cs="Calibri"/>
          <w:sz w:val="20"/>
          <w:szCs w:val="20"/>
        </w:rPr>
        <w:t xml:space="preserve"> </w:t>
      </w:r>
      <w:r w:rsidRPr="002E783F">
        <w:rPr>
          <w:rFonts w:ascii="Microsoft Yi Baiti" w:eastAsia="Microsoft Yi Baiti" w:hAnsi="Microsoft Yi Baiti" w:cs="Calibri" w:hint="eastAsia"/>
          <w:sz w:val="20"/>
          <w:szCs w:val="20"/>
        </w:rPr>
        <w:t>38 fracción I</w:t>
      </w:r>
      <w:r>
        <w:rPr>
          <w:rFonts w:ascii="Microsoft Yi Baiti" w:eastAsia="Microsoft Yi Baiti" w:hAnsi="Microsoft Yi Baiti" w:cs="Calibri"/>
          <w:sz w:val="20"/>
          <w:szCs w:val="20"/>
        </w:rPr>
        <w:t>I</w:t>
      </w:r>
      <w:r w:rsidRPr="002E783F">
        <w:rPr>
          <w:rFonts w:ascii="Microsoft Yi Baiti" w:eastAsia="Microsoft Yi Baiti" w:hAnsi="Microsoft Yi Baiti" w:cs="Calibri" w:hint="eastAsia"/>
          <w:sz w:val="20"/>
          <w:szCs w:val="20"/>
        </w:rPr>
        <w:t xml:space="preserve">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Pr>
          <w:rFonts w:ascii="Microsoft Yi Baiti" w:eastAsia="Microsoft Yi Baiti" w:hAnsi="Microsoft Yi Baiti" w:cs="Arial" w:hint="eastAsia"/>
          <w:sz w:val="20"/>
          <w:szCs w:val="20"/>
        </w:rPr>
        <w:t xml:space="preserve"> en específico con</w:t>
      </w:r>
      <w:r w:rsidRPr="002E783F">
        <w:rPr>
          <w:rFonts w:ascii="Microsoft Yi Baiti" w:eastAsia="Microsoft Yi Baiti" w:hAnsi="Microsoft Yi Baiti" w:cs="Arial" w:hint="eastAsia"/>
          <w:sz w:val="20"/>
          <w:szCs w:val="20"/>
        </w:rPr>
        <w:t xml:space="preserve"> lo establecido en el apartado 8.2. </w:t>
      </w:r>
      <w:r w:rsidRPr="002E783F">
        <w:rPr>
          <w:rFonts w:ascii="Microsoft Yi Baiti" w:eastAsia="Microsoft Yi Baiti" w:hAnsi="Microsoft Yi Baiti" w:cs="Arial"/>
          <w:sz w:val="20"/>
          <w:szCs w:val="20"/>
        </w:rPr>
        <w:t xml:space="preserve">“Causas por las que se desecharán las propuestas”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7E0A7146" w14:textId="77777777" w:rsidR="008C3AD0" w:rsidRPr="002E783F" w:rsidRDefault="008C3AD0" w:rsidP="005405D9">
      <w:pPr>
        <w:jc w:val="both"/>
        <w:rPr>
          <w:rFonts w:ascii="Microsoft Yi Baiti" w:eastAsia="Microsoft Yi Baiti" w:hAnsi="Microsoft Yi Baiti" w:cs="Arial"/>
          <w:b/>
          <w:sz w:val="20"/>
          <w:szCs w:val="20"/>
        </w:rPr>
      </w:pPr>
    </w:p>
    <w:p w14:paraId="32378177" w14:textId="77777777" w:rsidR="005405D9" w:rsidRDefault="005405D9" w:rsidP="005405D9">
      <w:pPr>
        <w:numPr>
          <w:ilvl w:val="0"/>
          <w:numId w:val="2"/>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4A8FC9FC" w14:textId="4A305895" w:rsidR="000D7B01" w:rsidRDefault="000D7B01" w:rsidP="000D7B01">
      <w:pPr>
        <w:tabs>
          <w:tab w:val="left" w:pos="0"/>
        </w:tabs>
        <w:ind w:left="993"/>
        <w:jc w:val="both"/>
        <w:rPr>
          <w:rFonts w:ascii="Microsoft Yi Baiti" w:eastAsia="Microsoft Yi Baiti" w:hAnsi="Microsoft Yi Baiti" w:cs="Arial"/>
          <w:i/>
          <w:color w:val="000000" w:themeColor="text1"/>
          <w:sz w:val="20"/>
          <w:szCs w:val="20"/>
        </w:rPr>
      </w:pPr>
    </w:p>
    <w:p w14:paraId="3BC322E5" w14:textId="77777777" w:rsidR="000D7B01" w:rsidRPr="000D7B01" w:rsidRDefault="000D7B01" w:rsidP="000D7B01">
      <w:pPr>
        <w:pStyle w:val="Prrafodelista"/>
        <w:numPr>
          <w:ilvl w:val="0"/>
          <w:numId w:val="2"/>
        </w:numPr>
        <w:tabs>
          <w:tab w:val="clear" w:pos="2340"/>
          <w:tab w:val="left" w:pos="1620"/>
        </w:tabs>
        <w:ind w:left="993" w:hanging="284"/>
        <w:jc w:val="both"/>
        <w:outlineLvl w:val="1"/>
        <w:rPr>
          <w:rFonts w:ascii="Microsoft Yi Baiti" w:eastAsia="Microsoft Yi Baiti" w:hAnsi="Microsoft Yi Baiti" w:cs="Arial"/>
          <w:i/>
          <w:color w:val="000000" w:themeColor="text1"/>
          <w:sz w:val="20"/>
          <w:szCs w:val="20"/>
        </w:rPr>
      </w:pPr>
      <w:r w:rsidRPr="000D7B01">
        <w:rPr>
          <w:rFonts w:ascii="Microsoft Yi Baiti" w:eastAsia="Microsoft Yi Baiti" w:hAnsi="Microsoft Yi Baiti" w:cs="Arial"/>
          <w:i/>
          <w:color w:val="000000" w:themeColor="text1"/>
          <w:sz w:val="20"/>
          <w:szCs w:val="20"/>
        </w:rPr>
        <w:t>Cuando el participante no compruebe el capital contable mínimo de $ 2, 765,000.00 (DOS MILLONES SETECIENTOS SESENTA Y CINCO MIL PESOS 00/100 M.N.) requerido en las bases de esta licitación.</w:t>
      </w:r>
    </w:p>
    <w:p w14:paraId="166E9105" w14:textId="77777777" w:rsidR="005405D9" w:rsidRDefault="005405D9" w:rsidP="005405D9">
      <w:pPr>
        <w:tabs>
          <w:tab w:val="left" w:pos="0"/>
          <w:tab w:val="num" w:pos="993"/>
        </w:tabs>
        <w:ind w:left="993"/>
        <w:jc w:val="both"/>
        <w:rPr>
          <w:rFonts w:ascii="Microsoft Yi Baiti" w:eastAsia="Microsoft Yi Baiti" w:hAnsi="Microsoft Yi Baiti" w:cs="Arial"/>
          <w:i/>
          <w:color w:val="000000" w:themeColor="text1"/>
          <w:sz w:val="20"/>
          <w:szCs w:val="20"/>
        </w:rPr>
      </w:pPr>
    </w:p>
    <w:p w14:paraId="7B8FC43A" w14:textId="77777777" w:rsidR="000D7B01" w:rsidRDefault="005405D9" w:rsidP="000D7B01">
      <w:pPr>
        <w:numPr>
          <w:ilvl w:val="0"/>
          <w:numId w:val="3"/>
        </w:numPr>
        <w:tabs>
          <w:tab w:val="left" w:pos="0"/>
          <w:tab w:val="left" w:pos="993"/>
        </w:tabs>
        <w:ind w:hanging="1631"/>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5C6D9E79" w14:textId="77777777" w:rsidR="00F931BC" w:rsidRDefault="00F931BC" w:rsidP="00F931BC">
      <w:pPr>
        <w:tabs>
          <w:tab w:val="left" w:pos="0"/>
          <w:tab w:val="left" w:pos="993"/>
        </w:tabs>
        <w:ind w:left="2340"/>
        <w:jc w:val="both"/>
        <w:rPr>
          <w:rFonts w:ascii="Microsoft Yi Baiti" w:eastAsia="Microsoft Yi Baiti" w:hAnsi="Microsoft Yi Baiti" w:cs="Arial"/>
          <w:i/>
          <w:color w:val="000000" w:themeColor="text1"/>
          <w:sz w:val="20"/>
          <w:szCs w:val="20"/>
        </w:rPr>
      </w:pPr>
    </w:p>
    <w:p w14:paraId="3E325BB8" w14:textId="77777777" w:rsidR="000D7B01" w:rsidRPr="000D7B01" w:rsidRDefault="000D7B01" w:rsidP="00F931BC">
      <w:pPr>
        <w:pStyle w:val="Prrafodelista"/>
        <w:numPr>
          <w:ilvl w:val="0"/>
          <w:numId w:val="14"/>
        </w:numPr>
        <w:tabs>
          <w:tab w:val="clear" w:pos="2340"/>
          <w:tab w:val="left" w:pos="0"/>
          <w:tab w:val="num" w:pos="1843"/>
        </w:tabs>
        <w:ind w:left="993" w:hanging="284"/>
        <w:jc w:val="both"/>
        <w:rPr>
          <w:rFonts w:ascii="Microsoft Yi Baiti" w:eastAsia="Microsoft Yi Baiti" w:hAnsi="Microsoft Yi Baiti" w:cs="Arial"/>
          <w:i/>
          <w:color w:val="000000" w:themeColor="text1"/>
          <w:sz w:val="20"/>
          <w:szCs w:val="20"/>
        </w:rPr>
      </w:pPr>
      <w:r w:rsidRPr="000D7B01">
        <w:rPr>
          <w:rFonts w:ascii="Microsoft Yi Baiti" w:eastAsia="Microsoft Yi Baiti" w:hAnsi="Microsoft Yi Baiti" w:cs="Arial"/>
          <w:i/>
          <w:color w:val="000000" w:themeColor="text1"/>
          <w:sz w:val="20"/>
          <w:szCs w:val="20"/>
        </w:rPr>
        <w:lastRenderedPageBreak/>
        <w:t>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p>
    <w:p w14:paraId="74656CE2" w14:textId="77777777" w:rsidR="00F931BC" w:rsidRDefault="00F931BC" w:rsidP="00A4011C">
      <w:pPr>
        <w:tabs>
          <w:tab w:val="left" w:pos="0"/>
          <w:tab w:val="left" w:pos="993"/>
        </w:tabs>
        <w:jc w:val="both"/>
        <w:rPr>
          <w:rFonts w:ascii="Microsoft Yi Baiti" w:eastAsia="Microsoft Yi Baiti" w:hAnsi="Microsoft Yi Baiti" w:cs="Calibri"/>
          <w:sz w:val="20"/>
          <w:szCs w:val="20"/>
        </w:rPr>
      </w:pPr>
    </w:p>
    <w:p w14:paraId="6F99730B" w14:textId="77777777" w:rsidR="00F931BC" w:rsidRPr="009A0555" w:rsidRDefault="00F931BC" w:rsidP="00F931BC">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PROPUESTA DESECHADA:</w:t>
      </w:r>
    </w:p>
    <w:p w14:paraId="4AC85719" w14:textId="77777777" w:rsidR="00F931BC" w:rsidRDefault="00F931BC" w:rsidP="00A4011C">
      <w:pPr>
        <w:tabs>
          <w:tab w:val="left" w:pos="0"/>
          <w:tab w:val="left" w:pos="993"/>
        </w:tabs>
        <w:jc w:val="both"/>
        <w:rPr>
          <w:rFonts w:ascii="Microsoft Yi Baiti" w:eastAsia="Microsoft Yi Baiti" w:hAnsi="Microsoft Yi Baiti" w:cs="Calibri"/>
          <w:sz w:val="20"/>
          <w:szCs w:val="20"/>
        </w:rPr>
      </w:pPr>
    </w:p>
    <w:p w14:paraId="43FABF7C" w14:textId="470CFE56" w:rsidR="00F931BC" w:rsidRDefault="00F931BC" w:rsidP="00F931BC">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Pr>
          <w:rFonts w:ascii="Microsoft Yi Baiti" w:eastAsia="Microsoft Yi Baiti" w:hAnsi="Microsoft Yi Baiti" w:cs="Calibri"/>
          <w:sz w:val="20"/>
          <w:szCs w:val="20"/>
        </w:rPr>
        <w:t xml:space="preserve"> </w:t>
      </w:r>
      <w:r w:rsidRPr="00897AC0">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Calibri"/>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 fracción:</w:t>
      </w:r>
    </w:p>
    <w:p w14:paraId="0590BDF5" w14:textId="77777777" w:rsidR="00F931BC" w:rsidRDefault="00F931BC" w:rsidP="00F931BC">
      <w:pPr>
        <w:tabs>
          <w:tab w:val="left" w:pos="0"/>
          <w:tab w:val="left" w:pos="993"/>
        </w:tabs>
        <w:jc w:val="both"/>
        <w:rPr>
          <w:rFonts w:ascii="Microsoft Yi Baiti" w:eastAsia="Microsoft Yi Baiti" w:hAnsi="Microsoft Yi Baiti" w:cs="Calibri"/>
          <w:sz w:val="20"/>
          <w:szCs w:val="20"/>
        </w:rPr>
      </w:pPr>
    </w:p>
    <w:p w14:paraId="1CD4258A" w14:textId="77777777" w:rsidR="00F931BC" w:rsidRDefault="00F931BC" w:rsidP="00F931BC">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14:paraId="720F0DA3" w14:textId="77777777" w:rsidR="00F931BC" w:rsidRDefault="00F931BC" w:rsidP="00A4011C">
      <w:pPr>
        <w:tabs>
          <w:tab w:val="left" w:pos="0"/>
          <w:tab w:val="left" w:pos="993"/>
        </w:tabs>
        <w:jc w:val="both"/>
        <w:rPr>
          <w:rFonts w:ascii="Microsoft Yi Baiti" w:eastAsia="Microsoft Yi Baiti" w:hAnsi="Microsoft Yi Baiti" w:cs="Calibri"/>
          <w:sz w:val="20"/>
          <w:szCs w:val="20"/>
        </w:rPr>
      </w:pPr>
    </w:p>
    <w:p w14:paraId="78000D28" w14:textId="77777777" w:rsidR="00F931BC" w:rsidRPr="00660411" w:rsidRDefault="00F931BC" w:rsidP="00F931BC">
      <w:pPr>
        <w:spacing w:line="276" w:lineRule="auto"/>
        <w:jc w:val="both"/>
        <w:rPr>
          <w:rFonts w:ascii="Microsoft Yi Baiti" w:eastAsia="Microsoft Yi Baiti" w:hAnsi="Microsoft Yi Baiti" w:cs="Calibri"/>
          <w:sz w:val="20"/>
          <w:szCs w:val="20"/>
        </w:rPr>
      </w:pPr>
      <w:r w:rsidRPr="00660411">
        <w:rPr>
          <w:rFonts w:ascii="Microsoft Yi Baiti" w:eastAsia="Microsoft Yi Baiti" w:hAnsi="Microsoft Yi Baiti" w:cs="Arial" w:hint="eastAsia"/>
          <w:noProof/>
          <w:sz w:val="20"/>
          <w:szCs w:val="20"/>
        </w:rPr>
        <w:t>Y 8</w:t>
      </w:r>
      <w:r w:rsidRPr="00660411">
        <w:rPr>
          <w:rFonts w:ascii="Microsoft Yi Baiti" w:eastAsia="Microsoft Yi Baiti" w:hAnsi="Microsoft Yi Baiti" w:cs="Arial"/>
          <w:noProof/>
          <w:sz w:val="20"/>
          <w:szCs w:val="20"/>
        </w:rPr>
        <w:t>.</w:t>
      </w:r>
      <w:r w:rsidRPr="00660411">
        <w:rPr>
          <w:rFonts w:ascii="Microsoft Yi Baiti" w:eastAsia="Microsoft Yi Baiti" w:hAnsi="Microsoft Yi Baiti" w:cs="Arial" w:hint="eastAsia"/>
          <w:noProof/>
          <w:sz w:val="20"/>
          <w:szCs w:val="20"/>
        </w:rPr>
        <w:t xml:space="preserve"> “Causas de descalificación” en los términos </w:t>
      </w:r>
      <w:r w:rsidRPr="00660411">
        <w:rPr>
          <w:rFonts w:ascii="Microsoft Yi Baiti" w:eastAsia="Microsoft Yi Baiti" w:hAnsi="Microsoft Yi Baiti" w:cs="Arial"/>
          <w:noProof/>
          <w:sz w:val="20"/>
          <w:szCs w:val="20"/>
        </w:rPr>
        <w:t>del apartado 8.2 “Causas por las que se desecharán las propuestas durante la evaluación y análisis detallado”</w:t>
      </w:r>
    </w:p>
    <w:p w14:paraId="3505A215" w14:textId="77777777" w:rsidR="00F931BC" w:rsidRDefault="00F931BC" w:rsidP="00F931BC">
      <w:pPr>
        <w:tabs>
          <w:tab w:val="left" w:pos="0"/>
          <w:tab w:val="left" w:pos="993"/>
        </w:tabs>
        <w:jc w:val="both"/>
        <w:rPr>
          <w:rFonts w:ascii="Microsoft Yi Baiti" w:eastAsia="Microsoft Yi Baiti" w:hAnsi="Microsoft Yi Baiti" w:cs="Calibri"/>
          <w:sz w:val="20"/>
          <w:szCs w:val="20"/>
        </w:rPr>
      </w:pPr>
    </w:p>
    <w:p w14:paraId="3427BE7F" w14:textId="163024B4" w:rsidR="00F931BC" w:rsidRDefault="00F931BC" w:rsidP="00F931BC">
      <w:pPr>
        <w:spacing w:line="276" w:lineRule="auto"/>
        <w:jc w:val="both"/>
        <w:rPr>
          <w:rFonts w:ascii="Microsoft Yi Baiti" w:eastAsia="Microsoft Yi Baiti" w:hAnsi="Microsoft Yi Baiti" w:cs="Arial"/>
          <w:b/>
          <w:noProof/>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897AC0">
        <w:rPr>
          <w:rFonts w:ascii="Microsoft Yi Baiti" w:eastAsia="Microsoft Yi Baiti" w:hAnsi="Microsoft Yi Baiti" w:cs="Arial"/>
          <w:b/>
          <w:noProof/>
          <w:color w:val="0000CC"/>
          <w:sz w:val="20"/>
          <w:szCs w:val="20"/>
        </w:rPr>
        <w:t>Grupo Constructor Meiksi S.A. de C.V.</w:t>
      </w:r>
    </w:p>
    <w:p w14:paraId="73C3D0D2" w14:textId="77777777" w:rsidR="00F931BC" w:rsidRPr="009A0555" w:rsidRDefault="00F931BC" w:rsidP="00F931BC">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468B2A03" w14:textId="77777777" w:rsidR="00F931BC" w:rsidRDefault="00F931BC" w:rsidP="00A4011C">
      <w:pPr>
        <w:tabs>
          <w:tab w:val="left" w:pos="0"/>
          <w:tab w:val="left" w:pos="993"/>
        </w:tabs>
        <w:jc w:val="both"/>
        <w:rPr>
          <w:rFonts w:ascii="Microsoft Yi Baiti" w:eastAsia="Microsoft Yi Baiti" w:hAnsi="Microsoft Yi Baiti" w:cs="Calibri"/>
          <w:sz w:val="20"/>
          <w:szCs w:val="20"/>
        </w:rPr>
      </w:pPr>
    </w:p>
    <w:p w14:paraId="06D7F948" w14:textId="77777777" w:rsidR="00F931BC" w:rsidRDefault="00F931BC" w:rsidP="00F931BC">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546DC1D7" w14:textId="77777777" w:rsidR="00F931BC" w:rsidRDefault="00F931BC" w:rsidP="00F931BC">
      <w:pPr>
        <w:spacing w:line="276" w:lineRule="auto"/>
        <w:jc w:val="both"/>
        <w:rPr>
          <w:rFonts w:ascii="Microsoft Yi Baiti" w:eastAsia="Microsoft Yi Baiti" w:hAnsi="Microsoft Yi Baiti" w:cs="Arial"/>
          <w:noProof/>
          <w:sz w:val="20"/>
          <w:szCs w:val="20"/>
        </w:rPr>
      </w:pPr>
    </w:p>
    <w:p w14:paraId="7FC4DD49" w14:textId="0E81D447" w:rsidR="00F931BC" w:rsidRDefault="00F931BC" w:rsidP="00F931BC">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14:paraId="2682E7C6" w14:textId="77777777" w:rsidR="00F931BC" w:rsidRDefault="00F931BC" w:rsidP="00F931BC">
      <w:pPr>
        <w:spacing w:line="276" w:lineRule="auto"/>
        <w:jc w:val="both"/>
        <w:rPr>
          <w:rFonts w:ascii="Microsoft Yi Baiti" w:eastAsia="Microsoft Yi Baiti" w:hAnsi="Microsoft Yi Baiti" w:cs="Arial"/>
          <w:noProof/>
          <w:sz w:val="20"/>
          <w:szCs w:val="20"/>
        </w:rPr>
      </w:pPr>
    </w:p>
    <w:p w14:paraId="07024C46" w14:textId="23723D54" w:rsidR="00F931BC" w:rsidRPr="005405D9" w:rsidRDefault="00F931BC" w:rsidP="006830A2">
      <w:pPr>
        <w:pStyle w:val="Prrafodelista"/>
        <w:numPr>
          <w:ilvl w:val="0"/>
          <w:numId w:val="11"/>
        </w:numPr>
        <w:tabs>
          <w:tab w:val="left" w:pos="0"/>
          <w:tab w:val="left" w:pos="567"/>
        </w:tabs>
        <w:ind w:left="567" w:hanging="283"/>
        <w:jc w:val="both"/>
        <w:rPr>
          <w:rFonts w:ascii="Microsoft Yi Baiti" w:eastAsia="Microsoft Yi Baiti" w:hAnsi="Microsoft Yi Baiti" w:cs="Arial"/>
          <w:noProof/>
          <w:sz w:val="20"/>
          <w:szCs w:val="20"/>
        </w:rPr>
      </w:pPr>
      <w:r w:rsidRPr="00BA288C">
        <w:rPr>
          <w:rFonts w:ascii="Microsoft Yi Baiti" w:eastAsia="Microsoft Yi Baiti" w:hAnsi="Microsoft Yi Baiti" w:cs="Calibri"/>
          <w:sz w:val="20"/>
          <w:szCs w:val="20"/>
        </w:rPr>
        <w:t xml:space="preserve">En el </w:t>
      </w:r>
      <w:r>
        <w:rPr>
          <w:rFonts w:ascii="Microsoft Yi Baiti" w:eastAsia="Microsoft Yi Baiti" w:hAnsi="Microsoft Yi Baiti" w:cs="Calibri"/>
          <w:b/>
          <w:sz w:val="20"/>
          <w:szCs w:val="20"/>
        </w:rPr>
        <w:t>Anexo 10 C</w:t>
      </w:r>
      <w:r w:rsidRPr="00BA288C">
        <w:rPr>
          <w:rFonts w:ascii="Microsoft Yi Baiti" w:eastAsia="Microsoft Yi Baiti" w:hAnsi="Microsoft Yi Baiti" w:cs="Calibri"/>
          <w:b/>
          <w:sz w:val="20"/>
          <w:szCs w:val="20"/>
        </w:rPr>
        <w:t>.</w:t>
      </w:r>
      <w:r>
        <w:rPr>
          <w:rFonts w:ascii="Microsoft Yi Baiti" w:eastAsia="Microsoft Yi Baiti" w:hAnsi="Microsoft Yi Baiti" w:cs="Calibri"/>
          <w:b/>
          <w:sz w:val="20"/>
          <w:szCs w:val="20"/>
        </w:rPr>
        <w:t xml:space="preserve"> </w:t>
      </w:r>
      <w:r w:rsidRPr="00AF632B">
        <w:rPr>
          <w:rFonts w:ascii="Microsoft Yi Baiti" w:eastAsia="Microsoft Yi Baiti" w:hAnsi="Microsoft Yi Baiti" w:cs="Arial"/>
          <w:i/>
          <w:sz w:val="20"/>
          <w:szCs w:val="20"/>
        </w:rPr>
        <w:t>Copia certificada de la licencia del Director Responsable de Obra del Estado de Oaxaca con clasificación A de la Secretaría de Infraestructuras y comunicaciones (SINFRA) y Copia certificada de la licencia del Director Responsable de Obra  con clasificación A del Municipio de Oaxaca de Juárez —</w:t>
      </w:r>
      <w:r w:rsidRPr="00AF632B">
        <w:rPr>
          <w:rFonts w:ascii="Microsoft Yi Baiti" w:eastAsia="Microsoft Yi Baiti" w:hAnsi="Microsoft Yi Baiti" w:cs="Arial"/>
          <w:b/>
          <w:i/>
          <w:sz w:val="20"/>
          <w:szCs w:val="20"/>
        </w:rPr>
        <w:t>las licencias deberán contar con firma autógrafa del D.R.O., leyenda de la obra a licitar y vigencia de las mismas</w:t>
      </w:r>
      <w:r w:rsidRPr="00AF632B">
        <w:rPr>
          <w:rFonts w:ascii="Microsoft Yi Baiti" w:eastAsia="Microsoft Yi Baiti" w:hAnsi="Microsoft Yi Baiti" w:cs="Arial"/>
          <w:i/>
          <w:sz w:val="20"/>
          <w:szCs w:val="20"/>
        </w:rPr>
        <w:t>, para el ejercicio fiscal 2023, el incumplimiento de esta observación será motivo para desechar la propuesta.</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La empresa integra la licencia del Director Responsable de Obra del Estado de Oaxaca con clasificación A de la Secretaría de Infraestructuras y Comunicaciones (SINFRA) y la licencia del Director Responsable de Obra con clasificación A del Municipio de Oaxaca de Juárez, incluyendo únicamente el número de licitación pero omitiendo incluir el nombre de la obra y la firma autógrafa del profesional en ambos documentos como se establece en el anexo.</w:t>
      </w:r>
    </w:p>
    <w:p w14:paraId="63D7A269" w14:textId="77777777" w:rsidR="00F931BC" w:rsidRDefault="00F931BC" w:rsidP="00A4011C">
      <w:pPr>
        <w:tabs>
          <w:tab w:val="left" w:pos="0"/>
          <w:tab w:val="left" w:pos="993"/>
        </w:tabs>
        <w:jc w:val="both"/>
        <w:rPr>
          <w:rFonts w:ascii="Microsoft Yi Baiti" w:eastAsia="Microsoft Yi Baiti" w:hAnsi="Microsoft Yi Baiti" w:cs="Calibri"/>
          <w:sz w:val="20"/>
          <w:szCs w:val="20"/>
        </w:rPr>
      </w:pPr>
    </w:p>
    <w:p w14:paraId="25B95115" w14:textId="77777777" w:rsidR="00F931BC" w:rsidRPr="002E783F" w:rsidRDefault="00F931BC" w:rsidP="00F931BC">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51684953" w14:textId="77777777" w:rsidR="00F931BC" w:rsidRPr="00C93FFD" w:rsidRDefault="00F931BC" w:rsidP="00F931BC">
      <w:pPr>
        <w:jc w:val="both"/>
        <w:rPr>
          <w:rFonts w:ascii="Microsoft Yi Baiti" w:eastAsia="Microsoft Yi Baiti" w:hAnsi="Microsoft Yi Baiti" w:cs="Arial"/>
          <w:i/>
          <w:sz w:val="20"/>
          <w:szCs w:val="20"/>
        </w:rPr>
      </w:pPr>
    </w:p>
    <w:p w14:paraId="28D1E5EC" w14:textId="77777777" w:rsidR="00F931BC" w:rsidRDefault="00F931BC" w:rsidP="00F931BC">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176E5060" w14:textId="77777777" w:rsidR="00F931BC" w:rsidRDefault="00F931BC" w:rsidP="00F931BC">
      <w:pPr>
        <w:spacing w:line="276" w:lineRule="auto"/>
        <w:jc w:val="both"/>
        <w:rPr>
          <w:rFonts w:ascii="Microsoft Yi Baiti" w:eastAsia="Microsoft Yi Baiti" w:hAnsi="Microsoft Yi Baiti" w:cs="Arial"/>
          <w:b/>
          <w:i/>
          <w:noProof/>
          <w:sz w:val="20"/>
          <w:szCs w:val="20"/>
        </w:rPr>
      </w:pPr>
    </w:p>
    <w:p w14:paraId="7480D743" w14:textId="5578AF8F" w:rsidR="00F931BC" w:rsidRPr="0071770C" w:rsidRDefault="00F931BC" w:rsidP="006830A2">
      <w:pPr>
        <w:pStyle w:val="Textoindependiente2"/>
        <w:numPr>
          <w:ilvl w:val="0"/>
          <w:numId w:val="11"/>
        </w:numPr>
        <w:spacing w:after="0" w:line="240" w:lineRule="auto"/>
        <w:ind w:left="567" w:hanging="283"/>
        <w:jc w:val="both"/>
        <w:rPr>
          <w:rFonts w:ascii="Microsoft Yi Baiti" w:eastAsia="Microsoft Yi Baiti" w:hAnsi="Microsoft Yi Baiti" w:cs="Arial"/>
          <w:i/>
          <w:sz w:val="20"/>
          <w:szCs w:val="20"/>
          <w:lang w:val="es-MX" w:eastAsia="en-US"/>
        </w:rPr>
      </w:pPr>
      <w:r>
        <w:rPr>
          <w:rFonts w:ascii="Microsoft Yi Baiti" w:eastAsia="Microsoft Yi Baiti" w:hAnsi="Microsoft Yi Baiti" w:cs="Arial"/>
          <w:sz w:val="20"/>
          <w:szCs w:val="20"/>
          <w:lang w:val="es-MX" w:eastAsia="en-US"/>
        </w:rPr>
        <w:t xml:space="preserve">En el </w:t>
      </w:r>
      <w:r>
        <w:rPr>
          <w:rFonts w:ascii="Microsoft Yi Baiti" w:eastAsia="Microsoft Yi Baiti" w:hAnsi="Microsoft Yi Baiti" w:cs="Arial"/>
          <w:b/>
          <w:sz w:val="20"/>
          <w:szCs w:val="20"/>
          <w:lang w:val="es-MX" w:eastAsia="en-US"/>
        </w:rPr>
        <w:t xml:space="preserve">Anexo 18. </w:t>
      </w:r>
      <w:r w:rsidRPr="00286CB8">
        <w:rPr>
          <w:rFonts w:ascii="Microsoft Yi Baiti" w:eastAsia="Microsoft Yi Baiti" w:hAnsi="Microsoft Yi Baiti" w:cs="Arial"/>
          <w:i/>
          <w:sz w:val="20"/>
          <w:szCs w:val="20"/>
        </w:rPr>
        <w:t>Datos básicos de costos de materiales, mano de obra y maquinaria y equipo de construcción puestos en el sitio de los trabajos que intervienen en la integración de la propuesta. - Señalando los materiales y equipo de instalación permanente, mano de obra, maquinaria y equipo de construcción, con la descripción y especificaciones técnicas de cada uno de ellos, indicando únicamente las respectivas, unidades de medición y costos por unidad sin considerar importes totales. (Original)</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La empresa in</w:t>
      </w:r>
      <w:r w:rsidR="006830A2">
        <w:rPr>
          <w:rFonts w:ascii="Microsoft Yi Baiti" w:eastAsia="Microsoft Yi Baiti" w:hAnsi="Microsoft Yi Baiti" w:cs="Arial"/>
          <w:b/>
          <w:sz w:val="20"/>
          <w:szCs w:val="20"/>
        </w:rPr>
        <w:t xml:space="preserve">cluye </w:t>
      </w:r>
      <w:r>
        <w:rPr>
          <w:rFonts w:ascii="Microsoft Yi Baiti" w:eastAsia="Microsoft Yi Baiti" w:hAnsi="Microsoft Yi Baiti" w:cs="Arial"/>
          <w:b/>
          <w:sz w:val="20"/>
          <w:szCs w:val="20"/>
        </w:rPr>
        <w:t xml:space="preserve">en la relación y análisis de </w:t>
      </w:r>
      <w:r>
        <w:rPr>
          <w:rFonts w:ascii="Microsoft Yi Baiti" w:eastAsia="Microsoft Yi Baiti" w:hAnsi="Microsoft Yi Baiti" w:cs="Arial"/>
          <w:b/>
          <w:sz w:val="20"/>
          <w:szCs w:val="20"/>
        </w:rPr>
        <w:lastRenderedPageBreak/>
        <w:t>costos de mano de obra, al topógrafo, mismo que debe considerarse en el Anexo 25, análisis, cálculo e integración de los costos indirectos, ya que forma parte de su personal técnico designado de acuerdo al Anexo 10 A.</w:t>
      </w:r>
    </w:p>
    <w:p w14:paraId="10A01707" w14:textId="77777777" w:rsidR="00C81461" w:rsidRPr="00C81461" w:rsidRDefault="00C81461" w:rsidP="00C81461">
      <w:pPr>
        <w:pStyle w:val="Textoindependiente2"/>
        <w:spacing w:after="0" w:line="240" w:lineRule="auto"/>
        <w:ind w:left="284"/>
        <w:jc w:val="both"/>
        <w:rPr>
          <w:rFonts w:ascii="Microsoft Yi Baiti" w:eastAsia="Microsoft Yi Baiti" w:hAnsi="Microsoft Yi Baiti" w:cs="Arial"/>
          <w:i/>
          <w:sz w:val="20"/>
          <w:szCs w:val="20"/>
          <w:lang w:val="es-MX" w:eastAsia="en-US"/>
        </w:rPr>
      </w:pPr>
    </w:p>
    <w:p w14:paraId="4DC186C3" w14:textId="6861F27A" w:rsidR="00EF7565" w:rsidRPr="00ED6427" w:rsidRDefault="00EF7565" w:rsidP="00EF7565">
      <w:pPr>
        <w:pStyle w:val="Textoindependiente2"/>
        <w:numPr>
          <w:ilvl w:val="0"/>
          <w:numId w:val="11"/>
        </w:numPr>
        <w:spacing w:after="0" w:line="240" w:lineRule="auto"/>
        <w:ind w:left="567" w:hanging="283"/>
        <w:jc w:val="both"/>
        <w:rPr>
          <w:rFonts w:ascii="Microsoft Yi Baiti" w:eastAsia="Microsoft Yi Baiti" w:hAnsi="Microsoft Yi Baiti" w:cs="Arial"/>
          <w:i/>
          <w:sz w:val="20"/>
          <w:szCs w:val="20"/>
          <w:lang w:val="es-MX" w:eastAsia="en-US"/>
        </w:rPr>
      </w:pPr>
      <w:r>
        <w:rPr>
          <w:rFonts w:ascii="Microsoft Yi Baiti" w:eastAsia="Microsoft Yi Baiti" w:hAnsi="Microsoft Yi Baiti" w:cs="Arial"/>
          <w:sz w:val="20"/>
          <w:szCs w:val="20"/>
          <w:lang w:val="es-MX" w:eastAsia="en-US"/>
        </w:rPr>
        <w:t xml:space="preserve">En el </w:t>
      </w:r>
      <w:r>
        <w:rPr>
          <w:rFonts w:ascii="Microsoft Yi Baiti" w:eastAsia="Microsoft Yi Baiti" w:hAnsi="Microsoft Yi Baiti" w:cs="Arial"/>
          <w:b/>
          <w:sz w:val="20"/>
          <w:szCs w:val="20"/>
          <w:lang w:val="es-MX" w:eastAsia="en-US"/>
        </w:rPr>
        <w:t xml:space="preserve">Anexo 21. </w:t>
      </w:r>
      <w:r w:rsidRPr="00ED6427">
        <w:rPr>
          <w:rFonts w:ascii="Microsoft Yi Baiti" w:eastAsia="Microsoft Yi Baiti" w:hAnsi="Microsoft Yi Baiti" w:cs="Arial"/>
          <w:i/>
          <w:sz w:val="20"/>
          <w:szCs w:val="20"/>
        </w:rPr>
        <w:t>Programas Calendarizados y Cuantificados por cada concepto de obra, con descripción a un solo renglón y con claves completas, según el catálogo de conceptos, de suministros de insumos que intervienen en cada uno de los conceptos de utilización mensual, desglosados por cantidad mensual expresada en números, porcentaje mensual expresado en números y diagrama de b</w:t>
      </w:r>
      <w:r>
        <w:rPr>
          <w:rFonts w:ascii="Microsoft Yi Baiti" w:eastAsia="Microsoft Yi Baiti" w:hAnsi="Microsoft Yi Baiti" w:cs="Arial"/>
          <w:i/>
          <w:sz w:val="20"/>
          <w:szCs w:val="20"/>
        </w:rPr>
        <w:t xml:space="preserve">arras, de los siguientes rubros </w:t>
      </w:r>
      <w:r w:rsidRPr="00ED6427">
        <w:rPr>
          <w:rFonts w:ascii="Microsoft Yi Baiti" w:eastAsia="Microsoft Yi Baiti" w:hAnsi="Microsoft Yi Baiti" w:cs="Arial"/>
          <w:i/>
          <w:sz w:val="20"/>
          <w:szCs w:val="20"/>
        </w:rPr>
        <w:t>(Original):</w:t>
      </w:r>
    </w:p>
    <w:p w14:paraId="7ABA911B" w14:textId="77777777" w:rsidR="00F931BC" w:rsidRDefault="00F931BC" w:rsidP="00A4011C">
      <w:pPr>
        <w:tabs>
          <w:tab w:val="left" w:pos="0"/>
          <w:tab w:val="left" w:pos="993"/>
        </w:tabs>
        <w:jc w:val="both"/>
        <w:rPr>
          <w:rFonts w:ascii="Microsoft Yi Baiti" w:eastAsia="Microsoft Yi Baiti" w:hAnsi="Microsoft Yi Baiti" w:cs="Calibri"/>
          <w:sz w:val="20"/>
          <w:szCs w:val="20"/>
        </w:rPr>
      </w:pPr>
    </w:p>
    <w:p w14:paraId="5F2E059D" w14:textId="414EC0A2" w:rsidR="00EF7565" w:rsidRPr="00ED6427" w:rsidRDefault="00EF7565" w:rsidP="00EF7565">
      <w:pPr>
        <w:pStyle w:val="INCISO"/>
        <w:numPr>
          <w:ilvl w:val="0"/>
          <w:numId w:val="17"/>
        </w:numPr>
        <w:tabs>
          <w:tab w:val="clear" w:pos="1152"/>
          <w:tab w:val="left" w:pos="1440"/>
        </w:tabs>
        <w:spacing w:after="0" w:line="240" w:lineRule="auto"/>
        <w:rPr>
          <w:rFonts w:ascii="Microsoft Yi Baiti" w:eastAsia="Microsoft Yi Baiti" w:hAnsi="Microsoft Yi Baiti" w:cs="Arial"/>
          <w:i/>
          <w:sz w:val="20"/>
          <w:lang w:val="es-ES"/>
        </w:rPr>
      </w:pPr>
      <w:r>
        <w:rPr>
          <w:rFonts w:ascii="Microsoft Yi Baiti" w:eastAsia="Microsoft Yi Baiti" w:hAnsi="Microsoft Yi Baiti" w:cs="Arial"/>
          <w:i/>
          <w:sz w:val="20"/>
          <w:lang w:val="es-ES"/>
        </w:rPr>
        <w:t xml:space="preserve">d. </w:t>
      </w:r>
      <w:r w:rsidRPr="00EF7565">
        <w:rPr>
          <w:rFonts w:ascii="Microsoft Yi Baiti" w:eastAsia="Microsoft Yi Baiti" w:hAnsi="Microsoft Yi Baiti" w:cs="Arial"/>
          <w:b/>
          <w:i/>
          <w:sz w:val="20"/>
          <w:lang w:val="es-ES"/>
        </w:rPr>
        <w:t>De la utilización del personal profesional técnico</w:t>
      </w:r>
      <w:r w:rsidRPr="00ED6427">
        <w:rPr>
          <w:rFonts w:ascii="Microsoft Yi Baiti" w:eastAsia="Microsoft Yi Baiti" w:hAnsi="Microsoft Yi Baiti" w:cs="Arial"/>
          <w:i/>
          <w:sz w:val="20"/>
          <w:lang w:val="es-ES"/>
        </w:rPr>
        <w:t xml:space="preserve">, administrativo y de servicio encargado de la dirección, supervisión y administración de los trabajos: expresadas en jornadas e identificando categorías </w:t>
      </w:r>
      <w:r w:rsidRPr="00EF7565">
        <w:rPr>
          <w:rFonts w:ascii="Microsoft Yi Baiti" w:eastAsia="Microsoft Yi Baiti" w:hAnsi="Microsoft Yi Baiti" w:cs="Arial"/>
          <w:b/>
          <w:i/>
          <w:sz w:val="20"/>
          <w:lang w:val="es-ES"/>
        </w:rPr>
        <w:t>de acuerdo a lo expresado en el anexo 10 incisos A y E</w:t>
      </w:r>
      <w:r w:rsidRPr="00ED6427">
        <w:rPr>
          <w:rFonts w:ascii="Microsoft Yi Baiti" w:eastAsia="Microsoft Yi Baiti" w:hAnsi="Microsoft Yi Baiti" w:cs="Arial"/>
          <w:i/>
          <w:sz w:val="20"/>
          <w:lang w:val="es-ES"/>
        </w:rPr>
        <w:t xml:space="preserve">, sin considerar costos e importes. </w:t>
      </w:r>
      <w:r w:rsidRPr="00EF7565">
        <w:rPr>
          <w:rFonts w:ascii="Microsoft Yi Baiti" w:eastAsia="Microsoft Yi Baiti" w:hAnsi="Microsoft Yi Baiti" w:cs="Arial"/>
          <w:b/>
          <w:i/>
          <w:sz w:val="20"/>
          <w:lang w:val="es-ES"/>
        </w:rPr>
        <w:t>La omisión de programar a alguno de los profesionales responsables de los trabajos manifestados en el anexo 10 incisos A y E, será motivo suficiente para desechar la propuesta.</w:t>
      </w:r>
      <w:r>
        <w:rPr>
          <w:rFonts w:ascii="Microsoft Yi Baiti" w:eastAsia="Microsoft Yi Baiti" w:hAnsi="Microsoft Yi Baiti" w:cs="Arial"/>
          <w:i/>
          <w:sz w:val="20"/>
          <w:lang w:val="es-ES"/>
        </w:rPr>
        <w:t xml:space="preserve"> </w:t>
      </w:r>
      <w:r w:rsidRPr="00ED6427">
        <w:rPr>
          <w:rFonts w:ascii="Microsoft Yi Baiti" w:eastAsia="Microsoft Yi Baiti" w:hAnsi="Microsoft Yi Baiti" w:cs="Arial"/>
          <w:b/>
          <w:sz w:val="20"/>
          <w:lang w:val="es-ES"/>
        </w:rPr>
        <w:t>La em</w:t>
      </w:r>
      <w:r>
        <w:rPr>
          <w:rFonts w:ascii="Microsoft Yi Baiti" w:eastAsia="Microsoft Yi Baiti" w:hAnsi="Microsoft Yi Baiti" w:cs="Arial"/>
          <w:b/>
          <w:sz w:val="20"/>
          <w:lang w:val="es-ES"/>
        </w:rPr>
        <w:t>presa omite programar al D.R.O., mismo que consideró en el Anexo 10 A de acuerdo a lo solicitado en el anexo.</w:t>
      </w:r>
      <w:r w:rsidRPr="00ED6427">
        <w:rPr>
          <w:rFonts w:ascii="Microsoft Yi Baiti" w:eastAsia="Microsoft Yi Baiti" w:hAnsi="Microsoft Yi Baiti" w:cs="Arial"/>
          <w:b/>
          <w:sz w:val="20"/>
          <w:lang w:val="es-ES"/>
        </w:rPr>
        <w:t xml:space="preserve"> </w:t>
      </w:r>
    </w:p>
    <w:p w14:paraId="625DC526" w14:textId="77777777" w:rsidR="00F931BC" w:rsidRDefault="00F931BC" w:rsidP="00A4011C">
      <w:pPr>
        <w:tabs>
          <w:tab w:val="left" w:pos="0"/>
          <w:tab w:val="left" w:pos="993"/>
        </w:tabs>
        <w:jc w:val="both"/>
        <w:rPr>
          <w:rFonts w:ascii="Microsoft Yi Baiti" w:eastAsia="Microsoft Yi Baiti" w:hAnsi="Microsoft Yi Baiti" w:cs="Calibri"/>
          <w:sz w:val="20"/>
          <w:szCs w:val="20"/>
        </w:rPr>
      </w:pPr>
    </w:p>
    <w:p w14:paraId="4A4FC21D" w14:textId="77777777" w:rsidR="008C3AD0" w:rsidRDefault="008C3AD0" w:rsidP="008C3AD0">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Pr>
          <w:rFonts w:ascii="Microsoft Yi Baiti" w:eastAsia="Microsoft Yi Baiti" w:hAnsi="Microsoft Yi Baiti" w:cs="Calibri" w:hint="eastAsia"/>
          <w:sz w:val="20"/>
          <w:szCs w:val="20"/>
        </w:rPr>
        <w:t>artículo</w:t>
      </w:r>
      <w:r>
        <w:rPr>
          <w:rFonts w:ascii="Microsoft Yi Baiti" w:eastAsia="Microsoft Yi Baiti" w:hAnsi="Microsoft Yi Baiti" w:cs="Calibri"/>
          <w:sz w:val="20"/>
          <w:szCs w:val="20"/>
        </w:rPr>
        <w:t xml:space="preserve"> </w:t>
      </w:r>
      <w:r w:rsidRPr="002E783F">
        <w:rPr>
          <w:rFonts w:ascii="Microsoft Yi Baiti" w:eastAsia="Microsoft Yi Baiti" w:hAnsi="Microsoft Yi Baiti" w:cs="Calibri" w:hint="eastAsia"/>
          <w:sz w:val="20"/>
          <w:szCs w:val="20"/>
        </w:rPr>
        <w:t>38 fracción I</w:t>
      </w:r>
      <w:r>
        <w:rPr>
          <w:rFonts w:ascii="Microsoft Yi Baiti" w:eastAsia="Microsoft Yi Baiti" w:hAnsi="Microsoft Yi Baiti" w:cs="Calibri"/>
          <w:sz w:val="20"/>
          <w:szCs w:val="20"/>
        </w:rPr>
        <w:t>I</w:t>
      </w:r>
      <w:r w:rsidRPr="002E783F">
        <w:rPr>
          <w:rFonts w:ascii="Microsoft Yi Baiti" w:eastAsia="Microsoft Yi Baiti" w:hAnsi="Microsoft Yi Baiti" w:cs="Calibri" w:hint="eastAsia"/>
          <w:sz w:val="20"/>
          <w:szCs w:val="20"/>
        </w:rPr>
        <w:t xml:space="preserve">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Pr>
          <w:rFonts w:ascii="Microsoft Yi Baiti" w:eastAsia="Microsoft Yi Baiti" w:hAnsi="Microsoft Yi Baiti" w:cs="Arial" w:hint="eastAsia"/>
          <w:sz w:val="20"/>
          <w:szCs w:val="20"/>
        </w:rPr>
        <w:t xml:space="preserve"> en específico con</w:t>
      </w:r>
      <w:r w:rsidRPr="002E783F">
        <w:rPr>
          <w:rFonts w:ascii="Microsoft Yi Baiti" w:eastAsia="Microsoft Yi Baiti" w:hAnsi="Microsoft Yi Baiti" w:cs="Arial" w:hint="eastAsia"/>
          <w:sz w:val="20"/>
          <w:szCs w:val="20"/>
        </w:rPr>
        <w:t xml:space="preserve"> lo establecido en el apartado 8.2. </w:t>
      </w:r>
      <w:r w:rsidRPr="002E783F">
        <w:rPr>
          <w:rFonts w:ascii="Microsoft Yi Baiti" w:eastAsia="Microsoft Yi Baiti" w:hAnsi="Microsoft Yi Baiti" w:cs="Arial"/>
          <w:sz w:val="20"/>
          <w:szCs w:val="20"/>
        </w:rPr>
        <w:t xml:space="preserve">“Causas por las que se desecharán las propuestas”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70D69E96" w14:textId="77777777" w:rsidR="008C3AD0" w:rsidRPr="002E783F" w:rsidRDefault="008C3AD0" w:rsidP="008C3AD0">
      <w:pPr>
        <w:jc w:val="both"/>
        <w:rPr>
          <w:rFonts w:ascii="Microsoft Yi Baiti" w:eastAsia="Microsoft Yi Baiti" w:hAnsi="Microsoft Yi Baiti" w:cs="Arial"/>
          <w:b/>
          <w:sz w:val="20"/>
          <w:szCs w:val="20"/>
        </w:rPr>
      </w:pPr>
    </w:p>
    <w:p w14:paraId="748EC857" w14:textId="77777777" w:rsidR="008C3AD0" w:rsidRDefault="008C3AD0" w:rsidP="00196660">
      <w:pPr>
        <w:numPr>
          <w:ilvl w:val="0"/>
          <w:numId w:val="18"/>
        </w:numPr>
        <w:tabs>
          <w:tab w:val="clear" w:pos="2340"/>
          <w:tab w:val="left" w:pos="0"/>
          <w:tab w:val="num" w:pos="1985"/>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73E690D4" w14:textId="77777777" w:rsidR="008C3AD0" w:rsidRDefault="008C3AD0" w:rsidP="008C3AD0">
      <w:pPr>
        <w:tabs>
          <w:tab w:val="left" w:pos="0"/>
          <w:tab w:val="num" w:pos="993"/>
        </w:tabs>
        <w:ind w:left="993"/>
        <w:jc w:val="both"/>
        <w:rPr>
          <w:rFonts w:ascii="Microsoft Yi Baiti" w:eastAsia="Microsoft Yi Baiti" w:hAnsi="Microsoft Yi Baiti" w:cs="Arial"/>
          <w:i/>
          <w:color w:val="000000" w:themeColor="text1"/>
          <w:sz w:val="20"/>
          <w:szCs w:val="20"/>
        </w:rPr>
      </w:pPr>
    </w:p>
    <w:p w14:paraId="6F4EFD8A" w14:textId="77777777" w:rsidR="008C3AD0" w:rsidRDefault="008C3AD0" w:rsidP="00196660">
      <w:pPr>
        <w:numPr>
          <w:ilvl w:val="0"/>
          <w:numId w:val="19"/>
        </w:numPr>
        <w:tabs>
          <w:tab w:val="left" w:pos="0"/>
          <w:tab w:val="left" w:pos="993"/>
        </w:tabs>
        <w:ind w:hanging="1631"/>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50934031" w14:textId="77777777" w:rsidR="00196660" w:rsidRDefault="00196660" w:rsidP="00196660">
      <w:pPr>
        <w:tabs>
          <w:tab w:val="left" w:pos="0"/>
          <w:tab w:val="left" w:pos="993"/>
        </w:tabs>
        <w:jc w:val="both"/>
        <w:rPr>
          <w:rFonts w:ascii="Microsoft Yi Baiti" w:eastAsia="Microsoft Yi Baiti" w:hAnsi="Microsoft Yi Baiti" w:cs="Arial"/>
          <w:i/>
          <w:color w:val="000000" w:themeColor="text1"/>
          <w:sz w:val="20"/>
          <w:szCs w:val="20"/>
        </w:rPr>
      </w:pPr>
    </w:p>
    <w:p w14:paraId="2CE31821" w14:textId="77777777" w:rsidR="00196660" w:rsidRDefault="00196660" w:rsidP="00196660">
      <w:pPr>
        <w:numPr>
          <w:ilvl w:val="0"/>
          <w:numId w:val="5"/>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Pr>
          <w:rFonts w:ascii="Microsoft Yi Baiti" w:eastAsia="Microsoft Yi Baiti" w:hAnsi="Microsoft Yi Baiti" w:cs="Arial"/>
          <w:i/>
          <w:color w:val="000000" w:themeColor="text1"/>
          <w:sz w:val="20"/>
          <w:szCs w:val="20"/>
        </w:rPr>
        <w:t xml:space="preserve">El </w:t>
      </w:r>
      <w:r w:rsidRPr="00C414CE">
        <w:rPr>
          <w:rFonts w:ascii="Microsoft Yi Baiti" w:eastAsia="Microsoft Yi Baiti" w:hAnsi="Microsoft Yi Baiti" w:cs="Arial"/>
          <w:i/>
          <w:color w:val="000000" w:themeColor="text1"/>
          <w:sz w:val="20"/>
          <w:szCs w:val="20"/>
        </w:rPr>
        <w:t>no considerar los puntos establecidos en los indirectos, así como el no apegarse a los establecido al análisis de precios unitarios, factor de salario real y utilidad plasmado en la ley de obras públicas y servicios relacionados con el estado de Oaxaca.</w:t>
      </w:r>
    </w:p>
    <w:p w14:paraId="44617FF5" w14:textId="77777777" w:rsidR="008C3AD0" w:rsidRDefault="008C3AD0" w:rsidP="008C3AD0">
      <w:pPr>
        <w:tabs>
          <w:tab w:val="left" w:pos="0"/>
          <w:tab w:val="left" w:pos="993"/>
        </w:tabs>
        <w:ind w:left="2340"/>
        <w:jc w:val="both"/>
        <w:rPr>
          <w:rFonts w:ascii="Microsoft Yi Baiti" w:eastAsia="Microsoft Yi Baiti" w:hAnsi="Microsoft Yi Baiti" w:cs="Arial"/>
          <w:i/>
          <w:color w:val="000000" w:themeColor="text1"/>
          <w:sz w:val="20"/>
          <w:szCs w:val="20"/>
        </w:rPr>
      </w:pPr>
    </w:p>
    <w:p w14:paraId="6B76B856" w14:textId="77777777" w:rsidR="008C3AD0" w:rsidRPr="000D7B01" w:rsidRDefault="008C3AD0" w:rsidP="00196660">
      <w:pPr>
        <w:pStyle w:val="Prrafodelista"/>
        <w:numPr>
          <w:ilvl w:val="0"/>
          <w:numId w:val="20"/>
        </w:numPr>
        <w:tabs>
          <w:tab w:val="clear" w:pos="2340"/>
          <w:tab w:val="left" w:pos="0"/>
        </w:tabs>
        <w:ind w:left="993" w:hanging="284"/>
        <w:jc w:val="both"/>
        <w:rPr>
          <w:rFonts w:ascii="Microsoft Yi Baiti" w:eastAsia="Microsoft Yi Baiti" w:hAnsi="Microsoft Yi Baiti" w:cs="Arial"/>
          <w:i/>
          <w:color w:val="000000" w:themeColor="text1"/>
          <w:sz w:val="20"/>
          <w:szCs w:val="20"/>
        </w:rPr>
      </w:pPr>
      <w:r w:rsidRPr="000D7B01">
        <w:rPr>
          <w:rFonts w:ascii="Microsoft Yi Baiti" w:eastAsia="Microsoft Yi Baiti" w:hAnsi="Microsoft Yi Baiti" w:cs="Arial"/>
          <w:i/>
          <w:color w:val="000000" w:themeColor="text1"/>
          <w:sz w:val="20"/>
          <w:szCs w:val="20"/>
        </w:rPr>
        <w:t>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p>
    <w:p w14:paraId="448AAF62" w14:textId="77777777" w:rsidR="008C3AD0" w:rsidRDefault="008C3AD0" w:rsidP="008C3AD0">
      <w:pPr>
        <w:tabs>
          <w:tab w:val="left" w:pos="0"/>
          <w:tab w:val="left" w:pos="993"/>
        </w:tabs>
        <w:jc w:val="both"/>
        <w:rPr>
          <w:rFonts w:ascii="Microsoft Yi Baiti" w:eastAsia="Microsoft Yi Baiti" w:hAnsi="Microsoft Yi Baiti" w:cs="Calibri"/>
          <w:sz w:val="20"/>
          <w:szCs w:val="20"/>
        </w:rPr>
      </w:pPr>
    </w:p>
    <w:p w14:paraId="2C228798" w14:textId="38860220" w:rsidR="00055B71" w:rsidRPr="009A0555" w:rsidRDefault="00055B71"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00196660" w:rsidRPr="00897AC0">
        <w:rPr>
          <w:rFonts w:ascii="Microsoft Yi Baiti" w:eastAsia="Microsoft Yi Baiti" w:hAnsi="Microsoft Yi Baiti" w:cs="Arial"/>
          <w:b/>
          <w:noProof/>
          <w:color w:val="0000CC"/>
          <w:sz w:val="20"/>
          <w:szCs w:val="20"/>
        </w:rPr>
        <w:t>Constructora CONAM S.A. de C.V.</w:t>
      </w:r>
      <w:r w:rsidR="00196660">
        <w:rPr>
          <w:rFonts w:ascii="Microsoft Yi Baiti" w:eastAsia="Microsoft Yi Baiti" w:hAnsi="Microsoft Yi Baiti" w:cs="Arial"/>
          <w:b/>
          <w:noProof/>
          <w:color w:val="0000CC"/>
          <w:sz w:val="20"/>
          <w:szCs w:val="20"/>
        </w:rPr>
        <w:t xml:space="preserve"> y </w:t>
      </w:r>
      <w:r w:rsidRPr="00897AC0">
        <w:rPr>
          <w:rFonts w:ascii="Microsoft Yi Baiti" w:eastAsia="Microsoft Yi Baiti" w:hAnsi="Microsoft Yi Baiti" w:cs="Arial"/>
          <w:b/>
          <w:noProof/>
          <w:color w:val="0000CC"/>
          <w:sz w:val="20"/>
          <w:szCs w:val="20"/>
        </w:rPr>
        <w:t>Construmaquinaria y Proyectos Azteca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43B8ABE8" w14:textId="77777777" w:rsidR="00055B71" w:rsidRPr="00B805E7" w:rsidRDefault="00055B71" w:rsidP="00A4011C">
      <w:pPr>
        <w:spacing w:line="276" w:lineRule="auto"/>
        <w:ind w:right="49"/>
        <w:jc w:val="both"/>
        <w:rPr>
          <w:rFonts w:ascii="Microsoft Yi Baiti" w:eastAsia="Microsoft Yi Baiti" w:hAnsi="Microsoft Yi Baiti" w:cs="Calibri"/>
          <w:sz w:val="20"/>
          <w:szCs w:val="20"/>
          <w:highlight w:val="yellow"/>
        </w:rPr>
      </w:pPr>
    </w:p>
    <w:p w14:paraId="1EA7CD62" w14:textId="2E692552" w:rsidR="00055B71" w:rsidRPr="004B40EA" w:rsidRDefault="00055B71"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w:t>
      </w:r>
      <w:r w:rsidR="00A51106">
        <w:rPr>
          <w:rFonts w:ascii="Microsoft Yi Baiti" w:eastAsia="Microsoft Yi Baiti" w:hAnsi="Microsoft Yi Baiti"/>
          <w:b/>
          <w:noProof/>
          <w:color w:val="0000CC"/>
          <w:sz w:val="20"/>
          <w:szCs w:val="20"/>
        </w:rPr>
        <w:t>5</w:t>
      </w:r>
      <w:r>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267EE3DF" w14:textId="77777777" w:rsidR="00055B71" w:rsidRDefault="00055B71" w:rsidP="00A4011C">
      <w:pPr>
        <w:jc w:val="both"/>
        <w:rPr>
          <w:rFonts w:ascii="Microsoft Yi Baiti" w:eastAsia="Microsoft Yi Baiti" w:hAnsi="Microsoft Yi Baiti"/>
          <w:sz w:val="20"/>
          <w:szCs w:val="20"/>
        </w:rPr>
      </w:pPr>
    </w:p>
    <w:p w14:paraId="31F1DE56" w14:textId="77777777" w:rsidR="00DF24C4" w:rsidRDefault="00DF24C4" w:rsidP="00A4011C">
      <w:pPr>
        <w:jc w:val="both"/>
        <w:rPr>
          <w:rFonts w:ascii="Microsoft Yi Baiti" w:eastAsia="Microsoft Yi Baiti" w:hAnsi="Microsoft Yi Baiti"/>
          <w:sz w:val="20"/>
          <w:szCs w:val="20"/>
        </w:rPr>
      </w:pPr>
    </w:p>
    <w:p w14:paraId="2FB7E921" w14:textId="77777777" w:rsidR="00DF24C4" w:rsidRDefault="00DF24C4" w:rsidP="00A4011C">
      <w:pPr>
        <w:jc w:val="both"/>
        <w:rPr>
          <w:rFonts w:ascii="Microsoft Yi Baiti" w:eastAsia="Microsoft Yi Baiti" w:hAnsi="Microsoft Yi Baiti"/>
          <w:sz w:val="20"/>
          <w:szCs w:val="20"/>
        </w:rPr>
      </w:pPr>
    </w:p>
    <w:p w14:paraId="286A1B1F" w14:textId="77777777" w:rsidR="00DF24C4" w:rsidRDefault="00DF24C4" w:rsidP="00A4011C">
      <w:pPr>
        <w:jc w:val="both"/>
        <w:rPr>
          <w:rFonts w:ascii="Microsoft Yi Baiti" w:eastAsia="Microsoft Yi Baiti" w:hAnsi="Microsoft Yi Baiti"/>
          <w:sz w:val="20"/>
          <w:szCs w:val="20"/>
        </w:rPr>
      </w:pPr>
    </w:p>
    <w:p w14:paraId="3F4A8FB4" w14:textId="77777777" w:rsidR="00DF24C4" w:rsidRDefault="00DF24C4" w:rsidP="00A4011C">
      <w:pPr>
        <w:jc w:val="both"/>
        <w:rPr>
          <w:rFonts w:ascii="Microsoft Yi Baiti" w:eastAsia="Microsoft Yi Baiti" w:hAnsi="Microsoft Yi Baiti"/>
          <w:sz w:val="20"/>
          <w:szCs w:val="20"/>
        </w:rPr>
      </w:pPr>
    </w:p>
    <w:p w14:paraId="50C5CE0D" w14:textId="77777777" w:rsidR="00DF24C4" w:rsidRDefault="00DF24C4" w:rsidP="00A4011C">
      <w:pPr>
        <w:jc w:val="both"/>
        <w:rPr>
          <w:rFonts w:ascii="Microsoft Yi Baiti" w:eastAsia="Microsoft Yi Baiti" w:hAnsi="Microsoft Yi Baiti"/>
          <w:sz w:val="20"/>
          <w:szCs w:val="20"/>
        </w:rPr>
      </w:pPr>
    </w:p>
    <w:p w14:paraId="4AE120F2" w14:textId="77777777" w:rsidR="00DF24C4" w:rsidRDefault="00DF24C4" w:rsidP="00A4011C">
      <w:pPr>
        <w:jc w:val="both"/>
        <w:rPr>
          <w:rFonts w:ascii="Microsoft Yi Baiti" w:eastAsia="Microsoft Yi Baiti" w:hAnsi="Microsoft Yi Baiti"/>
          <w:sz w:val="20"/>
          <w:szCs w:val="20"/>
        </w:rPr>
      </w:pPr>
    </w:p>
    <w:p w14:paraId="26E21914" w14:textId="77777777" w:rsidR="00DF24C4" w:rsidRDefault="00DF24C4" w:rsidP="00A4011C">
      <w:pPr>
        <w:jc w:val="both"/>
        <w:rPr>
          <w:rFonts w:ascii="Microsoft Yi Baiti" w:eastAsia="Microsoft Yi Baiti" w:hAnsi="Microsoft Yi Baiti"/>
          <w:sz w:val="20"/>
          <w:szCs w:val="20"/>
        </w:rPr>
      </w:pPr>
    </w:p>
    <w:p w14:paraId="6CF8AF7C" w14:textId="77777777" w:rsidR="00055B71" w:rsidRPr="00450784" w:rsidRDefault="00055B71"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055B71" w:rsidRPr="00450784" w14:paraId="4B252677" w14:textId="77777777" w:rsidTr="00B42F48">
        <w:trPr>
          <w:trHeight w:hRule="exact" w:val="420"/>
        </w:trPr>
        <w:tc>
          <w:tcPr>
            <w:tcW w:w="426" w:type="dxa"/>
            <w:shd w:val="clear" w:color="auto" w:fill="auto"/>
            <w:vAlign w:val="center"/>
          </w:tcPr>
          <w:p w14:paraId="1B712135" w14:textId="77777777" w:rsidR="00055B71" w:rsidRPr="00450784" w:rsidRDefault="00055B7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E13BD27" w14:textId="77777777" w:rsidR="00055B71" w:rsidRPr="00450784" w:rsidRDefault="00055B7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64C6546" w14:textId="77777777" w:rsidR="00055B71" w:rsidRPr="00450784" w:rsidRDefault="00055B7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BD5FBAF" w14:textId="77777777" w:rsidR="00055B71" w:rsidRPr="00450784" w:rsidRDefault="00055B7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055B71" w:rsidRPr="00450784" w14:paraId="5CACCD09" w14:textId="77777777" w:rsidTr="00B42F48">
        <w:trPr>
          <w:trHeight w:val="469"/>
        </w:trPr>
        <w:tc>
          <w:tcPr>
            <w:tcW w:w="426" w:type="dxa"/>
            <w:shd w:val="clear" w:color="auto" w:fill="auto"/>
            <w:vAlign w:val="center"/>
          </w:tcPr>
          <w:p w14:paraId="6B417E6A" w14:textId="77777777" w:rsidR="00055B71" w:rsidRPr="00450784" w:rsidRDefault="00055B71"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A9BAAE2" w14:textId="77777777" w:rsidR="00055B71" w:rsidRPr="00450784" w:rsidRDefault="00055B71" w:rsidP="00B42F48">
            <w:pPr>
              <w:jc w:val="both"/>
              <w:rPr>
                <w:rFonts w:ascii="Microsoft Yi Baiti" w:eastAsia="Microsoft Yi Baiti" w:hAnsi="Microsoft Yi Baiti" w:cs="Arial"/>
                <w:b/>
                <w:color w:val="0000CC"/>
                <w:sz w:val="20"/>
                <w:szCs w:val="20"/>
              </w:rPr>
            </w:pPr>
            <w:r w:rsidRPr="00897AC0">
              <w:rPr>
                <w:rFonts w:ascii="Microsoft Yi Baiti" w:eastAsia="Microsoft Yi Baiti" w:hAnsi="Microsoft Yi Baiti" w:cs="Arial"/>
                <w:b/>
                <w:noProof/>
                <w:color w:val="0000CC"/>
                <w:sz w:val="20"/>
                <w:szCs w:val="20"/>
              </w:rPr>
              <w:t>Constructora CONAM S.A. de C.V.</w:t>
            </w:r>
          </w:p>
        </w:tc>
        <w:tc>
          <w:tcPr>
            <w:tcW w:w="3213" w:type="dxa"/>
            <w:shd w:val="clear" w:color="auto" w:fill="auto"/>
            <w:vAlign w:val="center"/>
          </w:tcPr>
          <w:p w14:paraId="50F77C0A" w14:textId="77777777" w:rsidR="00055B71" w:rsidRPr="00450784" w:rsidRDefault="00055B7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415E609A" w14:textId="77777777" w:rsidR="00055B71" w:rsidRPr="00450784" w:rsidRDefault="00055B71" w:rsidP="00B42F48">
            <w:pPr>
              <w:jc w:val="center"/>
              <w:rPr>
                <w:rFonts w:ascii="Microsoft Yi Baiti" w:eastAsia="Microsoft Yi Baiti" w:hAnsi="Microsoft Yi Baiti" w:cs="Arial"/>
                <w:b/>
                <w:sz w:val="20"/>
                <w:szCs w:val="20"/>
              </w:rPr>
            </w:pPr>
          </w:p>
        </w:tc>
      </w:tr>
      <w:tr w:rsidR="00055B71" w:rsidRPr="00450784" w14:paraId="125BE0EB" w14:textId="77777777" w:rsidTr="00B42F48">
        <w:trPr>
          <w:trHeight w:val="469"/>
        </w:trPr>
        <w:tc>
          <w:tcPr>
            <w:tcW w:w="426" w:type="dxa"/>
            <w:shd w:val="clear" w:color="auto" w:fill="auto"/>
            <w:vAlign w:val="center"/>
          </w:tcPr>
          <w:p w14:paraId="6C42AAFB" w14:textId="77777777" w:rsidR="00055B71" w:rsidRPr="00450784" w:rsidRDefault="00055B71"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54A661C8" w14:textId="77777777" w:rsidR="00055B71" w:rsidRDefault="00055B71" w:rsidP="00B42F48">
            <w:pPr>
              <w:jc w:val="both"/>
              <w:rPr>
                <w:rFonts w:ascii="Microsoft Yi Baiti" w:eastAsia="Microsoft Yi Baiti" w:hAnsi="Microsoft Yi Baiti" w:cs="Arial"/>
                <w:b/>
                <w:color w:val="0000CC"/>
                <w:sz w:val="20"/>
                <w:szCs w:val="20"/>
              </w:rPr>
            </w:pPr>
            <w:r w:rsidRPr="00897AC0">
              <w:rPr>
                <w:rFonts w:ascii="Microsoft Yi Baiti" w:eastAsia="Microsoft Yi Baiti" w:hAnsi="Microsoft Yi Baiti" w:cs="Arial"/>
                <w:b/>
                <w:noProof/>
                <w:color w:val="0000CC"/>
                <w:sz w:val="20"/>
                <w:szCs w:val="20"/>
              </w:rPr>
              <w:t>MBLOK Construcciones y Proyectos e Ingeniería Urbana S.A. de C.V.</w:t>
            </w:r>
          </w:p>
        </w:tc>
        <w:tc>
          <w:tcPr>
            <w:tcW w:w="3213" w:type="dxa"/>
            <w:shd w:val="clear" w:color="auto" w:fill="auto"/>
            <w:vAlign w:val="center"/>
          </w:tcPr>
          <w:p w14:paraId="0E022694" w14:textId="77777777" w:rsidR="00055B71" w:rsidRPr="00450784" w:rsidRDefault="00055B7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038EA4FB" w14:textId="77777777" w:rsidR="00055B71" w:rsidRPr="00450784" w:rsidRDefault="00055B71" w:rsidP="00B42F48">
            <w:pPr>
              <w:jc w:val="center"/>
              <w:rPr>
                <w:rFonts w:ascii="Microsoft Yi Baiti" w:eastAsia="Microsoft Yi Baiti" w:hAnsi="Microsoft Yi Baiti" w:cs="Arial"/>
                <w:b/>
                <w:sz w:val="20"/>
                <w:szCs w:val="20"/>
              </w:rPr>
            </w:pPr>
          </w:p>
        </w:tc>
      </w:tr>
      <w:tr w:rsidR="00055B71" w:rsidRPr="00450784" w14:paraId="08456FE2" w14:textId="77777777" w:rsidTr="00B42F48">
        <w:trPr>
          <w:trHeight w:val="469"/>
        </w:trPr>
        <w:tc>
          <w:tcPr>
            <w:tcW w:w="426" w:type="dxa"/>
            <w:shd w:val="clear" w:color="auto" w:fill="auto"/>
            <w:vAlign w:val="center"/>
          </w:tcPr>
          <w:p w14:paraId="69D03F88" w14:textId="77777777" w:rsidR="00055B71" w:rsidRDefault="00055B71"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75222C07" w14:textId="77777777" w:rsidR="00055B71" w:rsidRDefault="00055B71" w:rsidP="00B42F48">
            <w:pPr>
              <w:jc w:val="both"/>
              <w:rPr>
                <w:rFonts w:ascii="Microsoft Yi Baiti" w:eastAsia="Microsoft Yi Baiti" w:hAnsi="Microsoft Yi Baiti" w:cs="Arial"/>
                <w:b/>
                <w:color w:val="0000CC"/>
                <w:sz w:val="20"/>
                <w:szCs w:val="20"/>
              </w:rPr>
            </w:pPr>
            <w:r w:rsidRPr="00897AC0">
              <w:rPr>
                <w:rFonts w:ascii="Microsoft Yi Baiti" w:eastAsia="Microsoft Yi Baiti" w:hAnsi="Microsoft Yi Baiti" w:cs="Arial"/>
                <w:b/>
                <w:noProof/>
                <w:color w:val="0000CC"/>
                <w:sz w:val="20"/>
                <w:szCs w:val="20"/>
              </w:rPr>
              <w:t>Construmaquinaria y Proyectos Azteca S.A. de C.V.</w:t>
            </w:r>
          </w:p>
        </w:tc>
        <w:tc>
          <w:tcPr>
            <w:tcW w:w="3213" w:type="dxa"/>
            <w:shd w:val="clear" w:color="auto" w:fill="auto"/>
            <w:vAlign w:val="center"/>
          </w:tcPr>
          <w:p w14:paraId="3B0010C3" w14:textId="77777777" w:rsidR="00055B71" w:rsidRPr="00450784" w:rsidRDefault="00055B7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0C8FEB60" w14:textId="77777777" w:rsidR="00055B71" w:rsidRPr="00450784" w:rsidRDefault="00055B71" w:rsidP="00B42F48">
            <w:pPr>
              <w:jc w:val="center"/>
              <w:rPr>
                <w:rFonts w:ascii="Microsoft Yi Baiti" w:eastAsia="Microsoft Yi Baiti" w:hAnsi="Microsoft Yi Baiti" w:cs="Arial"/>
                <w:b/>
                <w:sz w:val="20"/>
                <w:szCs w:val="20"/>
              </w:rPr>
            </w:pPr>
          </w:p>
        </w:tc>
      </w:tr>
      <w:tr w:rsidR="00055B71" w:rsidRPr="00450784" w14:paraId="7FDD7D06" w14:textId="77777777" w:rsidTr="00B42F48">
        <w:trPr>
          <w:trHeight w:val="469"/>
        </w:trPr>
        <w:tc>
          <w:tcPr>
            <w:tcW w:w="426" w:type="dxa"/>
            <w:shd w:val="clear" w:color="auto" w:fill="auto"/>
            <w:vAlign w:val="center"/>
          </w:tcPr>
          <w:p w14:paraId="6AE1F8CE" w14:textId="77777777" w:rsidR="00055B71" w:rsidRDefault="00055B71"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73" w:type="dxa"/>
            <w:shd w:val="clear" w:color="auto" w:fill="auto"/>
            <w:vAlign w:val="center"/>
          </w:tcPr>
          <w:p w14:paraId="7A12F084" w14:textId="77777777" w:rsidR="00055B71" w:rsidRDefault="00055B71" w:rsidP="00B42F48">
            <w:pPr>
              <w:jc w:val="both"/>
              <w:rPr>
                <w:rFonts w:ascii="Microsoft Yi Baiti" w:eastAsia="Microsoft Yi Baiti" w:hAnsi="Microsoft Yi Baiti" w:cs="Arial"/>
                <w:b/>
                <w:color w:val="0000CC"/>
                <w:sz w:val="20"/>
                <w:szCs w:val="20"/>
              </w:rPr>
            </w:pPr>
            <w:r w:rsidRPr="00897AC0">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43A1F78E" w14:textId="77777777" w:rsidR="00055B71" w:rsidRPr="00450784" w:rsidRDefault="00055B7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37A2E950" w14:textId="77777777" w:rsidR="00055B71" w:rsidRPr="00450784" w:rsidRDefault="00055B71" w:rsidP="00B42F48">
            <w:pPr>
              <w:jc w:val="center"/>
              <w:rPr>
                <w:rFonts w:ascii="Microsoft Yi Baiti" w:eastAsia="Microsoft Yi Baiti" w:hAnsi="Microsoft Yi Baiti" w:cs="Arial"/>
                <w:b/>
                <w:sz w:val="20"/>
                <w:szCs w:val="20"/>
              </w:rPr>
            </w:pPr>
          </w:p>
        </w:tc>
      </w:tr>
    </w:tbl>
    <w:p w14:paraId="39E33D56" w14:textId="77777777" w:rsidR="00055B71" w:rsidRPr="006E7CC2" w:rsidRDefault="00055B71" w:rsidP="004B40EA">
      <w:pPr>
        <w:jc w:val="both"/>
        <w:rPr>
          <w:rFonts w:ascii="Microsoft Yi Baiti" w:eastAsia="Microsoft Yi Baiti" w:hAnsi="Microsoft Yi Baiti" w:cs="Arial"/>
          <w:b/>
          <w:sz w:val="20"/>
          <w:szCs w:val="18"/>
        </w:rPr>
      </w:pPr>
    </w:p>
    <w:p w14:paraId="5DB4CDBA" w14:textId="77777777" w:rsidR="00055B71" w:rsidRDefault="00055B71"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5CD7EFBA" w14:textId="77777777" w:rsidR="00196660" w:rsidRDefault="00196660" w:rsidP="006A0A15">
      <w:pPr>
        <w:rPr>
          <w:rFonts w:ascii="Microsoft Yi Baiti" w:eastAsia="Microsoft Yi Baiti" w:hAnsi="Microsoft Yi Baiti" w:cs="Arial"/>
          <w:b/>
          <w:sz w:val="20"/>
          <w:szCs w:val="20"/>
        </w:rPr>
      </w:pPr>
    </w:p>
    <w:p w14:paraId="631489C9" w14:textId="77777777" w:rsidR="00196660" w:rsidRDefault="00196660" w:rsidP="00A4011C">
      <w:pPr>
        <w:jc w:val="center"/>
        <w:rPr>
          <w:rFonts w:ascii="Microsoft Yi Baiti" w:eastAsia="Microsoft Yi Baiti" w:hAnsi="Microsoft Yi Baiti" w:cs="Arial"/>
          <w:b/>
          <w:sz w:val="20"/>
          <w:szCs w:val="20"/>
        </w:rPr>
      </w:pPr>
    </w:p>
    <w:p w14:paraId="6DE3501C" w14:textId="77777777" w:rsidR="00055B71" w:rsidRPr="006E7CC2" w:rsidRDefault="00055B71"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4852DEB" w14:textId="77777777" w:rsidR="00055B71" w:rsidRPr="006E7CC2" w:rsidRDefault="00055B71"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6A0A15" w:rsidRPr="006E7CC2" w14:paraId="4D87348D" w14:textId="77777777" w:rsidTr="00FF0FCA">
        <w:trPr>
          <w:trHeight w:hRule="exact" w:val="284"/>
        </w:trPr>
        <w:tc>
          <w:tcPr>
            <w:tcW w:w="3085" w:type="dxa"/>
            <w:shd w:val="clear" w:color="auto" w:fill="auto"/>
            <w:vAlign w:val="center"/>
          </w:tcPr>
          <w:p w14:paraId="1733C079" w14:textId="77777777" w:rsidR="006A0A15" w:rsidRPr="006E7CC2" w:rsidRDefault="006A0A15" w:rsidP="006A0A15">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76BA6E4" w14:textId="77777777" w:rsidR="006A0A15" w:rsidRPr="006E7CC2" w:rsidRDefault="006A0A15" w:rsidP="006A0A15">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7EE56DD" w14:textId="77777777" w:rsidR="006A0A15" w:rsidRPr="006E7CC2" w:rsidRDefault="006A0A15" w:rsidP="006A0A15">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6A0A15" w:rsidRPr="006E7CC2" w14:paraId="1B4CB427" w14:textId="77777777" w:rsidTr="00FF0FCA">
        <w:trPr>
          <w:trHeight w:hRule="exact" w:val="680"/>
        </w:trPr>
        <w:tc>
          <w:tcPr>
            <w:tcW w:w="3085" w:type="dxa"/>
            <w:shd w:val="clear" w:color="auto" w:fill="auto"/>
            <w:vAlign w:val="center"/>
          </w:tcPr>
          <w:p w14:paraId="56F7DE03" w14:textId="77777777" w:rsidR="006A0A15" w:rsidRPr="006E7CC2" w:rsidRDefault="006A0A15" w:rsidP="006A0A15">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E0CFC4B" w14:textId="77777777" w:rsidR="006A0A15" w:rsidRPr="006E7CC2" w:rsidRDefault="006A0A15" w:rsidP="006A0A15">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337B5F7" w14:textId="77777777" w:rsidR="006A0A15" w:rsidRPr="006E7CC2" w:rsidRDefault="006A0A15" w:rsidP="006A0A15">
            <w:pPr>
              <w:jc w:val="center"/>
              <w:rPr>
                <w:rFonts w:ascii="Microsoft Yi Baiti" w:eastAsia="Microsoft Yi Baiti" w:hAnsi="Microsoft Yi Baiti" w:cs="Arial"/>
                <w:b/>
                <w:sz w:val="20"/>
                <w:szCs w:val="20"/>
              </w:rPr>
            </w:pPr>
          </w:p>
        </w:tc>
      </w:tr>
    </w:tbl>
    <w:p w14:paraId="0856D625" w14:textId="77777777" w:rsidR="00196660" w:rsidRDefault="00196660" w:rsidP="00055B71">
      <w:pPr>
        <w:jc w:val="both"/>
        <w:rPr>
          <w:rFonts w:ascii="Microsoft Yi Baiti" w:eastAsia="Microsoft Yi Baiti" w:hAnsi="Microsoft Yi Baiti"/>
          <w:sz w:val="12"/>
          <w:szCs w:val="12"/>
        </w:rPr>
      </w:pPr>
    </w:p>
    <w:p w14:paraId="06620A8F" w14:textId="77777777" w:rsidR="00196660" w:rsidRDefault="00196660" w:rsidP="00055B71">
      <w:pPr>
        <w:jc w:val="both"/>
        <w:rPr>
          <w:rFonts w:ascii="Microsoft Yi Baiti" w:eastAsia="Microsoft Yi Baiti" w:hAnsi="Microsoft Yi Baiti"/>
          <w:sz w:val="12"/>
          <w:szCs w:val="12"/>
        </w:rPr>
      </w:pPr>
    </w:p>
    <w:p w14:paraId="7A3BBD81" w14:textId="77777777" w:rsidR="00196660" w:rsidRDefault="00196660" w:rsidP="00055B71">
      <w:pPr>
        <w:jc w:val="both"/>
        <w:rPr>
          <w:rFonts w:ascii="Microsoft Yi Baiti" w:eastAsia="Microsoft Yi Baiti" w:hAnsi="Microsoft Yi Baiti"/>
          <w:sz w:val="12"/>
          <w:szCs w:val="12"/>
        </w:rPr>
      </w:pPr>
    </w:p>
    <w:p w14:paraId="60E1E87C" w14:textId="77777777" w:rsidR="00196660" w:rsidRDefault="00196660" w:rsidP="00055B71">
      <w:pPr>
        <w:jc w:val="both"/>
        <w:rPr>
          <w:rFonts w:ascii="Microsoft Yi Baiti" w:eastAsia="Microsoft Yi Baiti" w:hAnsi="Microsoft Yi Baiti"/>
          <w:sz w:val="12"/>
          <w:szCs w:val="12"/>
        </w:rPr>
      </w:pPr>
    </w:p>
    <w:p w14:paraId="55A0C92B" w14:textId="77777777" w:rsidR="00196660" w:rsidRDefault="00196660" w:rsidP="00055B71">
      <w:pPr>
        <w:jc w:val="both"/>
        <w:rPr>
          <w:rFonts w:ascii="Microsoft Yi Baiti" w:eastAsia="Microsoft Yi Baiti" w:hAnsi="Microsoft Yi Baiti"/>
          <w:sz w:val="12"/>
          <w:szCs w:val="12"/>
        </w:rPr>
      </w:pPr>
    </w:p>
    <w:p w14:paraId="54890C81" w14:textId="3ACCC459" w:rsidR="00055B71" w:rsidRDefault="00055B71" w:rsidP="00055B71">
      <w:pPr>
        <w:jc w:val="both"/>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sidRPr="00897AC0">
        <w:rPr>
          <w:rFonts w:ascii="Microsoft Yi Baiti" w:eastAsia="Microsoft Yi Baiti" w:hAnsi="Microsoft Yi Baiti"/>
          <w:b/>
          <w:noProof/>
          <w:color w:val="0000CC"/>
          <w:sz w:val="12"/>
          <w:szCs w:val="12"/>
        </w:rPr>
        <w:t>LPE/SOPDU/DCSCOP/014/2023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897AC0">
        <w:rPr>
          <w:rFonts w:ascii="Microsoft Yi Baiti" w:eastAsia="Microsoft Yi Baiti" w:hAnsi="Microsoft Yi Baiti"/>
          <w:b/>
          <w:noProof/>
          <w:color w:val="0000CC"/>
          <w:sz w:val="12"/>
          <w:szCs w:val="12"/>
        </w:rPr>
        <w:t>Construcción de Calle con pavimento de concreto hidráulico, guarniciones y banquetas, muro de contención y escalinatas, Agencia Santa Rosa Panzacola, Lomas de San Jacinto, Avenida la Paz.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sidR="00C81461">
        <w:rPr>
          <w:rFonts w:ascii="Microsoft Yi Baiti" w:eastAsia="Microsoft Yi Baiti" w:hAnsi="Microsoft Yi Baiti"/>
          <w:b/>
          <w:noProof/>
          <w:color w:val="0000CC"/>
          <w:sz w:val="12"/>
          <w:szCs w:val="12"/>
        </w:rPr>
        <w:t>04</w:t>
      </w:r>
      <w:r>
        <w:rPr>
          <w:rFonts w:ascii="Microsoft Yi Baiti" w:eastAsia="Microsoft Yi Baiti" w:hAnsi="Microsoft Yi Baiti"/>
          <w:b/>
          <w:noProof/>
          <w:color w:val="0000CC"/>
          <w:sz w:val="12"/>
          <w:szCs w:val="12"/>
        </w:rPr>
        <w:t xml:space="preserve">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w:t>
      </w:r>
    </w:p>
    <w:sectPr w:rsidR="00055B71" w:rsidSect="00055B71">
      <w:headerReference w:type="default" r:id="rId8"/>
      <w:footerReference w:type="default" r:id="rId9"/>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E505" w14:textId="77777777" w:rsidR="00D820A2" w:rsidRDefault="00D820A2">
      <w:r>
        <w:separator/>
      </w:r>
    </w:p>
  </w:endnote>
  <w:endnote w:type="continuationSeparator" w:id="0">
    <w:p w14:paraId="18B16D1F" w14:textId="77777777" w:rsidR="00D820A2" w:rsidRDefault="00D8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0617" w14:textId="77777777" w:rsidR="00101F02" w:rsidRPr="00DC327C" w:rsidRDefault="00101F0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F26D334" wp14:editId="4F8158B1">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001F471"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0B780D"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6D334" id="2 Rectángulo" o:spid="_x0000_s1027"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14:paraId="5001F471"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0B780D" w14:textId="77777777" w:rsidR="00101F02" w:rsidRPr="008852C3" w:rsidRDefault="00101F02"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D41E0" w:rsidRPr="00AD41E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AD41E0" w:rsidRPr="00AD41E0">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p>
  <w:p w14:paraId="5CFB660A" w14:textId="77777777" w:rsidR="00101F02" w:rsidRDefault="00101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C7FE" w14:textId="77777777" w:rsidR="00D820A2" w:rsidRDefault="00D820A2">
      <w:r>
        <w:separator/>
      </w:r>
    </w:p>
  </w:footnote>
  <w:footnote w:type="continuationSeparator" w:id="0">
    <w:p w14:paraId="441844D0" w14:textId="77777777" w:rsidR="00D820A2" w:rsidRDefault="00D8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0F68" w14:textId="77777777" w:rsidR="00101F02" w:rsidRDefault="00101F02">
    <w:pPr>
      <w:pStyle w:val="Encabezado"/>
    </w:pPr>
    <w:r>
      <w:rPr>
        <w:noProof/>
        <w:lang w:eastAsia="es-MX"/>
      </w:rPr>
      <w:drawing>
        <wp:anchor distT="0" distB="0" distL="114300" distR="114300" simplePos="0" relativeHeight="251659264" behindDoc="1" locked="0" layoutInCell="1" allowOverlap="1" wp14:anchorId="50CDED31" wp14:editId="0711564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0">
    <w:nsid w:val="07C11F93"/>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2" w15:restartNumberingAfterBreak="0">
    <w:nsid w:val="0DF10EFF"/>
    <w:multiLevelType w:val="hybridMultilevel"/>
    <w:tmpl w:val="F5A8BB58"/>
    <w:lvl w:ilvl="0" w:tplc="0A76916A">
      <w:start w:val="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9F2288"/>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0">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0167A23"/>
    <w:multiLevelType w:val="hybridMultilevel"/>
    <w:tmpl w:val="E0943912"/>
    <w:lvl w:ilvl="0" w:tplc="AC8C0364">
      <w:start w:val="14"/>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9" w15:restartNumberingAfterBreak="0">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650BAF"/>
    <w:multiLevelType w:val="hybridMultilevel"/>
    <w:tmpl w:val="E9C01660"/>
    <w:lvl w:ilvl="0" w:tplc="0C0A0017">
      <w:start w:val="1"/>
      <w:numFmt w:val="lowerLetter"/>
      <w:lvlText w:val="%1)"/>
      <w:lvlJc w:val="left"/>
      <w:pPr>
        <w:tabs>
          <w:tab w:val="num" w:pos="2628"/>
        </w:tabs>
        <w:ind w:left="2628" w:hanging="360"/>
      </w:pPr>
    </w:lvl>
    <w:lvl w:ilvl="1" w:tplc="0C0A0019" w:tentative="1">
      <w:start w:val="1"/>
      <w:numFmt w:val="lowerLetter"/>
      <w:lvlText w:val="%2."/>
      <w:lvlJc w:val="left"/>
      <w:pPr>
        <w:tabs>
          <w:tab w:val="num" w:pos="3348"/>
        </w:tabs>
        <w:ind w:left="3348" w:hanging="360"/>
      </w:pPr>
    </w:lvl>
    <w:lvl w:ilvl="2" w:tplc="0C0A001B" w:tentative="1">
      <w:start w:val="1"/>
      <w:numFmt w:val="lowerRoman"/>
      <w:lvlText w:val="%3."/>
      <w:lvlJc w:val="right"/>
      <w:pPr>
        <w:tabs>
          <w:tab w:val="num" w:pos="4068"/>
        </w:tabs>
        <w:ind w:left="4068" w:hanging="180"/>
      </w:pPr>
    </w:lvl>
    <w:lvl w:ilvl="3" w:tplc="0C0A000F" w:tentative="1">
      <w:start w:val="1"/>
      <w:numFmt w:val="decimal"/>
      <w:lvlText w:val="%4."/>
      <w:lvlJc w:val="left"/>
      <w:pPr>
        <w:tabs>
          <w:tab w:val="num" w:pos="4788"/>
        </w:tabs>
        <w:ind w:left="4788" w:hanging="360"/>
      </w:pPr>
    </w:lvl>
    <w:lvl w:ilvl="4" w:tplc="0C0A0019" w:tentative="1">
      <w:start w:val="1"/>
      <w:numFmt w:val="lowerLetter"/>
      <w:lvlText w:val="%5."/>
      <w:lvlJc w:val="left"/>
      <w:pPr>
        <w:tabs>
          <w:tab w:val="num" w:pos="5508"/>
        </w:tabs>
        <w:ind w:left="5508" w:hanging="360"/>
      </w:pPr>
    </w:lvl>
    <w:lvl w:ilvl="5" w:tplc="0C0A001B" w:tentative="1">
      <w:start w:val="1"/>
      <w:numFmt w:val="lowerRoman"/>
      <w:lvlText w:val="%6."/>
      <w:lvlJc w:val="right"/>
      <w:pPr>
        <w:tabs>
          <w:tab w:val="num" w:pos="6228"/>
        </w:tabs>
        <w:ind w:left="6228" w:hanging="180"/>
      </w:pPr>
    </w:lvl>
    <w:lvl w:ilvl="6" w:tplc="0C0A000F" w:tentative="1">
      <w:start w:val="1"/>
      <w:numFmt w:val="decimal"/>
      <w:lvlText w:val="%7."/>
      <w:lvlJc w:val="left"/>
      <w:pPr>
        <w:tabs>
          <w:tab w:val="num" w:pos="6948"/>
        </w:tabs>
        <w:ind w:left="6948" w:hanging="360"/>
      </w:pPr>
    </w:lvl>
    <w:lvl w:ilvl="7" w:tplc="0C0A0019" w:tentative="1">
      <w:start w:val="1"/>
      <w:numFmt w:val="lowerLetter"/>
      <w:lvlText w:val="%8."/>
      <w:lvlJc w:val="left"/>
      <w:pPr>
        <w:tabs>
          <w:tab w:val="num" w:pos="7668"/>
        </w:tabs>
        <w:ind w:left="7668" w:hanging="360"/>
      </w:pPr>
    </w:lvl>
    <w:lvl w:ilvl="8" w:tplc="0C0A001B" w:tentative="1">
      <w:start w:val="1"/>
      <w:numFmt w:val="lowerRoman"/>
      <w:lvlText w:val="%9."/>
      <w:lvlJc w:val="right"/>
      <w:pPr>
        <w:tabs>
          <w:tab w:val="num" w:pos="8388"/>
        </w:tabs>
        <w:ind w:left="8388" w:hanging="180"/>
      </w:pPr>
    </w:lvl>
  </w:abstractNum>
  <w:abstractNum w:abstractNumId="11" w15:restartNumberingAfterBreak="0">
    <w:nsid w:val="44C50A07"/>
    <w:multiLevelType w:val="hybridMultilevel"/>
    <w:tmpl w:val="A5484B28"/>
    <w:lvl w:ilvl="0" w:tplc="ABE8992A">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853C7C"/>
    <w:multiLevelType w:val="hybridMultilevel"/>
    <w:tmpl w:val="5D948B56"/>
    <w:lvl w:ilvl="0" w:tplc="5D1EDECA">
      <w:start w:val="14"/>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935D40"/>
    <w:multiLevelType w:val="hybridMultilevel"/>
    <w:tmpl w:val="3326C57E"/>
    <w:lvl w:ilvl="0" w:tplc="F1DAC5C0">
      <w:start w:val="1"/>
      <w:numFmt w:val="upperRoman"/>
      <w:lvlText w:val="%1.-"/>
      <w:lvlJc w:val="left"/>
      <w:pPr>
        <w:tabs>
          <w:tab w:val="num" w:pos="4122"/>
        </w:tabs>
        <w:ind w:left="3738" w:hanging="336"/>
      </w:pPr>
      <w:rPr>
        <w:rFonts w:ascii="Arial" w:hAnsi="Arial" w:hint="default"/>
        <w:b w:val="0"/>
        <w:i w:val="0"/>
        <w:sz w:val="20"/>
      </w:rPr>
    </w:lvl>
    <w:lvl w:ilvl="1" w:tplc="096235DC">
      <w:start w:val="1"/>
      <w:numFmt w:val="lowerLetter"/>
      <w:lvlText w:val="%2."/>
      <w:lvlJc w:val="right"/>
      <w:pPr>
        <w:tabs>
          <w:tab w:val="num" w:pos="1260"/>
        </w:tabs>
        <w:ind w:left="1260" w:hanging="180"/>
      </w:pPr>
      <w:rPr>
        <w:rFonts w:ascii="Arial" w:hAnsi="Arial"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1D6B92"/>
    <w:multiLevelType w:val="hybridMultilevel"/>
    <w:tmpl w:val="B780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B1D3108"/>
    <w:multiLevelType w:val="hybridMultilevel"/>
    <w:tmpl w:val="76B8F3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919371263">
    <w:abstractNumId w:val="18"/>
  </w:num>
  <w:num w:numId="2" w16cid:durableId="959647339">
    <w:abstractNumId w:val="19"/>
  </w:num>
  <w:num w:numId="3" w16cid:durableId="887452125">
    <w:abstractNumId w:val="14"/>
  </w:num>
  <w:num w:numId="4" w16cid:durableId="1431776078">
    <w:abstractNumId w:val="0"/>
  </w:num>
  <w:num w:numId="5" w16cid:durableId="729839448">
    <w:abstractNumId w:val="3"/>
  </w:num>
  <w:num w:numId="6" w16cid:durableId="56054399">
    <w:abstractNumId w:val="8"/>
  </w:num>
  <w:num w:numId="7" w16cid:durableId="1597054411">
    <w:abstractNumId w:val="17"/>
  </w:num>
  <w:num w:numId="8" w16cid:durableId="42294286">
    <w:abstractNumId w:val="4"/>
  </w:num>
  <w:num w:numId="9" w16cid:durableId="817503931">
    <w:abstractNumId w:val="6"/>
  </w:num>
  <w:num w:numId="10" w16cid:durableId="61107078">
    <w:abstractNumId w:val="9"/>
  </w:num>
  <w:num w:numId="11" w16cid:durableId="234820327">
    <w:abstractNumId w:val="16"/>
  </w:num>
  <w:num w:numId="12" w16cid:durableId="1399135311">
    <w:abstractNumId w:val="1"/>
  </w:num>
  <w:num w:numId="13" w16cid:durableId="842937289">
    <w:abstractNumId w:val="5"/>
  </w:num>
  <w:num w:numId="14" w16cid:durableId="760183027">
    <w:abstractNumId w:val="12"/>
  </w:num>
  <w:num w:numId="15" w16cid:durableId="637029029">
    <w:abstractNumId w:val="13"/>
  </w:num>
  <w:num w:numId="16" w16cid:durableId="1942759992">
    <w:abstractNumId w:val="10"/>
  </w:num>
  <w:num w:numId="17" w16cid:durableId="299115548">
    <w:abstractNumId w:val="15"/>
  </w:num>
  <w:num w:numId="18" w16cid:durableId="1116023743">
    <w:abstractNumId w:val="2"/>
  </w:num>
  <w:num w:numId="19" w16cid:durableId="1614677965">
    <w:abstractNumId w:val="11"/>
  </w:num>
  <w:num w:numId="20" w16cid:durableId="181197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55B71"/>
    <w:rsid w:val="000845E1"/>
    <w:rsid w:val="000D7B01"/>
    <w:rsid w:val="00101F02"/>
    <w:rsid w:val="00196660"/>
    <w:rsid w:val="00216650"/>
    <w:rsid w:val="00285A21"/>
    <w:rsid w:val="002C3E97"/>
    <w:rsid w:val="002E1D28"/>
    <w:rsid w:val="003336EA"/>
    <w:rsid w:val="00475A36"/>
    <w:rsid w:val="00491015"/>
    <w:rsid w:val="004B029F"/>
    <w:rsid w:val="004B3215"/>
    <w:rsid w:val="004B40EA"/>
    <w:rsid w:val="005405D9"/>
    <w:rsid w:val="00565637"/>
    <w:rsid w:val="005909E4"/>
    <w:rsid w:val="00611718"/>
    <w:rsid w:val="006830A2"/>
    <w:rsid w:val="006A0A15"/>
    <w:rsid w:val="00701DEA"/>
    <w:rsid w:val="0071770C"/>
    <w:rsid w:val="00762901"/>
    <w:rsid w:val="00800416"/>
    <w:rsid w:val="0087543A"/>
    <w:rsid w:val="008C3AD0"/>
    <w:rsid w:val="008E4E59"/>
    <w:rsid w:val="008F1C0E"/>
    <w:rsid w:val="009721C7"/>
    <w:rsid w:val="00977ECA"/>
    <w:rsid w:val="009B30CD"/>
    <w:rsid w:val="00A4011C"/>
    <w:rsid w:val="00A51106"/>
    <w:rsid w:val="00AA1669"/>
    <w:rsid w:val="00AD41E0"/>
    <w:rsid w:val="00AF1556"/>
    <w:rsid w:val="00AF632B"/>
    <w:rsid w:val="00B354F4"/>
    <w:rsid w:val="00B42F48"/>
    <w:rsid w:val="00B71ACC"/>
    <w:rsid w:val="00B805E7"/>
    <w:rsid w:val="00C65C23"/>
    <w:rsid w:val="00C81461"/>
    <w:rsid w:val="00C81F57"/>
    <w:rsid w:val="00CE575A"/>
    <w:rsid w:val="00D820A2"/>
    <w:rsid w:val="00DE567E"/>
    <w:rsid w:val="00DF24C4"/>
    <w:rsid w:val="00ED1B8C"/>
    <w:rsid w:val="00EF7565"/>
    <w:rsid w:val="00F931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CA72"/>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FD54-CDBE-4A6D-BBEC-07FD9729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2830</Words>
  <Characters>15566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2023-10-04T18:38:00Z</cp:lastPrinted>
  <dcterms:created xsi:type="dcterms:W3CDTF">2023-10-04T19:53:00Z</dcterms:created>
  <dcterms:modified xsi:type="dcterms:W3CDTF">2023-10-04T23:01:00Z</dcterms:modified>
</cp:coreProperties>
</file>