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EFD04" w14:textId="4DD583DF" w:rsidR="00D95C1E" w:rsidRPr="00901F73" w:rsidRDefault="00D95C1E"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14:00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 xml:space="preserve">, </w:t>
      </w:r>
      <w:r w:rsidR="00AA2340">
        <w:rPr>
          <w:rFonts w:ascii="Century Gothic" w:eastAsia="Microsoft Yi Baiti" w:hAnsi="Century Gothic" w:cs="Arial"/>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LPE/SOPDU/DCSCOP/013/2025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D95C1E" w:rsidRPr="00901F73" w14:paraId="2DFFB41F" w14:textId="77777777" w:rsidTr="005A4837">
        <w:tc>
          <w:tcPr>
            <w:tcW w:w="5641" w:type="dxa"/>
            <w:shd w:val="clear" w:color="auto" w:fill="auto"/>
            <w:vAlign w:val="center"/>
          </w:tcPr>
          <w:p w14:paraId="13DD7984" w14:textId="77777777" w:rsidR="00D95C1E" w:rsidRPr="00901F73" w:rsidRDefault="00D95C1E"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328B887B" w14:textId="77777777" w:rsidR="00D95C1E" w:rsidRPr="00901F73" w:rsidRDefault="00D95C1E"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D95C1E" w:rsidRPr="00901F73" w14:paraId="3001B7CF" w14:textId="77777777" w:rsidTr="005A4837">
        <w:tc>
          <w:tcPr>
            <w:tcW w:w="5641" w:type="dxa"/>
            <w:shd w:val="clear" w:color="auto" w:fill="auto"/>
            <w:vAlign w:val="center"/>
          </w:tcPr>
          <w:p w14:paraId="45ADD025" w14:textId="77777777" w:rsidR="00D95C1E" w:rsidRPr="00901F73" w:rsidRDefault="00D95C1E"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p>
        </w:tc>
        <w:tc>
          <w:tcPr>
            <w:tcW w:w="3187" w:type="dxa"/>
            <w:shd w:val="clear" w:color="auto" w:fill="auto"/>
            <w:vAlign w:val="center"/>
          </w:tcPr>
          <w:p w14:paraId="3816EED6" w14:textId="77777777" w:rsidR="00D95C1E" w:rsidRPr="00901F73" w:rsidRDefault="00D95C1E"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62D567F3" w14:textId="77777777" w:rsidR="00D95C1E" w:rsidRPr="00901F73" w:rsidRDefault="00D95C1E"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4CF55491" w14:textId="77777777" w:rsidR="00D95C1E" w:rsidRDefault="00D95C1E" w:rsidP="005F69D5">
      <w:pPr>
        <w:jc w:val="both"/>
        <w:rPr>
          <w:rFonts w:ascii="Century Gothic" w:eastAsia="Microsoft Yi Baiti" w:hAnsi="Century Gothic"/>
          <w:sz w:val="16"/>
          <w:szCs w:val="16"/>
        </w:rPr>
      </w:pPr>
    </w:p>
    <w:p w14:paraId="5C1F45C9" w14:textId="77777777" w:rsidR="004421B2" w:rsidRPr="004421B2" w:rsidRDefault="004421B2" w:rsidP="004421B2">
      <w:pPr>
        <w:rPr>
          <w:rFonts w:ascii="Century Gothic" w:hAnsi="Century Gothic"/>
          <w:sz w:val="16"/>
          <w:szCs w:val="16"/>
        </w:rPr>
      </w:pPr>
      <w:r w:rsidRPr="004421B2">
        <w:rPr>
          <w:rFonts w:ascii="Century Gothic" w:hAnsi="Century Gothic"/>
          <w:sz w:val="16"/>
          <w:szCs w:val="16"/>
        </w:rPr>
        <w:t xml:space="preserve">Se informa que se encuentra presente la/el Ing. Geovanni Díaz </w:t>
      </w:r>
      <w:proofErr w:type="spellStart"/>
      <w:r w:rsidRPr="004421B2">
        <w:rPr>
          <w:rFonts w:ascii="Century Gothic" w:hAnsi="Century Gothic"/>
          <w:sz w:val="16"/>
          <w:szCs w:val="16"/>
        </w:rPr>
        <w:t>Aldeco</w:t>
      </w:r>
      <w:proofErr w:type="spellEnd"/>
      <w:r w:rsidRPr="004421B2">
        <w:rPr>
          <w:rFonts w:ascii="Century Gothic" w:hAnsi="Century Gothic"/>
          <w:sz w:val="16"/>
          <w:szCs w:val="16"/>
        </w:rPr>
        <w:t xml:space="preserve"> Olivera, Director de Auditoría Interna del Órgano Interno de Control Municipal, en calidad de observador, quien actúa en los términos previstos por el inciso XIV del articulo 126 QUATER de la Ley Orgánica Municipal del Estado de Oaxaca.</w:t>
      </w:r>
    </w:p>
    <w:p w14:paraId="53536EB5" w14:textId="77777777" w:rsidR="00D95C1E" w:rsidRPr="00827390" w:rsidRDefault="00D95C1E"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42CAEEFE" w14:textId="77777777" w:rsidR="00D95C1E" w:rsidRDefault="00D95C1E"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7E3F6CEC" w14:textId="77777777" w:rsidR="00D95C1E" w:rsidRDefault="00D95C1E"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LPE/SOPDU/DCSCOP/013/2025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7A721DAD" w14:textId="5726AC92" w:rsidR="002D6326" w:rsidRPr="002D6326" w:rsidRDefault="00AA2340" w:rsidP="002D6326">
      <w:pPr>
        <w:pStyle w:val="Prrafodelista"/>
        <w:numPr>
          <w:ilvl w:val="0"/>
          <w:numId w:val="3"/>
        </w:numPr>
        <w:jc w:val="both"/>
        <w:rPr>
          <w:rFonts w:ascii="Century Gothic" w:eastAsia="Microsoft Yi Baiti" w:hAnsi="Century Gothic"/>
          <w:sz w:val="16"/>
          <w:szCs w:val="16"/>
        </w:rPr>
      </w:pPr>
      <w:r>
        <w:rPr>
          <w:rFonts w:ascii="Century Gothic" w:eastAsia="Microsoft Yi Baiti" w:hAnsi="Century Gothic" w:cs="Arial"/>
          <w:b/>
          <w:sz w:val="16"/>
          <w:szCs w:val="16"/>
        </w:rPr>
        <w:t>Construcciones y</w:t>
      </w:r>
      <w:r w:rsidR="002D6326" w:rsidRPr="002D6326">
        <w:rPr>
          <w:rFonts w:ascii="Century Gothic" w:eastAsia="Microsoft Yi Baiti" w:hAnsi="Century Gothic" w:cs="Arial"/>
          <w:b/>
          <w:sz w:val="16"/>
          <w:szCs w:val="16"/>
        </w:rPr>
        <w:t xml:space="preserve"> Materiales Massimo S.A. de C.V.</w:t>
      </w:r>
    </w:p>
    <w:p w14:paraId="43E6F0FB" w14:textId="77777777" w:rsidR="004421B2" w:rsidRDefault="004421B2" w:rsidP="00BB6A05">
      <w:pPr>
        <w:jc w:val="both"/>
        <w:rPr>
          <w:rFonts w:ascii="Century Gothic" w:eastAsia="Microsoft Yi Baiti" w:hAnsi="Century Gothic"/>
          <w:b/>
          <w:bCs/>
          <w:sz w:val="16"/>
          <w:szCs w:val="16"/>
        </w:rPr>
      </w:pPr>
    </w:p>
    <w:p w14:paraId="186436B7" w14:textId="77777777" w:rsidR="00D95C1E" w:rsidRDefault="00D95C1E"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lastRenderedPageBreak/>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20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10:00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5793B75D" w14:textId="77777777" w:rsidR="00D95C1E" w:rsidRDefault="00D95C1E"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25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10:00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58EE3D0E" w14:textId="77777777" w:rsidR="00D95C1E" w:rsidRDefault="00D95C1E"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46A92CDC" w14:textId="77777777" w:rsidR="00D95C1E" w:rsidRDefault="00D95C1E"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632AC78A" w14:textId="77777777" w:rsidR="00D95C1E" w:rsidRPr="00827390" w:rsidRDefault="00D95C1E"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7B35EE3E" w14:textId="77777777" w:rsidR="00D95C1E" w:rsidRPr="00827390" w:rsidRDefault="00D95C1E"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28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10:00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D95C1E" w:rsidRPr="00827390" w14:paraId="5C06C914" w14:textId="77777777" w:rsidTr="00E8741B">
        <w:trPr>
          <w:trHeight w:hRule="exact" w:val="284"/>
        </w:trPr>
        <w:tc>
          <w:tcPr>
            <w:tcW w:w="529" w:type="dxa"/>
            <w:shd w:val="clear" w:color="auto" w:fill="auto"/>
            <w:vAlign w:val="center"/>
          </w:tcPr>
          <w:p w14:paraId="5F01BD0D" w14:textId="77777777" w:rsidR="00D95C1E" w:rsidRPr="00827390" w:rsidRDefault="00D95C1E"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60BE97BA" w14:textId="77777777" w:rsidR="00D95C1E" w:rsidRPr="00827390" w:rsidRDefault="00D95C1E"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0ACFAC04" w14:textId="77777777" w:rsidR="00D95C1E" w:rsidRPr="00827390" w:rsidRDefault="00D95C1E"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D95C1E" w:rsidRPr="00827390" w14:paraId="6EB7C9BD" w14:textId="77777777" w:rsidTr="00E8741B">
        <w:trPr>
          <w:trHeight w:val="414"/>
        </w:trPr>
        <w:tc>
          <w:tcPr>
            <w:tcW w:w="529" w:type="dxa"/>
            <w:shd w:val="clear" w:color="auto" w:fill="auto"/>
            <w:vAlign w:val="center"/>
          </w:tcPr>
          <w:p w14:paraId="0B5CE3E1" w14:textId="77777777" w:rsidR="00D95C1E" w:rsidRPr="00827390" w:rsidRDefault="00D95C1E"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059ED987" w14:textId="6CB5A7ED" w:rsidR="00D95C1E" w:rsidRPr="001B78F5" w:rsidRDefault="002D6326" w:rsidP="00E8741B">
            <w:pPr>
              <w:jc w:val="both"/>
              <w:rPr>
                <w:rFonts w:ascii="Century Gothic" w:eastAsia="Microsoft Yi Baiti" w:hAnsi="Century Gothic" w:cs="Arial"/>
                <w:b/>
                <w:sz w:val="16"/>
                <w:szCs w:val="16"/>
                <w:highlight w:val="yellow"/>
              </w:rPr>
            </w:pPr>
            <w:r w:rsidRPr="00B306CE">
              <w:rPr>
                <w:rFonts w:ascii="Century Gothic" w:eastAsia="Microsoft Yi Baiti" w:hAnsi="Century Gothic" w:cs="Arial"/>
                <w:b/>
                <w:sz w:val="16"/>
                <w:szCs w:val="16"/>
              </w:rPr>
              <w:t>Construcci</w:t>
            </w:r>
            <w:r w:rsidR="00AA2340">
              <w:rPr>
                <w:rFonts w:ascii="Century Gothic" w:eastAsia="Microsoft Yi Baiti" w:hAnsi="Century Gothic" w:cs="Arial"/>
                <w:b/>
                <w:sz w:val="16"/>
                <w:szCs w:val="16"/>
              </w:rPr>
              <w:t>ones y</w:t>
            </w:r>
            <w:r>
              <w:rPr>
                <w:rFonts w:ascii="Century Gothic" w:eastAsia="Microsoft Yi Baiti" w:hAnsi="Century Gothic" w:cs="Arial"/>
                <w:b/>
                <w:sz w:val="16"/>
                <w:szCs w:val="16"/>
              </w:rPr>
              <w:t xml:space="preserve"> Materiales Massimo S.A. d</w:t>
            </w:r>
            <w:r w:rsidRPr="00B306CE">
              <w:rPr>
                <w:rFonts w:ascii="Century Gothic" w:eastAsia="Microsoft Yi Baiti" w:hAnsi="Century Gothic" w:cs="Arial"/>
                <w:b/>
                <w:sz w:val="16"/>
                <w:szCs w:val="16"/>
              </w:rPr>
              <w:t>e C.V.</w:t>
            </w:r>
          </w:p>
        </w:tc>
        <w:tc>
          <w:tcPr>
            <w:tcW w:w="1675" w:type="dxa"/>
            <w:shd w:val="clear" w:color="auto" w:fill="auto"/>
            <w:vAlign w:val="center"/>
          </w:tcPr>
          <w:p w14:paraId="3A0BB8A8" w14:textId="77777777" w:rsidR="00D95C1E" w:rsidRPr="00827390" w:rsidRDefault="00D95C1E"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1DD360E5" w14:textId="77777777" w:rsidR="004421B2" w:rsidRDefault="004421B2" w:rsidP="00BB6A05">
      <w:pPr>
        <w:jc w:val="both"/>
        <w:rPr>
          <w:rFonts w:ascii="Century Gothic" w:eastAsia="Microsoft Yi Baiti" w:hAnsi="Century Gothic"/>
          <w:sz w:val="16"/>
          <w:szCs w:val="16"/>
        </w:rPr>
      </w:pPr>
    </w:p>
    <w:p w14:paraId="2D8D87CC" w14:textId="3BE2EC30" w:rsidR="00D95C1E" w:rsidRDefault="00D95C1E"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2D6326" w:rsidRPr="00B306CE">
        <w:rPr>
          <w:rFonts w:ascii="Century Gothic" w:eastAsia="Microsoft Yi Baiti" w:hAnsi="Century Gothic" w:cs="Arial"/>
          <w:b/>
          <w:sz w:val="16"/>
          <w:szCs w:val="16"/>
        </w:rPr>
        <w:t>Construcci</w:t>
      </w:r>
      <w:r w:rsidR="00AA2340">
        <w:rPr>
          <w:rFonts w:ascii="Century Gothic" w:eastAsia="Microsoft Yi Baiti" w:hAnsi="Century Gothic" w:cs="Arial"/>
          <w:b/>
          <w:sz w:val="16"/>
          <w:szCs w:val="16"/>
        </w:rPr>
        <w:t>ones y</w:t>
      </w:r>
      <w:r w:rsidR="002D6326">
        <w:rPr>
          <w:rFonts w:ascii="Century Gothic" w:eastAsia="Microsoft Yi Baiti" w:hAnsi="Century Gothic" w:cs="Arial"/>
          <w:b/>
          <w:sz w:val="16"/>
          <w:szCs w:val="16"/>
        </w:rPr>
        <w:t xml:space="preserve"> Materiales Massimo S.A. d</w:t>
      </w:r>
      <w:r w:rsidR="002D6326" w:rsidRPr="00B306CE">
        <w:rPr>
          <w:rFonts w:ascii="Century Gothic" w:eastAsia="Microsoft Yi Baiti" w:hAnsi="Century Gothic" w:cs="Arial"/>
          <w:b/>
          <w:sz w:val="16"/>
          <w:szCs w:val="16"/>
        </w:rPr>
        <w:t>e C.V.</w:t>
      </w:r>
      <w:r w:rsidR="002D6326">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299F74C7" w14:textId="77777777" w:rsidR="00D95C1E" w:rsidRDefault="00D95C1E" w:rsidP="00B27834">
      <w:pPr>
        <w:jc w:val="both"/>
        <w:rPr>
          <w:rFonts w:ascii="Century Gothic" w:hAnsi="Century Gothic" w:cs="Arial"/>
          <w:sz w:val="16"/>
          <w:szCs w:val="16"/>
          <w:lang w:eastAsia="es-ES"/>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10:06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D9772E" w:rsidRPr="00603270" w14:paraId="2B090DE2" w14:textId="77777777" w:rsidTr="00494326">
        <w:trPr>
          <w:trHeight w:val="464"/>
        </w:trPr>
        <w:tc>
          <w:tcPr>
            <w:tcW w:w="420" w:type="dxa"/>
            <w:shd w:val="clear" w:color="auto" w:fill="auto"/>
            <w:vAlign w:val="center"/>
          </w:tcPr>
          <w:p w14:paraId="4C022EC1" w14:textId="77777777" w:rsidR="00D9772E" w:rsidRPr="00603270" w:rsidRDefault="00D9772E" w:rsidP="0049432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0AC8895E" w14:textId="77777777" w:rsidR="00D9772E" w:rsidRPr="00603270" w:rsidRDefault="00D9772E" w:rsidP="0049432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4A4A9A2A" w14:textId="77777777" w:rsidR="00D9772E" w:rsidRPr="00603270" w:rsidRDefault="00D9772E" w:rsidP="0049432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D9772E" w:rsidRPr="00603270" w14:paraId="24988DA9" w14:textId="77777777" w:rsidTr="00494326">
        <w:trPr>
          <w:trHeight w:val="464"/>
        </w:trPr>
        <w:tc>
          <w:tcPr>
            <w:tcW w:w="420" w:type="dxa"/>
            <w:shd w:val="clear" w:color="auto" w:fill="auto"/>
            <w:vAlign w:val="center"/>
          </w:tcPr>
          <w:p w14:paraId="15665BAA" w14:textId="77777777" w:rsidR="00D9772E" w:rsidRPr="00603270" w:rsidRDefault="00D9772E" w:rsidP="0049432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12D743F4" w14:textId="77777777" w:rsidR="00D9772E" w:rsidRPr="00603270" w:rsidRDefault="00D9772E" w:rsidP="00494326">
            <w:pPr>
              <w:jc w:val="both"/>
              <w:rPr>
                <w:rFonts w:ascii="Century Gothic" w:eastAsia="Microsoft Yi Baiti" w:hAnsi="Century Gothic" w:cs="Arial"/>
                <w:color w:val="0000FF"/>
                <w:sz w:val="16"/>
                <w:szCs w:val="16"/>
              </w:rPr>
            </w:pPr>
            <w:r w:rsidRPr="00B306CE">
              <w:rPr>
                <w:rFonts w:ascii="Century Gothic" w:eastAsia="Microsoft Yi Baiti" w:hAnsi="Century Gothic" w:cs="Arial"/>
                <w:b/>
                <w:sz w:val="16"/>
                <w:szCs w:val="16"/>
              </w:rPr>
              <w:t>Construcci</w:t>
            </w:r>
            <w:r>
              <w:rPr>
                <w:rFonts w:ascii="Century Gothic" w:eastAsia="Microsoft Yi Baiti" w:hAnsi="Century Gothic" w:cs="Arial"/>
                <w:b/>
                <w:sz w:val="16"/>
                <w:szCs w:val="16"/>
              </w:rPr>
              <w:t>ones y Materiales Massimo S.A. d</w:t>
            </w:r>
            <w:r w:rsidRPr="00B306CE">
              <w:rPr>
                <w:rFonts w:ascii="Century Gothic" w:eastAsia="Microsoft Yi Baiti" w:hAnsi="Century Gothic" w:cs="Arial"/>
                <w:b/>
                <w:sz w:val="16"/>
                <w:szCs w:val="16"/>
              </w:rPr>
              <w:t>e C.V.</w:t>
            </w:r>
          </w:p>
        </w:tc>
        <w:tc>
          <w:tcPr>
            <w:tcW w:w="4626" w:type="dxa"/>
            <w:shd w:val="clear" w:color="auto" w:fill="auto"/>
            <w:vAlign w:val="center"/>
          </w:tcPr>
          <w:p w14:paraId="6756AE25" w14:textId="77777777" w:rsidR="00D9772E" w:rsidRDefault="00D9772E" w:rsidP="0049432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1.- </w:t>
            </w:r>
            <w:r w:rsidRPr="0089786B">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 xml:space="preserve"> 1,338,746.91 (Un millón trescientos treinta y ocho mil setecientos cuarenta y seis pesos 91/100 M.N.) </w:t>
            </w:r>
          </w:p>
          <w:p w14:paraId="0363BEBA" w14:textId="77777777" w:rsidR="00D9772E" w:rsidRPr="00603270" w:rsidRDefault="00D9772E" w:rsidP="00494326">
            <w:pPr>
              <w:jc w:val="both"/>
              <w:rPr>
                <w:rFonts w:ascii="Century Gothic" w:eastAsia="Microsoft Yi Baiti" w:hAnsi="Century Gothic" w:cs="Arial"/>
                <w:color w:val="0000FF"/>
                <w:sz w:val="16"/>
                <w:szCs w:val="16"/>
              </w:rPr>
            </w:pPr>
            <w:r>
              <w:rPr>
                <w:rFonts w:ascii="Century Gothic" w:eastAsia="Microsoft Yi Baiti" w:hAnsi="Century Gothic" w:cs="Arial"/>
                <w:b/>
                <w:color w:val="0000FF"/>
                <w:sz w:val="16"/>
                <w:szCs w:val="16"/>
              </w:rPr>
              <w:t xml:space="preserve">2.- $ 1,998,704.55 (Un millón novecientos noventa y ocho mil setecientos cuatro pesos 55/100 M.N.) </w:t>
            </w:r>
          </w:p>
        </w:tc>
      </w:tr>
    </w:tbl>
    <w:p w14:paraId="735F8EAC" w14:textId="77777777" w:rsidR="00D9772E" w:rsidRDefault="00D9772E" w:rsidP="00B27834">
      <w:pPr>
        <w:jc w:val="both"/>
        <w:rPr>
          <w:rFonts w:ascii="Century Gothic" w:hAnsi="Century Gothic" w:cs="Arial"/>
          <w:sz w:val="16"/>
          <w:szCs w:val="16"/>
          <w:lang w:eastAsia="es-ES"/>
        </w:rPr>
      </w:pPr>
    </w:p>
    <w:p w14:paraId="316AA854" w14:textId="77777777" w:rsidR="00D95C1E" w:rsidRDefault="00D95C1E"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lastRenderedPageBreak/>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63C86745" w14:textId="0B0CF01E" w:rsidR="00D95C1E" w:rsidRPr="00827390" w:rsidRDefault="00D95C1E"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2D6326" w:rsidRPr="00B306CE">
        <w:rPr>
          <w:rFonts w:ascii="Century Gothic" w:eastAsia="Microsoft Yi Baiti" w:hAnsi="Century Gothic" w:cs="Arial"/>
          <w:b/>
          <w:sz w:val="16"/>
          <w:szCs w:val="16"/>
        </w:rPr>
        <w:t>Construcci</w:t>
      </w:r>
      <w:r w:rsidR="00AA2340">
        <w:rPr>
          <w:rFonts w:ascii="Century Gothic" w:eastAsia="Microsoft Yi Baiti" w:hAnsi="Century Gothic" w:cs="Arial"/>
          <w:b/>
          <w:sz w:val="16"/>
          <w:szCs w:val="16"/>
        </w:rPr>
        <w:t>ones y</w:t>
      </w:r>
      <w:r w:rsidR="002D6326">
        <w:rPr>
          <w:rFonts w:ascii="Century Gothic" w:eastAsia="Microsoft Yi Baiti" w:hAnsi="Century Gothic" w:cs="Arial"/>
          <w:b/>
          <w:sz w:val="16"/>
          <w:szCs w:val="16"/>
        </w:rPr>
        <w:t xml:space="preserve"> Materiales Massimo S.A. d</w:t>
      </w:r>
      <w:r w:rsidR="002D6326" w:rsidRPr="00B306CE">
        <w:rPr>
          <w:rFonts w:ascii="Century Gothic" w:eastAsia="Microsoft Yi Baiti" w:hAnsi="Century Gothic" w:cs="Arial"/>
          <w:b/>
          <w:sz w:val="16"/>
          <w:szCs w:val="16"/>
        </w:rPr>
        <w:t>e C.V.</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1A2EAA38" w14:textId="77777777" w:rsidR="00D95C1E" w:rsidRPr="00827390" w:rsidRDefault="00D95C1E"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0B44EC41" w14:textId="77777777" w:rsidR="00D95C1E" w:rsidRPr="00827390" w:rsidRDefault="00D95C1E"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6E283F25" w14:textId="480AAF74" w:rsidR="00D95C1E" w:rsidRPr="00901F73" w:rsidRDefault="00D95C1E"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2D6326" w:rsidRPr="00B306CE">
        <w:rPr>
          <w:rFonts w:ascii="Century Gothic" w:eastAsia="Microsoft Yi Baiti" w:hAnsi="Century Gothic" w:cs="Arial"/>
          <w:b/>
          <w:sz w:val="16"/>
          <w:szCs w:val="16"/>
        </w:rPr>
        <w:t>Construcci</w:t>
      </w:r>
      <w:r w:rsidR="00AA2340">
        <w:rPr>
          <w:rFonts w:ascii="Century Gothic" w:eastAsia="Microsoft Yi Baiti" w:hAnsi="Century Gothic" w:cs="Arial"/>
          <w:b/>
          <w:sz w:val="16"/>
          <w:szCs w:val="16"/>
        </w:rPr>
        <w:t>ones y</w:t>
      </w:r>
      <w:r w:rsidR="002D6326">
        <w:rPr>
          <w:rFonts w:ascii="Century Gothic" w:eastAsia="Microsoft Yi Baiti" w:hAnsi="Century Gothic" w:cs="Arial"/>
          <w:b/>
          <w:sz w:val="16"/>
          <w:szCs w:val="16"/>
        </w:rPr>
        <w:t xml:space="preserve"> Materiales Massimo S.A. d</w:t>
      </w:r>
      <w:r w:rsidR="002D6326" w:rsidRPr="00B306CE">
        <w:rPr>
          <w:rFonts w:ascii="Century Gothic" w:eastAsia="Microsoft Yi Baiti" w:hAnsi="Century Gothic" w:cs="Arial"/>
          <w:b/>
          <w:sz w:val="16"/>
          <w:szCs w:val="16"/>
        </w:rPr>
        <w:t>e C.V.</w:t>
      </w:r>
      <w:r w:rsidR="002D6326">
        <w:rPr>
          <w:rFonts w:ascii="Century Gothic" w:eastAsia="Microsoft Yi Baiti" w:hAnsi="Century Gothic" w:cs="Arial"/>
          <w:b/>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190B5DDD" w14:textId="77777777" w:rsidR="00D95C1E" w:rsidRPr="00827390" w:rsidRDefault="00D95C1E"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641C9EA8" w14:textId="2D123787" w:rsidR="00D95C1E" w:rsidRDefault="00D95C1E"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2D6326" w:rsidRPr="00B306CE">
        <w:rPr>
          <w:rFonts w:ascii="Century Gothic" w:eastAsia="Microsoft Yi Baiti" w:hAnsi="Century Gothic" w:cs="Arial"/>
          <w:b/>
          <w:sz w:val="16"/>
          <w:szCs w:val="16"/>
        </w:rPr>
        <w:t>Construcci</w:t>
      </w:r>
      <w:r w:rsidR="002D6326">
        <w:rPr>
          <w:rFonts w:ascii="Century Gothic" w:eastAsia="Microsoft Yi Baiti" w:hAnsi="Century Gothic" w:cs="Arial"/>
          <w:b/>
          <w:sz w:val="16"/>
          <w:szCs w:val="16"/>
        </w:rPr>
        <w:t>ones Y Materiales Massimo S.A. d</w:t>
      </w:r>
      <w:r w:rsidR="002D6326" w:rsidRPr="00B306CE">
        <w:rPr>
          <w:rFonts w:ascii="Century Gothic" w:eastAsia="Microsoft Yi Baiti" w:hAnsi="Century Gothic" w:cs="Arial"/>
          <w:b/>
          <w:sz w:val="16"/>
          <w:szCs w:val="16"/>
        </w:rPr>
        <w:t>e C.V.</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1.- FISMDF/020/2025; 2.- FISMDF/021/2025; todos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14:00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p w14:paraId="0DB79618" w14:textId="77777777" w:rsidR="004421B2" w:rsidRDefault="004421B2" w:rsidP="005F69D5">
      <w:pPr>
        <w:jc w:val="both"/>
        <w:rPr>
          <w:rFonts w:ascii="Century Gothic" w:eastAsia="Microsoft Yi Baiti" w:hAnsi="Century Gothic" w:cs="Arial"/>
          <w:b/>
          <w:noProof/>
          <w:sz w:val="16"/>
          <w:szCs w:val="16"/>
        </w:rPr>
      </w:pPr>
    </w:p>
    <w:p w14:paraId="5705C014" w14:textId="77777777" w:rsidR="004421B2" w:rsidRDefault="004421B2" w:rsidP="005F69D5">
      <w:pPr>
        <w:jc w:val="both"/>
        <w:rPr>
          <w:rFonts w:ascii="Century Gothic" w:eastAsia="Microsoft Yi Baiti" w:hAnsi="Century Gothic" w:cs="Arial"/>
          <w:b/>
          <w:noProof/>
          <w:sz w:val="16"/>
          <w:szCs w:val="16"/>
        </w:rPr>
      </w:pPr>
    </w:p>
    <w:p w14:paraId="12A6A34C" w14:textId="77777777" w:rsidR="004421B2" w:rsidRDefault="004421B2" w:rsidP="005F69D5">
      <w:pPr>
        <w:jc w:val="both"/>
        <w:rPr>
          <w:rFonts w:ascii="Century Gothic" w:eastAsia="Microsoft Yi Baiti" w:hAnsi="Century Gothic" w:cs="Arial"/>
          <w:b/>
          <w:noProof/>
          <w:sz w:val="16"/>
          <w:szCs w:val="16"/>
        </w:rPr>
      </w:pP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992"/>
        <w:gridCol w:w="1134"/>
        <w:gridCol w:w="895"/>
      </w:tblGrid>
      <w:tr w:rsidR="00D95C1E" w:rsidRPr="00901F73" w14:paraId="22B74B0F" w14:textId="77777777" w:rsidTr="009C4618">
        <w:tc>
          <w:tcPr>
            <w:tcW w:w="1701" w:type="dxa"/>
          </w:tcPr>
          <w:p w14:paraId="38FF75CA" w14:textId="77777777" w:rsidR="00D95C1E" w:rsidRPr="00901F73" w:rsidRDefault="00D95C1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lastRenderedPageBreak/>
              <w:t>OBRA</w:t>
            </w:r>
          </w:p>
        </w:tc>
        <w:tc>
          <w:tcPr>
            <w:tcW w:w="1276" w:type="dxa"/>
          </w:tcPr>
          <w:p w14:paraId="3B56894B" w14:textId="77777777" w:rsidR="00D95C1E" w:rsidRPr="00901F73" w:rsidRDefault="00D95C1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01DDE3F5" w14:textId="77777777" w:rsidR="00D95C1E" w:rsidRPr="00901F73" w:rsidRDefault="00D95C1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387EDC16" w14:textId="77777777" w:rsidR="00D95C1E" w:rsidRPr="00901F73" w:rsidRDefault="00D95C1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992" w:type="dxa"/>
          </w:tcPr>
          <w:p w14:paraId="75CE06AB" w14:textId="77777777" w:rsidR="00D95C1E" w:rsidRPr="00901F73" w:rsidRDefault="00D95C1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1134" w:type="dxa"/>
          </w:tcPr>
          <w:p w14:paraId="7BE2B452" w14:textId="77777777" w:rsidR="00D95C1E" w:rsidRPr="00901F73" w:rsidRDefault="00D95C1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895" w:type="dxa"/>
          </w:tcPr>
          <w:p w14:paraId="432CA4B3" w14:textId="77777777" w:rsidR="00D95C1E" w:rsidRPr="00901F73" w:rsidRDefault="00D95C1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D95C1E" w:rsidRPr="00901F73" w14:paraId="0AF9F746" w14:textId="77777777" w:rsidTr="00AA2340">
        <w:tc>
          <w:tcPr>
            <w:tcW w:w="1701" w:type="dxa"/>
          </w:tcPr>
          <w:p w14:paraId="6CC744BB" w14:textId="77777777" w:rsidR="00D95C1E" w:rsidRPr="00901F73" w:rsidRDefault="00D95C1E" w:rsidP="00050E86">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p>
        </w:tc>
        <w:tc>
          <w:tcPr>
            <w:tcW w:w="1276" w:type="dxa"/>
          </w:tcPr>
          <w:p w14:paraId="7BBBF736" w14:textId="77777777" w:rsidR="002202BE" w:rsidRDefault="002202BE" w:rsidP="00430100">
            <w:pPr>
              <w:jc w:val="both"/>
              <w:rPr>
                <w:rFonts w:ascii="Century Gothic" w:eastAsia="Microsoft Yi Baiti" w:hAnsi="Century Gothic"/>
                <w:b/>
                <w:noProof/>
                <w:color w:val="0000CC"/>
                <w:sz w:val="16"/>
                <w:szCs w:val="16"/>
                <w:highlight w:val="yellow"/>
              </w:rPr>
            </w:pPr>
          </w:p>
          <w:p w14:paraId="7507CA0D" w14:textId="77777777" w:rsidR="002202BE" w:rsidRDefault="002202BE" w:rsidP="00430100">
            <w:pPr>
              <w:jc w:val="both"/>
              <w:rPr>
                <w:rFonts w:ascii="Century Gothic" w:eastAsia="Microsoft Yi Baiti" w:hAnsi="Century Gothic"/>
                <w:b/>
                <w:noProof/>
                <w:color w:val="0000CC"/>
                <w:sz w:val="16"/>
                <w:szCs w:val="16"/>
                <w:highlight w:val="yellow"/>
              </w:rPr>
            </w:pPr>
          </w:p>
          <w:p w14:paraId="46DF433E" w14:textId="77777777" w:rsidR="002202BE" w:rsidRDefault="002202BE" w:rsidP="00430100">
            <w:pPr>
              <w:jc w:val="both"/>
              <w:rPr>
                <w:rFonts w:ascii="Century Gothic" w:eastAsia="Microsoft Yi Baiti" w:hAnsi="Century Gothic"/>
                <w:b/>
                <w:noProof/>
                <w:color w:val="0000CC"/>
                <w:sz w:val="16"/>
                <w:szCs w:val="16"/>
                <w:highlight w:val="yellow"/>
              </w:rPr>
            </w:pPr>
          </w:p>
          <w:p w14:paraId="5156DF47" w14:textId="311A24F8" w:rsidR="00D95C1E" w:rsidRDefault="00AA2340" w:rsidP="00430100">
            <w:pPr>
              <w:jc w:val="both"/>
              <w:rPr>
                <w:rFonts w:ascii="Century Gothic" w:eastAsia="Microsoft Yi Baiti" w:hAnsi="Century Gothic"/>
                <w:b/>
                <w:noProof/>
                <w:color w:val="0000CC"/>
                <w:sz w:val="16"/>
                <w:szCs w:val="16"/>
              </w:rPr>
            </w:pPr>
            <w:r w:rsidRPr="00AA2340">
              <w:rPr>
                <w:rFonts w:ascii="Century Gothic" w:eastAsia="Microsoft Yi Baiti" w:hAnsi="Century Gothic"/>
                <w:b/>
                <w:noProof/>
                <w:color w:val="0000CC"/>
                <w:sz w:val="16"/>
                <w:szCs w:val="16"/>
              </w:rPr>
              <w:t>SOPyDU/DCSyCOP/LP/FIII-020</w:t>
            </w:r>
            <w:r w:rsidR="002202BE" w:rsidRPr="00AA2340">
              <w:rPr>
                <w:rFonts w:ascii="Century Gothic" w:eastAsia="Microsoft Yi Baiti" w:hAnsi="Century Gothic"/>
                <w:b/>
                <w:noProof/>
                <w:color w:val="0000CC"/>
                <w:sz w:val="16"/>
                <w:szCs w:val="16"/>
              </w:rPr>
              <w:t>/2025</w:t>
            </w:r>
          </w:p>
          <w:p w14:paraId="0CC0988A" w14:textId="77777777" w:rsidR="002202BE" w:rsidRDefault="002202BE" w:rsidP="00430100">
            <w:pPr>
              <w:jc w:val="both"/>
              <w:rPr>
                <w:rFonts w:ascii="Century Gothic" w:eastAsia="Microsoft Yi Baiti" w:hAnsi="Century Gothic"/>
                <w:b/>
                <w:noProof/>
                <w:color w:val="0000CC"/>
                <w:sz w:val="16"/>
                <w:szCs w:val="16"/>
              </w:rPr>
            </w:pPr>
          </w:p>
          <w:p w14:paraId="53A88F44" w14:textId="77777777" w:rsidR="002202BE" w:rsidRDefault="002202BE" w:rsidP="00430100">
            <w:pPr>
              <w:jc w:val="both"/>
              <w:rPr>
                <w:rFonts w:ascii="Century Gothic" w:eastAsia="Microsoft Yi Baiti" w:hAnsi="Century Gothic"/>
                <w:b/>
                <w:noProof/>
                <w:color w:val="0000CC"/>
                <w:sz w:val="16"/>
                <w:szCs w:val="16"/>
              </w:rPr>
            </w:pPr>
          </w:p>
          <w:p w14:paraId="048D1932" w14:textId="77777777" w:rsidR="002202BE" w:rsidRDefault="002202BE" w:rsidP="00430100">
            <w:pPr>
              <w:jc w:val="both"/>
              <w:rPr>
                <w:rFonts w:ascii="Century Gothic" w:eastAsia="Microsoft Yi Baiti" w:hAnsi="Century Gothic"/>
                <w:b/>
                <w:noProof/>
                <w:color w:val="0000CC"/>
                <w:sz w:val="16"/>
                <w:szCs w:val="16"/>
              </w:rPr>
            </w:pPr>
          </w:p>
          <w:p w14:paraId="340C3F73" w14:textId="77777777" w:rsidR="002202BE" w:rsidRDefault="002202BE" w:rsidP="00430100">
            <w:pPr>
              <w:jc w:val="both"/>
              <w:rPr>
                <w:rFonts w:ascii="Century Gothic" w:eastAsia="Microsoft Yi Baiti" w:hAnsi="Century Gothic"/>
                <w:b/>
                <w:noProof/>
                <w:color w:val="0000CC"/>
                <w:sz w:val="16"/>
                <w:szCs w:val="16"/>
              </w:rPr>
            </w:pPr>
          </w:p>
          <w:p w14:paraId="54EADFAA" w14:textId="77777777" w:rsidR="002202BE" w:rsidRDefault="002202BE" w:rsidP="00430100">
            <w:pPr>
              <w:jc w:val="both"/>
              <w:rPr>
                <w:rFonts w:ascii="Century Gothic" w:eastAsia="Microsoft Yi Baiti" w:hAnsi="Century Gothic"/>
                <w:b/>
                <w:noProof/>
                <w:color w:val="0000CC"/>
                <w:sz w:val="16"/>
                <w:szCs w:val="16"/>
              </w:rPr>
            </w:pPr>
          </w:p>
          <w:p w14:paraId="51936223" w14:textId="77777777" w:rsidR="002202BE" w:rsidRDefault="002202BE" w:rsidP="00430100">
            <w:pPr>
              <w:jc w:val="both"/>
              <w:rPr>
                <w:rFonts w:ascii="Century Gothic" w:eastAsia="Microsoft Yi Baiti" w:hAnsi="Century Gothic"/>
                <w:b/>
                <w:noProof/>
                <w:color w:val="0000CC"/>
                <w:sz w:val="16"/>
                <w:szCs w:val="16"/>
              </w:rPr>
            </w:pPr>
          </w:p>
          <w:p w14:paraId="1E28A957" w14:textId="77777777" w:rsidR="002202BE" w:rsidRDefault="002202BE" w:rsidP="00430100">
            <w:pPr>
              <w:jc w:val="both"/>
              <w:rPr>
                <w:rFonts w:ascii="Century Gothic" w:eastAsia="Microsoft Yi Baiti" w:hAnsi="Century Gothic"/>
                <w:b/>
                <w:noProof/>
                <w:color w:val="0000CC"/>
                <w:sz w:val="16"/>
                <w:szCs w:val="16"/>
              </w:rPr>
            </w:pPr>
          </w:p>
          <w:p w14:paraId="18F5332B" w14:textId="77777777" w:rsidR="002202BE" w:rsidRDefault="002202BE" w:rsidP="00430100">
            <w:pPr>
              <w:jc w:val="both"/>
              <w:rPr>
                <w:rFonts w:ascii="Century Gothic" w:eastAsia="Microsoft Yi Baiti" w:hAnsi="Century Gothic"/>
                <w:b/>
                <w:noProof/>
                <w:color w:val="0000CC"/>
                <w:sz w:val="16"/>
                <w:szCs w:val="16"/>
              </w:rPr>
            </w:pPr>
          </w:p>
          <w:p w14:paraId="11B8B3D1" w14:textId="77777777" w:rsidR="002202BE" w:rsidRDefault="002202BE" w:rsidP="00430100">
            <w:pPr>
              <w:jc w:val="both"/>
              <w:rPr>
                <w:rFonts w:ascii="Century Gothic" w:eastAsia="Microsoft Yi Baiti" w:hAnsi="Century Gothic"/>
                <w:b/>
                <w:noProof/>
                <w:color w:val="0000CC"/>
                <w:sz w:val="16"/>
                <w:szCs w:val="16"/>
              </w:rPr>
            </w:pPr>
          </w:p>
          <w:p w14:paraId="75D71F6E" w14:textId="77777777" w:rsidR="002202BE" w:rsidRDefault="002202BE" w:rsidP="00430100">
            <w:pPr>
              <w:jc w:val="both"/>
              <w:rPr>
                <w:rFonts w:ascii="Century Gothic" w:eastAsia="Microsoft Yi Baiti" w:hAnsi="Century Gothic"/>
                <w:b/>
                <w:noProof/>
                <w:color w:val="0000CC"/>
                <w:sz w:val="16"/>
                <w:szCs w:val="16"/>
              </w:rPr>
            </w:pPr>
          </w:p>
          <w:p w14:paraId="58DDBC3D" w14:textId="77777777" w:rsidR="002202BE" w:rsidRDefault="002202BE" w:rsidP="00430100">
            <w:pPr>
              <w:jc w:val="both"/>
              <w:rPr>
                <w:rFonts w:ascii="Century Gothic" w:eastAsia="Microsoft Yi Baiti" w:hAnsi="Century Gothic"/>
                <w:b/>
                <w:noProof/>
                <w:color w:val="0000CC"/>
                <w:sz w:val="16"/>
                <w:szCs w:val="16"/>
              </w:rPr>
            </w:pPr>
          </w:p>
          <w:p w14:paraId="4D8B64F9" w14:textId="77777777" w:rsidR="002202BE" w:rsidRDefault="002202BE" w:rsidP="00430100">
            <w:pPr>
              <w:jc w:val="both"/>
              <w:rPr>
                <w:rFonts w:ascii="Century Gothic" w:eastAsia="Microsoft Yi Baiti" w:hAnsi="Century Gothic"/>
                <w:b/>
                <w:noProof/>
                <w:color w:val="0000CC"/>
                <w:sz w:val="16"/>
                <w:szCs w:val="16"/>
              </w:rPr>
            </w:pPr>
          </w:p>
          <w:p w14:paraId="33A4A24F" w14:textId="772FC6A9" w:rsidR="002202BE" w:rsidRPr="00901F73" w:rsidRDefault="00AA2340" w:rsidP="00AA2340">
            <w:pPr>
              <w:jc w:val="both"/>
              <w:rPr>
                <w:rFonts w:ascii="Century Gothic" w:eastAsia="Microsoft Yi Baiti" w:hAnsi="Century Gothic"/>
                <w:b/>
                <w:noProof/>
                <w:color w:val="0000CC"/>
                <w:sz w:val="16"/>
                <w:szCs w:val="16"/>
              </w:rPr>
            </w:pPr>
            <w:r>
              <w:rPr>
                <w:rFonts w:ascii="Century Gothic" w:eastAsia="Microsoft Yi Baiti" w:hAnsi="Century Gothic"/>
                <w:b/>
                <w:noProof/>
                <w:color w:val="0000CC"/>
                <w:sz w:val="16"/>
                <w:szCs w:val="16"/>
              </w:rPr>
              <w:t>SOPyDU/DCSyCOP/LP/FIII-021</w:t>
            </w:r>
            <w:r w:rsidR="002202BE" w:rsidRPr="00AA2340">
              <w:rPr>
                <w:rFonts w:ascii="Century Gothic" w:eastAsia="Microsoft Yi Baiti" w:hAnsi="Century Gothic"/>
                <w:b/>
                <w:noProof/>
                <w:color w:val="0000CC"/>
                <w:sz w:val="16"/>
                <w:szCs w:val="16"/>
              </w:rPr>
              <w:t>/2025</w:t>
            </w:r>
          </w:p>
        </w:tc>
        <w:tc>
          <w:tcPr>
            <w:tcW w:w="1418" w:type="dxa"/>
          </w:tcPr>
          <w:p w14:paraId="2A09581C" w14:textId="77777777" w:rsidR="002202BE" w:rsidRDefault="002202BE" w:rsidP="00430100">
            <w:pPr>
              <w:jc w:val="both"/>
              <w:rPr>
                <w:rFonts w:ascii="Century Gothic" w:eastAsia="Microsoft Yi Baiti" w:hAnsi="Century Gothic" w:cs="Arial"/>
                <w:b/>
                <w:color w:val="0000FF"/>
                <w:sz w:val="16"/>
                <w:szCs w:val="16"/>
                <w:highlight w:val="yellow"/>
              </w:rPr>
            </w:pPr>
          </w:p>
          <w:p w14:paraId="4385E238" w14:textId="77777777" w:rsidR="002202BE" w:rsidRDefault="002202BE" w:rsidP="00430100">
            <w:pPr>
              <w:jc w:val="both"/>
              <w:rPr>
                <w:rFonts w:ascii="Century Gothic" w:eastAsia="Microsoft Yi Baiti" w:hAnsi="Century Gothic" w:cs="Arial"/>
                <w:b/>
                <w:color w:val="0000FF"/>
                <w:sz w:val="16"/>
                <w:szCs w:val="16"/>
                <w:highlight w:val="yellow"/>
              </w:rPr>
            </w:pPr>
          </w:p>
          <w:p w14:paraId="19F3B878" w14:textId="77777777" w:rsidR="00C1482C" w:rsidRDefault="00C1482C" w:rsidP="00C1482C">
            <w:pPr>
              <w:jc w:val="both"/>
              <w:rPr>
                <w:rFonts w:ascii="Century Gothic" w:eastAsia="Microsoft Yi Baiti" w:hAnsi="Century Gothic" w:cs="Arial"/>
                <w:b/>
                <w:color w:val="0000FF"/>
                <w:sz w:val="16"/>
                <w:szCs w:val="16"/>
              </w:rPr>
            </w:pPr>
            <w:r w:rsidRPr="0089786B">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 xml:space="preserve"> 1,338,746.91 (Un millón trescientos treinta y ocho mil setecientos cuarenta y seis pesos 91/100 M.N.) I.V.A Incluido</w:t>
            </w:r>
          </w:p>
          <w:p w14:paraId="390BEF9A" w14:textId="77777777" w:rsidR="00C1482C" w:rsidRPr="00C1482C" w:rsidRDefault="00C1482C" w:rsidP="00430100">
            <w:pPr>
              <w:jc w:val="both"/>
              <w:rPr>
                <w:rFonts w:ascii="Century Gothic" w:eastAsia="Microsoft Yi Baiti" w:hAnsi="Century Gothic" w:cs="Arial"/>
                <w:b/>
                <w:color w:val="0000FF"/>
                <w:sz w:val="16"/>
                <w:szCs w:val="16"/>
                <w:highlight w:val="yellow"/>
                <w:lang w:val="es-MX"/>
              </w:rPr>
            </w:pPr>
          </w:p>
          <w:p w14:paraId="07799DA6" w14:textId="77777777" w:rsidR="002202BE" w:rsidRDefault="002202BE" w:rsidP="00430100">
            <w:pPr>
              <w:jc w:val="both"/>
              <w:rPr>
                <w:rFonts w:ascii="Century Gothic" w:eastAsia="Microsoft Yi Baiti" w:hAnsi="Century Gothic" w:cs="Arial"/>
                <w:b/>
                <w:color w:val="0000FF"/>
                <w:sz w:val="16"/>
                <w:szCs w:val="16"/>
                <w:highlight w:val="yellow"/>
              </w:rPr>
            </w:pPr>
          </w:p>
          <w:p w14:paraId="56DA4CE3" w14:textId="77777777" w:rsidR="002202BE" w:rsidRDefault="002202BE" w:rsidP="00430100">
            <w:pPr>
              <w:jc w:val="both"/>
              <w:rPr>
                <w:rFonts w:ascii="Century Gothic" w:eastAsia="Microsoft Yi Baiti" w:hAnsi="Century Gothic" w:cs="Arial"/>
                <w:b/>
                <w:color w:val="0000FF"/>
                <w:sz w:val="16"/>
                <w:szCs w:val="16"/>
                <w:highlight w:val="yellow"/>
              </w:rPr>
            </w:pPr>
          </w:p>
          <w:p w14:paraId="2A214105" w14:textId="77777777" w:rsidR="00C1482C" w:rsidRDefault="00C1482C" w:rsidP="00430100">
            <w:pPr>
              <w:jc w:val="both"/>
              <w:rPr>
                <w:rFonts w:ascii="Century Gothic" w:eastAsia="Microsoft Yi Baiti" w:hAnsi="Century Gothic" w:cs="Arial"/>
                <w:b/>
                <w:color w:val="0000FF"/>
                <w:sz w:val="16"/>
                <w:szCs w:val="16"/>
                <w:highlight w:val="yellow"/>
              </w:rPr>
            </w:pPr>
          </w:p>
          <w:p w14:paraId="58C82FD6" w14:textId="77777777" w:rsidR="00C1482C" w:rsidRDefault="00C1482C" w:rsidP="00430100">
            <w:pPr>
              <w:jc w:val="both"/>
              <w:rPr>
                <w:rFonts w:ascii="Century Gothic" w:eastAsia="Microsoft Yi Baiti" w:hAnsi="Century Gothic" w:cs="Arial"/>
                <w:b/>
                <w:color w:val="0000FF"/>
                <w:sz w:val="16"/>
                <w:szCs w:val="16"/>
                <w:highlight w:val="yellow"/>
              </w:rPr>
            </w:pPr>
          </w:p>
          <w:p w14:paraId="12E0087A" w14:textId="77777777" w:rsidR="00C1482C" w:rsidRDefault="00C1482C" w:rsidP="00430100">
            <w:pPr>
              <w:jc w:val="both"/>
              <w:rPr>
                <w:rFonts w:ascii="Century Gothic" w:eastAsia="Microsoft Yi Baiti" w:hAnsi="Century Gothic" w:cs="Arial"/>
                <w:b/>
                <w:color w:val="0000FF"/>
                <w:sz w:val="16"/>
                <w:szCs w:val="16"/>
                <w:highlight w:val="yellow"/>
              </w:rPr>
            </w:pPr>
          </w:p>
          <w:p w14:paraId="37B1DABB" w14:textId="77777777" w:rsidR="00C1482C" w:rsidRDefault="00C1482C" w:rsidP="00430100">
            <w:pPr>
              <w:jc w:val="both"/>
              <w:rPr>
                <w:rFonts w:ascii="Century Gothic" w:eastAsia="Microsoft Yi Baiti" w:hAnsi="Century Gothic" w:cs="Arial"/>
                <w:b/>
                <w:color w:val="0000FF"/>
                <w:sz w:val="16"/>
                <w:szCs w:val="16"/>
                <w:highlight w:val="yellow"/>
              </w:rPr>
            </w:pPr>
          </w:p>
          <w:p w14:paraId="3799F747" w14:textId="08B0909A" w:rsidR="00C1482C" w:rsidRDefault="00C1482C" w:rsidP="00430100">
            <w:pPr>
              <w:jc w:val="both"/>
              <w:rPr>
                <w:rFonts w:ascii="Century Gothic" w:eastAsia="Microsoft Yi Baiti" w:hAnsi="Century Gothic" w:cs="Arial"/>
                <w:b/>
                <w:color w:val="0000FF"/>
                <w:sz w:val="16"/>
                <w:szCs w:val="16"/>
                <w:highlight w:val="yellow"/>
              </w:rPr>
            </w:pPr>
            <w:r>
              <w:rPr>
                <w:rFonts w:ascii="Century Gothic" w:eastAsia="Microsoft Yi Baiti" w:hAnsi="Century Gothic" w:cs="Arial"/>
                <w:b/>
                <w:color w:val="0000FF"/>
                <w:sz w:val="16"/>
                <w:szCs w:val="16"/>
              </w:rPr>
              <w:t>$ 1,998,704.55 (Un millón novecientos noventa y ocho mil setecientos cuatro pesos 55/100 M.N.) I.V.A. Incluido</w:t>
            </w:r>
          </w:p>
          <w:p w14:paraId="0FC47FED" w14:textId="77777777" w:rsidR="002202BE" w:rsidRDefault="002202BE" w:rsidP="00430100">
            <w:pPr>
              <w:jc w:val="both"/>
              <w:rPr>
                <w:rFonts w:ascii="Century Gothic" w:eastAsia="Microsoft Yi Baiti" w:hAnsi="Century Gothic" w:cs="Arial"/>
                <w:b/>
                <w:color w:val="0000FF"/>
                <w:sz w:val="16"/>
                <w:szCs w:val="16"/>
                <w:highlight w:val="yellow"/>
              </w:rPr>
            </w:pPr>
          </w:p>
          <w:p w14:paraId="006C6A50" w14:textId="77777777" w:rsidR="002202BE" w:rsidRDefault="002202BE" w:rsidP="00430100">
            <w:pPr>
              <w:jc w:val="both"/>
              <w:rPr>
                <w:rFonts w:ascii="Century Gothic" w:eastAsia="Microsoft Yi Baiti" w:hAnsi="Century Gothic" w:cs="Arial"/>
                <w:b/>
                <w:color w:val="0000FF"/>
                <w:sz w:val="16"/>
                <w:szCs w:val="16"/>
                <w:highlight w:val="yellow"/>
              </w:rPr>
            </w:pPr>
          </w:p>
          <w:p w14:paraId="5A372FEA" w14:textId="77777777" w:rsidR="002202BE" w:rsidRDefault="002202BE" w:rsidP="00430100">
            <w:pPr>
              <w:jc w:val="both"/>
              <w:rPr>
                <w:rFonts w:ascii="Century Gothic" w:eastAsia="Microsoft Yi Baiti" w:hAnsi="Century Gothic" w:cs="Arial"/>
                <w:b/>
                <w:color w:val="0000FF"/>
                <w:sz w:val="16"/>
                <w:szCs w:val="16"/>
                <w:highlight w:val="yellow"/>
              </w:rPr>
            </w:pPr>
          </w:p>
          <w:p w14:paraId="12360E56" w14:textId="77777777" w:rsidR="002202BE" w:rsidRDefault="002202BE" w:rsidP="00430100">
            <w:pPr>
              <w:jc w:val="both"/>
              <w:rPr>
                <w:rFonts w:ascii="Century Gothic" w:eastAsia="Microsoft Yi Baiti" w:hAnsi="Century Gothic" w:cs="Arial"/>
                <w:b/>
                <w:color w:val="0000FF"/>
                <w:sz w:val="16"/>
                <w:szCs w:val="16"/>
                <w:highlight w:val="yellow"/>
              </w:rPr>
            </w:pPr>
          </w:p>
          <w:p w14:paraId="3ED0AE84" w14:textId="77777777" w:rsidR="002202BE" w:rsidRDefault="002202BE" w:rsidP="00430100">
            <w:pPr>
              <w:jc w:val="both"/>
              <w:rPr>
                <w:rFonts w:ascii="Century Gothic" w:eastAsia="Microsoft Yi Baiti" w:hAnsi="Century Gothic" w:cs="Arial"/>
                <w:b/>
                <w:color w:val="0000FF"/>
                <w:sz w:val="16"/>
                <w:szCs w:val="16"/>
                <w:highlight w:val="yellow"/>
              </w:rPr>
            </w:pPr>
          </w:p>
          <w:p w14:paraId="66C3DD69" w14:textId="77777777" w:rsidR="002202BE" w:rsidRDefault="002202BE" w:rsidP="00430100">
            <w:pPr>
              <w:jc w:val="both"/>
              <w:rPr>
                <w:rFonts w:ascii="Century Gothic" w:eastAsia="Microsoft Yi Baiti" w:hAnsi="Century Gothic" w:cs="Arial"/>
                <w:b/>
                <w:color w:val="0000FF"/>
                <w:sz w:val="16"/>
                <w:szCs w:val="16"/>
                <w:highlight w:val="yellow"/>
              </w:rPr>
            </w:pPr>
          </w:p>
          <w:p w14:paraId="4DF38B96" w14:textId="1DFA65D4" w:rsidR="002202BE" w:rsidRPr="001B78F5" w:rsidRDefault="002202BE" w:rsidP="00430100">
            <w:pPr>
              <w:jc w:val="both"/>
              <w:rPr>
                <w:rFonts w:ascii="Century Gothic" w:eastAsia="Microsoft Yi Baiti" w:hAnsi="Century Gothic" w:cs="Arial"/>
                <w:b/>
                <w:color w:val="0000FF"/>
                <w:sz w:val="16"/>
                <w:szCs w:val="16"/>
                <w:highlight w:val="yellow"/>
              </w:rPr>
            </w:pPr>
          </w:p>
        </w:tc>
        <w:tc>
          <w:tcPr>
            <w:tcW w:w="1417" w:type="dxa"/>
          </w:tcPr>
          <w:p w14:paraId="632D08F9" w14:textId="77777777" w:rsidR="00C1482C" w:rsidRDefault="00C1482C" w:rsidP="00430100">
            <w:pPr>
              <w:jc w:val="both"/>
              <w:rPr>
                <w:rFonts w:ascii="Century Gothic" w:eastAsia="Microsoft Yi Baiti" w:hAnsi="Century Gothic" w:cs="Arial"/>
                <w:b/>
                <w:color w:val="0000FF"/>
                <w:sz w:val="16"/>
                <w:szCs w:val="16"/>
                <w:highlight w:val="yellow"/>
              </w:rPr>
            </w:pPr>
          </w:p>
          <w:p w14:paraId="51BE3536" w14:textId="77777777" w:rsidR="00C1482C" w:rsidRDefault="00C1482C" w:rsidP="00430100">
            <w:pPr>
              <w:jc w:val="both"/>
              <w:rPr>
                <w:rFonts w:ascii="Century Gothic" w:eastAsia="Microsoft Yi Baiti" w:hAnsi="Century Gothic" w:cs="Arial"/>
                <w:b/>
                <w:color w:val="0000FF"/>
                <w:sz w:val="16"/>
                <w:szCs w:val="16"/>
                <w:highlight w:val="yellow"/>
              </w:rPr>
            </w:pPr>
          </w:p>
          <w:p w14:paraId="42A811B1" w14:textId="77777777" w:rsidR="008E20BB" w:rsidRPr="00F141EA" w:rsidRDefault="00C1482C" w:rsidP="00430100">
            <w:pPr>
              <w:jc w:val="both"/>
              <w:rPr>
                <w:rFonts w:ascii="Century Gothic" w:eastAsia="Microsoft Yi Baiti" w:hAnsi="Century Gothic" w:cs="Arial"/>
                <w:b/>
                <w:color w:val="0000FF"/>
                <w:sz w:val="16"/>
                <w:szCs w:val="16"/>
              </w:rPr>
            </w:pPr>
            <w:r w:rsidRPr="00F141EA">
              <w:rPr>
                <w:rFonts w:ascii="Century Gothic" w:eastAsia="Microsoft Yi Baiti" w:hAnsi="Century Gothic" w:cs="Arial"/>
                <w:b/>
                <w:color w:val="0000FF"/>
                <w:sz w:val="16"/>
                <w:szCs w:val="16"/>
              </w:rPr>
              <w:t>$401,624.07</w:t>
            </w:r>
          </w:p>
          <w:p w14:paraId="6F228A2E" w14:textId="767B6BFB" w:rsidR="002202BE" w:rsidRPr="00F141EA" w:rsidRDefault="00C1482C" w:rsidP="00430100">
            <w:pPr>
              <w:jc w:val="both"/>
              <w:rPr>
                <w:rFonts w:ascii="Century Gothic" w:eastAsia="Microsoft Yi Baiti" w:hAnsi="Century Gothic" w:cs="Arial"/>
                <w:b/>
                <w:color w:val="0000FF"/>
                <w:sz w:val="16"/>
                <w:szCs w:val="16"/>
              </w:rPr>
            </w:pPr>
            <w:r w:rsidRPr="00F141EA">
              <w:rPr>
                <w:rFonts w:ascii="Century Gothic" w:eastAsia="Microsoft Yi Baiti" w:hAnsi="Century Gothic" w:cs="Arial"/>
                <w:b/>
                <w:color w:val="0000FF"/>
                <w:sz w:val="16"/>
                <w:szCs w:val="16"/>
              </w:rPr>
              <w:t xml:space="preserve">(cuatrocientos </w:t>
            </w:r>
            <w:proofErr w:type="gramStart"/>
            <w:r w:rsidRPr="00F141EA">
              <w:rPr>
                <w:rFonts w:ascii="Century Gothic" w:eastAsia="Microsoft Yi Baiti" w:hAnsi="Century Gothic" w:cs="Arial"/>
                <w:b/>
                <w:color w:val="0000FF"/>
                <w:sz w:val="16"/>
                <w:szCs w:val="16"/>
              </w:rPr>
              <w:t>un mil seiscientos veinticuatro pesos</w:t>
            </w:r>
            <w:proofErr w:type="gramEnd"/>
            <w:r w:rsidRPr="00F141EA">
              <w:rPr>
                <w:rFonts w:ascii="Century Gothic" w:eastAsia="Microsoft Yi Baiti" w:hAnsi="Century Gothic" w:cs="Arial"/>
                <w:b/>
                <w:color w:val="0000FF"/>
                <w:sz w:val="16"/>
                <w:szCs w:val="16"/>
              </w:rPr>
              <w:t xml:space="preserve"> 07/m.n.)</w:t>
            </w:r>
            <w:r w:rsidR="00AA2340">
              <w:rPr>
                <w:rFonts w:ascii="Century Gothic" w:eastAsia="Microsoft Yi Baiti" w:hAnsi="Century Gothic" w:cs="Arial"/>
                <w:b/>
                <w:color w:val="0000FF"/>
                <w:sz w:val="16"/>
                <w:szCs w:val="16"/>
              </w:rPr>
              <w:t xml:space="preserve"> I.V.A incluido</w:t>
            </w:r>
          </w:p>
          <w:p w14:paraId="090C4305" w14:textId="77777777" w:rsidR="00C1482C" w:rsidRPr="00F141EA" w:rsidRDefault="00C1482C" w:rsidP="00430100">
            <w:pPr>
              <w:jc w:val="both"/>
              <w:rPr>
                <w:rFonts w:ascii="Century Gothic" w:eastAsia="Microsoft Yi Baiti" w:hAnsi="Century Gothic" w:cs="Arial"/>
                <w:b/>
                <w:color w:val="0000FF"/>
                <w:sz w:val="16"/>
                <w:szCs w:val="16"/>
              </w:rPr>
            </w:pPr>
          </w:p>
          <w:p w14:paraId="3673C798" w14:textId="77777777" w:rsidR="00C1482C" w:rsidRDefault="00C1482C" w:rsidP="00430100">
            <w:pPr>
              <w:jc w:val="both"/>
              <w:rPr>
                <w:rFonts w:ascii="Century Gothic" w:eastAsia="Microsoft Yi Baiti" w:hAnsi="Century Gothic" w:cs="Arial"/>
                <w:b/>
                <w:color w:val="0000FF"/>
                <w:sz w:val="16"/>
                <w:szCs w:val="16"/>
                <w:highlight w:val="yellow"/>
              </w:rPr>
            </w:pPr>
          </w:p>
          <w:p w14:paraId="12BCF594" w14:textId="77777777" w:rsidR="00C1482C" w:rsidRDefault="00C1482C" w:rsidP="00430100">
            <w:pPr>
              <w:jc w:val="both"/>
              <w:rPr>
                <w:rFonts w:ascii="Century Gothic" w:eastAsia="Microsoft Yi Baiti" w:hAnsi="Century Gothic" w:cs="Arial"/>
                <w:b/>
                <w:color w:val="0000FF"/>
                <w:sz w:val="16"/>
                <w:szCs w:val="16"/>
                <w:highlight w:val="yellow"/>
              </w:rPr>
            </w:pPr>
          </w:p>
          <w:p w14:paraId="7625DCB2" w14:textId="77777777" w:rsidR="00C1482C" w:rsidRDefault="00C1482C" w:rsidP="00430100">
            <w:pPr>
              <w:jc w:val="both"/>
              <w:rPr>
                <w:rFonts w:ascii="Century Gothic" w:eastAsia="Microsoft Yi Baiti" w:hAnsi="Century Gothic" w:cs="Arial"/>
                <w:b/>
                <w:color w:val="0000FF"/>
                <w:sz w:val="16"/>
                <w:szCs w:val="16"/>
                <w:highlight w:val="yellow"/>
              </w:rPr>
            </w:pPr>
          </w:p>
          <w:p w14:paraId="25907FC4" w14:textId="77777777" w:rsidR="00C1482C" w:rsidRDefault="00C1482C" w:rsidP="00430100">
            <w:pPr>
              <w:jc w:val="both"/>
              <w:rPr>
                <w:rFonts w:ascii="Century Gothic" w:eastAsia="Microsoft Yi Baiti" w:hAnsi="Century Gothic" w:cs="Arial"/>
                <w:b/>
                <w:color w:val="0000FF"/>
                <w:sz w:val="16"/>
                <w:szCs w:val="16"/>
                <w:highlight w:val="yellow"/>
              </w:rPr>
            </w:pPr>
          </w:p>
          <w:p w14:paraId="338259A5" w14:textId="77777777" w:rsidR="00C1482C" w:rsidRDefault="00C1482C" w:rsidP="00430100">
            <w:pPr>
              <w:jc w:val="both"/>
              <w:rPr>
                <w:rFonts w:ascii="Century Gothic" w:eastAsia="Microsoft Yi Baiti" w:hAnsi="Century Gothic" w:cs="Arial"/>
                <w:b/>
                <w:color w:val="0000FF"/>
                <w:sz w:val="16"/>
                <w:szCs w:val="16"/>
                <w:highlight w:val="yellow"/>
              </w:rPr>
            </w:pPr>
          </w:p>
          <w:p w14:paraId="2AB5E7CF" w14:textId="77777777" w:rsidR="00C1482C" w:rsidRDefault="00C1482C" w:rsidP="00430100">
            <w:pPr>
              <w:jc w:val="both"/>
              <w:rPr>
                <w:rFonts w:ascii="Century Gothic" w:eastAsia="Microsoft Yi Baiti" w:hAnsi="Century Gothic" w:cs="Arial"/>
                <w:b/>
                <w:color w:val="0000FF"/>
                <w:sz w:val="16"/>
                <w:szCs w:val="16"/>
                <w:highlight w:val="yellow"/>
              </w:rPr>
            </w:pPr>
          </w:p>
          <w:p w14:paraId="1F8AB403" w14:textId="77777777" w:rsidR="00C1482C" w:rsidRDefault="00C1482C" w:rsidP="00430100">
            <w:pPr>
              <w:jc w:val="both"/>
              <w:rPr>
                <w:rFonts w:ascii="Century Gothic" w:eastAsia="Microsoft Yi Baiti" w:hAnsi="Century Gothic" w:cs="Arial"/>
                <w:b/>
                <w:color w:val="0000FF"/>
                <w:sz w:val="16"/>
                <w:szCs w:val="16"/>
                <w:highlight w:val="yellow"/>
              </w:rPr>
            </w:pPr>
          </w:p>
          <w:p w14:paraId="5B8EF4DE" w14:textId="77777777" w:rsidR="00C1482C" w:rsidRDefault="00C1482C" w:rsidP="00430100">
            <w:pPr>
              <w:jc w:val="both"/>
              <w:rPr>
                <w:rFonts w:ascii="Century Gothic" w:eastAsia="Microsoft Yi Baiti" w:hAnsi="Century Gothic" w:cs="Arial"/>
                <w:b/>
                <w:color w:val="0000FF"/>
                <w:sz w:val="16"/>
                <w:szCs w:val="16"/>
                <w:highlight w:val="yellow"/>
              </w:rPr>
            </w:pPr>
          </w:p>
          <w:p w14:paraId="683405FE" w14:textId="77777777" w:rsidR="008E20BB" w:rsidRPr="00F141EA" w:rsidRDefault="00C1482C" w:rsidP="00430100">
            <w:pPr>
              <w:jc w:val="both"/>
              <w:rPr>
                <w:rFonts w:ascii="Century Gothic" w:eastAsia="Microsoft Yi Baiti" w:hAnsi="Century Gothic" w:cs="Arial"/>
                <w:b/>
                <w:color w:val="0000FF"/>
                <w:sz w:val="16"/>
                <w:szCs w:val="16"/>
              </w:rPr>
            </w:pPr>
            <w:r w:rsidRPr="00AA2340">
              <w:rPr>
                <w:rFonts w:ascii="Century Gothic" w:eastAsia="Microsoft Yi Baiti" w:hAnsi="Century Gothic" w:cs="Arial"/>
                <w:b/>
                <w:color w:val="0000FF"/>
                <w:sz w:val="16"/>
                <w:szCs w:val="16"/>
              </w:rPr>
              <w:t>$5</w:t>
            </w:r>
            <w:r w:rsidRPr="00F141EA">
              <w:rPr>
                <w:rFonts w:ascii="Century Gothic" w:eastAsia="Microsoft Yi Baiti" w:hAnsi="Century Gothic" w:cs="Arial"/>
                <w:b/>
                <w:color w:val="0000FF"/>
                <w:sz w:val="16"/>
                <w:szCs w:val="16"/>
              </w:rPr>
              <w:t>99,611.37</w:t>
            </w:r>
          </w:p>
          <w:p w14:paraId="214F6F22" w14:textId="7B33E261" w:rsidR="00C1482C" w:rsidRPr="00F141EA" w:rsidRDefault="00C1482C" w:rsidP="00430100">
            <w:pPr>
              <w:jc w:val="both"/>
              <w:rPr>
                <w:rFonts w:ascii="Century Gothic" w:eastAsia="Microsoft Yi Baiti" w:hAnsi="Century Gothic" w:cs="Arial"/>
                <w:b/>
                <w:color w:val="0000FF"/>
                <w:sz w:val="16"/>
                <w:szCs w:val="16"/>
              </w:rPr>
            </w:pPr>
            <w:r w:rsidRPr="00F141EA">
              <w:rPr>
                <w:rFonts w:ascii="Century Gothic" w:eastAsia="Microsoft Yi Baiti" w:hAnsi="Century Gothic" w:cs="Arial"/>
                <w:b/>
                <w:color w:val="0000FF"/>
                <w:sz w:val="16"/>
                <w:szCs w:val="16"/>
              </w:rPr>
              <w:t>(</w:t>
            </w:r>
            <w:r w:rsidR="00D776C8" w:rsidRPr="00F141EA">
              <w:rPr>
                <w:rFonts w:ascii="Century Gothic" w:eastAsia="Microsoft Yi Baiti" w:hAnsi="Century Gothic" w:cs="Arial"/>
                <w:b/>
                <w:color w:val="0000FF"/>
                <w:sz w:val="16"/>
                <w:szCs w:val="16"/>
              </w:rPr>
              <w:t>Quinientos noventa y nueve mil seiscientos once pesos 37/100 m.n.)</w:t>
            </w:r>
            <w:r w:rsidR="00AA2340">
              <w:rPr>
                <w:rFonts w:ascii="Century Gothic" w:eastAsia="Microsoft Yi Baiti" w:hAnsi="Century Gothic" w:cs="Arial"/>
                <w:b/>
                <w:color w:val="0000FF"/>
                <w:sz w:val="16"/>
                <w:szCs w:val="16"/>
              </w:rPr>
              <w:t xml:space="preserve"> I.V.A incluido</w:t>
            </w:r>
          </w:p>
          <w:p w14:paraId="1DAF4BD8" w14:textId="77777777" w:rsidR="00C1482C" w:rsidRPr="00F141EA" w:rsidRDefault="00C1482C" w:rsidP="00430100">
            <w:pPr>
              <w:jc w:val="both"/>
              <w:rPr>
                <w:rFonts w:ascii="Century Gothic" w:eastAsia="Microsoft Yi Baiti" w:hAnsi="Century Gothic" w:cs="Arial"/>
                <w:b/>
                <w:color w:val="0000FF"/>
                <w:sz w:val="16"/>
                <w:szCs w:val="16"/>
              </w:rPr>
            </w:pPr>
          </w:p>
          <w:p w14:paraId="68FD5450" w14:textId="77777777" w:rsidR="00C1482C" w:rsidRPr="00F141EA" w:rsidRDefault="00C1482C" w:rsidP="00430100">
            <w:pPr>
              <w:jc w:val="both"/>
              <w:rPr>
                <w:rFonts w:ascii="Century Gothic" w:eastAsia="Microsoft Yi Baiti" w:hAnsi="Century Gothic" w:cs="Arial"/>
                <w:b/>
                <w:color w:val="0000FF"/>
                <w:sz w:val="16"/>
                <w:szCs w:val="16"/>
              </w:rPr>
            </w:pPr>
          </w:p>
          <w:p w14:paraId="59987FC4" w14:textId="77777777" w:rsidR="00C1482C" w:rsidRDefault="00C1482C" w:rsidP="00430100">
            <w:pPr>
              <w:jc w:val="both"/>
              <w:rPr>
                <w:rFonts w:ascii="Century Gothic" w:eastAsia="Microsoft Yi Baiti" w:hAnsi="Century Gothic" w:cs="Arial"/>
                <w:b/>
                <w:color w:val="0000FF"/>
                <w:sz w:val="16"/>
                <w:szCs w:val="16"/>
                <w:highlight w:val="yellow"/>
              </w:rPr>
            </w:pPr>
          </w:p>
          <w:p w14:paraId="4A6A61F6" w14:textId="77777777" w:rsidR="00C1482C" w:rsidRDefault="00C1482C" w:rsidP="00430100">
            <w:pPr>
              <w:jc w:val="both"/>
              <w:rPr>
                <w:rFonts w:ascii="Century Gothic" w:eastAsia="Microsoft Yi Baiti" w:hAnsi="Century Gothic" w:cs="Arial"/>
                <w:b/>
                <w:color w:val="0000FF"/>
                <w:sz w:val="16"/>
                <w:szCs w:val="16"/>
                <w:highlight w:val="yellow"/>
              </w:rPr>
            </w:pPr>
          </w:p>
          <w:p w14:paraId="6E3CF973" w14:textId="77777777" w:rsidR="00C1482C" w:rsidRDefault="00C1482C" w:rsidP="00430100">
            <w:pPr>
              <w:jc w:val="both"/>
              <w:rPr>
                <w:rFonts w:ascii="Century Gothic" w:eastAsia="Microsoft Yi Baiti" w:hAnsi="Century Gothic" w:cs="Arial"/>
                <w:b/>
                <w:color w:val="0000FF"/>
                <w:sz w:val="16"/>
                <w:szCs w:val="16"/>
                <w:highlight w:val="yellow"/>
              </w:rPr>
            </w:pPr>
          </w:p>
          <w:p w14:paraId="343A9DE0" w14:textId="77777777" w:rsidR="00C1482C" w:rsidRDefault="00C1482C" w:rsidP="00430100">
            <w:pPr>
              <w:jc w:val="both"/>
              <w:rPr>
                <w:rFonts w:ascii="Century Gothic" w:eastAsia="Microsoft Yi Baiti" w:hAnsi="Century Gothic" w:cs="Arial"/>
                <w:b/>
                <w:color w:val="0000FF"/>
                <w:sz w:val="16"/>
                <w:szCs w:val="16"/>
                <w:highlight w:val="yellow"/>
              </w:rPr>
            </w:pPr>
          </w:p>
          <w:p w14:paraId="47C75FD5" w14:textId="77777777" w:rsidR="00C1482C" w:rsidRDefault="00C1482C" w:rsidP="00430100">
            <w:pPr>
              <w:jc w:val="both"/>
              <w:rPr>
                <w:rFonts w:ascii="Century Gothic" w:eastAsia="Microsoft Yi Baiti" w:hAnsi="Century Gothic" w:cs="Arial"/>
                <w:b/>
                <w:color w:val="0000FF"/>
                <w:sz w:val="16"/>
                <w:szCs w:val="16"/>
                <w:highlight w:val="yellow"/>
              </w:rPr>
            </w:pPr>
          </w:p>
          <w:p w14:paraId="46B456D4" w14:textId="77777777" w:rsidR="00C1482C" w:rsidRDefault="00C1482C" w:rsidP="00430100">
            <w:pPr>
              <w:jc w:val="both"/>
              <w:rPr>
                <w:rFonts w:ascii="Century Gothic" w:eastAsia="Microsoft Yi Baiti" w:hAnsi="Century Gothic" w:cs="Arial"/>
                <w:b/>
                <w:color w:val="0000FF"/>
                <w:sz w:val="16"/>
                <w:szCs w:val="16"/>
                <w:highlight w:val="yellow"/>
              </w:rPr>
            </w:pPr>
          </w:p>
          <w:p w14:paraId="0F73E4CD" w14:textId="77777777" w:rsidR="00C1482C" w:rsidRDefault="00C1482C" w:rsidP="00430100">
            <w:pPr>
              <w:jc w:val="both"/>
              <w:rPr>
                <w:rFonts w:ascii="Century Gothic" w:eastAsia="Microsoft Yi Baiti" w:hAnsi="Century Gothic" w:cs="Arial"/>
                <w:b/>
                <w:color w:val="0000FF"/>
                <w:sz w:val="16"/>
                <w:szCs w:val="16"/>
                <w:highlight w:val="yellow"/>
              </w:rPr>
            </w:pPr>
          </w:p>
          <w:p w14:paraId="6C1D4185" w14:textId="77777777" w:rsidR="00C1482C" w:rsidRDefault="00C1482C" w:rsidP="00430100">
            <w:pPr>
              <w:jc w:val="both"/>
              <w:rPr>
                <w:rFonts w:ascii="Century Gothic" w:eastAsia="Microsoft Yi Baiti" w:hAnsi="Century Gothic" w:cs="Arial"/>
                <w:b/>
                <w:color w:val="0000FF"/>
                <w:sz w:val="16"/>
                <w:szCs w:val="16"/>
                <w:highlight w:val="yellow"/>
              </w:rPr>
            </w:pPr>
          </w:p>
          <w:p w14:paraId="39677C3C" w14:textId="77777777" w:rsidR="00C1482C" w:rsidRDefault="00C1482C" w:rsidP="00430100">
            <w:pPr>
              <w:jc w:val="both"/>
              <w:rPr>
                <w:rFonts w:ascii="Century Gothic" w:eastAsia="Microsoft Yi Baiti" w:hAnsi="Century Gothic" w:cs="Arial"/>
                <w:b/>
                <w:color w:val="0000FF"/>
                <w:sz w:val="16"/>
                <w:szCs w:val="16"/>
                <w:highlight w:val="yellow"/>
              </w:rPr>
            </w:pPr>
          </w:p>
          <w:p w14:paraId="5215D972" w14:textId="77777777" w:rsidR="00C1482C" w:rsidRDefault="00C1482C" w:rsidP="00430100">
            <w:pPr>
              <w:jc w:val="both"/>
              <w:rPr>
                <w:rFonts w:ascii="Century Gothic" w:eastAsia="Microsoft Yi Baiti" w:hAnsi="Century Gothic" w:cs="Arial"/>
                <w:b/>
                <w:color w:val="0000FF"/>
                <w:sz w:val="16"/>
                <w:szCs w:val="16"/>
                <w:highlight w:val="yellow"/>
              </w:rPr>
            </w:pPr>
          </w:p>
          <w:p w14:paraId="2B43C77A" w14:textId="77777777" w:rsidR="00C1482C" w:rsidRDefault="00C1482C" w:rsidP="00430100">
            <w:pPr>
              <w:jc w:val="both"/>
              <w:rPr>
                <w:rFonts w:ascii="Century Gothic" w:eastAsia="Microsoft Yi Baiti" w:hAnsi="Century Gothic" w:cs="Arial"/>
                <w:b/>
                <w:color w:val="0000FF"/>
                <w:sz w:val="16"/>
                <w:szCs w:val="16"/>
                <w:highlight w:val="yellow"/>
              </w:rPr>
            </w:pPr>
          </w:p>
          <w:p w14:paraId="133EDFFF" w14:textId="3D939E4F" w:rsidR="00C1482C" w:rsidRPr="001B78F5" w:rsidRDefault="00C1482C" w:rsidP="00430100">
            <w:pPr>
              <w:jc w:val="both"/>
              <w:rPr>
                <w:rFonts w:ascii="Century Gothic" w:eastAsia="Microsoft Yi Baiti" w:hAnsi="Century Gothic" w:cs="Arial"/>
                <w:b/>
                <w:color w:val="0000FF"/>
                <w:sz w:val="16"/>
                <w:szCs w:val="16"/>
                <w:highlight w:val="yellow"/>
              </w:rPr>
            </w:pPr>
          </w:p>
        </w:tc>
        <w:tc>
          <w:tcPr>
            <w:tcW w:w="992" w:type="dxa"/>
          </w:tcPr>
          <w:p w14:paraId="78E024B1" w14:textId="77777777" w:rsidR="008E20BB" w:rsidRDefault="008E20BB" w:rsidP="00430100">
            <w:pPr>
              <w:jc w:val="both"/>
              <w:rPr>
                <w:rFonts w:ascii="Century Gothic" w:eastAsia="Microsoft Yi Baiti" w:hAnsi="Century Gothic" w:cs="Arial"/>
                <w:b/>
                <w:color w:val="0000FF"/>
                <w:sz w:val="16"/>
                <w:szCs w:val="16"/>
              </w:rPr>
            </w:pPr>
          </w:p>
          <w:p w14:paraId="49EC9C60" w14:textId="77777777" w:rsidR="008E20BB" w:rsidRDefault="008E20BB" w:rsidP="00430100">
            <w:pPr>
              <w:jc w:val="both"/>
              <w:rPr>
                <w:rFonts w:ascii="Century Gothic" w:eastAsia="Microsoft Yi Baiti" w:hAnsi="Century Gothic" w:cs="Arial"/>
                <w:b/>
                <w:color w:val="0000FF"/>
                <w:sz w:val="16"/>
                <w:szCs w:val="16"/>
              </w:rPr>
            </w:pPr>
          </w:p>
          <w:p w14:paraId="3567485A" w14:textId="77777777" w:rsidR="00D95C1E" w:rsidRDefault="004F16F5" w:rsidP="00430100">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83 </w:t>
            </w:r>
            <w:proofErr w:type="spellStart"/>
            <w:r>
              <w:rPr>
                <w:rFonts w:ascii="Century Gothic" w:eastAsia="Microsoft Yi Baiti" w:hAnsi="Century Gothic" w:cs="Arial"/>
                <w:b/>
                <w:color w:val="0000FF"/>
                <w:sz w:val="16"/>
                <w:szCs w:val="16"/>
              </w:rPr>
              <w:t>dias</w:t>
            </w:r>
            <w:proofErr w:type="spellEnd"/>
            <w:r>
              <w:rPr>
                <w:rFonts w:ascii="Century Gothic" w:eastAsia="Microsoft Yi Baiti" w:hAnsi="Century Gothic" w:cs="Arial"/>
                <w:b/>
                <w:color w:val="0000FF"/>
                <w:sz w:val="16"/>
                <w:szCs w:val="16"/>
              </w:rPr>
              <w:t xml:space="preserve"> naturales </w:t>
            </w:r>
          </w:p>
          <w:p w14:paraId="564F6429" w14:textId="77777777" w:rsidR="008E20BB" w:rsidRDefault="008E20BB" w:rsidP="00430100">
            <w:pPr>
              <w:jc w:val="both"/>
              <w:rPr>
                <w:rFonts w:ascii="Century Gothic" w:eastAsia="Microsoft Yi Baiti" w:hAnsi="Century Gothic" w:cs="Arial"/>
                <w:b/>
                <w:color w:val="0000FF"/>
                <w:sz w:val="16"/>
                <w:szCs w:val="16"/>
              </w:rPr>
            </w:pPr>
          </w:p>
          <w:p w14:paraId="3EC263F8" w14:textId="77777777" w:rsidR="008E20BB" w:rsidRDefault="008E20BB" w:rsidP="00430100">
            <w:pPr>
              <w:jc w:val="both"/>
              <w:rPr>
                <w:rFonts w:ascii="Century Gothic" w:eastAsia="Microsoft Yi Baiti" w:hAnsi="Century Gothic" w:cs="Arial"/>
                <w:b/>
                <w:color w:val="0000FF"/>
                <w:sz w:val="16"/>
                <w:szCs w:val="16"/>
              </w:rPr>
            </w:pPr>
          </w:p>
          <w:p w14:paraId="4281EA39" w14:textId="77777777" w:rsidR="008E20BB" w:rsidRDefault="008E20BB" w:rsidP="00430100">
            <w:pPr>
              <w:jc w:val="both"/>
              <w:rPr>
                <w:rFonts w:ascii="Century Gothic" w:eastAsia="Microsoft Yi Baiti" w:hAnsi="Century Gothic" w:cs="Arial"/>
                <w:b/>
                <w:color w:val="0000FF"/>
                <w:sz w:val="16"/>
                <w:szCs w:val="16"/>
              </w:rPr>
            </w:pPr>
          </w:p>
          <w:p w14:paraId="0D037157" w14:textId="77777777" w:rsidR="008E20BB" w:rsidRDefault="008E20BB" w:rsidP="00430100">
            <w:pPr>
              <w:jc w:val="both"/>
              <w:rPr>
                <w:rFonts w:ascii="Century Gothic" w:eastAsia="Microsoft Yi Baiti" w:hAnsi="Century Gothic" w:cs="Arial"/>
                <w:b/>
                <w:color w:val="0000FF"/>
                <w:sz w:val="16"/>
                <w:szCs w:val="16"/>
              </w:rPr>
            </w:pPr>
          </w:p>
          <w:p w14:paraId="581FC7E8" w14:textId="77777777" w:rsidR="008E20BB" w:rsidRDefault="008E20BB" w:rsidP="00430100">
            <w:pPr>
              <w:jc w:val="both"/>
              <w:rPr>
                <w:rFonts w:ascii="Century Gothic" w:eastAsia="Microsoft Yi Baiti" w:hAnsi="Century Gothic" w:cs="Arial"/>
                <w:b/>
                <w:color w:val="0000FF"/>
                <w:sz w:val="16"/>
                <w:szCs w:val="16"/>
              </w:rPr>
            </w:pPr>
          </w:p>
          <w:p w14:paraId="5644FD0D" w14:textId="77777777" w:rsidR="008E20BB" w:rsidRDefault="008E20BB" w:rsidP="00430100">
            <w:pPr>
              <w:jc w:val="both"/>
              <w:rPr>
                <w:rFonts w:ascii="Century Gothic" w:eastAsia="Microsoft Yi Baiti" w:hAnsi="Century Gothic" w:cs="Arial"/>
                <w:b/>
                <w:color w:val="0000FF"/>
                <w:sz w:val="16"/>
                <w:szCs w:val="16"/>
              </w:rPr>
            </w:pPr>
          </w:p>
          <w:p w14:paraId="2FACB989" w14:textId="77777777" w:rsidR="008E20BB" w:rsidRDefault="008E20BB" w:rsidP="00430100">
            <w:pPr>
              <w:jc w:val="both"/>
              <w:rPr>
                <w:rFonts w:ascii="Century Gothic" w:eastAsia="Microsoft Yi Baiti" w:hAnsi="Century Gothic" w:cs="Arial"/>
                <w:b/>
                <w:color w:val="0000FF"/>
                <w:sz w:val="16"/>
                <w:szCs w:val="16"/>
              </w:rPr>
            </w:pPr>
          </w:p>
          <w:p w14:paraId="10568022" w14:textId="77777777" w:rsidR="008E20BB" w:rsidRDefault="008E20BB" w:rsidP="00430100">
            <w:pPr>
              <w:jc w:val="both"/>
              <w:rPr>
                <w:rFonts w:ascii="Century Gothic" w:eastAsia="Microsoft Yi Baiti" w:hAnsi="Century Gothic" w:cs="Arial"/>
                <w:b/>
                <w:color w:val="0000FF"/>
                <w:sz w:val="16"/>
                <w:szCs w:val="16"/>
              </w:rPr>
            </w:pPr>
          </w:p>
          <w:p w14:paraId="617E5724" w14:textId="77777777" w:rsidR="008E20BB" w:rsidRDefault="008E20BB" w:rsidP="00430100">
            <w:pPr>
              <w:jc w:val="both"/>
              <w:rPr>
                <w:rFonts w:ascii="Century Gothic" w:eastAsia="Microsoft Yi Baiti" w:hAnsi="Century Gothic" w:cs="Arial"/>
                <w:b/>
                <w:color w:val="0000FF"/>
                <w:sz w:val="16"/>
                <w:szCs w:val="16"/>
              </w:rPr>
            </w:pPr>
          </w:p>
          <w:p w14:paraId="46E1E229" w14:textId="77777777" w:rsidR="008E20BB" w:rsidRDefault="008E20BB" w:rsidP="00430100">
            <w:pPr>
              <w:jc w:val="both"/>
              <w:rPr>
                <w:rFonts w:ascii="Century Gothic" w:eastAsia="Microsoft Yi Baiti" w:hAnsi="Century Gothic" w:cs="Arial"/>
                <w:b/>
                <w:color w:val="0000FF"/>
                <w:sz w:val="16"/>
                <w:szCs w:val="16"/>
              </w:rPr>
            </w:pPr>
          </w:p>
          <w:p w14:paraId="62AE0FD1" w14:textId="77777777" w:rsidR="008E20BB" w:rsidRDefault="008E20BB" w:rsidP="00430100">
            <w:pPr>
              <w:jc w:val="both"/>
              <w:rPr>
                <w:rFonts w:ascii="Century Gothic" w:eastAsia="Microsoft Yi Baiti" w:hAnsi="Century Gothic" w:cs="Arial"/>
                <w:b/>
                <w:color w:val="0000FF"/>
                <w:sz w:val="16"/>
                <w:szCs w:val="16"/>
              </w:rPr>
            </w:pPr>
          </w:p>
          <w:p w14:paraId="4AA1A55C" w14:textId="77777777" w:rsidR="008E20BB" w:rsidRDefault="008E20BB" w:rsidP="00430100">
            <w:pPr>
              <w:jc w:val="both"/>
              <w:rPr>
                <w:rFonts w:ascii="Century Gothic" w:eastAsia="Microsoft Yi Baiti" w:hAnsi="Century Gothic" w:cs="Arial"/>
                <w:b/>
                <w:color w:val="0000FF"/>
                <w:sz w:val="16"/>
                <w:szCs w:val="16"/>
              </w:rPr>
            </w:pPr>
          </w:p>
          <w:p w14:paraId="36518B7F" w14:textId="77777777" w:rsidR="008E20BB" w:rsidRDefault="008E20BB" w:rsidP="00430100">
            <w:pPr>
              <w:jc w:val="both"/>
              <w:rPr>
                <w:rFonts w:ascii="Century Gothic" w:eastAsia="Microsoft Yi Baiti" w:hAnsi="Century Gothic" w:cs="Arial"/>
                <w:b/>
                <w:color w:val="0000FF"/>
                <w:sz w:val="16"/>
                <w:szCs w:val="16"/>
              </w:rPr>
            </w:pPr>
          </w:p>
          <w:p w14:paraId="71614F24" w14:textId="77777777" w:rsidR="008E20BB" w:rsidRDefault="008E20BB" w:rsidP="00430100">
            <w:pPr>
              <w:jc w:val="both"/>
              <w:rPr>
                <w:rFonts w:ascii="Century Gothic" w:eastAsia="Microsoft Yi Baiti" w:hAnsi="Century Gothic" w:cs="Arial"/>
                <w:b/>
                <w:color w:val="0000FF"/>
                <w:sz w:val="16"/>
                <w:szCs w:val="16"/>
              </w:rPr>
            </w:pPr>
          </w:p>
          <w:p w14:paraId="6E23FFB1" w14:textId="6644CFAE" w:rsidR="008E20BB" w:rsidRPr="000F4336" w:rsidRDefault="008E20BB" w:rsidP="00430100">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83 </w:t>
            </w:r>
            <w:proofErr w:type="spellStart"/>
            <w:r>
              <w:rPr>
                <w:rFonts w:ascii="Century Gothic" w:eastAsia="Microsoft Yi Baiti" w:hAnsi="Century Gothic" w:cs="Arial"/>
                <w:b/>
                <w:color w:val="0000FF"/>
                <w:sz w:val="16"/>
                <w:szCs w:val="16"/>
              </w:rPr>
              <w:t>dias</w:t>
            </w:r>
            <w:proofErr w:type="spellEnd"/>
            <w:r>
              <w:rPr>
                <w:rFonts w:ascii="Century Gothic" w:eastAsia="Microsoft Yi Baiti" w:hAnsi="Century Gothic" w:cs="Arial"/>
                <w:b/>
                <w:color w:val="0000FF"/>
                <w:sz w:val="16"/>
                <w:szCs w:val="16"/>
              </w:rPr>
              <w:t xml:space="preserve"> naturales</w:t>
            </w:r>
          </w:p>
        </w:tc>
        <w:tc>
          <w:tcPr>
            <w:tcW w:w="1134" w:type="dxa"/>
          </w:tcPr>
          <w:p w14:paraId="683863E3" w14:textId="77777777" w:rsidR="008E20BB" w:rsidRDefault="008E20BB" w:rsidP="00430100">
            <w:pPr>
              <w:jc w:val="both"/>
              <w:rPr>
                <w:rFonts w:ascii="Century Gothic" w:eastAsia="Microsoft Yi Baiti" w:hAnsi="Century Gothic" w:cs="Arial"/>
                <w:b/>
                <w:noProof/>
                <w:color w:val="0000FF"/>
                <w:sz w:val="16"/>
                <w:szCs w:val="16"/>
              </w:rPr>
            </w:pPr>
          </w:p>
          <w:p w14:paraId="565CDA79" w14:textId="77777777" w:rsidR="008E20BB" w:rsidRDefault="008E20BB" w:rsidP="00430100">
            <w:pPr>
              <w:jc w:val="both"/>
              <w:rPr>
                <w:rFonts w:ascii="Century Gothic" w:eastAsia="Microsoft Yi Baiti" w:hAnsi="Century Gothic" w:cs="Arial"/>
                <w:b/>
                <w:noProof/>
                <w:color w:val="0000FF"/>
                <w:sz w:val="16"/>
                <w:szCs w:val="16"/>
              </w:rPr>
            </w:pPr>
          </w:p>
          <w:p w14:paraId="7AFD613C" w14:textId="77777777" w:rsidR="00D95C1E" w:rsidRDefault="00D95C1E" w:rsidP="00430100">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08 de diciembre de 2025</w:t>
            </w:r>
          </w:p>
          <w:p w14:paraId="65884317" w14:textId="77777777" w:rsidR="008E20BB" w:rsidRDefault="008E20BB" w:rsidP="00430100">
            <w:pPr>
              <w:jc w:val="both"/>
              <w:rPr>
                <w:rFonts w:ascii="Century Gothic" w:eastAsia="Microsoft Yi Baiti" w:hAnsi="Century Gothic" w:cs="Arial"/>
                <w:b/>
                <w:noProof/>
                <w:color w:val="0000FF"/>
                <w:sz w:val="16"/>
                <w:szCs w:val="16"/>
              </w:rPr>
            </w:pPr>
          </w:p>
          <w:p w14:paraId="3782B2C8" w14:textId="77777777" w:rsidR="008E20BB" w:rsidRDefault="008E20BB" w:rsidP="00430100">
            <w:pPr>
              <w:jc w:val="both"/>
              <w:rPr>
                <w:rFonts w:ascii="Century Gothic" w:eastAsia="Microsoft Yi Baiti" w:hAnsi="Century Gothic" w:cs="Arial"/>
                <w:b/>
                <w:noProof/>
                <w:color w:val="0000FF"/>
                <w:sz w:val="16"/>
                <w:szCs w:val="16"/>
              </w:rPr>
            </w:pPr>
          </w:p>
          <w:p w14:paraId="2C116BF0" w14:textId="77777777" w:rsidR="008E20BB" w:rsidRDefault="008E20BB" w:rsidP="00430100">
            <w:pPr>
              <w:jc w:val="both"/>
              <w:rPr>
                <w:rFonts w:ascii="Century Gothic" w:eastAsia="Microsoft Yi Baiti" w:hAnsi="Century Gothic" w:cs="Arial"/>
                <w:b/>
                <w:noProof/>
                <w:color w:val="0000FF"/>
                <w:sz w:val="16"/>
                <w:szCs w:val="16"/>
              </w:rPr>
            </w:pPr>
          </w:p>
          <w:p w14:paraId="3366A264" w14:textId="77777777" w:rsidR="008E20BB" w:rsidRDefault="008E20BB" w:rsidP="00430100">
            <w:pPr>
              <w:jc w:val="both"/>
              <w:rPr>
                <w:rFonts w:ascii="Century Gothic" w:eastAsia="Microsoft Yi Baiti" w:hAnsi="Century Gothic" w:cs="Arial"/>
                <w:b/>
                <w:noProof/>
                <w:color w:val="0000FF"/>
                <w:sz w:val="16"/>
                <w:szCs w:val="16"/>
              </w:rPr>
            </w:pPr>
          </w:p>
          <w:p w14:paraId="0370A5C2" w14:textId="77777777" w:rsidR="008E20BB" w:rsidRDefault="008E20BB" w:rsidP="00430100">
            <w:pPr>
              <w:jc w:val="both"/>
              <w:rPr>
                <w:rFonts w:ascii="Century Gothic" w:eastAsia="Microsoft Yi Baiti" w:hAnsi="Century Gothic" w:cs="Arial"/>
                <w:b/>
                <w:noProof/>
                <w:color w:val="0000FF"/>
                <w:sz w:val="16"/>
                <w:szCs w:val="16"/>
              </w:rPr>
            </w:pPr>
          </w:p>
          <w:p w14:paraId="1393A546" w14:textId="77777777" w:rsidR="008E20BB" w:rsidRDefault="008E20BB" w:rsidP="00430100">
            <w:pPr>
              <w:jc w:val="both"/>
              <w:rPr>
                <w:rFonts w:ascii="Century Gothic" w:eastAsia="Microsoft Yi Baiti" w:hAnsi="Century Gothic" w:cs="Arial"/>
                <w:b/>
                <w:noProof/>
                <w:color w:val="0000FF"/>
                <w:sz w:val="16"/>
                <w:szCs w:val="16"/>
              </w:rPr>
            </w:pPr>
          </w:p>
          <w:p w14:paraId="22381ED6" w14:textId="77777777" w:rsidR="008E20BB" w:rsidRDefault="008E20BB" w:rsidP="00430100">
            <w:pPr>
              <w:jc w:val="both"/>
              <w:rPr>
                <w:rFonts w:ascii="Century Gothic" w:eastAsia="Microsoft Yi Baiti" w:hAnsi="Century Gothic" w:cs="Arial"/>
                <w:b/>
                <w:noProof/>
                <w:color w:val="0000FF"/>
                <w:sz w:val="16"/>
                <w:szCs w:val="16"/>
              </w:rPr>
            </w:pPr>
          </w:p>
          <w:p w14:paraId="5E03B841" w14:textId="77777777" w:rsidR="008E20BB" w:rsidRDefault="008E20BB" w:rsidP="00430100">
            <w:pPr>
              <w:jc w:val="both"/>
              <w:rPr>
                <w:rFonts w:ascii="Century Gothic" w:eastAsia="Microsoft Yi Baiti" w:hAnsi="Century Gothic" w:cs="Arial"/>
                <w:b/>
                <w:noProof/>
                <w:color w:val="0000FF"/>
                <w:sz w:val="16"/>
                <w:szCs w:val="16"/>
              </w:rPr>
            </w:pPr>
          </w:p>
          <w:p w14:paraId="4FC07E83" w14:textId="77777777" w:rsidR="008E20BB" w:rsidRDefault="008E20BB" w:rsidP="00430100">
            <w:pPr>
              <w:jc w:val="both"/>
              <w:rPr>
                <w:rFonts w:ascii="Century Gothic" w:eastAsia="Microsoft Yi Baiti" w:hAnsi="Century Gothic" w:cs="Arial"/>
                <w:b/>
                <w:noProof/>
                <w:color w:val="0000FF"/>
                <w:sz w:val="16"/>
                <w:szCs w:val="16"/>
              </w:rPr>
            </w:pPr>
          </w:p>
          <w:p w14:paraId="26C24CD2" w14:textId="77777777" w:rsidR="008E20BB" w:rsidRDefault="008E20BB" w:rsidP="00430100">
            <w:pPr>
              <w:jc w:val="both"/>
              <w:rPr>
                <w:rFonts w:ascii="Century Gothic" w:eastAsia="Microsoft Yi Baiti" w:hAnsi="Century Gothic" w:cs="Arial"/>
                <w:b/>
                <w:noProof/>
                <w:color w:val="0000FF"/>
                <w:sz w:val="16"/>
                <w:szCs w:val="16"/>
              </w:rPr>
            </w:pPr>
          </w:p>
          <w:p w14:paraId="0709D6FB" w14:textId="77777777" w:rsidR="008E20BB" w:rsidRDefault="008E20BB" w:rsidP="00430100">
            <w:pPr>
              <w:jc w:val="both"/>
              <w:rPr>
                <w:rFonts w:ascii="Century Gothic" w:eastAsia="Microsoft Yi Baiti" w:hAnsi="Century Gothic" w:cs="Arial"/>
                <w:b/>
                <w:noProof/>
                <w:color w:val="0000FF"/>
                <w:sz w:val="16"/>
                <w:szCs w:val="16"/>
              </w:rPr>
            </w:pPr>
          </w:p>
          <w:p w14:paraId="1F8901A0" w14:textId="77777777" w:rsidR="008E20BB" w:rsidRDefault="008E20BB" w:rsidP="00430100">
            <w:pPr>
              <w:jc w:val="both"/>
              <w:rPr>
                <w:rFonts w:ascii="Century Gothic" w:eastAsia="Microsoft Yi Baiti" w:hAnsi="Century Gothic" w:cs="Arial"/>
                <w:b/>
                <w:noProof/>
                <w:color w:val="0000FF"/>
                <w:sz w:val="16"/>
                <w:szCs w:val="16"/>
              </w:rPr>
            </w:pPr>
          </w:p>
          <w:p w14:paraId="66101191" w14:textId="77777777" w:rsidR="008E20BB" w:rsidRDefault="008E20BB" w:rsidP="00430100">
            <w:pPr>
              <w:jc w:val="both"/>
              <w:rPr>
                <w:rFonts w:ascii="Century Gothic" w:eastAsia="Microsoft Yi Baiti" w:hAnsi="Century Gothic" w:cs="Arial"/>
                <w:b/>
                <w:noProof/>
                <w:color w:val="0000FF"/>
                <w:sz w:val="16"/>
                <w:szCs w:val="16"/>
              </w:rPr>
            </w:pPr>
          </w:p>
          <w:p w14:paraId="76152322" w14:textId="1C8CFFA7" w:rsidR="008E20BB" w:rsidRPr="000F4336" w:rsidRDefault="008E20BB"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895" w:type="dxa"/>
          </w:tcPr>
          <w:p w14:paraId="448AF08F" w14:textId="77777777" w:rsidR="008E20BB" w:rsidRDefault="008E20BB" w:rsidP="00430100">
            <w:pPr>
              <w:jc w:val="both"/>
              <w:rPr>
                <w:rFonts w:ascii="Century Gothic" w:eastAsia="Microsoft Yi Baiti" w:hAnsi="Century Gothic" w:cs="Arial"/>
                <w:b/>
                <w:noProof/>
                <w:color w:val="0000FF"/>
                <w:sz w:val="16"/>
                <w:szCs w:val="16"/>
              </w:rPr>
            </w:pPr>
          </w:p>
          <w:p w14:paraId="213B7338" w14:textId="77777777" w:rsidR="008E20BB" w:rsidRDefault="008E20BB" w:rsidP="00430100">
            <w:pPr>
              <w:jc w:val="both"/>
              <w:rPr>
                <w:rFonts w:ascii="Century Gothic" w:eastAsia="Microsoft Yi Baiti" w:hAnsi="Century Gothic" w:cs="Arial"/>
                <w:b/>
                <w:noProof/>
                <w:color w:val="0000FF"/>
                <w:sz w:val="16"/>
                <w:szCs w:val="16"/>
              </w:rPr>
            </w:pPr>
          </w:p>
          <w:p w14:paraId="677DF41D" w14:textId="77777777" w:rsidR="00D95C1E" w:rsidRDefault="00D95C1E" w:rsidP="00430100">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28 de febrero de 2026</w:t>
            </w:r>
          </w:p>
          <w:p w14:paraId="660AE1D6" w14:textId="77777777" w:rsidR="008E20BB" w:rsidRDefault="008E20BB" w:rsidP="00430100">
            <w:pPr>
              <w:jc w:val="both"/>
              <w:rPr>
                <w:rFonts w:ascii="Century Gothic" w:eastAsia="Microsoft Yi Baiti" w:hAnsi="Century Gothic" w:cs="Arial"/>
                <w:b/>
                <w:noProof/>
                <w:color w:val="0000FF"/>
                <w:sz w:val="16"/>
                <w:szCs w:val="16"/>
              </w:rPr>
            </w:pPr>
          </w:p>
          <w:p w14:paraId="4A86BEC2" w14:textId="77777777" w:rsidR="008E20BB" w:rsidRDefault="008E20BB" w:rsidP="00430100">
            <w:pPr>
              <w:jc w:val="both"/>
              <w:rPr>
                <w:rFonts w:ascii="Century Gothic" w:eastAsia="Microsoft Yi Baiti" w:hAnsi="Century Gothic" w:cs="Arial"/>
                <w:b/>
                <w:noProof/>
                <w:color w:val="0000FF"/>
                <w:sz w:val="16"/>
                <w:szCs w:val="16"/>
              </w:rPr>
            </w:pPr>
          </w:p>
          <w:p w14:paraId="2E510786" w14:textId="77777777" w:rsidR="008E20BB" w:rsidRDefault="008E20BB" w:rsidP="00430100">
            <w:pPr>
              <w:jc w:val="both"/>
              <w:rPr>
                <w:rFonts w:ascii="Century Gothic" w:eastAsia="Microsoft Yi Baiti" w:hAnsi="Century Gothic" w:cs="Arial"/>
                <w:b/>
                <w:noProof/>
                <w:color w:val="0000FF"/>
                <w:sz w:val="16"/>
                <w:szCs w:val="16"/>
              </w:rPr>
            </w:pPr>
          </w:p>
          <w:p w14:paraId="759A5A7F" w14:textId="77777777" w:rsidR="008E20BB" w:rsidRDefault="008E20BB" w:rsidP="00430100">
            <w:pPr>
              <w:jc w:val="both"/>
              <w:rPr>
                <w:rFonts w:ascii="Century Gothic" w:eastAsia="Microsoft Yi Baiti" w:hAnsi="Century Gothic" w:cs="Arial"/>
                <w:b/>
                <w:noProof/>
                <w:color w:val="0000FF"/>
                <w:sz w:val="16"/>
                <w:szCs w:val="16"/>
              </w:rPr>
            </w:pPr>
          </w:p>
          <w:p w14:paraId="3D8EAA88" w14:textId="77777777" w:rsidR="008E20BB" w:rsidRDefault="008E20BB" w:rsidP="00430100">
            <w:pPr>
              <w:jc w:val="both"/>
              <w:rPr>
                <w:rFonts w:ascii="Century Gothic" w:eastAsia="Microsoft Yi Baiti" w:hAnsi="Century Gothic" w:cs="Arial"/>
                <w:b/>
                <w:noProof/>
                <w:color w:val="0000FF"/>
                <w:sz w:val="16"/>
                <w:szCs w:val="16"/>
              </w:rPr>
            </w:pPr>
          </w:p>
          <w:p w14:paraId="2530E891" w14:textId="77777777" w:rsidR="008E20BB" w:rsidRDefault="008E20BB" w:rsidP="00430100">
            <w:pPr>
              <w:jc w:val="both"/>
              <w:rPr>
                <w:rFonts w:ascii="Century Gothic" w:eastAsia="Microsoft Yi Baiti" w:hAnsi="Century Gothic" w:cs="Arial"/>
                <w:b/>
                <w:noProof/>
                <w:color w:val="0000FF"/>
                <w:sz w:val="16"/>
                <w:szCs w:val="16"/>
              </w:rPr>
            </w:pPr>
          </w:p>
          <w:p w14:paraId="6056CF40" w14:textId="77777777" w:rsidR="008E20BB" w:rsidRDefault="008E20BB" w:rsidP="00430100">
            <w:pPr>
              <w:jc w:val="both"/>
              <w:rPr>
                <w:rFonts w:ascii="Century Gothic" w:eastAsia="Microsoft Yi Baiti" w:hAnsi="Century Gothic" w:cs="Arial"/>
                <w:b/>
                <w:noProof/>
                <w:color w:val="0000FF"/>
                <w:sz w:val="16"/>
                <w:szCs w:val="16"/>
              </w:rPr>
            </w:pPr>
          </w:p>
          <w:p w14:paraId="7D59BC83" w14:textId="77777777" w:rsidR="008E20BB" w:rsidRDefault="008E20BB" w:rsidP="00430100">
            <w:pPr>
              <w:jc w:val="both"/>
              <w:rPr>
                <w:rFonts w:ascii="Century Gothic" w:eastAsia="Microsoft Yi Baiti" w:hAnsi="Century Gothic" w:cs="Arial"/>
                <w:b/>
                <w:noProof/>
                <w:color w:val="0000FF"/>
                <w:sz w:val="16"/>
                <w:szCs w:val="16"/>
              </w:rPr>
            </w:pPr>
          </w:p>
          <w:p w14:paraId="76A1EDDD" w14:textId="77777777" w:rsidR="008E20BB" w:rsidRDefault="008E20BB" w:rsidP="00430100">
            <w:pPr>
              <w:jc w:val="both"/>
              <w:rPr>
                <w:rFonts w:ascii="Century Gothic" w:eastAsia="Microsoft Yi Baiti" w:hAnsi="Century Gothic" w:cs="Arial"/>
                <w:b/>
                <w:noProof/>
                <w:color w:val="0000FF"/>
                <w:sz w:val="16"/>
                <w:szCs w:val="16"/>
              </w:rPr>
            </w:pPr>
          </w:p>
          <w:p w14:paraId="3D2F364A" w14:textId="77777777" w:rsidR="008E20BB" w:rsidRDefault="008E20BB" w:rsidP="00430100">
            <w:pPr>
              <w:jc w:val="both"/>
              <w:rPr>
                <w:rFonts w:ascii="Century Gothic" w:eastAsia="Microsoft Yi Baiti" w:hAnsi="Century Gothic" w:cs="Arial"/>
                <w:b/>
                <w:noProof/>
                <w:color w:val="0000FF"/>
                <w:sz w:val="16"/>
                <w:szCs w:val="16"/>
              </w:rPr>
            </w:pPr>
          </w:p>
          <w:p w14:paraId="57428A3A" w14:textId="77777777" w:rsidR="008E20BB" w:rsidRDefault="008E20BB" w:rsidP="00430100">
            <w:pPr>
              <w:jc w:val="both"/>
              <w:rPr>
                <w:rFonts w:ascii="Century Gothic" w:eastAsia="Microsoft Yi Baiti" w:hAnsi="Century Gothic" w:cs="Arial"/>
                <w:b/>
                <w:noProof/>
                <w:color w:val="0000FF"/>
                <w:sz w:val="16"/>
                <w:szCs w:val="16"/>
              </w:rPr>
            </w:pPr>
          </w:p>
          <w:p w14:paraId="2EBDA8A4" w14:textId="77777777" w:rsidR="008E20BB" w:rsidRDefault="008E20BB" w:rsidP="00430100">
            <w:pPr>
              <w:jc w:val="both"/>
              <w:rPr>
                <w:rFonts w:ascii="Century Gothic" w:eastAsia="Microsoft Yi Baiti" w:hAnsi="Century Gothic" w:cs="Arial"/>
                <w:b/>
                <w:noProof/>
                <w:color w:val="0000FF"/>
                <w:sz w:val="16"/>
                <w:szCs w:val="16"/>
              </w:rPr>
            </w:pPr>
          </w:p>
          <w:p w14:paraId="3CFB5FB0" w14:textId="77777777" w:rsidR="008E20BB" w:rsidRDefault="008E20BB" w:rsidP="00430100">
            <w:pPr>
              <w:jc w:val="both"/>
              <w:rPr>
                <w:rFonts w:ascii="Century Gothic" w:eastAsia="Microsoft Yi Baiti" w:hAnsi="Century Gothic" w:cs="Arial"/>
                <w:b/>
                <w:noProof/>
                <w:color w:val="0000FF"/>
                <w:sz w:val="16"/>
                <w:szCs w:val="16"/>
              </w:rPr>
            </w:pPr>
          </w:p>
          <w:p w14:paraId="23F1B6AE" w14:textId="46DDC2E7" w:rsidR="008E20BB" w:rsidRPr="000F4336" w:rsidRDefault="008E20BB"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328FE58A" w14:textId="77777777" w:rsidR="00D95C1E" w:rsidRPr="00901F73" w:rsidRDefault="00D95C1E"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55659FF2" w14:textId="77777777" w:rsidR="00D95C1E" w:rsidRPr="00901F73" w:rsidRDefault="00D95C1E"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36B5E553" w14:textId="132B7BB5" w:rsidR="00D95C1E" w:rsidRPr="00901F73" w:rsidRDefault="00D95C1E"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w:t>
      </w:r>
      <w:r w:rsidRPr="00F141EA">
        <w:rPr>
          <w:rFonts w:ascii="Century Gothic" w:eastAsia="Microsoft Yi Baiti" w:hAnsi="Century Gothic" w:cs="Arial"/>
          <w:sz w:val="16"/>
          <w:szCs w:val="16"/>
        </w:rPr>
        <w:t xml:space="preserve">las </w:t>
      </w:r>
      <w:r w:rsidR="002D6326" w:rsidRPr="00F141EA">
        <w:rPr>
          <w:rFonts w:ascii="Century Gothic" w:eastAsia="Microsoft Yi Baiti" w:hAnsi="Century Gothic" w:cs="Arial"/>
          <w:b/>
          <w:noProof/>
          <w:color w:val="0000CC"/>
          <w:sz w:val="16"/>
          <w:szCs w:val="16"/>
        </w:rPr>
        <w:t>14</w:t>
      </w:r>
      <w:r w:rsidRPr="00F141EA">
        <w:rPr>
          <w:rFonts w:ascii="Century Gothic" w:eastAsia="Microsoft Yi Baiti" w:hAnsi="Century Gothic" w:cs="Arial"/>
          <w:b/>
          <w:noProof/>
          <w:color w:val="0000CC"/>
          <w:sz w:val="16"/>
          <w:szCs w:val="16"/>
        </w:rPr>
        <w:t>:30</w:t>
      </w:r>
      <w:r w:rsidR="002D6326" w:rsidRPr="00F141EA">
        <w:rPr>
          <w:rFonts w:ascii="Century Gothic" w:eastAsia="Microsoft Yi Baiti" w:hAnsi="Century Gothic" w:cs="Arial"/>
          <w:b/>
          <w:noProof/>
          <w:color w:val="0000CC"/>
          <w:sz w:val="16"/>
          <w:szCs w:val="16"/>
        </w:rPr>
        <w:t xml:space="preserve"> </w:t>
      </w:r>
      <w:r w:rsidRPr="00F141EA">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5FB5D424" w14:textId="77777777" w:rsidR="00A22A77" w:rsidRDefault="00A22A77" w:rsidP="005F69D5">
      <w:pPr>
        <w:jc w:val="center"/>
        <w:rPr>
          <w:rFonts w:ascii="Century Gothic" w:eastAsia="Microsoft Yi Baiti" w:hAnsi="Century Gothic" w:cs="Arial"/>
          <w:b/>
          <w:sz w:val="16"/>
          <w:szCs w:val="16"/>
        </w:rPr>
      </w:pPr>
    </w:p>
    <w:p w14:paraId="7B2B75E5" w14:textId="77777777" w:rsidR="00D95C1E" w:rsidRPr="00901F73" w:rsidRDefault="00D95C1E"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D95C1E" w:rsidRPr="00901F73" w14:paraId="350234EC" w14:textId="77777777" w:rsidTr="005A4837">
        <w:trPr>
          <w:trHeight w:val="442"/>
        </w:trPr>
        <w:tc>
          <w:tcPr>
            <w:tcW w:w="399" w:type="dxa"/>
            <w:shd w:val="clear" w:color="auto" w:fill="auto"/>
            <w:vAlign w:val="center"/>
          </w:tcPr>
          <w:p w14:paraId="4D56BCBD" w14:textId="77777777" w:rsidR="00D95C1E" w:rsidRPr="00901F73" w:rsidRDefault="00D95C1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139383E4" w14:textId="77777777" w:rsidR="00D95C1E" w:rsidRPr="00901F73" w:rsidRDefault="00D95C1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1D378484" w14:textId="77777777" w:rsidR="00D95C1E" w:rsidRPr="00901F73" w:rsidRDefault="00D95C1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75E388C0" w14:textId="77777777" w:rsidR="00D95C1E" w:rsidRPr="00901F73" w:rsidRDefault="00D95C1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2D6326" w:rsidRPr="00901F73" w14:paraId="071DFE33" w14:textId="77777777" w:rsidTr="005A4837">
        <w:trPr>
          <w:trHeight w:val="442"/>
        </w:trPr>
        <w:tc>
          <w:tcPr>
            <w:tcW w:w="399" w:type="dxa"/>
            <w:shd w:val="clear" w:color="auto" w:fill="auto"/>
            <w:vAlign w:val="center"/>
          </w:tcPr>
          <w:p w14:paraId="30B50F49" w14:textId="77777777" w:rsidR="002D6326" w:rsidRPr="00901F73" w:rsidRDefault="002D6326" w:rsidP="002D632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2D183D49" w14:textId="4161D7CE" w:rsidR="002D6326" w:rsidRPr="00901F73" w:rsidRDefault="002D6326" w:rsidP="002D6326">
            <w:pPr>
              <w:jc w:val="both"/>
              <w:rPr>
                <w:rFonts w:ascii="Century Gothic" w:eastAsia="Microsoft Yi Baiti" w:hAnsi="Century Gothic" w:cs="Arial"/>
                <w:sz w:val="16"/>
                <w:szCs w:val="16"/>
              </w:rPr>
            </w:pPr>
            <w:r w:rsidRPr="00B306CE">
              <w:rPr>
                <w:rFonts w:ascii="Century Gothic" w:eastAsia="Microsoft Yi Baiti" w:hAnsi="Century Gothic" w:cs="Arial"/>
                <w:b/>
                <w:sz w:val="16"/>
                <w:szCs w:val="16"/>
              </w:rPr>
              <w:t>Construcci</w:t>
            </w:r>
            <w:r>
              <w:rPr>
                <w:rFonts w:ascii="Century Gothic" w:eastAsia="Microsoft Yi Baiti" w:hAnsi="Century Gothic" w:cs="Arial"/>
                <w:b/>
                <w:sz w:val="16"/>
                <w:szCs w:val="16"/>
              </w:rPr>
              <w:t>ones Y Materiales Massimo S.A. d</w:t>
            </w:r>
            <w:r w:rsidRPr="00B306CE">
              <w:rPr>
                <w:rFonts w:ascii="Century Gothic" w:eastAsia="Microsoft Yi Baiti" w:hAnsi="Century Gothic" w:cs="Arial"/>
                <w:b/>
                <w:sz w:val="16"/>
                <w:szCs w:val="16"/>
              </w:rPr>
              <w:t>e C.V.</w:t>
            </w:r>
          </w:p>
        </w:tc>
        <w:tc>
          <w:tcPr>
            <w:tcW w:w="3264" w:type="dxa"/>
            <w:shd w:val="clear" w:color="auto" w:fill="auto"/>
            <w:vAlign w:val="center"/>
          </w:tcPr>
          <w:p w14:paraId="15F3E43A" w14:textId="568A6314" w:rsidR="002D6326" w:rsidRPr="00901F73" w:rsidRDefault="002D6326" w:rsidP="002D6326">
            <w:pPr>
              <w:jc w:val="both"/>
              <w:rPr>
                <w:rFonts w:ascii="Century Gothic" w:eastAsia="Microsoft Yi Baiti" w:hAnsi="Century Gothic" w:cs="Arial"/>
                <w:sz w:val="16"/>
                <w:szCs w:val="16"/>
              </w:rPr>
            </w:pPr>
          </w:p>
        </w:tc>
        <w:tc>
          <w:tcPr>
            <w:tcW w:w="1869" w:type="dxa"/>
            <w:shd w:val="clear" w:color="auto" w:fill="auto"/>
            <w:vAlign w:val="center"/>
          </w:tcPr>
          <w:p w14:paraId="48873C38" w14:textId="77777777" w:rsidR="002D6326" w:rsidRPr="00901F73" w:rsidRDefault="002D6326" w:rsidP="002D6326">
            <w:pPr>
              <w:jc w:val="both"/>
              <w:rPr>
                <w:rFonts w:ascii="Century Gothic" w:eastAsia="Microsoft Yi Baiti" w:hAnsi="Century Gothic" w:cs="Arial"/>
                <w:b/>
                <w:sz w:val="16"/>
                <w:szCs w:val="16"/>
              </w:rPr>
            </w:pPr>
          </w:p>
        </w:tc>
      </w:tr>
    </w:tbl>
    <w:p w14:paraId="24AD9371" w14:textId="77777777" w:rsidR="00D95C1E" w:rsidRPr="00901F73" w:rsidRDefault="00D95C1E" w:rsidP="005F69D5">
      <w:pPr>
        <w:tabs>
          <w:tab w:val="left" w:pos="1053"/>
        </w:tabs>
        <w:jc w:val="both"/>
        <w:rPr>
          <w:rFonts w:ascii="Century Gothic" w:eastAsia="Microsoft Yi Baiti" w:hAnsi="Century Gothic" w:cs="Arial"/>
          <w:sz w:val="16"/>
          <w:szCs w:val="16"/>
        </w:rPr>
      </w:pPr>
    </w:p>
    <w:p w14:paraId="31FE1045" w14:textId="77777777" w:rsidR="00D95C1E" w:rsidRDefault="00D95C1E"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5785DA74" w14:textId="77777777" w:rsidR="00D95C1E" w:rsidRPr="00901F73" w:rsidRDefault="00D95C1E"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D95C1E" w:rsidRPr="00901F73" w14:paraId="2038C68A" w14:textId="77777777" w:rsidTr="005A4837">
        <w:trPr>
          <w:trHeight w:hRule="exact" w:val="314"/>
        </w:trPr>
        <w:tc>
          <w:tcPr>
            <w:tcW w:w="3901" w:type="dxa"/>
            <w:shd w:val="clear" w:color="auto" w:fill="auto"/>
          </w:tcPr>
          <w:p w14:paraId="451A8488" w14:textId="77777777" w:rsidR="00D95C1E" w:rsidRPr="00901F73" w:rsidRDefault="00D95C1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255B40EE" w14:textId="77777777" w:rsidR="00D95C1E" w:rsidRPr="00901F73" w:rsidRDefault="00D95C1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38D6B70A" w14:textId="77777777" w:rsidR="00D95C1E" w:rsidRPr="00901F73" w:rsidRDefault="00D95C1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D95C1E" w:rsidRPr="00901F73" w14:paraId="5FCB7B55" w14:textId="77777777" w:rsidTr="005A4837">
        <w:trPr>
          <w:trHeight w:val="681"/>
        </w:trPr>
        <w:tc>
          <w:tcPr>
            <w:tcW w:w="3901" w:type="dxa"/>
            <w:shd w:val="clear" w:color="auto" w:fill="auto"/>
            <w:vAlign w:val="center"/>
          </w:tcPr>
          <w:p w14:paraId="3D254FAF" w14:textId="77777777" w:rsidR="00D95C1E" w:rsidRPr="00901F73" w:rsidRDefault="00D95C1E"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B6EC537" w14:textId="77777777" w:rsidR="00D95C1E" w:rsidRPr="00901F73" w:rsidRDefault="00D95C1E"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390A440" w14:textId="77777777" w:rsidR="00D95C1E" w:rsidRPr="00901F73" w:rsidRDefault="00D95C1E" w:rsidP="00050E86">
            <w:pPr>
              <w:jc w:val="center"/>
              <w:rPr>
                <w:rFonts w:ascii="Century Gothic" w:eastAsia="Microsoft Yi Baiti" w:hAnsi="Century Gothic" w:cs="Arial"/>
                <w:b/>
                <w:sz w:val="16"/>
                <w:szCs w:val="16"/>
              </w:rPr>
            </w:pPr>
          </w:p>
          <w:p w14:paraId="1EF9F9DA" w14:textId="77777777" w:rsidR="00D95C1E" w:rsidRPr="00901F73" w:rsidRDefault="00D95C1E" w:rsidP="00050E86">
            <w:pPr>
              <w:jc w:val="center"/>
              <w:rPr>
                <w:rFonts w:ascii="Century Gothic" w:eastAsia="Microsoft Yi Baiti" w:hAnsi="Century Gothic" w:cs="Arial"/>
                <w:b/>
                <w:sz w:val="16"/>
                <w:szCs w:val="16"/>
              </w:rPr>
            </w:pPr>
          </w:p>
          <w:p w14:paraId="76F2E86C" w14:textId="77777777" w:rsidR="00D95C1E" w:rsidRPr="00901F73" w:rsidRDefault="00D95C1E" w:rsidP="00050E86">
            <w:pPr>
              <w:jc w:val="center"/>
              <w:rPr>
                <w:rFonts w:ascii="Century Gothic" w:eastAsia="Microsoft Yi Baiti" w:hAnsi="Century Gothic" w:cs="Arial"/>
                <w:b/>
                <w:sz w:val="16"/>
                <w:szCs w:val="16"/>
              </w:rPr>
            </w:pPr>
          </w:p>
        </w:tc>
      </w:tr>
      <w:tr w:rsidR="00D95C1E" w:rsidRPr="00901F73" w14:paraId="3476F09A" w14:textId="77777777" w:rsidTr="005A4837">
        <w:trPr>
          <w:trHeight w:val="681"/>
        </w:trPr>
        <w:tc>
          <w:tcPr>
            <w:tcW w:w="3901" w:type="dxa"/>
            <w:shd w:val="clear" w:color="auto" w:fill="auto"/>
            <w:vAlign w:val="center"/>
          </w:tcPr>
          <w:p w14:paraId="1C474EB6" w14:textId="77777777" w:rsidR="00D95C1E" w:rsidRPr="00901F73" w:rsidRDefault="00D95C1E"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76A365FE" w14:textId="77777777" w:rsidR="00D95C1E" w:rsidRPr="00901F73" w:rsidRDefault="00D95C1E"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758CC538" w14:textId="77777777" w:rsidR="00D95C1E" w:rsidRPr="00901F73" w:rsidRDefault="00D95C1E" w:rsidP="00050E86">
            <w:pPr>
              <w:jc w:val="center"/>
              <w:rPr>
                <w:rFonts w:ascii="Century Gothic" w:eastAsia="Microsoft Yi Baiti" w:hAnsi="Century Gothic" w:cs="Arial"/>
                <w:b/>
                <w:sz w:val="16"/>
                <w:szCs w:val="16"/>
              </w:rPr>
            </w:pPr>
          </w:p>
        </w:tc>
      </w:tr>
    </w:tbl>
    <w:p w14:paraId="193BAF29" w14:textId="77777777" w:rsidR="00D95C1E" w:rsidRPr="00901F73" w:rsidRDefault="00D95C1E" w:rsidP="005F69D5">
      <w:pPr>
        <w:jc w:val="both"/>
        <w:rPr>
          <w:rFonts w:ascii="Century Gothic" w:eastAsia="Microsoft Yi Baiti" w:hAnsi="Century Gothic"/>
          <w:sz w:val="16"/>
          <w:szCs w:val="16"/>
        </w:rPr>
      </w:pPr>
    </w:p>
    <w:p w14:paraId="21BB7BA2" w14:textId="77777777" w:rsidR="00D95C1E" w:rsidRDefault="00D95C1E" w:rsidP="00050E86">
      <w:pPr>
        <w:jc w:val="both"/>
        <w:rPr>
          <w:rFonts w:ascii="Century Gothic" w:eastAsia="Microsoft Yi Baiti" w:hAnsi="Century Gothic"/>
          <w:sz w:val="16"/>
          <w:szCs w:val="16"/>
        </w:rPr>
        <w:sectPr w:rsidR="00D95C1E" w:rsidSect="00D95C1E">
          <w:headerReference w:type="default" r:id="rId9"/>
          <w:pgSz w:w="12240" w:h="15840"/>
          <w:pgMar w:top="3403" w:right="1701" w:bottom="1702" w:left="1701" w:header="708" w:footer="708" w:gutter="0"/>
          <w:pgNumType w:start="1"/>
          <w:cols w:space="708"/>
          <w:docGrid w:linePitch="360"/>
        </w:sect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LPE/SOPDU/DCSCOP/013/2025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p w14:paraId="3082B11F" w14:textId="77777777" w:rsidR="00D95C1E" w:rsidRPr="00901F73" w:rsidRDefault="00D95C1E" w:rsidP="00050E86">
      <w:pPr>
        <w:jc w:val="both"/>
        <w:rPr>
          <w:rFonts w:ascii="Century Gothic" w:hAnsi="Century Gothic"/>
        </w:rPr>
      </w:pPr>
    </w:p>
    <w:sectPr w:rsidR="00D95C1E" w:rsidRPr="00901F73" w:rsidSect="00D95C1E">
      <w:headerReference w:type="default" r:id="rId10"/>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0238" w14:textId="77777777" w:rsidR="005A3924" w:rsidRDefault="005A3924" w:rsidP="00F41FD6">
      <w:pPr>
        <w:spacing w:after="0" w:line="240" w:lineRule="auto"/>
      </w:pPr>
      <w:r>
        <w:separator/>
      </w:r>
    </w:p>
  </w:endnote>
  <w:endnote w:type="continuationSeparator" w:id="0">
    <w:p w14:paraId="10ED1C5E" w14:textId="77777777" w:rsidR="005A3924" w:rsidRDefault="005A3924"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92C2" w14:textId="77777777" w:rsidR="005A3924" w:rsidRDefault="005A3924" w:rsidP="00F41FD6">
      <w:pPr>
        <w:spacing w:after="0" w:line="240" w:lineRule="auto"/>
      </w:pPr>
      <w:r>
        <w:separator/>
      </w:r>
    </w:p>
  </w:footnote>
  <w:footnote w:type="continuationSeparator" w:id="0">
    <w:p w14:paraId="59703518" w14:textId="77777777" w:rsidR="005A3924" w:rsidRDefault="005A3924"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F421" w14:textId="77777777" w:rsidR="00D95C1E" w:rsidRDefault="00D95C1E"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2336" behindDoc="1" locked="0" layoutInCell="1" allowOverlap="1" wp14:anchorId="60BD5D3B" wp14:editId="5BAE93F9">
              <wp:simplePos x="0" y="0"/>
              <wp:positionH relativeFrom="margin">
                <wp:align>center</wp:align>
              </wp:positionH>
              <wp:positionV relativeFrom="paragraph">
                <wp:posOffset>-351790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73CBAE84" w14:textId="77777777" w:rsidR="00D95C1E" w:rsidRPr="00AF7F37" w:rsidRDefault="00D95C1E"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0BD5D3B" id="Grupo 1" o:spid="_x0000_s1026" style="position:absolute;margin-left:0;margin-top:-27.7pt;width:597.5pt;height:777pt;z-index:-251654144;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JFMEVfhAAAACgEAAA8AAABkcnMvZG93&#10;bnJldi54bWxMj0FrwkAQhe+F/odlCr3pJq0RjdmISNuTFKqF4m3NjkkwOxuyaxL/fcdTe5uZ93jz&#10;vWw92kb02PnakYJ4GoFAKpypqVTwfXifLED4oMnoxhEquKGHdf74kOnUuIG+sN+HUnAI+VQrqEJo&#10;Uyl9UaHVfupaJNbOrrM68NqV0nR64HDbyJcomkura+IPlW5xW2Fx2V+tgo9BD5vX+K3fXc7b2/GQ&#10;fP7sYlTq+WncrEAEHMOfGe74jA45M53clYwXjQIuEhRMkmQG4i7Hy4RPJ55my8UcZJ7J/x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CR&#10;TBFX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73CBAE84" w14:textId="77777777" w:rsidR="00D95C1E" w:rsidRPr="00AF7F37" w:rsidRDefault="00D95C1E"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tab/>
    </w:r>
  </w:p>
  <w:p w14:paraId="4BB1A2EE" w14:textId="77777777" w:rsidR="00D95C1E" w:rsidRDefault="00D95C1E" w:rsidP="00154C67">
    <w:pPr>
      <w:pStyle w:val="Encabezado"/>
      <w:tabs>
        <w:tab w:val="clear" w:pos="4419"/>
        <w:tab w:val="clear" w:pos="8838"/>
        <w:tab w:val="left" w:pos="4995"/>
      </w:tabs>
    </w:pPr>
  </w:p>
  <w:p w14:paraId="78C4518F" w14:textId="77777777" w:rsidR="00D95C1E" w:rsidRDefault="00D95C1E" w:rsidP="00154C67">
    <w:pPr>
      <w:pStyle w:val="Encabezado"/>
      <w:tabs>
        <w:tab w:val="clear" w:pos="4419"/>
        <w:tab w:val="clear" w:pos="8838"/>
        <w:tab w:val="left" w:pos="4995"/>
      </w:tabs>
    </w:pPr>
  </w:p>
  <w:p w14:paraId="1E79D7A2" w14:textId="77777777" w:rsidR="00D95C1E" w:rsidRDefault="00D95C1E" w:rsidP="00154C67">
    <w:pPr>
      <w:pStyle w:val="Encabezado"/>
      <w:tabs>
        <w:tab w:val="clear" w:pos="4419"/>
        <w:tab w:val="clear" w:pos="8838"/>
        <w:tab w:val="left" w:pos="4995"/>
      </w:tabs>
    </w:pPr>
  </w:p>
  <w:p w14:paraId="43521EEB" w14:textId="77777777" w:rsidR="00D95C1E" w:rsidRDefault="00D95C1E"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3360" behindDoc="1" locked="0" layoutInCell="1" allowOverlap="1" wp14:anchorId="536F94BE" wp14:editId="7AAA1C54">
              <wp:simplePos x="0" y="0"/>
              <wp:positionH relativeFrom="margin">
                <wp:posOffset>31750</wp:posOffset>
              </wp:positionH>
              <wp:positionV relativeFrom="paragraph">
                <wp:posOffset>136999</wp:posOffset>
              </wp:positionV>
              <wp:extent cx="5596890" cy="644400"/>
              <wp:effectExtent l="0" t="0" r="22860" b="22860"/>
              <wp:wrapNone/>
              <wp:docPr id="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EAEED9" w14:textId="77777777" w:rsidR="00D95C1E" w:rsidRPr="001972EB" w:rsidRDefault="00D95C1E"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LPE/SOPDU/DCSCOP/013/2025</w:t>
                          </w:r>
                        </w:p>
                        <w:p w14:paraId="68D9EAEC" w14:textId="77777777" w:rsidR="00D95C1E" w:rsidRDefault="00D95C1E"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0B1655C0" w14:textId="77777777" w:rsidR="00D95C1E" w:rsidRPr="009C786C" w:rsidRDefault="00D95C1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72E45D72" w14:textId="77777777" w:rsidR="00D95C1E" w:rsidRPr="001972EB" w:rsidRDefault="00D95C1E" w:rsidP="001F7CDD">
                          <w:pPr>
                            <w:jc w:val="center"/>
                            <w:rPr>
                              <w:rFonts w:ascii="Century Gothic" w:eastAsia="Microsoft Yi Baiti" w:hAnsi="Century Gothic"/>
                              <w:b/>
                              <w:sz w:val="16"/>
                              <w:szCs w:val="16"/>
                            </w:rPr>
                          </w:pPr>
                        </w:p>
                        <w:p w14:paraId="3DE1CF2E" w14:textId="77777777" w:rsidR="00D95C1E" w:rsidRPr="007D63F2" w:rsidRDefault="00D95C1E"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6F94BE" id="Rectángulo redondeado 1" o:spid="_x0000_s1029" style="position:absolute;margin-left:2.5pt;margin-top:10.8pt;width:440.7pt;height:50.75pt;rotation:180;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" filled="f" strokeweight="1pt">
              <v:textbox>
                <w:txbxContent>
                  <w:p w14:paraId="6DEAEED9" w14:textId="77777777" w:rsidR="00D95C1E" w:rsidRPr="001972EB" w:rsidRDefault="00D95C1E"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LPE/SOPDU/DCSCOP/013/2025</w:t>
                    </w:r>
                  </w:p>
                  <w:p w14:paraId="68D9EAEC" w14:textId="77777777" w:rsidR="00D95C1E" w:rsidRDefault="00D95C1E"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0B1655C0" w14:textId="77777777" w:rsidR="00D95C1E" w:rsidRPr="009C786C" w:rsidRDefault="00D95C1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72E45D72" w14:textId="77777777" w:rsidR="00D95C1E" w:rsidRPr="001972EB" w:rsidRDefault="00D95C1E" w:rsidP="001F7CDD">
                    <w:pPr>
                      <w:jc w:val="center"/>
                      <w:rPr>
                        <w:rFonts w:ascii="Century Gothic" w:eastAsia="Microsoft Yi Baiti" w:hAnsi="Century Gothic"/>
                        <w:b/>
                        <w:sz w:val="16"/>
                        <w:szCs w:val="16"/>
                      </w:rPr>
                    </w:pPr>
                  </w:p>
                  <w:p w14:paraId="3DE1CF2E" w14:textId="77777777" w:rsidR="00D95C1E" w:rsidRPr="007D63F2" w:rsidRDefault="00D95C1E" w:rsidP="001F7CDD">
                    <w:pPr>
                      <w:jc w:val="center"/>
                      <w:rPr>
                        <w:rFonts w:ascii="Century Gothic" w:eastAsia="Microsoft Yi Baiti" w:hAnsi="Century Gothic"/>
                        <w:sz w:val="12"/>
                        <w:szCs w:val="12"/>
                      </w:rPr>
                    </w:pPr>
                  </w:p>
                </w:txbxContent>
              </v:textbox>
              <w10:wrap anchorx="margin"/>
            </v:roundrect>
          </w:pict>
        </mc:Fallback>
      </mc:AlternateContent>
    </w:r>
  </w:p>
  <w:p w14:paraId="4078F8A2" w14:textId="77777777" w:rsidR="00D95C1E" w:rsidRDefault="00D95C1E" w:rsidP="00154C67">
    <w:pPr>
      <w:pStyle w:val="Encabezado"/>
      <w:tabs>
        <w:tab w:val="clear" w:pos="4419"/>
        <w:tab w:val="clear" w:pos="8838"/>
        <w:tab w:val="left" w:pos="4995"/>
      </w:tabs>
    </w:pPr>
  </w:p>
  <w:p w14:paraId="7BE741D4" w14:textId="77777777" w:rsidR="00D95C1E" w:rsidRDefault="00D95C1E" w:rsidP="00154C67">
    <w:pPr>
      <w:pStyle w:val="Encabezado"/>
      <w:tabs>
        <w:tab w:val="clear" w:pos="4419"/>
        <w:tab w:val="clear" w:pos="8838"/>
        <w:tab w:val="left" w:pos="4995"/>
      </w:tabs>
    </w:pPr>
  </w:p>
  <w:p w14:paraId="71D56031" w14:textId="77777777" w:rsidR="00D95C1E" w:rsidRDefault="00D95C1E" w:rsidP="00154C67">
    <w:pPr>
      <w:pStyle w:val="Encabezado"/>
      <w:tabs>
        <w:tab w:val="clear" w:pos="4419"/>
        <w:tab w:val="clear" w:pos="8838"/>
        <w:tab w:val="left" w:pos="4995"/>
      </w:tabs>
    </w:pPr>
  </w:p>
  <w:p w14:paraId="21D83382" w14:textId="77777777" w:rsidR="00D95C1E" w:rsidRDefault="00D95C1E" w:rsidP="001F7CDD">
    <w:pPr>
      <w:pStyle w:val="Encabezado"/>
      <w:tabs>
        <w:tab w:val="clear" w:pos="4419"/>
        <w:tab w:val="clear" w:pos="8838"/>
        <w:tab w:val="left" w:pos="4995"/>
      </w:tabs>
      <w:jc w:val="right"/>
      <w:rPr>
        <w:rFonts w:ascii="Century Gothic" w:hAnsi="Century Gothic"/>
        <w:sz w:val="14"/>
        <w:szCs w:val="14"/>
        <w:lang w:val="es-ES"/>
      </w:rPr>
    </w:pPr>
  </w:p>
  <w:p w14:paraId="7E3CD7DE" w14:textId="77777777" w:rsidR="00D95C1E" w:rsidRPr="001F7CDD" w:rsidRDefault="00D95C1E"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00B433D0" w:rsidRPr="00B433D0">
      <w:rPr>
        <w:rFonts w:ascii="Century Gothic" w:hAnsi="Century Gothic"/>
        <w:b/>
        <w:bCs/>
        <w:noProof/>
        <w:sz w:val="14"/>
        <w:szCs w:val="14"/>
        <w:lang w:val="es-ES"/>
      </w:rPr>
      <w:t>5</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00B433D0" w:rsidRPr="00B433D0">
      <w:rPr>
        <w:rFonts w:ascii="Century Gothic" w:hAnsi="Century Gothic"/>
        <w:b/>
        <w:bCs/>
        <w:noProof/>
        <w:sz w:val="14"/>
        <w:szCs w:val="14"/>
        <w:lang w:val="es-ES"/>
      </w:rPr>
      <w:t>5</w:t>
    </w:r>
    <w:r w:rsidRPr="001F7CDD">
      <w:rPr>
        <w:rFonts w:ascii="Century Gothic" w:hAnsi="Century Gothic"/>
        <w:b/>
        <w:bCs/>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B97E"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6B0DC484" wp14:editId="0A38DB7E">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38F39DE"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B0DC484" id="Grupo 3" o:spid="_x0000_s1030"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O5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3Cy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CRTBFX4QAAAAoBAAAPAAAAZHJzL2Rvd25y&#10;ZXYueG1sTI9Ba8JAEIXvhf6HZQq96SatEY3ZiEjbkxSqheJtzY5JMDsbsmsS/33HU3ubmfd4871s&#10;PdpG9Nj52pGCeBqBQCqcqalU8H14nyxA+KDJ6MYRKrihh3X++JDp1LiBvrDfh1JwCPlUK6hCaFMp&#10;fVGh1X7qWiTWzq6zOvDaldJ0euBw28iXKJpLq2viD5VucVthcdlfrYKPQQ+b1/it313O29vxkHz+&#10;7GJU6vlp3KxABBzDnxnu+IwOOTOd3JWMF40CLhIUTJJkBuIux8uETyeeZsvFHGSeyf8V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tvzuYQDAABMCAAADgAA&#10;AAAAAAAAAAAAAAA6AgAAZHJzL2Uyb0RvYy54bWxQSwECLQAKAAAAAAAAACEAU5KC14laAwCJWgMA&#10;FAAAAAAAAAAAAAAAAADqBQAAZHJzL21lZGlhL2ltYWdlMS5wbmdQSwECLQAUAAYACAAAACEAkUwR&#10;V+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38F39DE"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4EA20465" w14:textId="77777777" w:rsidR="001F7CDD" w:rsidRDefault="001F7CDD" w:rsidP="00154C67">
    <w:pPr>
      <w:pStyle w:val="Encabezado"/>
      <w:tabs>
        <w:tab w:val="clear" w:pos="4419"/>
        <w:tab w:val="clear" w:pos="8838"/>
        <w:tab w:val="left" w:pos="4995"/>
      </w:tabs>
    </w:pPr>
  </w:p>
  <w:p w14:paraId="388F6691" w14:textId="77777777" w:rsidR="001F7CDD" w:rsidRDefault="001F7CDD" w:rsidP="00154C67">
    <w:pPr>
      <w:pStyle w:val="Encabezado"/>
      <w:tabs>
        <w:tab w:val="clear" w:pos="4419"/>
        <w:tab w:val="clear" w:pos="8838"/>
        <w:tab w:val="left" w:pos="4995"/>
      </w:tabs>
    </w:pPr>
  </w:p>
  <w:p w14:paraId="705E9447" w14:textId="77777777" w:rsidR="001F7CDD" w:rsidRDefault="001F7CDD" w:rsidP="00154C67">
    <w:pPr>
      <w:pStyle w:val="Encabezado"/>
      <w:tabs>
        <w:tab w:val="clear" w:pos="4419"/>
        <w:tab w:val="clear" w:pos="8838"/>
        <w:tab w:val="left" w:pos="4995"/>
      </w:tabs>
    </w:pPr>
  </w:p>
  <w:p w14:paraId="776B4C32"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424914AA" wp14:editId="08AA97D3">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F1AA32"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LPE/SOPDU/DCSCOP/013/2025</w:t>
                          </w:r>
                        </w:p>
                        <w:p w14:paraId="021B27CB"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66D25250"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2DACB06A" w14:textId="77777777" w:rsidR="001F7CDD" w:rsidRPr="001972EB" w:rsidRDefault="001F7CDD" w:rsidP="001F7CDD">
                          <w:pPr>
                            <w:jc w:val="center"/>
                            <w:rPr>
                              <w:rFonts w:ascii="Century Gothic" w:eastAsia="Microsoft Yi Baiti" w:hAnsi="Century Gothic"/>
                              <w:b/>
                              <w:sz w:val="16"/>
                              <w:szCs w:val="16"/>
                            </w:rPr>
                          </w:pPr>
                        </w:p>
                        <w:p w14:paraId="54F8ABD2"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914AA" id="_x0000_s1033"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" filled="f" strokeweight="1pt">
              <v:textbox>
                <w:txbxContent>
                  <w:p w14:paraId="70F1AA32"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LPE/SOPDU/DCSCOP/013/2025</w:t>
                    </w:r>
                  </w:p>
                  <w:p w14:paraId="021B27CB"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66D25250"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2DACB06A" w14:textId="77777777" w:rsidR="001F7CDD" w:rsidRPr="001972EB" w:rsidRDefault="001F7CDD" w:rsidP="001F7CDD">
                    <w:pPr>
                      <w:jc w:val="center"/>
                      <w:rPr>
                        <w:rFonts w:ascii="Century Gothic" w:eastAsia="Microsoft Yi Baiti" w:hAnsi="Century Gothic"/>
                        <w:b/>
                        <w:sz w:val="16"/>
                        <w:szCs w:val="16"/>
                      </w:rPr>
                    </w:pPr>
                  </w:p>
                  <w:p w14:paraId="54F8ABD2"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6A570349" w14:textId="77777777" w:rsidR="001F7CDD" w:rsidRDefault="001F7CDD" w:rsidP="00154C67">
    <w:pPr>
      <w:pStyle w:val="Encabezado"/>
      <w:tabs>
        <w:tab w:val="clear" w:pos="4419"/>
        <w:tab w:val="clear" w:pos="8838"/>
        <w:tab w:val="left" w:pos="4995"/>
      </w:tabs>
    </w:pPr>
  </w:p>
  <w:p w14:paraId="272601BB" w14:textId="77777777" w:rsidR="001F7CDD" w:rsidRDefault="001F7CDD" w:rsidP="00154C67">
    <w:pPr>
      <w:pStyle w:val="Encabezado"/>
      <w:tabs>
        <w:tab w:val="clear" w:pos="4419"/>
        <w:tab w:val="clear" w:pos="8838"/>
        <w:tab w:val="left" w:pos="4995"/>
      </w:tabs>
    </w:pPr>
  </w:p>
  <w:p w14:paraId="781D2039" w14:textId="77777777" w:rsidR="001F7CDD" w:rsidRDefault="001F7CDD" w:rsidP="00154C67">
    <w:pPr>
      <w:pStyle w:val="Encabezado"/>
      <w:tabs>
        <w:tab w:val="clear" w:pos="4419"/>
        <w:tab w:val="clear" w:pos="8838"/>
        <w:tab w:val="left" w:pos="4995"/>
      </w:tabs>
    </w:pPr>
  </w:p>
  <w:p w14:paraId="106A1AE1"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5195DA11" w14:textId="77777777"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D9772E" w:rsidRPr="00D9772E">
      <w:rPr>
        <w:rFonts w:ascii="Century Gothic" w:hAnsi="Century Gothic"/>
        <w:b/>
        <w:bCs/>
        <w:noProof/>
        <w:sz w:val="14"/>
        <w:szCs w:val="14"/>
        <w:lang w:val="es-ES"/>
      </w:rPr>
      <w:t>6</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B433D0" w:rsidRPr="00B433D0">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DA43FF"/>
    <w:multiLevelType w:val="hybridMultilevel"/>
    <w:tmpl w:val="80B4F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67B82"/>
    <w:rsid w:val="00076B5B"/>
    <w:rsid w:val="000915E2"/>
    <w:rsid w:val="000954AC"/>
    <w:rsid w:val="000C33AB"/>
    <w:rsid w:val="000F4336"/>
    <w:rsid w:val="000F6654"/>
    <w:rsid w:val="0010282C"/>
    <w:rsid w:val="001216AB"/>
    <w:rsid w:val="001234F4"/>
    <w:rsid w:val="00130670"/>
    <w:rsid w:val="00140C0D"/>
    <w:rsid w:val="00154C67"/>
    <w:rsid w:val="001A6965"/>
    <w:rsid w:val="001A78F9"/>
    <w:rsid w:val="001B78F5"/>
    <w:rsid w:val="001D4C5C"/>
    <w:rsid w:val="001F7CDD"/>
    <w:rsid w:val="002202BE"/>
    <w:rsid w:val="002209C4"/>
    <w:rsid w:val="00222677"/>
    <w:rsid w:val="002464B9"/>
    <w:rsid w:val="002520DC"/>
    <w:rsid w:val="002550E5"/>
    <w:rsid w:val="002A11D2"/>
    <w:rsid w:val="002D6326"/>
    <w:rsid w:val="0034184D"/>
    <w:rsid w:val="0038459D"/>
    <w:rsid w:val="003C6494"/>
    <w:rsid w:val="003D45E1"/>
    <w:rsid w:val="003E1BE4"/>
    <w:rsid w:val="00403760"/>
    <w:rsid w:val="00422EC9"/>
    <w:rsid w:val="00430100"/>
    <w:rsid w:val="004421B2"/>
    <w:rsid w:val="004863A5"/>
    <w:rsid w:val="004A0018"/>
    <w:rsid w:val="004A4D52"/>
    <w:rsid w:val="004F16F5"/>
    <w:rsid w:val="00506EBA"/>
    <w:rsid w:val="00537A33"/>
    <w:rsid w:val="00564E58"/>
    <w:rsid w:val="005752D7"/>
    <w:rsid w:val="0058214B"/>
    <w:rsid w:val="005A3924"/>
    <w:rsid w:val="005D0943"/>
    <w:rsid w:val="005D681C"/>
    <w:rsid w:val="005E594A"/>
    <w:rsid w:val="005F69D5"/>
    <w:rsid w:val="00650F6A"/>
    <w:rsid w:val="00682D5E"/>
    <w:rsid w:val="006D36B5"/>
    <w:rsid w:val="0072287A"/>
    <w:rsid w:val="00752555"/>
    <w:rsid w:val="007539FD"/>
    <w:rsid w:val="007565AD"/>
    <w:rsid w:val="007A5054"/>
    <w:rsid w:val="007B5697"/>
    <w:rsid w:val="008232CA"/>
    <w:rsid w:val="0083315E"/>
    <w:rsid w:val="00850793"/>
    <w:rsid w:val="00852045"/>
    <w:rsid w:val="008D68F0"/>
    <w:rsid w:val="008E20BB"/>
    <w:rsid w:val="00901F73"/>
    <w:rsid w:val="00914C34"/>
    <w:rsid w:val="00951648"/>
    <w:rsid w:val="00963B24"/>
    <w:rsid w:val="00980C6F"/>
    <w:rsid w:val="009871AA"/>
    <w:rsid w:val="00992AA8"/>
    <w:rsid w:val="009A070E"/>
    <w:rsid w:val="009C4618"/>
    <w:rsid w:val="009F71CE"/>
    <w:rsid w:val="009F7CD5"/>
    <w:rsid w:val="00A02046"/>
    <w:rsid w:val="00A024FB"/>
    <w:rsid w:val="00A22A77"/>
    <w:rsid w:val="00A4320D"/>
    <w:rsid w:val="00A5191C"/>
    <w:rsid w:val="00A57E8D"/>
    <w:rsid w:val="00A64407"/>
    <w:rsid w:val="00A900F5"/>
    <w:rsid w:val="00AA2340"/>
    <w:rsid w:val="00AE74B0"/>
    <w:rsid w:val="00AF7F37"/>
    <w:rsid w:val="00B27834"/>
    <w:rsid w:val="00B433D0"/>
    <w:rsid w:val="00B43B30"/>
    <w:rsid w:val="00B45B78"/>
    <w:rsid w:val="00B46DF8"/>
    <w:rsid w:val="00B625B0"/>
    <w:rsid w:val="00B76324"/>
    <w:rsid w:val="00BB6A05"/>
    <w:rsid w:val="00C1482C"/>
    <w:rsid w:val="00C25CF8"/>
    <w:rsid w:val="00C3346E"/>
    <w:rsid w:val="00C33679"/>
    <w:rsid w:val="00C46F1E"/>
    <w:rsid w:val="00C60896"/>
    <w:rsid w:val="00C96557"/>
    <w:rsid w:val="00D06828"/>
    <w:rsid w:val="00D30442"/>
    <w:rsid w:val="00D35761"/>
    <w:rsid w:val="00D6625D"/>
    <w:rsid w:val="00D776C8"/>
    <w:rsid w:val="00D95C1E"/>
    <w:rsid w:val="00D9772E"/>
    <w:rsid w:val="00DA30CB"/>
    <w:rsid w:val="00DA4330"/>
    <w:rsid w:val="00DB2F31"/>
    <w:rsid w:val="00DD315F"/>
    <w:rsid w:val="00DF1D22"/>
    <w:rsid w:val="00DF32CF"/>
    <w:rsid w:val="00E05B05"/>
    <w:rsid w:val="00E25C4C"/>
    <w:rsid w:val="00E361B3"/>
    <w:rsid w:val="00E775C3"/>
    <w:rsid w:val="00E835B4"/>
    <w:rsid w:val="00EA2F87"/>
    <w:rsid w:val="00EE7F75"/>
    <w:rsid w:val="00F141EA"/>
    <w:rsid w:val="00F23ACE"/>
    <w:rsid w:val="00F41FD6"/>
    <w:rsid w:val="00F53D19"/>
    <w:rsid w:val="00F60076"/>
    <w:rsid w:val="00F74CA6"/>
    <w:rsid w:val="00F9580E"/>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A1E2"/>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Textodeglobo">
    <w:name w:val="Balloon Text"/>
    <w:basedOn w:val="Normal"/>
    <w:link w:val="TextodegloboCar"/>
    <w:uiPriority w:val="99"/>
    <w:semiHidden/>
    <w:unhideWhenUsed/>
    <w:rsid w:val="00F141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1EA"/>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EA9D-BFB7-451C-9B76-49A5E659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2341</Words>
  <Characters>12877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19</cp:revision>
  <cp:lastPrinted>2025-12-03T19:21:00Z</cp:lastPrinted>
  <dcterms:created xsi:type="dcterms:W3CDTF">2025-11-21T22:26:00Z</dcterms:created>
  <dcterms:modified xsi:type="dcterms:W3CDTF">2025-12-05T16:52:00Z</dcterms:modified>
</cp:coreProperties>
</file>