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6A1233" w:rsidRPr="004515E1" w:rsidTr="00C703C0">
        <w:tc>
          <w:tcPr>
            <w:tcW w:w="4981" w:type="dxa"/>
          </w:tcPr>
          <w:p w:rsidR="006A1233" w:rsidRPr="00E527C3" w:rsidRDefault="006A1233"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282E85">
              <w:rPr>
                <w:rFonts w:ascii="Arial Narrow" w:hAnsi="Arial Narrow"/>
                <w:b/>
                <w:bCs/>
                <w:noProof/>
                <w:sz w:val="18"/>
                <w:szCs w:val="18"/>
              </w:rPr>
              <w:t>REYES INMOBILIARIA DISEÑO &amp; INFRAESTRUCTURA, S. DE R.L. DE C.V.</w:t>
            </w:r>
          </w:p>
          <w:p w:rsidR="006A1233" w:rsidRPr="000A1D42" w:rsidRDefault="006A1233" w:rsidP="00C703C0">
            <w:pPr>
              <w:jc w:val="both"/>
              <w:rPr>
                <w:rFonts w:ascii="Arial Narrow" w:hAnsi="Arial Narrow" w:cs="Tahoma"/>
                <w:b/>
                <w:noProof/>
                <w:sz w:val="18"/>
                <w:szCs w:val="18"/>
              </w:rPr>
            </w:pPr>
            <w:r w:rsidRPr="00282E85">
              <w:rPr>
                <w:rFonts w:ascii="Arial Narrow" w:hAnsi="Arial Narrow" w:cs="Tahoma"/>
                <w:noProof/>
                <w:sz w:val="18"/>
                <w:szCs w:val="18"/>
              </w:rPr>
              <w:t>Gerente General</w:t>
            </w:r>
            <w:r>
              <w:rPr>
                <w:rFonts w:ascii="Arial Narrow" w:hAnsi="Arial Narrow" w:cs="Tahoma"/>
                <w:noProof/>
                <w:sz w:val="18"/>
                <w:szCs w:val="18"/>
              </w:rPr>
              <w:t xml:space="preserve">: </w:t>
            </w:r>
            <w:r w:rsidRPr="00282E85">
              <w:rPr>
                <w:rFonts w:ascii="Arial Narrow" w:hAnsi="Arial Narrow" w:cs="Tahoma"/>
                <w:b/>
                <w:bCs/>
                <w:noProof/>
                <w:sz w:val="18"/>
                <w:szCs w:val="18"/>
              </w:rPr>
              <w:t xml:space="preserve">C. </w:t>
            </w:r>
            <w:r w:rsidR="00613AB0">
              <w:rPr>
                <w:rFonts w:ascii="Arial Narrow" w:hAnsi="Arial Narrow" w:cs="Tahoma"/>
                <w:b/>
                <w:bCs/>
                <w:noProof/>
                <w:sz w:val="18"/>
                <w:szCs w:val="18"/>
              </w:rPr>
              <w:t xml:space="preserve">  </w:t>
            </w:r>
          </w:p>
          <w:p w:rsidR="006A1233" w:rsidRPr="004515E1" w:rsidRDefault="006A1233"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613AB0">
              <w:rPr>
                <w:rFonts w:ascii="Arial Narrow" w:hAnsi="Arial Narrow" w:cs="Tahoma"/>
                <w:b/>
                <w:bCs/>
                <w:noProof/>
                <w:sz w:val="18"/>
                <w:szCs w:val="18"/>
              </w:rPr>
              <w:t xml:space="preserve"> </w:t>
            </w:r>
          </w:p>
          <w:p w:rsidR="006A1233" w:rsidRDefault="006A1233"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613AB0">
              <w:rPr>
                <w:rFonts w:ascii="Arial Narrow" w:hAnsi="Arial Narrow" w:cs="Tahoma"/>
                <w:b/>
                <w:bCs/>
                <w:noProof/>
                <w:sz w:val="18"/>
                <w:szCs w:val="18"/>
              </w:rPr>
              <w:t xml:space="preserve"> </w:t>
            </w:r>
          </w:p>
          <w:p w:rsidR="006A1233" w:rsidRPr="00EE67C8" w:rsidRDefault="006A1233"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613AB0">
              <w:rPr>
                <w:rFonts w:ascii="Arial Narrow" w:hAnsi="Arial Narrow" w:cs="Tahoma"/>
                <w:b/>
                <w:bCs/>
                <w:noProof/>
                <w:sz w:val="18"/>
                <w:szCs w:val="18"/>
              </w:rPr>
              <w:t xml:space="preserve"> </w:t>
            </w:r>
          </w:p>
          <w:p w:rsidR="006A1233" w:rsidRPr="000A1D42" w:rsidRDefault="006A1233"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613AB0">
              <w:rPr>
                <w:rFonts w:ascii="Arial Narrow" w:hAnsi="Arial Narrow" w:cs="Tahoma"/>
                <w:b/>
                <w:bCs/>
                <w:noProof/>
                <w:sz w:val="18"/>
                <w:szCs w:val="18"/>
              </w:rPr>
              <w:t xml:space="preserve"> </w:t>
            </w:r>
          </w:p>
          <w:p w:rsidR="006A1233" w:rsidRPr="004515E1" w:rsidRDefault="006A1233" w:rsidP="00613AB0">
            <w:pPr>
              <w:jc w:val="both"/>
              <w:rPr>
                <w:rFonts w:ascii="Arial Narrow" w:hAnsi="Arial Narrow" w:cs="Tahoma"/>
                <w:bCs/>
                <w:noProof/>
                <w:sz w:val="18"/>
                <w:szCs w:val="18"/>
              </w:rPr>
            </w:pPr>
            <w:r w:rsidRPr="004515E1">
              <w:rPr>
                <w:rFonts w:ascii="Arial Narrow" w:hAnsi="Arial Narrow" w:cs="Tahoma"/>
                <w:sz w:val="18"/>
                <w:szCs w:val="18"/>
              </w:rPr>
              <w:t xml:space="preserve">I.M.S.S: </w:t>
            </w:r>
            <w:r w:rsidR="00613AB0">
              <w:rPr>
                <w:rFonts w:ascii="Arial Narrow" w:hAnsi="Arial Narrow" w:cs="Tahoma"/>
                <w:b/>
                <w:bCs/>
                <w:noProof/>
                <w:sz w:val="18"/>
                <w:szCs w:val="18"/>
              </w:rPr>
              <w:t xml:space="preserve"> </w:t>
            </w:r>
          </w:p>
        </w:tc>
        <w:tc>
          <w:tcPr>
            <w:tcW w:w="4981" w:type="dxa"/>
          </w:tcPr>
          <w:p w:rsidR="006A1233" w:rsidRPr="004515E1" w:rsidRDefault="006A1233" w:rsidP="00C703C0">
            <w:pPr>
              <w:pStyle w:val="Textoindependiente3"/>
              <w:rPr>
                <w:szCs w:val="18"/>
              </w:rPr>
            </w:pPr>
            <w:r w:rsidRPr="004515E1">
              <w:rPr>
                <w:b w:val="0"/>
                <w:bCs w:val="0"/>
                <w:szCs w:val="18"/>
              </w:rPr>
              <w:t>Modalidad de Adjudicación:</w:t>
            </w:r>
            <w:r w:rsidRPr="004515E1">
              <w:rPr>
                <w:szCs w:val="18"/>
              </w:rPr>
              <w:t xml:space="preserve"> </w:t>
            </w:r>
            <w:r w:rsidRPr="00282E85">
              <w:rPr>
                <w:noProof/>
                <w:szCs w:val="18"/>
              </w:rPr>
              <w:t>LICITACIÓN PÚBLICA ESTATAL</w:t>
            </w:r>
            <w:r w:rsidRPr="004515E1">
              <w:rPr>
                <w:szCs w:val="18"/>
              </w:rPr>
              <w:t xml:space="preserve"> </w:t>
            </w:r>
          </w:p>
          <w:p w:rsidR="006A1233" w:rsidRPr="00573C49" w:rsidRDefault="006A1233"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6A1233" w:rsidRPr="000A1D42" w:rsidRDefault="006A1233" w:rsidP="00C703C0">
            <w:pPr>
              <w:pStyle w:val="Textoindependiente3"/>
              <w:rPr>
                <w:szCs w:val="18"/>
              </w:rPr>
            </w:pPr>
            <w:r w:rsidRPr="004515E1">
              <w:rPr>
                <w:b w:val="0"/>
                <w:szCs w:val="18"/>
              </w:rPr>
              <w:t xml:space="preserve">Fecha de Convocatoria: </w:t>
            </w:r>
            <w:r w:rsidRPr="00282E85">
              <w:rPr>
                <w:noProof/>
                <w:szCs w:val="18"/>
              </w:rPr>
              <w:t>12 de noviembre de 2025</w:t>
            </w:r>
          </w:p>
          <w:p w:rsidR="006A1233" w:rsidRPr="000A1D42" w:rsidRDefault="006A1233" w:rsidP="00C703C0">
            <w:pPr>
              <w:pStyle w:val="Textoindependiente3"/>
              <w:rPr>
                <w:szCs w:val="18"/>
              </w:rPr>
            </w:pPr>
            <w:r w:rsidRPr="004515E1">
              <w:rPr>
                <w:b w:val="0"/>
                <w:szCs w:val="18"/>
              </w:rPr>
              <w:t xml:space="preserve">No. de Licitación: </w:t>
            </w:r>
            <w:r w:rsidRPr="00282E85">
              <w:rPr>
                <w:noProof/>
                <w:szCs w:val="18"/>
              </w:rPr>
              <w:t>LPE/SOPDU/DCSCOP/011/2025</w:t>
            </w:r>
          </w:p>
          <w:p w:rsidR="006A1233" w:rsidRPr="004515E1" w:rsidRDefault="006A1233" w:rsidP="00C703C0">
            <w:pPr>
              <w:pStyle w:val="Textoindependiente3"/>
              <w:rPr>
                <w:b w:val="0"/>
                <w:szCs w:val="18"/>
              </w:rPr>
            </w:pPr>
            <w:r w:rsidRPr="004515E1">
              <w:rPr>
                <w:b w:val="0"/>
                <w:szCs w:val="18"/>
              </w:rPr>
              <w:t>Fecha de Fallo:</w:t>
            </w:r>
            <w:r w:rsidRPr="004515E1">
              <w:rPr>
                <w:szCs w:val="18"/>
              </w:rPr>
              <w:t xml:space="preserve"> </w:t>
            </w:r>
            <w:r w:rsidRPr="00282E85">
              <w:rPr>
                <w:noProof/>
                <w:szCs w:val="18"/>
              </w:rPr>
              <w:t>03 de diciembre de 2025</w:t>
            </w:r>
          </w:p>
          <w:p w:rsidR="006A1233" w:rsidRPr="004515E1" w:rsidRDefault="006A1233" w:rsidP="00C703C0">
            <w:pPr>
              <w:pStyle w:val="Textoindependiente3"/>
              <w:rPr>
                <w:noProof/>
                <w:szCs w:val="18"/>
              </w:rPr>
            </w:pPr>
            <w:r w:rsidRPr="004515E1">
              <w:rPr>
                <w:b w:val="0"/>
                <w:szCs w:val="18"/>
              </w:rPr>
              <w:t xml:space="preserve">Fuente de Financiamiento: </w:t>
            </w:r>
            <w:r w:rsidRPr="00282E8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6A1233" w:rsidRDefault="006A1233"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6A1233" w:rsidRPr="00332982" w:rsidRDefault="006A1233" w:rsidP="00C703C0">
            <w:pPr>
              <w:pStyle w:val="Textoindependiente3"/>
              <w:rPr>
                <w:sz w:val="10"/>
                <w:szCs w:val="10"/>
              </w:rPr>
            </w:pPr>
          </w:p>
        </w:tc>
      </w:tr>
    </w:tbl>
    <w:p w:rsidR="006A1233" w:rsidRPr="004515E1" w:rsidRDefault="006A123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6A1233" w:rsidRPr="004515E1" w:rsidTr="00C703C0">
        <w:tc>
          <w:tcPr>
            <w:tcW w:w="9942" w:type="dxa"/>
          </w:tcPr>
          <w:p w:rsidR="006A1233" w:rsidRPr="00332982" w:rsidRDefault="006A1233" w:rsidP="004C01A9">
            <w:pPr>
              <w:pStyle w:val="Textoindependiente3"/>
              <w:tabs>
                <w:tab w:val="left" w:pos="3828"/>
              </w:tabs>
              <w:rPr>
                <w:b w:val="0"/>
                <w:bCs w:val="0"/>
                <w:sz w:val="14"/>
                <w:szCs w:val="14"/>
              </w:rPr>
            </w:pPr>
          </w:p>
          <w:p w:rsidR="006A1233" w:rsidRDefault="006A1233"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282E85">
              <w:rPr>
                <w:noProof/>
                <w:szCs w:val="18"/>
              </w:rPr>
              <w:t>FISMDF/014/2025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282E85">
              <w:rPr>
                <w:noProof/>
                <w:szCs w:val="18"/>
              </w:rPr>
              <w:t>30305-2210504K27040105-61412-2533325</w:t>
            </w:r>
          </w:p>
          <w:p w:rsidR="006A1233" w:rsidRPr="004515E1" w:rsidRDefault="006A1233"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282E8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282E8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282E85">
              <w:rPr>
                <w:noProof/>
                <w:szCs w:val="18"/>
              </w:rPr>
              <w:t>2.2.1. Urbanización</w:t>
            </w:r>
          </w:p>
          <w:p w:rsidR="006A1233" w:rsidRDefault="006A1233"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282E85">
              <w:rPr>
                <w:noProof/>
                <w:szCs w:val="18"/>
              </w:rPr>
              <w:t>PARTIDA GENÉRICA ESPECÍFICA:  61412.- División de Terrenos y Construcción de Obras de Urbanización</w:t>
            </w:r>
          </w:p>
          <w:p w:rsidR="006A1233" w:rsidRPr="00CB6355" w:rsidRDefault="006A1233" w:rsidP="00F55A58">
            <w:pPr>
              <w:pStyle w:val="Textoindependiente3"/>
              <w:tabs>
                <w:tab w:val="left" w:pos="5670"/>
              </w:tabs>
              <w:rPr>
                <w:b w:val="0"/>
                <w:bCs w:val="0"/>
                <w:noProof/>
                <w:szCs w:val="18"/>
              </w:rPr>
            </w:pPr>
            <w:r w:rsidRPr="00CB6355">
              <w:rPr>
                <w:b w:val="0"/>
                <w:bCs w:val="0"/>
                <w:noProof/>
                <w:szCs w:val="18"/>
              </w:rPr>
              <w:t xml:space="preserve">Partidas: </w:t>
            </w:r>
            <w:r w:rsidRPr="00282E85">
              <w:rPr>
                <w:noProof/>
                <w:szCs w:val="18"/>
              </w:rPr>
              <w:t>Cimentación, Estructura, Albañilería y Acabados, Herrería e Instalaciones. OBRA EXTERIOR: Andador, Red Hidráulica, Cisterna de 5 M3, Red Eléctrica, Red Sanitaria, Base para Muros Cubretinacos y Obras Complementarias.</w:t>
            </w:r>
          </w:p>
          <w:p w:rsidR="006A1233" w:rsidRPr="00332982" w:rsidRDefault="006A1233" w:rsidP="00387BD8">
            <w:pPr>
              <w:pStyle w:val="Textoindependiente3"/>
              <w:tabs>
                <w:tab w:val="left" w:pos="5670"/>
              </w:tabs>
              <w:rPr>
                <w:noProof/>
                <w:sz w:val="14"/>
                <w:szCs w:val="14"/>
              </w:rPr>
            </w:pPr>
          </w:p>
        </w:tc>
      </w:tr>
    </w:tbl>
    <w:p w:rsidR="006A1233" w:rsidRDefault="006A123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6A1233" w:rsidRPr="004515E1" w:rsidTr="00C703C0">
        <w:tc>
          <w:tcPr>
            <w:tcW w:w="9942" w:type="dxa"/>
          </w:tcPr>
          <w:p w:rsidR="006A1233" w:rsidRPr="00332982" w:rsidRDefault="006A1233" w:rsidP="00C703C0">
            <w:pPr>
              <w:rPr>
                <w:rFonts w:ascii="Arial Narrow" w:hAnsi="Arial Narrow" w:cs="Tahoma"/>
                <w:sz w:val="14"/>
                <w:szCs w:val="14"/>
              </w:rPr>
            </w:pPr>
          </w:p>
          <w:p w:rsidR="006A1233" w:rsidRDefault="006A1233"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282E85">
              <w:rPr>
                <w:rFonts w:ascii="Arial Narrow" w:hAnsi="Arial Narrow" w:cs="Tahoma"/>
                <w:b/>
                <w:bCs/>
                <w:noProof/>
                <w:sz w:val="18"/>
                <w:szCs w:val="18"/>
              </w:rPr>
              <w:t>FIII/014/2025</w:t>
            </w:r>
          </w:p>
          <w:p w:rsidR="006A1233" w:rsidRPr="00E81759" w:rsidRDefault="006A1233" w:rsidP="00C703C0">
            <w:pPr>
              <w:rPr>
                <w:rFonts w:ascii="Arial Narrow" w:hAnsi="Arial Narrow" w:cs="Tahoma"/>
                <w:b/>
                <w:bCs/>
                <w:sz w:val="10"/>
                <w:szCs w:val="10"/>
              </w:rPr>
            </w:pPr>
          </w:p>
          <w:p w:rsidR="006A1233" w:rsidRDefault="006A1233"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282E85">
              <w:rPr>
                <w:rFonts w:ascii="Arial Narrow" w:hAnsi="Arial Narrow" w:cs="Tahoma"/>
                <w:b/>
                <w:bCs/>
                <w:noProof/>
                <w:sz w:val="18"/>
                <w:szCs w:val="18"/>
              </w:rPr>
              <w:t>Construcción de sanitarios en escuela primaria Narciso Mendoza con clave de centro de trabajo 20DPR0320V ubicada en Agencia Municipal de San Martín Mexicapam de Cárdenas, Municipio de Oaxaca de Juárez, Oaxaca.</w:t>
            </w:r>
          </w:p>
          <w:p w:rsidR="006A1233" w:rsidRPr="00E81759" w:rsidRDefault="006A1233" w:rsidP="00C703C0">
            <w:pPr>
              <w:ind w:left="518" w:hanging="518"/>
              <w:jc w:val="both"/>
              <w:rPr>
                <w:rFonts w:ascii="Arial Narrow" w:hAnsi="Arial Narrow" w:cs="Tahoma"/>
                <w:b/>
                <w:bCs/>
                <w:noProof/>
                <w:sz w:val="10"/>
                <w:szCs w:val="10"/>
              </w:rPr>
            </w:pPr>
          </w:p>
          <w:p w:rsidR="006A1233" w:rsidRDefault="006A1233"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282E8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282E8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282E8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282E85">
              <w:rPr>
                <w:rFonts w:ascii="Arial Narrow" w:hAnsi="Arial Narrow" w:cs="Tahoma"/>
                <w:b/>
                <w:bCs/>
                <w:noProof/>
                <w:sz w:val="18"/>
                <w:szCs w:val="18"/>
              </w:rPr>
              <w:t>1101 Agencia Municipal de San Martín Mexicapam de Cárdenas</w:t>
            </w:r>
          </w:p>
          <w:p w:rsidR="006A1233" w:rsidRPr="00332982" w:rsidRDefault="006A1233" w:rsidP="00C703C0">
            <w:pPr>
              <w:tabs>
                <w:tab w:val="left" w:pos="1210"/>
                <w:tab w:val="left" w:pos="6259"/>
              </w:tabs>
              <w:rPr>
                <w:rFonts w:ascii="Arial Narrow" w:hAnsi="Arial Narrow" w:cs="Tahoma"/>
                <w:sz w:val="14"/>
                <w:szCs w:val="14"/>
              </w:rPr>
            </w:pPr>
          </w:p>
        </w:tc>
      </w:tr>
    </w:tbl>
    <w:p w:rsidR="006A1233" w:rsidRPr="004515E1" w:rsidRDefault="006A123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6A1233" w:rsidRPr="004515E1" w:rsidTr="00C703C0">
        <w:tc>
          <w:tcPr>
            <w:tcW w:w="4981" w:type="dxa"/>
          </w:tcPr>
          <w:p w:rsidR="006A1233" w:rsidRPr="004515E1" w:rsidRDefault="006A1233" w:rsidP="00C703C0">
            <w:pPr>
              <w:rPr>
                <w:rFonts w:ascii="Arial Narrow" w:hAnsi="Arial Narrow" w:cs="Tahoma"/>
                <w:sz w:val="18"/>
                <w:szCs w:val="18"/>
              </w:rPr>
            </w:pPr>
          </w:p>
          <w:p w:rsidR="006A1233" w:rsidRDefault="006A1233"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282E85">
              <w:rPr>
                <w:rFonts w:ascii="Arial Narrow" w:hAnsi="Arial Narrow" w:cs="Tahoma"/>
                <w:b/>
                <w:noProof/>
                <w:sz w:val="18"/>
                <w:szCs w:val="18"/>
              </w:rPr>
              <w:t>$695,031.08</w:t>
            </w:r>
            <w:r>
              <w:rPr>
                <w:rFonts w:ascii="Arial Narrow" w:hAnsi="Arial Narrow" w:cs="Tahoma"/>
                <w:b/>
                <w:sz w:val="18"/>
                <w:szCs w:val="18"/>
              </w:rPr>
              <w:t xml:space="preserve"> </w:t>
            </w:r>
            <w:r w:rsidRPr="00282E85">
              <w:rPr>
                <w:rFonts w:ascii="Arial Narrow" w:hAnsi="Arial Narrow" w:cs="Tahoma"/>
                <w:bCs/>
                <w:noProof/>
                <w:sz w:val="18"/>
                <w:szCs w:val="18"/>
              </w:rPr>
              <w:t>(SEISCIENTOS NOVENTA Y CINCO MIL TREINTA Y UN PESOS 08/100 M.N.)</w:t>
            </w:r>
            <w:r>
              <w:rPr>
                <w:rFonts w:ascii="Arial Narrow" w:hAnsi="Arial Narrow" w:cs="Tahoma"/>
                <w:b/>
                <w:sz w:val="18"/>
                <w:szCs w:val="18"/>
              </w:rPr>
              <w:t xml:space="preserve">                   </w:t>
            </w:r>
          </w:p>
          <w:p w:rsidR="006A1233" w:rsidRDefault="006A1233"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6A1233" w:rsidRPr="004515E1" w:rsidRDefault="006A1233" w:rsidP="00BB69D0">
            <w:pPr>
              <w:jc w:val="center"/>
              <w:rPr>
                <w:rFonts w:ascii="Arial Narrow" w:hAnsi="Arial Narrow" w:cs="Tahoma"/>
                <w:sz w:val="18"/>
                <w:szCs w:val="18"/>
              </w:rPr>
            </w:pPr>
          </w:p>
        </w:tc>
        <w:tc>
          <w:tcPr>
            <w:tcW w:w="4981" w:type="dxa"/>
          </w:tcPr>
          <w:p w:rsidR="006A1233" w:rsidRPr="004515E1" w:rsidRDefault="006A1233" w:rsidP="00C703C0">
            <w:pPr>
              <w:jc w:val="center"/>
              <w:rPr>
                <w:rFonts w:ascii="Arial Narrow" w:hAnsi="Arial Narrow" w:cs="Tahoma"/>
                <w:sz w:val="18"/>
                <w:szCs w:val="18"/>
              </w:rPr>
            </w:pPr>
          </w:p>
          <w:p w:rsidR="006A1233" w:rsidRDefault="006A1233"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282E85">
              <w:rPr>
                <w:rFonts w:ascii="Arial Narrow" w:hAnsi="Arial Narrow" w:cs="Tahoma"/>
                <w:b/>
                <w:bCs/>
                <w:noProof/>
                <w:sz w:val="18"/>
                <w:szCs w:val="18"/>
              </w:rPr>
              <w:t>$208,509.32</w:t>
            </w:r>
            <w:r>
              <w:rPr>
                <w:rFonts w:ascii="Arial Narrow" w:hAnsi="Arial Narrow" w:cs="Tahoma"/>
                <w:b/>
                <w:bCs/>
                <w:sz w:val="18"/>
                <w:szCs w:val="18"/>
              </w:rPr>
              <w:t xml:space="preserve"> </w:t>
            </w:r>
            <w:r w:rsidRPr="00282E85">
              <w:rPr>
                <w:rFonts w:ascii="Arial Narrow" w:hAnsi="Arial Narrow" w:cs="Tahoma"/>
                <w:noProof/>
                <w:sz w:val="18"/>
                <w:szCs w:val="18"/>
              </w:rPr>
              <w:t>(DOSCIENTOS OCHO MIL QUINIENTOS NUEVE PESOS 32/100 M.N.)</w:t>
            </w:r>
            <w:r>
              <w:rPr>
                <w:rFonts w:ascii="Arial Narrow" w:hAnsi="Arial Narrow" w:cs="Tahoma"/>
                <w:b/>
                <w:bCs/>
                <w:sz w:val="18"/>
                <w:szCs w:val="18"/>
              </w:rPr>
              <w:t xml:space="preserve">            </w:t>
            </w:r>
            <w:r>
              <w:rPr>
                <w:rFonts w:ascii="Arial Narrow" w:hAnsi="Arial Narrow" w:cs="Tahoma"/>
                <w:sz w:val="18"/>
                <w:szCs w:val="18"/>
              </w:rPr>
              <w:t xml:space="preserve"> </w:t>
            </w:r>
          </w:p>
          <w:p w:rsidR="006A1233" w:rsidRDefault="006A1233"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6A1233" w:rsidRPr="00387BD8" w:rsidRDefault="006A1233" w:rsidP="00BB69D0">
            <w:pPr>
              <w:jc w:val="center"/>
              <w:rPr>
                <w:rFonts w:ascii="Arial Narrow" w:hAnsi="Arial Narrow" w:cs="Tahoma"/>
                <w:sz w:val="18"/>
                <w:szCs w:val="18"/>
              </w:rPr>
            </w:pPr>
          </w:p>
        </w:tc>
      </w:tr>
    </w:tbl>
    <w:p w:rsidR="006A1233" w:rsidRPr="004515E1" w:rsidRDefault="006A123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6A1233" w:rsidRPr="004515E1" w:rsidTr="00C703C0">
        <w:tc>
          <w:tcPr>
            <w:tcW w:w="9962" w:type="dxa"/>
          </w:tcPr>
          <w:p w:rsidR="006A1233" w:rsidRPr="004515E1" w:rsidRDefault="006A1233" w:rsidP="00C703C0">
            <w:pPr>
              <w:jc w:val="center"/>
              <w:rPr>
                <w:rFonts w:ascii="Arial Narrow" w:hAnsi="Arial Narrow" w:cs="Tahoma"/>
                <w:sz w:val="18"/>
                <w:szCs w:val="18"/>
              </w:rPr>
            </w:pPr>
          </w:p>
          <w:p w:rsidR="006A1233" w:rsidRPr="004515E1" w:rsidRDefault="006A1233"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6A1233" w:rsidRPr="004515E1" w:rsidRDefault="006A1233" w:rsidP="00C703C0">
            <w:pPr>
              <w:jc w:val="center"/>
              <w:rPr>
                <w:rFonts w:ascii="Arial Narrow" w:hAnsi="Arial Narrow" w:cs="Tahoma"/>
                <w:b/>
                <w:sz w:val="18"/>
                <w:szCs w:val="18"/>
              </w:rPr>
            </w:pPr>
            <w:r w:rsidRPr="00282E85">
              <w:rPr>
                <w:rFonts w:ascii="Arial Narrow" w:hAnsi="Arial Narrow" w:cs="Tahoma"/>
                <w:b/>
                <w:noProof/>
                <w:sz w:val="18"/>
                <w:szCs w:val="18"/>
              </w:rPr>
              <w:t>83</w:t>
            </w:r>
            <w:r>
              <w:rPr>
                <w:rFonts w:ascii="Arial Narrow" w:hAnsi="Arial Narrow" w:cs="Tahoma"/>
                <w:b/>
                <w:sz w:val="18"/>
                <w:szCs w:val="18"/>
              </w:rPr>
              <w:t xml:space="preserve"> (</w:t>
            </w:r>
            <w:r w:rsidRPr="00282E85">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6A1233" w:rsidRPr="004515E1" w:rsidRDefault="006A1233" w:rsidP="00C703C0">
            <w:pPr>
              <w:jc w:val="center"/>
              <w:rPr>
                <w:rFonts w:ascii="Arial Narrow" w:hAnsi="Arial Narrow" w:cs="Tahoma"/>
                <w:sz w:val="18"/>
                <w:szCs w:val="18"/>
              </w:rPr>
            </w:pPr>
          </w:p>
        </w:tc>
      </w:tr>
    </w:tbl>
    <w:p w:rsidR="006A1233" w:rsidRPr="00C70021" w:rsidRDefault="006A1233"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6A1233" w:rsidRPr="004515E1" w:rsidTr="00C703C0">
        <w:tc>
          <w:tcPr>
            <w:tcW w:w="4981" w:type="dxa"/>
          </w:tcPr>
          <w:p w:rsidR="006A1233" w:rsidRDefault="006A1233" w:rsidP="00C703C0">
            <w:pPr>
              <w:jc w:val="center"/>
              <w:rPr>
                <w:rFonts w:ascii="Arial Narrow" w:hAnsi="Arial Narrow" w:cs="Tahoma"/>
                <w:sz w:val="18"/>
                <w:szCs w:val="18"/>
              </w:rPr>
            </w:pPr>
          </w:p>
          <w:p w:rsidR="006A1233" w:rsidRPr="004515E1" w:rsidRDefault="006A1233"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6A1233" w:rsidRPr="000A1D42" w:rsidRDefault="006A1233" w:rsidP="001A78AA">
            <w:pPr>
              <w:jc w:val="center"/>
              <w:rPr>
                <w:rFonts w:ascii="Arial Narrow" w:hAnsi="Arial Narrow" w:cs="Tahoma"/>
                <w:b/>
                <w:sz w:val="18"/>
                <w:szCs w:val="18"/>
              </w:rPr>
            </w:pPr>
            <w:r w:rsidRPr="00282E85">
              <w:rPr>
                <w:rFonts w:ascii="Arial Narrow" w:hAnsi="Arial Narrow" w:cs="Tahoma"/>
                <w:b/>
                <w:noProof/>
                <w:sz w:val="18"/>
                <w:szCs w:val="18"/>
              </w:rPr>
              <w:t>08 de diciembre de 2025</w:t>
            </w:r>
          </w:p>
        </w:tc>
        <w:tc>
          <w:tcPr>
            <w:tcW w:w="4981" w:type="dxa"/>
          </w:tcPr>
          <w:p w:rsidR="006A1233" w:rsidRDefault="006A1233" w:rsidP="00C703C0">
            <w:pPr>
              <w:jc w:val="center"/>
              <w:rPr>
                <w:rFonts w:ascii="Arial Narrow" w:hAnsi="Arial Narrow" w:cs="Tahoma"/>
                <w:sz w:val="18"/>
                <w:szCs w:val="18"/>
              </w:rPr>
            </w:pPr>
          </w:p>
          <w:p w:rsidR="006A1233" w:rsidRPr="004515E1" w:rsidRDefault="006A1233"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6A1233" w:rsidRDefault="006A1233" w:rsidP="00C703C0">
            <w:pPr>
              <w:jc w:val="center"/>
              <w:rPr>
                <w:rFonts w:ascii="Arial Narrow" w:hAnsi="Arial Narrow" w:cs="Tahoma"/>
                <w:b/>
                <w:sz w:val="18"/>
                <w:szCs w:val="18"/>
              </w:rPr>
            </w:pPr>
            <w:r w:rsidRPr="00282E85">
              <w:rPr>
                <w:rFonts w:ascii="Arial Narrow" w:hAnsi="Arial Narrow" w:cs="Tahoma"/>
                <w:b/>
                <w:noProof/>
                <w:sz w:val="18"/>
                <w:szCs w:val="18"/>
              </w:rPr>
              <w:t>28 de febrero de 2026</w:t>
            </w:r>
          </w:p>
          <w:p w:rsidR="006A1233" w:rsidRPr="000A1D42" w:rsidRDefault="006A1233" w:rsidP="00C703C0">
            <w:pPr>
              <w:jc w:val="center"/>
              <w:rPr>
                <w:rFonts w:ascii="Arial Narrow" w:hAnsi="Arial Narrow" w:cs="Tahoma"/>
                <w:b/>
                <w:sz w:val="18"/>
                <w:szCs w:val="18"/>
              </w:rPr>
            </w:pPr>
          </w:p>
        </w:tc>
      </w:tr>
    </w:tbl>
    <w:p w:rsidR="006A1233" w:rsidRPr="004515E1" w:rsidRDefault="006A1233"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6A1233" w:rsidRPr="004515E1" w:rsidTr="00C703C0">
        <w:tc>
          <w:tcPr>
            <w:tcW w:w="9942" w:type="dxa"/>
          </w:tcPr>
          <w:p w:rsidR="006A1233" w:rsidRDefault="006A1233" w:rsidP="00C703C0">
            <w:pPr>
              <w:jc w:val="center"/>
              <w:rPr>
                <w:rFonts w:ascii="Arial Narrow" w:hAnsi="Arial Narrow" w:cs="Tahoma"/>
                <w:sz w:val="18"/>
                <w:szCs w:val="18"/>
              </w:rPr>
            </w:pPr>
          </w:p>
          <w:p w:rsidR="006A1233" w:rsidRDefault="006A1233"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6A1233" w:rsidRPr="00802EAE" w:rsidRDefault="006A1233" w:rsidP="00C703C0">
            <w:pPr>
              <w:jc w:val="center"/>
              <w:rPr>
                <w:rFonts w:ascii="Arial Narrow" w:hAnsi="Arial Narrow" w:cs="Tahoma"/>
                <w:b/>
                <w:sz w:val="18"/>
                <w:szCs w:val="18"/>
              </w:rPr>
            </w:pPr>
            <w:r w:rsidRPr="00282E85">
              <w:rPr>
                <w:rFonts w:ascii="Arial Narrow" w:hAnsi="Arial Narrow" w:cs="Tahoma"/>
                <w:b/>
                <w:noProof/>
                <w:sz w:val="18"/>
                <w:szCs w:val="18"/>
              </w:rPr>
              <w:t>05 de diciembre de 2025</w:t>
            </w:r>
          </w:p>
          <w:p w:rsidR="006A1233" w:rsidRPr="004515E1" w:rsidRDefault="006A1233" w:rsidP="00C703C0">
            <w:pPr>
              <w:jc w:val="center"/>
              <w:rPr>
                <w:rFonts w:ascii="Arial Narrow" w:hAnsi="Arial Narrow" w:cs="Tahoma"/>
                <w:sz w:val="18"/>
                <w:szCs w:val="18"/>
              </w:rPr>
            </w:pPr>
          </w:p>
        </w:tc>
      </w:tr>
    </w:tbl>
    <w:p w:rsidR="006A1233" w:rsidRDefault="006A1233" w:rsidP="00ED615E"/>
    <w:p w:rsidR="006A1233" w:rsidRDefault="006A1233" w:rsidP="00ED615E"/>
    <w:tbl>
      <w:tblPr>
        <w:tblW w:w="0" w:type="auto"/>
        <w:jc w:val="center"/>
        <w:tblLayout w:type="fixed"/>
        <w:tblLook w:val="04A0"/>
      </w:tblPr>
      <w:tblGrid>
        <w:gridCol w:w="3402"/>
        <w:gridCol w:w="5895"/>
      </w:tblGrid>
      <w:tr w:rsidR="006A1233" w:rsidRPr="00AA2B4C" w:rsidTr="002C2BB7">
        <w:trPr>
          <w:trHeight w:val="158"/>
          <w:jc w:val="center"/>
        </w:trPr>
        <w:tc>
          <w:tcPr>
            <w:tcW w:w="9297" w:type="dxa"/>
            <w:gridSpan w:val="2"/>
            <w:vAlign w:val="center"/>
          </w:tcPr>
          <w:p w:rsidR="006A1233" w:rsidRPr="00AA2B4C" w:rsidRDefault="006A1233"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6A1233" w:rsidRPr="00AA2B4C" w:rsidTr="00F83EFD">
        <w:trPr>
          <w:trHeight w:val="72"/>
          <w:jc w:val="center"/>
        </w:trPr>
        <w:tc>
          <w:tcPr>
            <w:tcW w:w="3402" w:type="dxa"/>
          </w:tcPr>
          <w:p w:rsidR="006A1233" w:rsidRDefault="006A1233" w:rsidP="00AA2B4C">
            <w:pPr>
              <w:outlineLvl w:val="0"/>
              <w:rPr>
                <w:rFonts w:ascii="Tahoma" w:hAnsi="Tahoma" w:cs="Tahoma"/>
                <w:b/>
                <w:sz w:val="18"/>
                <w:szCs w:val="18"/>
              </w:rPr>
            </w:pPr>
            <w:r w:rsidRPr="00AA2B4C">
              <w:rPr>
                <w:rFonts w:ascii="Tahoma" w:hAnsi="Tahoma" w:cs="Tahoma"/>
                <w:b/>
                <w:sz w:val="18"/>
                <w:szCs w:val="18"/>
              </w:rPr>
              <w:t>Declaraciones:</w:t>
            </w:r>
          </w:p>
          <w:p w:rsidR="006A1233" w:rsidRPr="00AA2B4C" w:rsidRDefault="006A1233" w:rsidP="00AA2B4C">
            <w:pPr>
              <w:outlineLvl w:val="0"/>
              <w:rPr>
                <w:rFonts w:ascii="Tahoma" w:hAnsi="Tahoma" w:cs="Tahoma"/>
                <w:b/>
                <w:sz w:val="18"/>
                <w:szCs w:val="18"/>
              </w:rPr>
            </w:pPr>
          </w:p>
        </w:tc>
        <w:tc>
          <w:tcPr>
            <w:tcW w:w="5895" w:type="dxa"/>
          </w:tcPr>
          <w:p w:rsidR="006A1233" w:rsidRPr="00AA2B4C" w:rsidRDefault="006A1233" w:rsidP="00AA2B4C">
            <w:pPr>
              <w:jc w:val="center"/>
              <w:outlineLvl w:val="0"/>
              <w:rPr>
                <w:rFonts w:ascii="Tahoma" w:hAnsi="Tahoma" w:cs="Tahoma"/>
                <w:sz w:val="18"/>
                <w:szCs w:val="18"/>
              </w:rPr>
            </w:pPr>
          </w:p>
        </w:tc>
      </w:tr>
      <w:tr w:rsidR="006A1233" w:rsidRPr="00AA2B4C" w:rsidTr="00F83EFD">
        <w:trPr>
          <w:trHeight w:val="340"/>
          <w:jc w:val="center"/>
        </w:trPr>
        <w:tc>
          <w:tcPr>
            <w:tcW w:w="3402" w:type="dxa"/>
          </w:tcPr>
          <w:tbl>
            <w:tblPr>
              <w:tblW w:w="4341" w:type="dxa"/>
              <w:jc w:val="center"/>
              <w:tblLayout w:type="fixed"/>
              <w:tblLook w:val="04A0"/>
            </w:tblPr>
            <w:tblGrid>
              <w:gridCol w:w="4341"/>
            </w:tblGrid>
            <w:tr w:rsidR="006A1233" w:rsidRPr="00AA2B4C" w:rsidTr="00F83EFD">
              <w:trPr>
                <w:trHeight w:val="340"/>
                <w:jc w:val="center"/>
              </w:trPr>
              <w:tc>
                <w:tcPr>
                  <w:tcW w:w="4341"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6A1233" w:rsidRPr="00AA2B4C" w:rsidRDefault="006A1233" w:rsidP="006F4A55">
                  <w:pPr>
                    <w:ind w:left="601"/>
                    <w:jc w:val="both"/>
                    <w:rPr>
                      <w:rFonts w:ascii="Tahoma" w:hAnsi="Tahoma" w:cs="Tahoma"/>
                      <w:sz w:val="18"/>
                      <w:szCs w:val="18"/>
                    </w:rPr>
                  </w:pPr>
                  <w:r w:rsidRPr="00AA2B4C">
                    <w:rPr>
                      <w:rFonts w:ascii="Tahoma" w:hAnsi="Tahoma" w:cs="Tahoma"/>
                      <w:sz w:val="18"/>
                      <w:szCs w:val="18"/>
                    </w:rPr>
                    <w:t xml:space="preserve">      </w:t>
                  </w:r>
                </w:p>
              </w:tc>
            </w:tr>
            <w:tr w:rsidR="006A1233" w:rsidRPr="00AA2B4C" w:rsidTr="00F83EFD">
              <w:trPr>
                <w:trHeight w:val="340"/>
                <w:jc w:val="center"/>
              </w:trPr>
              <w:tc>
                <w:tcPr>
                  <w:tcW w:w="4341" w:type="dxa"/>
                  <w:vAlign w:val="bottom"/>
                </w:tcPr>
                <w:p w:rsidR="006A1233" w:rsidRDefault="006A1233"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6A1233" w:rsidRDefault="006A1233" w:rsidP="00AA2B4C">
                  <w:pPr>
                    <w:ind w:left="601"/>
                    <w:jc w:val="both"/>
                    <w:rPr>
                      <w:rFonts w:ascii="Tahoma" w:hAnsi="Tahoma" w:cs="Tahoma"/>
                      <w:sz w:val="18"/>
                      <w:szCs w:val="18"/>
                    </w:rPr>
                  </w:pPr>
                </w:p>
                <w:p w:rsidR="006A1233" w:rsidRPr="00AA2B4C" w:rsidRDefault="006A1233" w:rsidP="00AA2B4C">
                  <w:pPr>
                    <w:ind w:left="601"/>
                    <w:jc w:val="both"/>
                    <w:rPr>
                      <w:rFonts w:ascii="Tahoma" w:hAnsi="Tahoma" w:cs="Tahoma"/>
                      <w:sz w:val="18"/>
                      <w:szCs w:val="18"/>
                    </w:rPr>
                  </w:pPr>
                  <w:r>
                    <w:rPr>
                      <w:rFonts w:ascii="Tahoma" w:hAnsi="Tahoma" w:cs="Tahoma"/>
                      <w:sz w:val="18"/>
                      <w:szCs w:val="18"/>
                    </w:rPr>
                    <w:t xml:space="preserve">III.- Las Partes. </w:t>
                  </w:r>
                </w:p>
              </w:tc>
            </w:tr>
          </w:tbl>
          <w:p w:rsidR="006A1233" w:rsidRPr="00AA2B4C" w:rsidRDefault="006A1233" w:rsidP="00AA2B4C">
            <w:pPr>
              <w:ind w:left="601"/>
              <w:jc w:val="both"/>
              <w:rPr>
                <w:rFonts w:ascii="Tahoma" w:hAnsi="Tahoma" w:cs="Tahoma"/>
                <w:sz w:val="18"/>
                <w:szCs w:val="18"/>
              </w:rPr>
            </w:pPr>
          </w:p>
        </w:tc>
        <w:tc>
          <w:tcPr>
            <w:tcW w:w="5895" w:type="dxa"/>
          </w:tcPr>
          <w:p w:rsidR="006A1233" w:rsidRPr="00AA2B4C" w:rsidRDefault="006A1233" w:rsidP="00AA2B4C">
            <w:pPr>
              <w:ind w:left="689"/>
              <w:jc w:val="center"/>
              <w:outlineLvl w:val="0"/>
              <w:rPr>
                <w:rFonts w:ascii="Tahoma" w:hAnsi="Tahoma" w:cs="Tahoma"/>
                <w:sz w:val="18"/>
                <w:szCs w:val="18"/>
              </w:rPr>
            </w:pPr>
          </w:p>
        </w:tc>
      </w:tr>
      <w:tr w:rsidR="006A1233" w:rsidRPr="00AA2B4C" w:rsidTr="00F83EFD">
        <w:trPr>
          <w:trHeight w:val="340"/>
          <w:jc w:val="center"/>
        </w:trPr>
        <w:tc>
          <w:tcPr>
            <w:tcW w:w="3402" w:type="dxa"/>
          </w:tcPr>
          <w:p w:rsidR="006A1233" w:rsidRPr="00AA2B4C" w:rsidRDefault="006A1233" w:rsidP="00AA2B4C">
            <w:pPr>
              <w:ind w:left="601"/>
              <w:jc w:val="both"/>
              <w:rPr>
                <w:rFonts w:ascii="Tahoma" w:hAnsi="Tahoma" w:cs="Tahoma"/>
                <w:sz w:val="18"/>
                <w:szCs w:val="18"/>
              </w:rPr>
            </w:pPr>
          </w:p>
        </w:tc>
        <w:tc>
          <w:tcPr>
            <w:tcW w:w="5895" w:type="dxa"/>
          </w:tcPr>
          <w:p w:rsidR="006A1233" w:rsidRPr="00AA2B4C" w:rsidRDefault="006A1233" w:rsidP="00AA2B4C">
            <w:pPr>
              <w:jc w:val="center"/>
              <w:outlineLvl w:val="0"/>
              <w:rPr>
                <w:rFonts w:ascii="Tahoma" w:hAnsi="Tahoma" w:cs="Tahoma"/>
                <w:sz w:val="18"/>
                <w:szCs w:val="18"/>
              </w:rPr>
            </w:pPr>
          </w:p>
        </w:tc>
      </w:tr>
      <w:tr w:rsidR="006A1233" w:rsidRPr="00AA2B4C" w:rsidTr="00F83EFD">
        <w:trPr>
          <w:trHeight w:val="340"/>
          <w:jc w:val="center"/>
        </w:trPr>
        <w:tc>
          <w:tcPr>
            <w:tcW w:w="3402" w:type="dxa"/>
          </w:tcPr>
          <w:p w:rsidR="006A1233" w:rsidRPr="00AA2B4C" w:rsidRDefault="006A1233"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6A1233" w:rsidRPr="00AA2B4C" w:rsidRDefault="006A1233" w:rsidP="00AA2B4C">
            <w:pPr>
              <w:tabs>
                <w:tab w:val="left" w:pos="2322"/>
              </w:tabs>
              <w:outlineLvl w:val="0"/>
              <w:rPr>
                <w:rFonts w:ascii="Tahoma" w:hAnsi="Tahoma" w:cs="Tahoma"/>
                <w:b/>
                <w:sz w:val="18"/>
                <w:szCs w:val="18"/>
              </w:rPr>
            </w:pPr>
          </w:p>
        </w:tc>
        <w:tc>
          <w:tcPr>
            <w:tcW w:w="5895" w:type="dxa"/>
          </w:tcPr>
          <w:p w:rsidR="006A1233" w:rsidRPr="00AA2B4C" w:rsidRDefault="006A1233" w:rsidP="00AA2B4C">
            <w:pPr>
              <w:jc w:val="center"/>
              <w:outlineLvl w:val="0"/>
              <w:rPr>
                <w:rFonts w:ascii="Tahoma" w:hAnsi="Tahoma" w:cs="Tahoma"/>
                <w:sz w:val="18"/>
                <w:szCs w:val="18"/>
              </w:rPr>
            </w:pP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6A1233" w:rsidRPr="00AA2B4C" w:rsidRDefault="006A1233"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6A1233" w:rsidRPr="00AA2B4C" w:rsidRDefault="006A1233"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6A1233" w:rsidRPr="00AA2B4C" w:rsidRDefault="006A1233"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6A1233" w:rsidRPr="00AA2B4C" w:rsidRDefault="006A1233"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6A1233" w:rsidRPr="00AA2B4C" w:rsidRDefault="006A1233"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6A1233" w:rsidRPr="00AA2B4C" w:rsidRDefault="006A1233"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6A1233" w:rsidRPr="00AA2B4C" w:rsidRDefault="006A1233"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6A1233" w:rsidRPr="00AA2B4C" w:rsidRDefault="006A1233" w:rsidP="00AA2B4C">
            <w:pPr>
              <w:jc w:val="both"/>
              <w:rPr>
                <w:rFonts w:ascii="Tahoma" w:hAnsi="Tahoma" w:cs="Tahoma"/>
                <w:sz w:val="18"/>
                <w:szCs w:val="18"/>
              </w:rPr>
            </w:pPr>
            <w:r>
              <w:rPr>
                <w:rFonts w:ascii="Tahoma" w:hAnsi="Tahoma" w:cs="Tahoma"/>
                <w:sz w:val="18"/>
                <w:szCs w:val="18"/>
              </w:rPr>
              <w:t>Vigencia.</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6A1233" w:rsidRPr="00F824D2" w:rsidRDefault="006A1233"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6A1233" w:rsidRPr="00F824D2" w:rsidRDefault="006A1233"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6A1233" w:rsidRPr="00F824D2" w:rsidRDefault="006A1233"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6A1233" w:rsidRPr="00AA2B4C" w:rsidTr="00F83EFD">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6A1233" w:rsidRPr="00AA2B4C" w:rsidRDefault="006A1233"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6A1233" w:rsidRPr="00AA2B4C" w:rsidTr="00A5046E">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6A1233" w:rsidRPr="00AA2B4C" w:rsidRDefault="006A1233" w:rsidP="00A5046E">
            <w:pPr>
              <w:jc w:val="both"/>
              <w:rPr>
                <w:rFonts w:ascii="Tahoma" w:hAnsi="Tahoma" w:cs="Tahoma"/>
                <w:sz w:val="18"/>
                <w:szCs w:val="18"/>
              </w:rPr>
            </w:pPr>
            <w:r>
              <w:rPr>
                <w:rFonts w:ascii="Tahoma" w:hAnsi="Tahoma" w:cs="Tahoma"/>
                <w:sz w:val="18"/>
                <w:szCs w:val="18"/>
              </w:rPr>
              <w:t>Confidencialidad y reserva.</w:t>
            </w:r>
          </w:p>
        </w:tc>
      </w:tr>
      <w:tr w:rsidR="006A1233" w:rsidRPr="00AA2B4C" w:rsidTr="00A5046E">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6A1233" w:rsidRPr="00AA2B4C" w:rsidRDefault="006A1233" w:rsidP="005F4F19">
            <w:pPr>
              <w:jc w:val="both"/>
              <w:rPr>
                <w:rFonts w:ascii="Tahoma" w:hAnsi="Tahoma" w:cs="Tahoma"/>
                <w:sz w:val="18"/>
                <w:szCs w:val="18"/>
              </w:rPr>
            </w:pPr>
            <w:r>
              <w:rPr>
                <w:rFonts w:ascii="Tahoma" w:hAnsi="Tahoma" w:cs="Tahoma"/>
                <w:sz w:val="18"/>
                <w:szCs w:val="18"/>
              </w:rPr>
              <w:t>Jurisdicción y tribunales competentes.</w:t>
            </w:r>
          </w:p>
        </w:tc>
      </w:tr>
      <w:tr w:rsidR="006A1233" w:rsidRPr="00AA2B4C" w:rsidTr="00A5046E">
        <w:trPr>
          <w:trHeight w:val="340"/>
          <w:jc w:val="center"/>
        </w:trPr>
        <w:tc>
          <w:tcPr>
            <w:tcW w:w="3402" w:type="dxa"/>
            <w:vAlign w:val="bottom"/>
          </w:tcPr>
          <w:p w:rsidR="006A1233" w:rsidRPr="00AA2B4C" w:rsidRDefault="006A1233"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6A1233" w:rsidRPr="00AA2B4C" w:rsidRDefault="006A1233"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6A1233" w:rsidRDefault="006A1233"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6A1233" w:rsidRPr="00AC2321" w:rsidRDefault="006A1233"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282E85">
        <w:rPr>
          <w:rFonts w:ascii="Tahoma" w:eastAsia="Times New Roman" w:hAnsi="Tahoma" w:cs="Tahoma"/>
          <w:b/>
          <w:bCs/>
          <w:noProof/>
          <w:sz w:val="18"/>
          <w:szCs w:val="18"/>
          <w:lang w:val="es-ES" w:eastAsia="es-ES"/>
        </w:rPr>
        <w:t>REYES INMOBILIARIA DISEÑO &amp; INFRAESTRUCTURA, S. DE R.L. DE C.V.</w:t>
      </w:r>
      <w:r w:rsidRPr="00C62782">
        <w:rPr>
          <w:rFonts w:ascii="Tahoma" w:eastAsia="Times New Roman" w:hAnsi="Tahoma" w:cs="Tahoma"/>
          <w:sz w:val="18"/>
          <w:szCs w:val="18"/>
          <w:lang w:val="es-ES" w:eastAsia="es-ES"/>
        </w:rPr>
        <w:t xml:space="preserve"> representado en este acto por </w:t>
      </w:r>
      <w:r w:rsidR="00EA6718">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282E85">
        <w:rPr>
          <w:rFonts w:ascii="Tahoma" w:eastAsia="Times New Roman" w:hAnsi="Tahoma" w:cs="Tahoma"/>
          <w:b/>
          <w:bCs/>
          <w:noProof/>
          <w:sz w:val="18"/>
          <w:szCs w:val="18"/>
          <w:lang w:val="es-ES" w:eastAsia="es-ES"/>
        </w:rPr>
        <w:t xml:space="preserve">C. </w:t>
      </w:r>
      <w:r w:rsidR="00613AB0">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282E85">
        <w:rPr>
          <w:rFonts w:ascii="Tahoma" w:eastAsia="Times New Roman" w:hAnsi="Tahoma" w:cs="Tahoma"/>
          <w:b/>
          <w:noProof/>
          <w:sz w:val="18"/>
          <w:szCs w:val="18"/>
          <w:lang w:val="es-ES" w:eastAsia="es-ES"/>
        </w:rPr>
        <w:t>Gerente General</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6A1233" w:rsidRPr="00BD1480" w:rsidRDefault="006A1233" w:rsidP="00FF5B64">
      <w:pPr>
        <w:overflowPunct w:val="0"/>
        <w:autoSpaceDE w:val="0"/>
        <w:autoSpaceDN w:val="0"/>
        <w:adjustRightInd w:val="0"/>
        <w:jc w:val="both"/>
        <w:textAlignment w:val="baseline"/>
        <w:rPr>
          <w:rFonts w:ascii="Tahoma" w:hAnsi="Tahoma" w:cs="Tahoma"/>
          <w:b/>
          <w:sz w:val="18"/>
          <w:szCs w:val="18"/>
          <w:lang w:val="es-ES"/>
        </w:rPr>
      </w:pPr>
    </w:p>
    <w:p w:rsidR="006A1233" w:rsidRPr="00BD1480" w:rsidRDefault="006A1233"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6A1233" w:rsidRPr="00BD1480" w:rsidRDefault="006A1233" w:rsidP="0095098D">
      <w:pPr>
        <w:ind w:left="360"/>
        <w:jc w:val="center"/>
        <w:rPr>
          <w:rFonts w:ascii="Tahoma" w:hAnsi="Tahoma" w:cs="Tahoma"/>
          <w:sz w:val="18"/>
          <w:szCs w:val="18"/>
        </w:rPr>
      </w:pPr>
    </w:p>
    <w:p w:rsidR="006A1233" w:rsidRPr="00BD1480" w:rsidRDefault="006A1233"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6A1233" w:rsidRPr="00BD1480" w:rsidRDefault="006A1233" w:rsidP="0095098D">
      <w:pPr>
        <w:jc w:val="both"/>
        <w:rPr>
          <w:rFonts w:ascii="Tahoma" w:hAnsi="Tahoma" w:cs="Tahoma"/>
          <w:sz w:val="18"/>
          <w:szCs w:val="18"/>
        </w:rPr>
      </w:pPr>
    </w:p>
    <w:p w:rsidR="006A1233" w:rsidRDefault="006A1233"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6A1233" w:rsidRPr="00BD1480" w:rsidRDefault="006A1233" w:rsidP="0040156A">
      <w:pPr>
        <w:ind w:left="284"/>
        <w:jc w:val="both"/>
        <w:rPr>
          <w:rFonts w:ascii="Tahoma" w:hAnsi="Tahoma" w:cs="Tahoma"/>
          <w:sz w:val="18"/>
          <w:szCs w:val="18"/>
        </w:rPr>
      </w:pPr>
    </w:p>
    <w:p w:rsidR="006A1233" w:rsidRPr="00BD1480" w:rsidRDefault="006A1233"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6A1233" w:rsidRPr="00BD1480" w:rsidRDefault="006A1233" w:rsidP="0040156A">
      <w:pPr>
        <w:ind w:left="284"/>
        <w:jc w:val="both"/>
        <w:rPr>
          <w:rFonts w:ascii="Tahoma" w:hAnsi="Tahoma" w:cs="Tahoma"/>
          <w:sz w:val="18"/>
          <w:szCs w:val="18"/>
        </w:rPr>
      </w:pPr>
    </w:p>
    <w:p w:rsidR="006A1233" w:rsidRPr="00BD1480" w:rsidRDefault="006A1233"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6A1233" w:rsidRPr="00BD1480" w:rsidRDefault="006A1233" w:rsidP="0040156A">
      <w:pPr>
        <w:ind w:left="284"/>
        <w:jc w:val="both"/>
        <w:rPr>
          <w:rFonts w:ascii="Tahoma" w:hAnsi="Tahoma" w:cs="Tahoma"/>
          <w:b/>
          <w:sz w:val="18"/>
          <w:szCs w:val="18"/>
        </w:rPr>
      </w:pPr>
    </w:p>
    <w:p w:rsidR="006A1233" w:rsidRPr="00BD1480" w:rsidRDefault="006A1233"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DC3595" w:rsidRPr="00613AB0">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6A1233" w:rsidRPr="00BD1480" w:rsidRDefault="006A1233" w:rsidP="00463F38">
      <w:pPr>
        <w:ind w:left="284"/>
        <w:jc w:val="both"/>
        <w:rPr>
          <w:rFonts w:ascii="Tahoma" w:hAnsi="Tahoma" w:cs="Tahoma"/>
          <w:sz w:val="18"/>
          <w:szCs w:val="18"/>
        </w:rPr>
      </w:pPr>
    </w:p>
    <w:p w:rsidR="006A1233" w:rsidRPr="00B67AF6" w:rsidRDefault="006A1233"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6A1233" w:rsidRPr="00B67AF6" w:rsidRDefault="006A1233" w:rsidP="00A157D3">
      <w:pPr>
        <w:pStyle w:val="Textoindependiente3"/>
        <w:ind w:left="284"/>
        <w:rPr>
          <w:rFonts w:ascii="Tahoma" w:hAnsi="Tahoma"/>
          <w:szCs w:val="18"/>
          <w:lang w:val="es-MX"/>
        </w:rPr>
      </w:pPr>
    </w:p>
    <w:p w:rsidR="006A1233" w:rsidRPr="00BD1480" w:rsidRDefault="006A1233"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282E85">
        <w:rPr>
          <w:rFonts w:ascii="Tahoma" w:hAnsi="Tahoma"/>
          <w:noProof/>
          <w:szCs w:val="18"/>
        </w:rPr>
        <w:t>Quinta Sesión Extraordinaria</w:t>
      </w:r>
      <w:r w:rsidRPr="00803AF4">
        <w:rPr>
          <w:rFonts w:ascii="Tahoma" w:hAnsi="Tahoma"/>
          <w:b w:val="0"/>
          <w:szCs w:val="18"/>
        </w:rPr>
        <w:t xml:space="preserve"> celebrada el día </w:t>
      </w:r>
      <w:r w:rsidRPr="00282E85">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282E85">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282E85">
        <w:rPr>
          <w:rFonts w:ascii="Tahoma" w:hAnsi="Tahoma"/>
          <w:noProof/>
          <w:szCs w:val="18"/>
        </w:rPr>
        <w:t>LPE/SOPDU/DCSCOP/011/2025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282E85">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6A1233" w:rsidRPr="00BD1480" w:rsidRDefault="006A1233" w:rsidP="0004271D">
      <w:pPr>
        <w:ind w:left="284"/>
        <w:jc w:val="both"/>
        <w:rPr>
          <w:rFonts w:ascii="Tahoma" w:hAnsi="Tahoma" w:cs="Tahoma"/>
          <w:b/>
          <w:sz w:val="18"/>
          <w:szCs w:val="18"/>
        </w:rPr>
      </w:pPr>
    </w:p>
    <w:p w:rsidR="006A1233" w:rsidRPr="002B2BA1" w:rsidRDefault="006A1233"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282E8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6A1233" w:rsidRPr="002B2BA1" w:rsidRDefault="006A1233"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6A1233" w:rsidRPr="002B2BA1" w:rsidTr="00404AAB">
        <w:tc>
          <w:tcPr>
            <w:tcW w:w="425" w:type="dxa"/>
          </w:tcPr>
          <w:p w:rsidR="006A1233" w:rsidRPr="002B2BA1" w:rsidRDefault="006A1233"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6A1233" w:rsidRPr="002B2BA1" w:rsidRDefault="006A1233"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6A1233" w:rsidRPr="002B2BA1" w:rsidRDefault="006A1233"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6A1233" w:rsidRPr="002B2BA1" w:rsidRDefault="006A1233"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6A1233" w:rsidRPr="002B2BA1" w:rsidTr="00404AAB">
        <w:tc>
          <w:tcPr>
            <w:tcW w:w="425" w:type="dxa"/>
          </w:tcPr>
          <w:p w:rsidR="006A1233" w:rsidRPr="002B2BA1" w:rsidRDefault="006A1233" w:rsidP="00C703C0">
            <w:pPr>
              <w:pStyle w:val="Textoindependiente3"/>
              <w:rPr>
                <w:rFonts w:ascii="Tahoma" w:hAnsi="Tahoma"/>
                <w:szCs w:val="18"/>
              </w:rPr>
            </w:pPr>
            <w:r w:rsidRPr="002B2BA1">
              <w:rPr>
                <w:rFonts w:ascii="Tahoma" w:hAnsi="Tahoma"/>
                <w:szCs w:val="18"/>
              </w:rPr>
              <w:t>1</w:t>
            </w:r>
          </w:p>
        </w:tc>
        <w:tc>
          <w:tcPr>
            <w:tcW w:w="1994" w:type="dxa"/>
          </w:tcPr>
          <w:p w:rsidR="006A1233" w:rsidRPr="002B2BA1" w:rsidRDefault="006A1233" w:rsidP="00404AAB">
            <w:pPr>
              <w:pStyle w:val="Textoindependiente3"/>
              <w:jc w:val="center"/>
              <w:rPr>
                <w:rFonts w:ascii="Tahoma" w:hAnsi="Tahoma"/>
                <w:szCs w:val="18"/>
              </w:rPr>
            </w:pPr>
            <w:r w:rsidRPr="00282E85">
              <w:rPr>
                <w:rFonts w:ascii="Tahoma" w:hAnsi="Tahoma"/>
                <w:noProof/>
                <w:szCs w:val="18"/>
              </w:rPr>
              <w:t>FISMDF/014/2025</w:t>
            </w:r>
          </w:p>
        </w:tc>
        <w:tc>
          <w:tcPr>
            <w:tcW w:w="1842" w:type="dxa"/>
          </w:tcPr>
          <w:p w:rsidR="006A1233" w:rsidRPr="00C84040" w:rsidRDefault="006A1233" w:rsidP="00C703C0">
            <w:pPr>
              <w:pStyle w:val="Textoindependiente3"/>
              <w:rPr>
                <w:rFonts w:ascii="Tahoma" w:hAnsi="Tahoma"/>
                <w:noProof/>
                <w:szCs w:val="18"/>
              </w:rPr>
            </w:pPr>
            <w:r w:rsidRPr="00282E85">
              <w:rPr>
                <w:rFonts w:ascii="Tahoma" w:hAnsi="Tahoma"/>
                <w:noProof/>
                <w:szCs w:val="18"/>
              </w:rPr>
              <w:t>29 de octubre de 2025</w:t>
            </w:r>
          </w:p>
        </w:tc>
        <w:tc>
          <w:tcPr>
            <w:tcW w:w="5500" w:type="dxa"/>
          </w:tcPr>
          <w:p w:rsidR="006A1233" w:rsidRPr="002B2BA1" w:rsidRDefault="006A1233"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282E85">
              <w:rPr>
                <w:rFonts w:ascii="Tahoma" w:hAnsi="Tahoma"/>
                <w:noProof/>
                <w:szCs w:val="18"/>
              </w:rPr>
              <w:t>2.- Desarrollo Social</w:t>
            </w:r>
          </w:p>
          <w:p w:rsidR="006A1233" w:rsidRPr="002B2BA1" w:rsidRDefault="006A1233"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282E85">
              <w:rPr>
                <w:rFonts w:ascii="Tahoma" w:hAnsi="Tahoma"/>
                <w:noProof/>
                <w:szCs w:val="18"/>
              </w:rPr>
              <w:t>2.2.- Vivienda y Servicios a la Comunidad</w:t>
            </w:r>
          </w:p>
          <w:p w:rsidR="006A1233" w:rsidRPr="00D90D3A" w:rsidRDefault="006A1233"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282E85">
              <w:rPr>
                <w:rFonts w:ascii="Tahoma" w:hAnsi="Tahoma"/>
                <w:noProof/>
                <w:szCs w:val="18"/>
              </w:rPr>
              <w:t>2.2.1. Urbanización</w:t>
            </w:r>
          </w:p>
          <w:p w:rsidR="006A1233" w:rsidRPr="002B2BA1" w:rsidRDefault="006A1233"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282E85">
              <w:rPr>
                <w:rFonts w:ascii="Tahoma" w:hAnsi="Tahoma"/>
                <w:noProof/>
                <w:szCs w:val="18"/>
              </w:rPr>
              <w:t>30305-2210504K27040105-61412-2533325</w:t>
            </w:r>
          </w:p>
        </w:tc>
      </w:tr>
    </w:tbl>
    <w:p w:rsidR="006A1233" w:rsidRPr="002B2BA1" w:rsidRDefault="006A1233" w:rsidP="009A2763">
      <w:pPr>
        <w:jc w:val="both"/>
        <w:rPr>
          <w:rFonts w:ascii="Tahoma" w:hAnsi="Tahoma" w:cs="Tahoma"/>
          <w:sz w:val="18"/>
          <w:szCs w:val="18"/>
        </w:rPr>
      </w:pPr>
    </w:p>
    <w:p w:rsidR="006A1233" w:rsidRPr="002B2BA1" w:rsidRDefault="006A1233"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6A1233" w:rsidRPr="002B2BA1" w:rsidRDefault="006A1233"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6A1233" w:rsidRPr="002B2BA1" w:rsidRDefault="006A1233"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6A1233" w:rsidRPr="002B2BA1" w:rsidRDefault="006A1233" w:rsidP="00BE349F">
      <w:pPr>
        <w:ind w:left="284"/>
        <w:jc w:val="both"/>
        <w:rPr>
          <w:rFonts w:ascii="Tahoma" w:hAnsi="Tahoma" w:cs="Tahoma"/>
          <w:sz w:val="18"/>
          <w:szCs w:val="18"/>
        </w:rPr>
      </w:pPr>
    </w:p>
    <w:p w:rsidR="006A1233" w:rsidRDefault="006A1233"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6A1233" w:rsidRPr="004F0FEA" w:rsidRDefault="006A1233" w:rsidP="004D70C8">
      <w:pPr>
        <w:jc w:val="both"/>
        <w:rPr>
          <w:rFonts w:ascii="Tahoma" w:hAnsi="Tahoma" w:cs="Tahoma"/>
          <w:b/>
          <w:sz w:val="18"/>
          <w:szCs w:val="18"/>
          <w:lang w:val="es-ES"/>
        </w:rPr>
      </w:pPr>
    </w:p>
    <w:p w:rsidR="006A1233" w:rsidRPr="00CE4EB8" w:rsidRDefault="006A1233"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6A1233" w:rsidRPr="00CE4EB8" w:rsidRDefault="006A1233" w:rsidP="004D70C8">
      <w:pPr>
        <w:ind w:left="284"/>
        <w:jc w:val="both"/>
        <w:rPr>
          <w:rFonts w:ascii="Tahoma" w:hAnsi="Tahoma" w:cs="Tahoma"/>
          <w:b/>
          <w:sz w:val="18"/>
          <w:szCs w:val="18"/>
        </w:rPr>
      </w:pPr>
    </w:p>
    <w:p w:rsidR="006A1233" w:rsidRPr="005A1729" w:rsidRDefault="006A1233" w:rsidP="00ED7E10">
      <w:pPr>
        <w:ind w:left="284"/>
        <w:jc w:val="both"/>
        <w:rPr>
          <w:rFonts w:ascii="Tahoma" w:hAnsi="Tahoma" w:cs="Tahoma"/>
          <w:caps/>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282E85">
        <w:rPr>
          <w:rFonts w:ascii="Tahoma" w:hAnsi="Tahoma" w:cs="Tahoma"/>
          <w:bCs/>
          <w:noProof/>
          <w:sz w:val="18"/>
          <w:szCs w:val="18"/>
        </w:rPr>
        <w:t xml:space="preserve">Instrumento Notarial número </w:t>
      </w:r>
      <w:r w:rsidR="00613AB0">
        <w:rPr>
          <w:rFonts w:ascii="Tahoma" w:hAnsi="Tahoma" w:cs="Tahoma"/>
          <w:bCs/>
          <w:noProof/>
          <w:sz w:val="18"/>
          <w:szCs w:val="18"/>
        </w:rPr>
        <w:t xml:space="preserve">  </w:t>
      </w:r>
    </w:p>
    <w:p w:rsidR="006A1233" w:rsidRDefault="006A1233"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282E85">
        <w:rPr>
          <w:rFonts w:ascii="Tahoma" w:hAnsi="Tahoma" w:cs="Tahoma"/>
          <w:noProof/>
          <w:sz w:val="18"/>
          <w:szCs w:val="18"/>
        </w:rPr>
        <w:t>Demolición. Elaboración de proyectos, construcciones y supervisión por cuenta propia o de terceros, de obra arquitectónica, así como su correspondiente remodelación y mantenimiento, la realización de instalaciones hidroeléctricas, sanitarias, eléctricas, de gas y similares. Realización de proyectos, construcción, supervisión y mantenimiento de obras relacionadas con diseño urbano, tales como equipamiento urbano en general, vialidad, notificación, agua potable, alumbrado público, alcantarillado, drenaje, paisajes, mobiliario urbano, señalamientos y pavimentación.</w:t>
      </w:r>
    </w:p>
    <w:p w:rsidR="006A1233" w:rsidRDefault="006A1233"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EA6718">
        <w:rPr>
          <w:rFonts w:ascii="Tahoma" w:hAnsi="Tahoma" w:cs="Tahoma"/>
          <w:bCs/>
          <w:sz w:val="18"/>
          <w:szCs w:val="18"/>
        </w:rPr>
        <w:t>El</w:t>
      </w:r>
      <w:r w:rsidRPr="002B1494">
        <w:rPr>
          <w:rFonts w:ascii="Tahoma" w:hAnsi="Tahoma" w:cs="Tahoma"/>
          <w:bCs/>
          <w:sz w:val="18"/>
          <w:szCs w:val="18"/>
        </w:rPr>
        <w:t xml:space="preserve"> </w:t>
      </w:r>
      <w:r w:rsidRPr="00282E85">
        <w:rPr>
          <w:rFonts w:ascii="Tahoma" w:hAnsi="Tahoma" w:cs="Tahoma"/>
          <w:b/>
          <w:noProof/>
          <w:sz w:val="18"/>
          <w:szCs w:val="18"/>
        </w:rPr>
        <w:t xml:space="preserve">C. </w:t>
      </w:r>
      <w:r w:rsidR="00613AB0">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282E85">
        <w:rPr>
          <w:rFonts w:ascii="Tahoma" w:hAnsi="Tahoma" w:cs="Tahoma"/>
          <w:b/>
          <w:noProof/>
          <w:sz w:val="18"/>
          <w:szCs w:val="18"/>
        </w:rPr>
        <w:t>Gerente General</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282E85">
        <w:rPr>
          <w:rFonts w:ascii="Tahoma" w:hAnsi="Tahoma" w:cs="Tahoma"/>
          <w:b/>
          <w:noProof/>
          <w:sz w:val="18"/>
          <w:szCs w:val="18"/>
        </w:rPr>
        <w:t>REYES INMOBILIARIA DISEÑO &amp; INFRAESTRUCTURA, S. DE R.L.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282E85">
        <w:rPr>
          <w:rFonts w:ascii="Tahoma" w:hAnsi="Tahoma" w:cs="Tahoma"/>
          <w:noProof/>
          <w:sz w:val="18"/>
          <w:szCs w:val="18"/>
        </w:rPr>
        <w:t xml:space="preserve">Instrumento Notarial número </w:t>
      </w:r>
      <w:r w:rsidR="00613AB0">
        <w:rPr>
          <w:rFonts w:ascii="Tahoma" w:hAnsi="Tahoma" w:cs="Tahoma"/>
          <w:noProof/>
          <w:sz w:val="18"/>
          <w:szCs w:val="18"/>
        </w:rPr>
        <w:t xml:space="preserve"> </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6A1233" w:rsidRDefault="006A1233" w:rsidP="00ED7E10">
      <w:pPr>
        <w:ind w:left="284"/>
        <w:jc w:val="both"/>
        <w:rPr>
          <w:rFonts w:ascii="Tahoma" w:hAnsi="Tahoma" w:cs="Tahoma"/>
          <w:noProof/>
          <w:sz w:val="18"/>
          <w:szCs w:val="18"/>
        </w:rPr>
      </w:pPr>
    </w:p>
    <w:p w:rsidR="006A1233" w:rsidRDefault="006A1233" w:rsidP="00ED7E10">
      <w:pPr>
        <w:ind w:left="284"/>
        <w:jc w:val="both"/>
        <w:rPr>
          <w:rFonts w:ascii="Tahoma" w:hAnsi="Tahoma" w:cs="Tahoma"/>
          <w:b/>
          <w:noProof/>
          <w:sz w:val="18"/>
          <w:szCs w:val="18"/>
        </w:rPr>
      </w:pPr>
      <w:r w:rsidRPr="004517B5">
        <w:rPr>
          <w:rFonts w:ascii="Tahoma" w:hAnsi="Tahoma" w:cs="Tahoma"/>
          <w:b/>
          <w:sz w:val="18"/>
          <w:szCs w:val="18"/>
        </w:rPr>
        <w:lastRenderedPageBreak/>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EA6718">
        <w:rPr>
          <w:rFonts w:ascii="Tahoma" w:hAnsi="Tahoma" w:cs="Tahoma"/>
          <w:sz w:val="18"/>
          <w:szCs w:val="18"/>
        </w:rPr>
        <w:t>el</w:t>
      </w:r>
      <w:r w:rsidRPr="004517B5">
        <w:rPr>
          <w:rFonts w:ascii="Tahoma" w:hAnsi="Tahoma" w:cs="Tahoma"/>
          <w:sz w:val="18"/>
          <w:szCs w:val="18"/>
        </w:rPr>
        <w:t xml:space="preserve"> </w:t>
      </w:r>
      <w:r w:rsidRPr="00282E85">
        <w:rPr>
          <w:rFonts w:ascii="Tahoma" w:hAnsi="Tahoma" w:cs="Tahoma"/>
          <w:b/>
          <w:noProof/>
          <w:sz w:val="18"/>
          <w:szCs w:val="18"/>
        </w:rPr>
        <w:t xml:space="preserve">C. </w:t>
      </w:r>
      <w:r w:rsidR="00613AB0">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613AB0">
        <w:rPr>
          <w:rFonts w:ascii="Tahoma" w:hAnsi="Tahoma" w:cs="Tahoma"/>
          <w:b/>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613AB0">
        <w:rPr>
          <w:rFonts w:ascii="Tahoma" w:hAnsi="Tahoma" w:cs="Tahoma"/>
          <w:b/>
          <w:bCs/>
          <w:noProof/>
          <w:sz w:val="18"/>
          <w:szCs w:val="18"/>
        </w:rPr>
        <w:t xml:space="preserve">  </w:t>
      </w:r>
      <w:r w:rsidRPr="004E0029">
        <w:rPr>
          <w:rFonts w:ascii="Tahoma" w:hAnsi="Tahoma" w:cs="Tahoma"/>
          <w:noProof/>
          <w:sz w:val="18"/>
          <w:szCs w:val="18"/>
        </w:rPr>
        <w:t>xpedida por el Instituto Nacional Electoral</w:t>
      </w:r>
      <w:r w:rsidRPr="004517B5">
        <w:rPr>
          <w:rFonts w:ascii="Tahoma" w:hAnsi="Tahoma" w:cs="Tahoma"/>
          <w:b/>
          <w:noProof/>
          <w:sz w:val="18"/>
          <w:szCs w:val="18"/>
        </w:rPr>
        <w:t>.</w:t>
      </w:r>
    </w:p>
    <w:p w:rsidR="006A1233" w:rsidRDefault="006A1233" w:rsidP="00ED7E10">
      <w:pPr>
        <w:ind w:left="284"/>
        <w:jc w:val="both"/>
        <w:rPr>
          <w:rFonts w:ascii="Tahoma" w:hAnsi="Tahoma" w:cs="Tahoma"/>
          <w:b/>
          <w:noProof/>
          <w:sz w:val="18"/>
          <w:szCs w:val="18"/>
        </w:rPr>
      </w:pPr>
    </w:p>
    <w:p w:rsidR="006A1233" w:rsidRDefault="006A1233"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6A1233" w:rsidRDefault="006A1233" w:rsidP="00ED7E10">
      <w:pPr>
        <w:ind w:left="284"/>
        <w:jc w:val="both"/>
        <w:rPr>
          <w:rFonts w:ascii="Tahoma" w:hAnsi="Tahoma" w:cs="Tahoma"/>
          <w:sz w:val="18"/>
          <w:szCs w:val="18"/>
          <w:lang w:val="es-ES_tradnl"/>
        </w:rPr>
      </w:pPr>
    </w:p>
    <w:p w:rsidR="006A1233" w:rsidRDefault="006A1233"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6A1233" w:rsidRPr="004517B5" w:rsidRDefault="006A1233" w:rsidP="00ED7E10">
      <w:pPr>
        <w:ind w:left="284"/>
        <w:jc w:val="both"/>
        <w:rPr>
          <w:rFonts w:ascii="Tahoma" w:hAnsi="Tahoma" w:cs="Tahoma"/>
          <w:sz w:val="18"/>
          <w:szCs w:val="18"/>
          <w:lang w:val="es-ES_tradnl"/>
        </w:rPr>
      </w:pPr>
    </w:p>
    <w:p w:rsidR="006A1233" w:rsidRPr="007521DB" w:rsidRDefault="006A1233"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6A1233" w:rsidRPr="004517B5" w:rsidRDefault="006A1233" w:rsidP="00ED7E10">
      <w:pPr>
        <w:ind w:left="284"/>
        <w:jc w:val="both"/>
        <w:rPr>
          <w:rFonts w:ascii="Tahoma" w:hAnsi="Tahoma" w:cs="Tahoma"/>
          <w:b/>
          <w:sz w:val="18"/>
          <w:szCs w:val="18"/>
        </w:rPr>
      </w:pPr>
    </w:p>
    <w:p w:rsidR="006A1233" w:rsidRPr="004517B5" w:rsidRDefault="006A1233"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6A1233" w:rsidRPr="004517B5" w:rsidRDefault="006A1233" w:rsidP="00ED7E10">
      <w:pPr>
        <w:ind w:left="284"/>
        <w:jc w:val="both"/>
        <w:rPr>
          <w:rFonts w:ascii="Tahoma" w:hAnsi="Tahoma" w:cs="Tahoma"/>
          <w:sz w:val="18"/>
          <w:szCs w:val="18"/>
        </w:rPr>
      </w:pPr>
    </w:p>
    <w:p w:rsidR="006A1233" w:rsidRDefault="006A1233"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613AB0">
        <w:rPr>
          <w:rFonts w:ascii="Tahoma" w:hAnsi="Tahoma" w:cs="Tahoma"/>
          <w:b/>
          <w:noProof/>
          <w:sz w:val="18"/>
          <w:szCs w:val="18"/>
        </w:rPr>
        <w:t xml:space="preserve"> </w:t>
      </w:r>
      <w:r w:rsidRPr="004517B5">
        <w:rPr>
          <w:rFonts w:ascii="Tahoma" w:hAnsi="Tahoma" w:cs="Tahoma"/>
          <w:sz w:val="18"/>
          <w:szCs w:val="18"/>
        </w:rPr>
        <w:t>sin adeudo alguno por concepto de Impuesto Federal, Estatal o Municipal.</w:t>
      </w:r>
    </w:p>
    <w:p w:rsidR="006A1233" w:rsidRPr="004517B5" w:rsidRDefault="006A1233" w:rsidP="00ED7E10">
      <w:pPr>
        <w:ind w:left="284"/>
        <w:jc w:val="both"/>
        <w:rPr>
          <w:rFonts w:ascii="Tahoma" w:hAnsi="Tahoma" w:cs="Tahoma"/>
          <w:sz w:val="18"/>
          <w:szCs w:val="18"/>
        </w:rPr>
      </w:pPr>
    </w:p>
    <w:p w:rsidR="006A1233" w:rsidRDefault="006A1233"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613AB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6A1233" w:rsidRDefault="006A1233" w:rsidP="00ED7E10">
      <w:pPr>
        <w:ind w:left="284"/>
        <w:jc w:val="both"/>
        <w:rPr>
          <w:rFonts w:ascii="Tahoma" w:hAnsi="Tahoma" w:cs="Tahoma"/>
          <w:sz w:val="18"/>
          <w:szCs w:val="18"/>
        </w:rPr>
      </w:pPr>
    </w:p>
    <w:p w:rsidR="006A1233" w:rsidRPr="00787A76" w:rsidRDefault="006A1233"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613AB0">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282E85">
        <w:rPr>
          <w:rFonts w:ascii="Tahoma" w:hAnsi="Tahoma" w:cs="Tahoma"/>
          <w:noProof/>
          <w:sz w:val="18"/>
          <w:szCs w:val="18"/>
        </w:rPr>
        <w:t>29 de agosto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613AB0">
        <w:rPr>
          <w:rFonts w:ascii="Tahoma" w:hAnsi="Tahoma" w:cs="Tahoma"/>
          <w:b/>
          <w:bCs/>
          <w:noProof/>
          <w:sz w:val="18"/>
          <w:szCs w:val="18"/>
        </w:rPr>
        <w:t xml:space="preserve"> </w:t>
      </w:r>
      <w:r w:rsidRPr="00787A76">
        <w:rPr>
          <w:rFonts w:ascii="Tahoma" w:hAnsi="Tahoma" w:cs="Tahoma"/>
          <w:sz w:val="18"/>
          <w:szCs w:val="18"/>
        </w:rPr>
        <w:t>.</w:t>
      </w:r>
    </w:p>
    <w:p w:rsidR="006A1233" w:rsidRPr="004517B5" w:rsidRDefault="006A1233" w:rsidP="00ED7E10">
      <w:pPr>
        <w:ind w:left="284"/>
        <w:jc w:val="both"/>
        <w:rPr>
          <w:rFonts w:ascii="Tahoma" w:hAnsi="Tahoma" w:cs="Tahoma"/>
          <w:sz w:val="18"/>
          <w:szCs w:val="18"/>
        </w:rPr>
      </w:pPr>
    </w:p>
    <w:p w:rsidR="006A1233" w:rsidRDefault="006A1233"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613AB0">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6A1233" w:rsidRPr="00A81657" w:rsidRDefault="006A1233" w:rsidP="00ED7E10">
      <w:pPr>
        <w:ind w:left="284"/>
        <w:jc w:val="both"/>
        <w:rPr>
          <w:rFonts w:ascii="Tahoma" w:hAnsi="Tahoma" w:cs="Tahoma"/>
          <w:sz w:val="18"/>
          <w:szCs w:val="18"/>
        </w:rPr>
      </w:pPr>
    </w:p>
    <w:p w:rsidR="006A1233" w:rsidRPr="0085038F" w:rsidRDefault="006A1233"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6A1233" w:rsidRPr="0085038F" w:rsidRDefault="006A1233" w:rsidP="00ED7E10">
      <w:pPr>
        <w:ind w:left="284"/>
        <w:jc w:val="both"/>
        <w:rPr>
          <w:rFonts w:ascii="Tahoma" w:hAnsi="Tahoma" w:cs="Tahoma"/>
          <w:b/>
          <w:sz w:val="18"/>
          <w:szCs w:val="18"/>
        </w:rPr>
      </w:pPr>
    </w:p>
    <w:p w:rsidR="006A1233" w:rsidRPr="000D16D6" w:rsidRDefault="006A1233"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6A1233" w:rsidRDefault="006A1233" w:rsidP="002076F3">
      <w:pPr>
        <w:jc w:val="both"/>
        <w:rPr>
          <w:rFonts w:ascii="Tahoma" w:hAnsi="Tahoma" w:cs="Tahoma"/>
          <w:sz w:val="18"/>
          <w:szCs w:val="18"/>
        </w:rPr>
      </w:pPr>
    </w:p>
    <w:p w:rsidR="006A1233" w:rsidRPr="0085038F" w:rsidRDefault="006A1233"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6A1233" w:rsidRPr="0085038F" w:rsidRDefault="006A1233" w:rsidP="00BE349F">
      <w:pPr>
        <w:ind w:left="284"/>
        <w:jc w:val="both"/>
        <w:rPr>
          <w:rFonts w:ascii="Tahoma" w:hAnsi="Tahoma" w:cs="Tahoma"/>
          <w:b/>
          <w:sz w:val="18"/>
          <w:szCs w:val="18"/>
        </w:rPr>
      </w:pPr>
    </w:p>
    <w:p w:rsidR="006A1233" w:rsidRDefault="006A1233"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6A1233" w:rsidRDefault="006A1233" w:rsidP="00BE349F">
      <w:pPr>
        <w:ind w:left="284"/>
        <w:jc w:val="both"/>
        <w:rPr>
          <w:rFonts w:ascii="Tahoma" w:hAnsi="Tahoma" w:cs="Tahoma"/>
          <w:sz w:val="18"/>
          <w:szCs w:val="18"/>
        </w:rPr>
      </w:pPr>
      <w:r w:rsidRPr="0085038F">
        <w:rPr>
          <w:rFonts w:ascii="Tahoma" w:hAnsi="Tahoma" w:cs="Tahoma"/>
          <w:sz w:val="18"/>
          <w:szCs w:val="18"/>
        </w:rPr>
        <w:t xml:space="preserve"> </w:t>
      </w:r>
    </w:p>
    <w:p w:rsidR="006A1233" w:rsidRDefault="006A1233"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6A1233" w:rsidRDefault="006A1233" w:rsidP="00BE349F">
      <w:pPr>
        <w:ind w:left="284"/>
        <w:jc w:val="both"/>
        <w:rPr>
          <w:rFonts w:ascii="Tahoma" w:hAnsi="Tahoma" w:cs="Tahoma"/>
          <w:sz w:val="18"/>
          <w:szCs w:val="18"/>
          <w:lang w:val="es-ES"/>
        </w:rPr>
      </w:pPr>
    </w:p>
    <w:p w:rsidR="006A1233" w:rsidRDefault="006A1233"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6A1233" w:rsidRDefault="006A1233" w:rsidP="00BE349F">
      <w:pPr>
        <w:ind w:left="284"/>
        <w:jc w:val="both"/>
        <w:rPr>
          <w:rFonts w:ascii="Tahoma" w:hAnsi="Tahoma" w:cs="Tahoma"/>
          <w:sz w:val="18"/>
          <w:szCs w:val="18"/>
          <w:lang w:val="es-ES"/>
        </w:rPr>
      </w:pPr>
    </w:p>
    <w:p w:rsidR="006A1233" w:rsidRPr="0085038F" w:rsidRDefault="006A1233" w:rsidP="00BE349F">
      <w:pPr>
        <w:ind w:left="284"/>
        <w:jc w:val="both"/>
        <w:rPr>
          <w:rFonts w:ascii="Tahoma" w:hAnsi="Tahoma" w:cs="Tahoma"/>
          <w:sz w:val="18"/>
          <w:szCs w:val="18"/>
        </w:rPr>
      </w:pPr>
      <w:r w:rsidRPr="0085038F">
        <w:rPr>
          <w:rFonts w:ascii="Tahoma" w:hAnsi="Tahoma" w:cs="Tahoma"/>
          <w:b/>
          <w:sz w:val="18"/>
          <w:szCs w:val="18"/>
        </w:rPr>
        <w:lastRenderedPageBreak/>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6A1233" w:rsidRDefault="006A1233" w:rsidP="00332799">
      <w:pPr>
        <w:rPr>
          <w:rFonts w:ascii="Tahoma" w:hAnsi="Tahoma" w:cs="Tahoma"/>
          <w:b/>
          <w:sz w:val="18"/>
          <w:szCs w:val="18"/>
        </w:rPr>
      </w:pPr>
    </w:p>
    <w:p w:rsidR="006A1233" w:rsidRDefault="006A1233" w:rsidP="00332799">
      <w:pPr>
        <w:rPr>
          <w:rFonts w:ascii="Tahoma" w:hAnsi="Tahoma" w:cs="Tahoma"/>
          <w:b/>
          <w:sz w:val="18"/>
          <w:szCs w:val="18"/>
        </w:rPr>
      </w:pPr>
    </w:p>
    <w:p w:rsidR="006A1233" w:rsidRDefault="006A1233"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6A1233" w:rsidRPr="00CE4EB8" w:rsidRDefault="006A1233" w:rsidP="0095098D">
      <w:pPr>
        <w:ind w:left="360"/>
        <w:jc w:val="center"/>
        <w:rPr>
          <w:rFonts w:ascii="Tahoma" w:hAnsi="Tahoma" w:cs="Tahoma"/>
          <w:b/>
          <w:sz w:val="18"/>
          <w:szCs w:val="18"/>
        </w:rPr>
      </w:pPr>
    </w:p>
    <w:p w:rsidR="006A1233" w:rsidRPr="004B3DD9" w:rsidRDefault="006A1233"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6A1233" w:rsidRPr="00CE4EB8" w:rsidRDefault="006A1233" w:rsidP="0095098D">
      <w:pPr>
        <w:jc w:val="both"/>
        <w:rPr>
          <w:rFonts w:ascii="Tahoma" w:hAnsi="Tahoma" w:cs="Tahoma"/>
          <w:sz w:val="18"/>
          <w:szCs w:val="18"/>
        </w:rPr>
      </w:pPr>
    </w:p>
    <w:p w:rsidR="006A1233" w:rsidRDefault="006A1233"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282E85">
        <w:rPr>
          <w:rFonts w:ascii="Tahoma" w:hAnsi="Tahoma" w:cs="Tahoma"/>
          <w:b/>
          <w:bCs/>
          <w:noProof/>
          <w:sz w:val="18"/>
          <w:szCs w:val="18"/>
        </w:rPr>
        <w:t>Construcción de sanitarios en escuela primaria Narciso Mendoza con clave de centro de trabajo 20DPR0320V ubicada en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282E8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282E85">
        <w:rPr>
          <w:rFonts w:ascii="Tahoma" w:hAnsi="Tahoma" w:cs="Tahoma"/>
          <w:noProof/>
          <w:sz w:val="18"/>
          <w:szCs w:val="18"/>
        </w:rPr>
        <w:t>Cimentación, Estructura, Albañilería y Acabados, Herrería e Instalaciones. OBRA EXTERIOR: Andador, Red Hidráulica, Cisterna de 5 M3, Red Eléctrica, Red Sanitaria, Base para Muros Cubretinacos y Obras Complementarias.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6A1233" w:rsidRDefault="006A1233" w:rsidP="00322E51">
      <w:pPr>
        <w:ind w:left="360"/>
        <w:jc w:val="both"/>
        <w:rPr>
          <w:rFonts w:ascii="Tahoma" w:hAnsi="Tahoma" w:cs="Tahoma"/>
          <w:sz w:val="18"/>
          <w:szCs w:val="18"/>
        </w:rPr>
      </w:pPr>
    </w:p>
    <w:p w:rsidR="006A1233" w:rsidRDefault="006A1233"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6A1233" w:rsidRDefault="006A1233" w:rsidP="00322E51">
      <w:pPr>
        <w:ind w:left="360"/>
        <w:jc w:val="both"/>
        <w:rPr>
          <w:rFonts w:ascii="Tahoma" w:hAnsi="Tahoma" w:cs="Tahoma"/>
          <w:sz w:val="18"/>
          <w:szCs w:val="18"/>
        </w:rPr>
      </w:pPr>
    </w:p>
    <w:p w:rsidR="006A1233" w:rsidRPr="002F2D19" w:rsidRDefault="006A1233"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6A1233" w:rsidRPr="00CE4EB8" w:rsidRDefault="006A1233" w:rsidP="0003238C">
      <w:pPr>
        <w:jc w:val="both"/>
        <w:rPr>
          <w:rFonts w:ascii="Tahoma" w:hAnsi="Tahoma" w:cs="Tahoma"/>
          <w:sz w:val="18"/>
          <w:szCs w:val="18"/>
        </w:rPr>
      </w:pPr>
    </w:p>
    <w:p w:rsidR="006A1233" w:rsidRDefault="006A1233"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282E85">
        <w:rPr>
          <w:rFonts w:ascii="Tahoma" w:hAnsi="Tahoma" w:cs="Tahoma"/>
          <w:b/>
          <w:bCs/>
          <w:noProof/>
          <w:sz w:val="18"/>
          <w:szCs w:val="18"/>
        </w:rPr>
        <w:t>$695,031.08</w:t>
      </w:r>
      <w:r w:rsidRPr="004B3DD9">
        <w:rPr>
          <w:rFonts w:ascii="Tahoma" w:hAnsi="Tahoma" w:cs="Tahoma"/>
          <w:b/>
          <w:bCs/>
          <w:sz w:val="18"/>
          <w:szCs w:val="18"/>
        </w:rPr>
        <w:t xml:space="preserve"> </w:t>
      </w:r>
      <w:r w:rsidRPr="00282E85">
        <w:rPr>
          <w:rFonts w:ascii="Tahoma" w:hAnsi="Tahoma" w:cs="Tahoma"/>
          <w:b/>
          <w:bCs/>
          <w:noProof/>
          <w:sz w:val="18"/>
          <w:szCs w:val="18"/>
        </w:rPr>
        <w:t>(SEISCIENTOS NOVENTA Y CINCO MIL TREINTA Y UN PESOS 08/100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6A1233" w:rsidRDefault="006A1233" w:rsidP="0003238C">
      <w:pPr>
        <w:ind w:left="426"/>
        <w:jc w:val="both"/>
        <w:rPr>
          <w:rFonts w:ascii="Tahoma" w:hAnsi="Tahoma" w:cs="Tahoma"/>
          <w:sz w:val="18"/>
          <w:szCs w:val="18"/>
        </w:rPr>
      </w:pPr>
    </w:p>
    <w:p w:rsidR="006A1233" w:rsidRPr="00CE4EB8" w:rsidRDefault="006A1233"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6A1233" w:rsidRPr="00CE4EB8" w:rsidRDefault="006A1233" w:rsidP="0003238C">
      <w:pPr>
        <w:ind w:left="426"/>
        <w:jc w:val="both"/>
        <w:rPr>
          <w:rFonts w:ascii="Tahoma" w:hAnsi="Tahoma" w:cs="Tahoma"/>
          <w:b/>
          <w:sz w:val="18"/>
          <w:szCs w:val="18"/>
        </w:rPr>
      </w:pPr>
    </w:p>
    <w:p w:rsidR="006A1233" w:rsidRDefault="006A1233"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282E85">
        <w:rPr>
          <w:rFonts w:ascii="Tahoma" w:hAnsi="Tahoma" w:cs="Tahoma"/>
          <w:b/>
          <w:bCs/>
          <w:noProof/>
          <w:sz w:val="18"/>
          <w:szCs w:val="18"/>
        </w:rPr>
        <w:t>83</w:t>
      </w:r>
      <w:r w:rsidRPr="004B3DD9">
        <w:rPr>
          <w:rFonts w:ascii="Tahoma" w:hAnsi="Tahoma" w:cs="Tahoma"/>
          <w:b/>
          <w:bCs/>
          <w:sz w:val="18"/>
          <w:szCs w:val="18"/>
        </w:rPr>
        <w:t xml:space="preserve"> (</w:t>
      </w:r>
      <w:r w:rsidRPr="00282E85">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282E85">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282E8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6A1233" w:rsidRPr="00CE4EB8" w:rsidRDefault="006A1233" w:rsidP="0003238C">
      <w:pPr>
        <w:ind w:left="426"/>
        <w:jc w:val="both"/>
        <w:rPr>
          <w:rFonts w:ascii="Tahoma" w:hAnsi="Tahoma" w:cs="Tahoma"/>
          <w:sz w:val="18"/>
          <w:szCs w:val="18"/>
        </w:rPr>
      </w:pPr>
    </w:p>
    <w:p w:rsidR="006A1233" w:rsidRPr="00CE4EB8" w:rsidRDefault="006A1233"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6A1233" w:rsidRPr="00CE4EB8" w:rsidRDefault="006A1233" w:rsidP="0095098D">
      <w:pPr>
        <w:ind w:left="426"/>
        <w:jc w:val="both"/>
        <w:rPr>
          <w:rFonts w:ascii="Tahoma" w:hAnsi="Tahoma" w:cs="Tahoma"/>
          <w:b/>
          <w:sz w:val="18"/>
          <w:szCs w:val="18"/>
        </w:rPr>
      </w:pPr>
    </w:p>
    <w:p w:rsidR="006A1233" w:rsidRPr="00CE4EB8" w:rsidRDefault="006A1233"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6A1233" w:rsidRPr="00CE4EB8" w:rsidRDefault="006A1233" w:rsidP="0095098D">
      <w:pPr>
        <w:ind w:left="426"/>
        <w:jc w:val="both"/>
        <w:rPr>
          <w:rFonts w:ascii="Tahoma" w:hAnsi="Tahoma" w:cs="Tahoma"/>
          <w:sz w:val="18"/>
          <w:szCs w:val="18"/>
        </w:rPr>
      </w:pPr>
    </w:p>
    <w:p w:rsidR="006A1233" w:rsidRDefault="006A1233"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6A1233" w:rsidRDefault="006A1233" w:rsidP="0095098D">
      <w:pPr>
        <w:ind w:left="426"/>
        <w:jc w:val="both"/>
        <w:rPr>
          <w:rFonts w:ascii="Tahoma" w:hAnsi="Tahoma" w:cs="Tahoma"/>
          <w:sz w:val="18"/>
          <w:szCs w:val="18"/>
        </w:rPr>
      </w:pPr>
    </w:p>
    <w:p w:rsidR="006A1233" w:rsidRDefault="006A1233" w:rsidP="0095098D">
      <w:pPr>
        <w:jc w:val="both"/>
        <w:rPr>
          <w:rFonts w:ascii="Tahoma" w:hAnsi="Tahoma" w:cs="Tahoma"/>
          <w:sz w:val="18"/>
          <w:szCs w:val="18"/>
        </w:rPr>
      </w:pPr>
      <w:r w:rsidRPr="00CE4EB8">
        <w:rPr>
          <w:rFonts w:ascii="Tahoma" w:hAnsi="Tahoma" w:cs="Tahoma"/>
          <w:b/>
          <w:sz w:val="18"/>
          <w:szCs w:val="18"/>
        </w:rPr>
        <w:lastRenderedPageBreak/>
        <w:t>Quinta.-</w:t>
      </w:r>
      <w:r w:rsidRPr="00CE4EB8">
        <w:rPr>
          <w:rFonts w:ascii="Tahoma" w:hAnsi="Tahoma" w:cs="Tahoma"/>
          <w:sz w:val="18"/>
          <w:szCs w:val="18"/>
        </w:rPr>
        <w:t xml:space="preserve"> De los anticipos.</w:t>
      </w:r>
    </w:p>
    <w:p w:rsidR="006A1233" w:rsidRPr="00CE4EB8" w:rsidRDefault="006A1233" w:rsidP="0095098D">
      <w:pPr>
        <w:jc w:val="both"/>
        <w:rPr>
          <w:rFonts w:ascii="Tahoma" w:hAnsi="Tahoma" w:cs="Tahoma"/>
          <w:sz w:val="18"/>
          <w:szCs w:val="18"/>
        </w:rPr>
      </w:pPr>
    </w:p>
    <w:p w:rsidR="006A1233" w:rsidRDefault="006A1233"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282E85">
        <w:rPr>
          <w:rFonts w:ascii="Tahoma" w:hAnsi="Tahoma" w:cs="Tahoma"/>
          <w:b/>
          <w:bCs/>
          <w:noProof/>
          <w:sz w:val="18"/>
          <w:szCs w:val="18"/>
        </w:rPr>
        <w:t>$208,509.32</w:t>
      </w:r>
      <w:r>
        <w:rPr>
          <w:rFonts w:ascii="Tahoma" w:hAnsi="Tahoma" w:cs="Tahoma"/>
          <w:b/>
          <w:bCs/>
          <w:noProof/>
          <w:sz w:val="18"/>
          <w:szCs w:val="18"/>
        </w:rPr>
        <w:t xml:space="preserve"> </w:t>
      </w:r>
      <w:r w:rsidRPr="00282E85">
        <w:rPr>
          <w:rFonts w:ascii="Tahoma" w:hAnsi="Tahoma" w:cs="Tahoma"/>
          <w:b/>
          <w:bCs/>
          <w:noProof/>
          <w:sz w:val="18"/>
          <w:szCs w:val="18"/>
        </w:rPr>
        <w:t>(DOSCIENTOS OCHO MIL QUINIENTOS NUEVE PESOS 32/100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6A1233" w:rsidRDefault="006A1233" w:rsidP="003E007D">
      <w:pPr>
        <w:ind w:left="426"/>
        <w:jc w:val="both"/>
        <w:rPr>
          <w:rFonts w:ascii="Tahoma" w:hAnsi="Tahoma" w:cs="Tahoma"/>
          <w:sz w:val="18"/>
          <w:szCs w:val="18"/>
        </w:rPr>
      </w:pPr>
    </w:p>
    <w:p w:rsidR="006A1233" w:rsidRPr="003905AA" w:rsidRDefault="006A1233"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6A1233" w:rsidRDefault="006A1233" w:rsidP="003E007D">
      <w:pPr>
        <w:ind w:left="426"/>
        <w:jc w:val="both"/>
        <w:rPr>
          <w:rFonts w:ascii="Tahoma" w:hAnsi="Tahoma" w:cs="Tahoma"/>
          <w:b/>
          <w:sz w:val="18"/>
          <w:szCs w:val="18"/>
        </w:rPr>
      </w:pPr>
    </w:p>
    <w:p w:rsidR="006A1233" w:rsidRDefault="006A1233"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6A1233" w:rsidRDefault="006A1233"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6A1233" w:rsidRDefault="006A1233" w:rsidP="003E007D">
      <w:pPr>
        <w:ind w:left="426"/>
        <w:jc w:val="both"/>
        <w:rPr>
          <w:rFonts w:ascii="Tahoma" w:hAnsi="Tahoma" w:cs="Tahoma"/>
          <w:sz w:val="18"/>
          <w:szCs w:val="18"/>
        </w:rPr>
      </w:pPr>
    </w:p>
    <w:p w:rsidR="006A1233" w:rsidRDefault="006A1233"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6A1233" w:rsidRDefault="006A1233" w:rsidP="003E007D">
      <w:pPr>
        <w:ind w:left="426"/>
        <w:jc w:val="both"/>
        <w:rPr>
          <w:rFonts w:ascii="Tahoma" w:hAnsi="Tahoma" w:cs="Tahoma"/>
          <w:sz w:val="18"/>
          <w:szCs w:val="18"/>
        </w:rPr>
      </w:pPr>
    </w:p>
    <w:p w:rsidR="006A1233" w:rsidRPr="00DF1DCC" w:rsidRDefault="006A1233"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6A1233" w:rsidRDefault="006A1233" w:rsidP="003E007D">
      <w:pPr>
        <w:ind w:left="426"/>
        <w:jc w:val="both"/>
        <w:rPr>
          <w:rFonts w:ascii="Tahoma" w:hAnsi="Tahoma" w:cs="Tahoma"/>
          <w:sz w:val="18"/>
          <w:szCs w:val="18"/>
        </w:rPr>
      </w:pPr>
    </w:p>
    <w:p w:rsidR="006A1233" w:rsidRDefault="006A1233"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6A1233" w:rsidRDefault="006A1233" w:rsidP="003E007D">
      <w:pPr>
        <w:ind w:left="426"/>
        <w:jc w:val="both"/>
        <w:rPr>
          <w:rFonts w:ascii="Tahoma" w:hAnsi="Tahoma" w:cs="Tahoma"/>
          <w:sz w:val="18"/>
          <w:szCs w:val="18"/>
        </w:rPr>
      </w:pPr>
    </w:p>
    <w:p w:rsidR="006A1233" w:rsidRDefault="006A1233"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6A1233" w:rsidRDefault="006A1233" w:rsidP="0095098D">
      <w:pPr>
        <w:jc w:val="both"/>
        <w:rPr>
          <w:rFonts w:ascii="Tahoma" w:hAnsi="Tahoma" w:cs="Tahoma"/>
          <w:b/>
          <w:sz w:val="18"/>
          <w:szCs w:val="18"/>
        </w:rPr>
      </w:pPr>
    </w:p>
    <w:p w:rsidR="006A1233" w:rsidRDefault="006A1233"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6A1233" w:rsidRDefault="006A1233" w:rsidP="00F07DD5">
      <w:pPr>
        <w:ind w:left="426"/>
        <w:jc w:val="both"/>
        <w:outlineLvl w:val="1"/>
        <w:rPr>
          <w:rFonts w:ascii="Arial" w:hAnsi="Arial" w:cs="Arial"/>
          <w:sz w:val="18"/>
        </w:rPr>
      </w:pPr>
    </w:p>
    <w:p w:rsidR="006A1233" w:rsidRPr="002B2BA1" w:rsidRDefault="006A1233"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6A1233" w:rsidRPr="002B2BA1" w:rsidRDefault="006A1233" w:rsidP="0095098D">
      <w:pPr>
        <w:ind w:left="426"/>
        <w:jc w:val="both"/>
        <w:rPr>
          <w:rFonts w:ascii="Tahoma" w:hAnsi="Tahoma" w:cs="Tahoma"/>
          <w:caps/>
          <w:sz w:val="18"/>
          <w:szCs w:val="18"/>
        </w:rPr>
      </w:pPr>
    </w:p>
    <w:p w:rsidR="006A1233" w:rsidRDefault="006A1233"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6A1233" w:rsidRPr="00CE4EB8" w:rsidRDefault="006A1233" w:rsidP="0095098D">
      <w:pPr>
        <w:ind w:left="426"/>
        <w:jc w:val="both"/>
        <w:rPr>
          <w:rFonts w:ascii="Tahoma" w:hAnsi="Tahoma" w:cs="Tahoma"/>
          <w:caps/>
          <w:sz w:val="18"/>
          <w:szCs w:val="18"/>
        </w:rPr>
      </w:pPr>
    </w:p>
    <w:p w:rsidR="006A1233" w:rsidRPr="007B7DB9" w:rsidRDefault="006A1233"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6A1233" w:rsidRDefault="006A1233" w:rsidP="0095098D">
      <w:pPr>
        <w:ind w:left="426"/>
        <w:jc w:val="both"/>
        <w:rPr>
          <w:rFonts w:ascii="Tahoma" w:hAnsi="Tahoma" w:cs="Tahoma"/>
          <w:sz w:val="18"/>
          <w:szCs w:val="18"/>
        </w:rPr>
      </w:pPr>
    </w:p>
    <w:p w:rsidR="006A1233" w:rsidRDefault="006A1233"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6A1233" w:rsidRPr="00CE4EB8" w:rsidRDefault="006A1233" w:rsidP="0095098D">
      <w:pPr>
        <w:ind w:left="426"/>
        <w:jc w:val="both"/>
        <w:rPr>
          <w:rFonts w:ascii="Tahoma" w:hAnsi="Tahoma" w:cs="Tahoma"/>
          <w:sz w:val="18"/>
          <w:szCs w:val="18"/>
        </w:rPr>
      </w:pPr>
    </w:p>
    <w:p w:rsidR="006A1233" w:rsidRDefault="006A1233"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6A1233" w:rsidRDefault="006A1233" w:rsidP="0092439D">
      <w:pPr>
        <w:ind w:left="426"/>
        <w:jc w:val="both"/>
        <w:rPr>
          <w:rFonts w:ascii="Tahoma" w:hAnsi="Tahoma" w:cs="Tahoma"/>
          <w:sz w:val="18"/>
          <w:szCs w:val="18"/>
        </w:rPr>
      </w:pPr>
    </w:p>
    <w:p w:rsidR="006A1233" w:rsidRDefault="006A1233"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6A1233" w:rsidRDefault="006A1233" w:rsidP="0092439D">
      <w:pPr>
        <w:ind w:left="426"/>
        <w:jc w:val="both"/>
        <w:rPr>
          <w:rFonts w:ascii="Tahoma" w:hAnsi="Tahoma" w:cs="Tahoma"/>
          <w:sz w:val="18"/>
          <w:szCs w:val="18"/>
        </w:rPr>
      </w:pPr>
    </w:p>
    <w:p w:rsidR="006A1233" w:rsidRDefault="006A1233"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6A1233" w:rsidRPr="005B159F" w:rsidRDefault="006A1233" w:rsidP="00D06DEE">
      <w:pPr>
        <w:ind w:left="426"/>
        <w:jc w:val="both"/>
        <w:rPr>
          <w:rFonts w:ascii="Tahoma" w:hAnsi="Tahoma" w:cs="Tahoma"/>
          <w:sz w:val="18"/>
          <w:szCs w:val="18"/>
        </w:rPr>
      </w:pPr>
    </w:p>
    <w:p w:rsidR="006A1233" w:rsidRDefault="006A1233"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6A1233" w:rsidRDefault="006A1233" w:rsidP="00C345B3">
      <w:pPr>
        <w:jc w:val="both"/>
        <w:rPr>
          <w:rFonts w:ascii="Tahoma" w:hAnsi="Tahoma" w:cs="Tahoma"/>
          <w:b/>
          <w:sz w:val="18"/>
          <w:szCs w:val="18"/>
        </w:rPr>
      </w:pPr>
      <w:r>
        <w:rPr>
          <w:rFonts w:ascii="Tahoma" w:hAnsi="Tahoma" w:cs="Tahoma"/>
          <w:b/>
          <w:sz w:val="18"/>
          <w:szCs w:val="18"/>
        </w:rPr>
        <w:t xml:space="preserve">  </w:t>
      </w:r>
    </w:p>
    <w:p w:rsidR="006A1233" w:rsidRDefault="006A1233"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6A1233" w:rsidRDefault="006A1233" w:rsidP="00C345B3">
      <w:pPr>
        <w:ind w:left="426"/>
        <w:jc w:val="both"/>
        <w:rPr>
          <w:rFonts w:ascii="Tahoma" w:hAnsi="Tahoma" w:cs="Tahoma"/>
          <w:sz w:val="18"/>
          <w:szCs w:val="18"/>
        </w:rPr>
      </w:pPr>
    </w:p>
    <w:p w:rsidR="006A1233" w:rsidRDefault="006A1233"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6A1233" w:rsidRPr="00CE4EB8" w:rsidRDefault="006A1233" w:rsidP="0095098D">
      <w:pPr>
        <w:jc w:val="both"/>
        <w:rPr>
          <w:rFonts w:ascii="Tahoma" w:hAnsi="Tahoma" w:cs="Tahoma"/>
          <w:b/>
          <w:sz w:val="18"/>
          <w:szCs w:val="18"/>
        </w:rPr>
      </w:pPr>
    </w:p>
    <w:p w:rsidR="006A1233" w:rsidRPr="00CE4EB8" w:rsidRDefault="006A1233"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6A1233" w:rsidRPr="008F1D85" w:rsidRDefault="006A1233" w:rsidP="00554862">
      <w:pPr>
        <w:overflowPunct w:val="0"/>
        <w:autoSpaceDE w:val="0"/>
        <w:autoSpaceDN w:val="0"/>
        <w:adjustRightInd w:val="0"/>
        <w:jc w:val="both"/>
        <w:rPr>
          <w:rFonts w:ascii="Tahoma" w:hAnsi="Tahoma" w:cs="Tahoma"/>
          <w:b/>
          <w:sz w:val="18"/>
          <w:szCs w:val="18"/>
        </w:rPr>
      </w:pPr>
    </w:p>
    <w:p w:rsidR="006A1233" w:rsidRDefault="006A1233"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6A1233" w:rsidRDefault="006A1233" w:rsidP="007419B2">
      <w:pPr>
        <w:ind w:left="1146"/>
        <w:jc w:val="both"/>
        <w:rPr>
          <w:rFonts w:ascii="Tahoma" w:eastAsia="Tahoma" w:hAnsi="Tahoma" w:cs="Tahoma"/>
          <w:sz w:val="18"/>
          <w:szCs w:val="18"/>
        </w:rPr>
      </w:pPr>
    </w:p>
    <w:p w:rsidR="006A1233" w:rsidRPr="00700770" w:rsidRDefault="006A123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6A1233" w:rsidRPr="00700770" w:rsidRDefault="006A1233" w:rsidP="0092207B">
      <w:pPr>
        <w:jc w:val="both"/>
        <w:rPr>
          <w:rFonts w:ascii="Tahoma" w:eastAsia="Tahoma" w:hAnsi="Tahoma" w:cs="Tahoma"/>
          <w:sz w:val="18"/>
          <w:szCs w:val="18"/>
        </w:rPr>
      </w:pPr>
    </w:p>
    <w:p w:rsidR="006A1233" w:rsidRPr="00700770" w:rsidRDefault="006A123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6A1233" w:rsidRPr="00700770" w:rsidRDefault="006A1233" w:rsidP="0092207B">
      <w:pPr>
        <w:ind w:left="1146"/>
        <w:jc w:val="both"/>
        <w:rPr>
          <w:rFonts w:ascii="Tahoma" w:eastAsia="Tahoma" w:hAnsi="Tahoma" w:cs="Tahoma"/>
          <w:sz w:val="18"/>
          <w:szCs w:val="18"/>
        </w:rPr>
      </w:pPr>
    </w:p>
    <w:p w:rsidR="006A1233" w:rsidRPr="00700770" w:rsidRDefault="006A123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xml:space="preserve">, deberá hacerlo del conocimiento de la </w:t>
      </w:r>
      <w:r w:rsidRPr="00700770">
        <w:rPr>
          <w:rFonts w:ascii="Tahoma" w:eastAsia="Tahoma" w:hAnsi="Tahoma" w:cs="Tahoma"/>
          <w:sz w:val="18"/>
          <w:szCs w:val="18"/>
        </w:rPr>
        <w:lastRenderedPageBreak/>
        <w:t>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6A1233" w:rsidRPr="00700770" w:rsidRDefault="006A1233" w:rsidP="0092207B">
      <w:pPr>
        <w:jc w:val="both"/>
        <w:rPr>
          <w:rFonts w:ascii="Tahoma" w:eastAsia="Tahoma" w:hAnsi="Tahoma" w:cs="Tahoma"/>
          <w:b/>
          <w:sz w:val="18"/>
          <w:szCs w:val="18"/>
        </w:rPr>
      </w:pPr>
    </w:p>
    <w:p w:rsidR="006A1233" w:rsidRPr="000352C0" w:rsidRDefault="006A1233"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6A1233" w:rsidRPr="00700770" w:rsidRDefault="006A1233" w:rsidP="0092207B">
      <w:pPr>
        <w:ind w:left="1146"/>
        <w:jc w:val="both"/>
        <w:rPr>
          <w:rFonts w:ascii="Tahoma" w:eastAsia="Tahoma" w:hAnsi="Tahoma" w:cs="Tahoma"/>
          <w:smallCaps/>
          <w:sz w:val="18"/>
          <w:szCs w:val="18"/>
        </w:rPr>
      </w:pPr>
    </w:p>
    <w:p w:rsidR="006A1233" w:rsidRPr="00700770" w:rsidRDefault="006A123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6A1233" w:rsidRPr="00700770" w:rsidRDefault="006A1233" w:rsidP="0092207B">
      <w:pPr>
        <w:ind w:left="1146"/>
        <w:jc w:val="both"/>
        <w:rPr>
          <w:rFonts w:ascii="Tahoma" w:eastAsia="Tahoma" w:hAnsi="Tahoma" w:cs="Tahoma"/>
          <w:sz w:val="18"/>
          <w:szCs w:val="18"/>
        </w:rPr>
      </w:pPr>
    </w:p>
    <w:p w:rsidR="006A1233" w:rsidRPr="00700770" w:rsidRDefault="006A123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6A1233" w:rsidRPr="00700770" w:rsidRDefault="006A1233" w:rsidP="0092207B">
      <w:pPr>
        <w:ind w:left="1134"/>
        <w:jc w:val="both"/>
        <w:rPr>
          <w:rFonts w:ascii="Tahoma" w:eastAsia="Tahoma" w:hAnsi="Tahoma" w:cs="Tahoma"/>
          <w:sz w:val="18"/>
          <w:szCs w:val="18"/>
        </w:rPr>
      </w:pPr>
    </w:p>
    <w:p w:rsidR="006A1233" w:rsidRPr="00700770" w:rsidRDefault="006A1233"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6A1233" w:rsidRPr="00700770" w:rsidRDefault="006A1233" w:rsidP="0092207B">
      <w:pPr>
        <w:ind w:left="1134"/>
        <w:jc w:val="both"/>
        <w:rPr>
          <w:rFonts w:ascii="Tahoma" w:eastAsia="Tahoma" w:hAnsi="Tahoma" w:cs="Tahoma"/>
          <w:sz w:val="18"/>
          <w:szCs w:val="18"/>
        </w:rPr>
      </w:pPr>
    </w:p>
    <w:p w:rsidR="006A1233" w:rsidRPr="00700770" w:rsidRDefault="006A1233"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6A1233" w:rsidRPr="00700770" w:rsidRDefault="006A1233" w:rsidP="0092207B">
      <w:pPr>
        <w:ind w:left="1134"/>
        <w:jc w:val="both"/>
        <w:rPr>
          <w:rFonts w:ascii="Tahoma" w:eastAsia="Tahoma" w:hAnsi="Tahoma" w:cs="Tahoma"/>
          <w:sz w:val="18"/>
          <w:szCs w:val="18"/>
        </w:rPr>
      </w:pPr>
    </w:p>
    <w:p w:rsidR="006A1233" w:rsidRDefault="006A1233"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6A1233" w:rsidRDefault="006A1233" w:rsidP="0092207B">
      <w:pPr>
        <w:ind w:left="1134"/>
        <w:jc w:val="both"/>
        <w:rPr>
          <w:rFonts w:ascii="Tahoma" w:eastAsia="Tahoma" w:hAnsi="Tahoma" w:cs="Tahoma"/>
          <w:sz w:val="18"/>
          <w:szCs w:val="18"/>
        </w:rPr>
      </w:pPr>
    </w:p>
    <w:p w:rsidR="006A1233" w:rsidRDefault="006A1233"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6A1233" w:rsidRDefault="006A1233" w:rsidP="0092207B">
      <w:pPr>
        <w:ind w:left="1134"/>
        <w:jc w:val="both"/>
        <w:rPr>
          <w:rFonts w:ascii="Tahoma" w:eastAsia="Tahoma" w:hAnsi="Tahoma" w:cs="Tahoma"/>
          <w:sz w:val="18"/>
          <w:szCs w:val="18"/>
        </w:rPr>
      </w:pPr>
    </w:p>
    <w:p w:rsidR="006A1233" w:rsidRDefault="006A1233"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6A1233" w:rsidRPr="00CE4EB8" w:rsidRDefault="006A1233" w:rsidP="0095098D">
      <w:pPr>
        <w:jc w:val="both"/>
        <w:rPr>
          <w:rFonts w:ascii="Tahoma" w:hAnsi="Tahoma" w:cs="Tahoma"/>
          <w:sz w:val="18"/>
          <w:szCs w:val="18"/>
        </w:rPr>
      </w:pPr>
    </w:p>
    <w:p w:rsidR="006A1233" w:rsidRPr="00CE4EB8" w:rsidRDefault="006A1233"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6A1233" w:rsidRPr="00CE4EB8" w:rsidRDefault="006A1233" w:rsidP="0095098D">
      <w:pPr>
        <w:ind w:left="426"/>
        <w:jc w:val="both"/>
        <w:rPr>
          <w:rFonts w:ascii="Tahoma" w:hAnsi="Tahoma" w:cs="Tahoma"/>
          <w:sz w:val="18"/>
          <w:szCs w:val="18"/>
        </w:rPr>
      </w:pPr>
      <w:r w:rsidRPr="00CE4EB8">
        <w:rPr>
          <w:rFonts w:ascii="Tahoma" w:hAnsi="Tahoma" w:cs="Tahoma"/>
          <w:sz w:val="18"/>
          <w:szCs w:val="18"/>
        </w:rPr>
        <w:t xml:space="preserve"> </w:t>
      </w:r>
    </w:p>
    <w:p w:rsidR="006A1233" w:rsidRDefault="006A1233" w:rsidP="0095098D">
      <w:pPr>
        <w:ind w:left="426"/>
        <w:jc w:val="both"/>
        <w:rPr>
          <w:rFonts w:ascii="Tahoma" w:hAnsi="Tahoma" w:cs="Tahoma"/>
          <w:sz w:val="18"/>
          <w:szCs w:val="18"/>
        </w:rPr>
      </w:pPr>
      <w:r w:rsidRPr="00CE4EB8">
        <w:rPr>
          <w:rFonts w:ascii="Tahoma" w:hAnsi="Tahoma" w:cs="Tahoma"/>
          <w:sz w:val="18"/>
          <w:szCs w:val="18"/>
        </w:rPr>
        <w:lastRenderedPageBreak/>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6A1233" w:rsidRPr="00CE4EB8"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6A1233" w:rsidRPr="00CE4EB8"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6A1233" w:rsidRPr="00CE4EB8"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6A1233" w:rsidRDefault="006A1233" w:rsidP="0095098D">
      <w:pPr>
        <w:jc w:val="both"/>
        <w:rPr>
          <w:rFonts w:ascii="Tahoma" w:hAnsi="Tahoma" w:cs="Tahoma"/>
          <w:b/>
          <w:sz w:val="18"/>
          <w:szCs w:val="18"/>
        </w:rPr>
      </w:pPr>
    </w:p>
    <w:p w:rsidR="006A1233" w:rsidRPr="00CE4EB8" w:rsidRDefault="006A1233"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6A1233" w:rsidRPr="00CE4EB8" w:rsidRDefault="006A1233" w:rsidP="0095098D">
      <w:pPr>
        <w:jc w:val="both"/>
        <w:rPr>
          <w:rFonts w:ascii="Tahoma" w:hAnsi="Tahoma" w:cs="Tahoma"/>
          <w:sz w:val="18"/>
          <w:szCs w:val="18"/>
        </w:rPr>
      </w:pPr>
    </w:p>
    <w:p w:rsidR="006A1233" w:rsidRDefault="006A1233"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6A1233" w:rsidRDefault="006A1233" w:rsidP="002B7C17">
      <w:pPr>
        <w:ind w:left="426"/>
        <w:jc w:val="both"/>
        <w:rPr>
          <w:rFonts w:ascii="Tahoma" w:hAnsi="Tahoma" w:cs="Tahoma"/>
          <w:sz w:val="18"/>
          <w:szCs w:val="18"/>
        </w:rPr>
      </w:pPr>
    </w:p>
    <w:p w:rsidR="006A1233" w:rsidRPr="00CE4EB8" w:rsidRDefault="006A1233"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6A1233" w:rsidRPr="00CE4EB8" w:rsidRDefault="006A1233" w:rsidP="0095098D">
      <w:pPr>
        <w:tabs>
          <w:tab w:val="left" w:pos="4455"/>
        </w:tabs>
        <w:jc w:val="both"/>
        <w:rPr>
          <w:rFonts w:ascii="Tahoma" w:hAnsi="Tahoma" w:cs="Tahoma"/>
          <w:sz w:val="18"/>
          <w:szCs w:val="18"/>
        </w:rPr>
      </w:pPr>
      <w:r w:rsidRPr="00CE4EB8">
        <w:rPr>
          <w:rFonts w:ascii="Tahoma" w:hAnsi="Tahoma" w:cs="Tahoma"/>
          <w:sz w:val="18"/>
          <w:szCs w:val="18"/>
        </w:rPr>
        <w:tab/>
      </w:r>
    </w:p>
    <w:p w:rsidR="006A1233" w:rsidRDefault="006A1233"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6A1233" w:rsidRDefault="006A1233" w:rsidP="0095098D">
      <w:pPr>
        <w:ind w:left="426"/>
        <w:jc w:val="both"/>
        <w:rPr>
          <w:rFonts w:ascii="Tahoma" w:hAnsi="Tahoma" w:cs="Tahoma"/>
          <w:sz w:val="18"/>
          <w:szCs w:val="18"/>
        </w:rPr>
      </w:pPr>
    </w:p>
    <w:p w:rsidR="006A1233" w:rsidRDefault="006A1233"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6A1233" w:rsidRDefault="006A1233" w:rsidP="00672319">
      <w:pPr>
        <w:tabs>
          <w:tab w:val="left" w:pos="-720"/>
        </w:tabs>
        <w:suppressAutoHyphens/>
        <w:ind w:left="426"/>
        <w:jc w:val="both"/>
        <w:rPr>
          <w:rFonts w:ascii="Tahoma" w:hAnsi="Tahoma" w:cs="Tahoma"/>
          <w:spacing w:val="-3"/>
          <w:sz w:val="18"/>
          <w:szCs w:val="18"/>
        </w:rPr>
      </w:pPr>
    </w:p>
    <w:p w:rsidR="006A1233" w:rsidRDefault="006A1233"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6A1233"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6A1233" w:rsidRDefault="006A1233" w:rsidP="004E4553">
      <w:pPr>
        <w:jc w:val="both"/>
        <w:rPr>
          <w:rFonts w:ascii="Tahoma" w:hAnsi="Tahoma" w:cs="Tahoma"/>
          <w:b/>
          <w:sz w:val="18"/>
          <w:szCs w:val="18"/>
        </w:rPr>
      </w:pPr>
    </w:p>
    <w:p w:rsidR="006A1233" w:rsidRDefault="006A1233"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6A1233" w:rsidRPr="00CE4EB8" w:rsidRDefault="006A1233" w:rsidP="004E4553">
      <w:pPr>
        <w:jc w:val="both"/>
        <w:rPr>
          <w:rFonts w:ascii="Tahoma" w:hAnsi="Tahoma" w:cs="Tahoma"/>
          <w:sz w:val="18"/>
          <w:szCs w:val="18"/>
        </w:rPr>
      </w:pPr>
    </w:p>
    <w:p w:rsidR="006A1233" w:rsidRPr="00700770" w:rsidRDefault="006A1233"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lastRenderedPageBreak/>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6A1233" w:rsidRPr="00700770" w:rsidRDefault="006A1233" w:rsidP="00E16FE5">
      <w:pPr>
        <w:ind w:left="426"/>
        <w:jc w:val="both"/>
        <w:rPr>
          <w:rFonts w:ascii="Tahoma" w:eastAsia="Tahoma" w:hAnsi="Tahoma" w:cs="Tahoma"/>
          <w:smallCaps/>
          <w:sz w:val="18"/>
          <w:szCs w:val="18"/>
        </w:rPr>
      </w:pPr>
    </w:p>
    <w:p w:rsidR="006A1233" w:rsidRPr="00700770" w:rsidRDefault="006A1233"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6A1233" w:rsidRPr="00700770" w:rsidRDefault="006A1233" w:rsidP="00E16FE5">
      <w:pPr>
        <w:ind w:left="426"/>
        <w:jc w:val="both"/>
        <w:rPr>
          <w:rFonts w:ascii="Tahoma" w:eastAsia="Tahoma" w:hAnsi="Tahoma" w:cs="Tahoma"/>
          <w:sz w:val="18"/>
          <w:szCs w:val="18"/>
        </w:rPr>
      </w:pPr>
    </w:p>
    <w:p w:rsidR="006A1233" w:rsidRPr="00E05C4B" w:rsidRDefault="006A1233" w:rsidP="00BE44CF">
      <w:pPr>
        <w:ind w:left="426"/>
        <w:jc w:val="both"/>
        <w:rPr>
          <w:rFonts w:ascii="Tahoma" w:hAnsi="Tahoma" w:cs="Tahoma"/>
          <w:bCs/>
          <w:sz w:val="18"/>
          <w:szCs w:val="18"/>
        </w:rPr>
      </w:pPr>
      <w:r w:rsidRPr="00E05C4B">
        <w:rPr>
          <w:rFonts w:ascii="Tahoma" w:eastAsia="Tahoma" w:hAnsi="Tahoma" w:cs="Tahoma"/>
          <w:sz w:val="18"/>
          <w:szCs w:val="18"/>
        </w:rPr>
        <w:t xml:space="preserve">El superintendente de </w:t>
      </w:r>
      <w:r w:rsidRPr="00EB6194">
        <w:rPr>
          <w:rFonts w:ascii="Tahoma" w:eastAsia="Tahoma" w:hAnsi="Tahoma" w:cs="Tahoma"/>
          <w:sz w:val="18"/>
          <w:szCs w:val="18"/>
        </w:rPr>
        <w:t xml:space="preserve">construcción será el </w:t>
      </w:r>
      <w:r w:rsidR="00613AB0">
        <w:rPr>
          <w:rFonts w:ascii="Tahoma" w:eastAsia="Tahoma" w:hAnsi="Tahoma" w:cs="Tahoma"/>
          <w:b/>
          <w:bCs/>
          <w:noProof/>
          <w:sz w:val="18"/>
          <w:szCs w:val="18"/>
        </w:rPr>
        <w:t xml:space="preserve"> </w:t>
      </w:r>
      <w:r w:rsidRPr="00EB6194">
        <w:rPr>
          <w:rFonts w:ascii="Tahoma" w:eastAsia="Tahoma" w:hAnsi="Tahoma" w:cs="Tahoma"/>
          <w:sz w:val="18"/>
          <w:szCs w:val="18"/>
        </w:rPr>
        <w:t xml:space="preserve">, con Cédula Profesional número: </w:t>
      </w:r>
      <w:r w:rsidR="00613AB0">
        <w:rPr>
          <w:rFonts w:ascii="Tahoma" w:eastAsia="Tahoma" w:hAnsi="Tahoma" w:cs="Tahoma"/>
          <w:noProof/>
          <w:sz w:val="18"/>
          <w:szCs w:val="18"/>
        </w:rPr>
        <w:t xml:space="preserve"> </w:t>
      </w:r>
      <w:r w:rsidRPr="00EB6194">
        <w:rPr>
          <w:rFonts w:ascii="Tahoma" w:eastAsia="Tahoma" w:hAnsi="Tahoma" w:cs="Tahoma"/>
          <w:sz w:val="18"/>
          <w:szCs w:val="18"/>
        </w:rPr>
        <w:t xml:space="preserve">, el cual </w:t>
      </w:r>
      <w:r w:rsidRPr="00EB6194">
        <w:rPr>
          <w:rFonts w:ascii="Tahoma" w:eastAsia="Arial" w:hAnsi="Tahoma" w:cs="Tahoma"/>
          <w:b/>
          <w:sz w:val="18"/>
          <w:szCs w:val="18"/>
        </w:rPr>
        <w:t xml:space="preserve">deberá permanecer de tiempo completo en el campo o gabinete durante el tiempo que perduren los trabajos; </w:t>
      </w:r>
      <w:r w:rsidRPr="00EB6194">
        <w:rPr>
          <w:rFonts w:ascii="Tahoma" w:eastAsia="Arial" w:hAnsi="Tahoma" w:cs="Tahoma"/>
          <w:sz w:val="18"/>
          <w:szCs w:val="18"/>
        </w:rPr>
        <w:t xml:space="preserve">además </w:t>
      </w:r>
      <w:r w:rsidRPr="00EB6194">
        <w:rPr>
          <w:rFonts w:ascii="Tahoma" w:eastAsia="Tahoma" w:hAnsi="Tahoma" w:cs="Tahoma"/>
          <w:b/>
          <w:sz w:val="18"/>
          <w:szCs w:val="18"/>
        </w:rPr>
        <w:t xml:space="preserve">“El Contratista” </w:t>
      </w:r>
      <w:r w:rsidRPr="00EB6194">
        <w:rPr>
          <w:rFonts w:ascii="Tahoma" w:eastAsia="Tahoma" w:hAnsi="Tahoma" w:cs="Tahoma"/>
          <w:sz w:val="18"/>
          <w:szCs w:val="18"/>
        </w:rPr>
        <w:t>ha designado al</w:t>
      </w:r>
      <w:r w:rsidRPr="00EB6194">
        <w:rPr>
          <w:rFonts w:ascii="Tahoma" w:eastAsia="Tahoma" w:hAnsi="Tahoma" w:cs="Tahoma"/>
          <w:b/>
          <w:bCs/>
          <w:sz w:val="18"/>
          <w:szCs w:val="18"/>
        </w:rPr>
        <w:t xml:space="preserve"> </w:t>
      </w:r>
      <w:r w:rsidR="00613AB0">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613AB0">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613AB0">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6A1233" w:rsidRDefault="006A1233" w:rsidP="004E4553">
      <w:pPr>
        <w:ind w:left="426"/>
        <w:jc w:val="both"/>
        <w:rPr>
          <w:rFonts w:ascii="Tahoma" w:hAnsi="Tahoma" w:cs="Tahoma"/>
          <w:bCs/>
          <w:sz w:val="18"/>
          <w:szCs w:val="18"/>
        </w:rPr>
      </w:pPr>
    </w:p>
    <w:p w:rsidR="006A1233" w:rsidRPr="00CE4EB8" w:rsidRDefault="006A1233"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6A1233" w:rsidRPr="00CE4EB8" w:rsidRDefault="006A1233" w:rsidP="0095098D">
      <w:pPr>
        <w:jc w:val="both"/>
        <w:rPr>
          <w:rFonts w:ascii="Tahoma" w:hAnsi="Tahoma" w:cs="Tahoma"/>
          <w:sz w:val="18"/>
          <w:szCs w:val="18"/>
        </w:rPr>
      </w:pPr>
    </w:p>
    <w:p w:rsidR="006A1233" w:rsidRDefault="006A1233"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6A1233" w:rsidRDefault="006A1233" w:rsidP="0095098D">
      <w:pPr>
        <w:ind w:left="426"/>
        <w:jc w:val="both"/>
        <w:rPr>
          <w:rFonts w:ascii="Tahoma" w:hAnsi="Tahoma" w:cs="Tahoma"/>
          <w:caps/>
          <w:sz w:val="18"/>
          <w:szCs w:val="18"/>
        </w:rPr>
      </w:pPr>
    </w:p>
    <w:p w:rsidR="006A1233" w:rsidRDefault="006A1233"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6A1233" w:rsidRPr="00EF73C5" w:rsidRDefault="006A1233" w:rsidP="006B6FDC">
      <w:pPr>
        <w:ind w:left="426"/>
        <w:jc w:val="both"/>
        <w:rPr>
          <w:rFonts w:ascii="Tahoma" w:hAnsi="Tahoma" w:cs="Tahoma"/>
          <w:sz w:val="18"/>
          <w:szCs w:val="18"/>
        </w:rPr>
      </w:pPr>
    </w:p>
    <w:p w:rsidR="006A1233" w:rsidRPr="00CE4EB8" w:rsidRDefault="006A1233"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6A1233" w:rsidRPr="00CE4EB8" w:rsidRDefault="006A1233" w:rsidP="0095098D">
      <w:pPr>
        <w:jc w:val="both"/>
        <w:rPr>
          <w:rFonts w:ascii="Tahoma" w:hAnsi="Tahoma" w:cs="Tahoma"/>
          <w:b/>
          <w:sz w:val="18"/>
          <w:szCs w:val="18"/>
        </w:rPr>
      </w:pPr>
    </w:p>
    <w:p w:rsidR="006A1233" w:rsidRDefault="006A1233"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6A1233" w:rsidRDefault="006A1233" w:rsidP="0095098D">
      <w:pPr>
        <w:ind w:left="426"/>
        <w:jc w:val="both"/>
        <w:rPr>
          <w:rFonts w:ascii="Tahoma" w:hAnsi="Tahoma" w:cs="Tahoma"/>
          <w:sz w:val="18"/>
          <w:szCs w:val="18"/>
        </w:rPr>
      </w:pPr>
    </w:p>
    <w:p w:rsidR="006A1233" w:rsidRDefault="006A1233"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6A1233" w:rsidRPr="008212DB" w:rsidRDefault="006A1233" w:rsidP="0095098D">
      <w:pPr>
        <w:ind w:left="426"/>
        <w:jc w:val="both"/>
        <w:rPr>
          <w:rFonts w:ascii="Tahoma" w:hAnsi="Tahoma" w:cs="Tahoma"/>
          <w:sz w:val="18"/>
          <w:szCs w:val="18"/>
        </w:rPr>
      </w:pPr>
    </w:p>
    <w:p w:rsidR="006A1233" w:rsidRDefault="006A1233" w:rsidP="008E0A4D">
      <w:pPr>
        <w:ind w:left="426"/>
        <w:jc w:val="both"/>
        <w:rPr>
          <w:rFonts w:ascii="Tahoma" w:hAnsi="Tahoma" w:cs="Tahoma"/>
          <w:b/>
          <w:sz w:val="18"/>
          <w:szCs w:val="18"/>
        </w:rPr>
      </w:pPr>
    </w:p>
    <w:p w:rsidR="006A1233" w:rsidRDefault="006A1233"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w:t>
      </w:r>
      <w:r w:rsidRPr="00CE4EB8">
        <w:rPr>
          <w:rFonts w:ascii="Tahoma" w:hAnsi="Tahoma" w:cs="Tahoma"/>
          <w:spacing w:val="-3"/>
          <w:sz w:val="18"/>
          <w:szCs w:val="18"/>
        </w:rPr>
        <w:lastRenderedPageBreak/>
        <w:t xml:space="preserve">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6A1233" w:rsidRPr="003C77F1" w:rsidRDefault="006A1233" w:rsidP="003C77F1">
      <w:pPr>
        <w:jc w:val="both"/>
        <w:rPr>
          <w:rFonts w:ascii="Tahoma" w:hAnsi="Tahoma" w:cs="Tahoma"/>
          <w:noProof/>
          <w:sz w:val="18"/>
          <w:szCs w:val="18"/>
        </w:rPr>
      </w:pPr>
    </w:p>
    <w:p w:rsidR="006A1233" w:rsidRDefault="006A1233"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6A1233" w:rsidRDefault="006A1233" w:rsidP="0095098D">
      <w:pPr>
        <w:ind w:left="426"/>
        <w:jc w:val="both"/>
        <w:rPr>
          <w:rFonts w:ascii="Tahoma" w:hAnsi="Tahoma" w:cs="Tahoma"/>
          <w:sz w:val="18"/>
          <w:szCs w:val="18"/>
        </w:rPr>
      </w:pPr>
    </w:p>
    <w:p w:rsidR="006A1233" w:rsidRDefault="006A1233"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6A1233" w:rsidRDefault="006A1233" w:rsidP="0095098D">
      <w:pPr>
        <w:jc w:val="both"/>
        <w:rPr>
          <w:rFonts w:ascii="Tahoma" w:hAnsi="Tahoma" w:cs="Tahoma"/>
          <w:b/>
          <w:sz w:val="18"/>
          <w:szCs w:val="18"/>
        </w:rPr>
      </w:pPr>
    </w:p>
    <w:p w:rsidR="006A1233" w:rsidRPr="00CE4EB8" w:rsidRDefault="006A1233"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6A1233" w:rsidRPr="00CE4EB8"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6A1233"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6A1233" w:rsidRPr="00CE4EB8" w:rsidRDefault="006A1233" w:rsidP="0095098D">
      <w:pPr>
        <w:ind w:left="426"/>
        <w:jc w:val="both"/>
        <w:rPr>
          <w:rFonts w:ascii="Tahoma" w:hAnsi="Tahoma" w:cs="Tahoma"/>
          <w:caps/>
          <w:sz w:val="18"/>
          <w:szCs w:val="18"/>
        </w:rPr>
      </w:pPr>
    </w:p>
    <w:p w:rsidR="006A1233" w:rsidRPr="00CE4EB8" w:rsidRDefault="006A1233"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6A1233" w:rsidRPr="00CE4EB8" w:rsidRDefault="006A1233" w:rsidP="0095098D">
      <w:pPr>
        <w:ind w:left="426"/>
        <w:jc w:val="both"/>
        <w:rPr>
          <w:rFonts w:ascii="Tahoma" w:hAnsi="Tahoma" w:cs="Tahoma"/>
          <w:caps/>
          <w:sz w:val="18"/>
          <w:szCs w:val="18"/>
        </w:rPr>
      </w:pPr>
    </w:p>
    <w:p w:rsidR="006A1233" w:rsidRDefault="006A1233"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6A1233" w:rsidRDefault="006A1233" w:rsidP="0095098D">
      <w:pPr>
        <w:ind w:left="426"/>
        <w:jc w:val="both"/>
        <w:rPr>
          <w:rFonts w:ascii="Tahoma" w:hAnsi="Tahoma" w:cs="Tahoma"/>
          <w:sz w:val="18"/>
          <w:szCs w:val="18"/>
        </w:rPr>
      </w:pPr>
    </w:p>
    <w:p w:rsidR="006A1233" w:rsidRDefault="006A1233"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6A1233" w:rsidRPr="00CE4EB8" w:rsidRDefault="006A1233" w:rsidP="0095098D">
      <w:pPr>
        <w:ind w:left="426"/>
        <w:jc w:val="both"/>
        <w:rPr>
          <w:rFonts w:ascii="Tahoma" w:hAnsi="Tahoma" w:cs="Tahoma"/>
          <w:caps/>
          <w:sz w:val="18"/>
          <w:szCs w:val="18"/>
        </w:rPr>
      </w:pPr>
    </w:p>
    <w:p w:rsidR="006A1233" w:rsidRDefault="006A1233"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6A1233" w:rsidRDefault="006A1233" w:rsidP="0095098D">
      <w:pPr>
        <w:ind w:left="426"/>
        <w:jc w:val="both"/>
        <w:rPr>
          <w:rFonts w:ascii="Tahoma" w:hAnsi="Tahoma" w:cs="Tahoma"/>
          <w:b/>
          <w:sz w:val="18"/>
          <w:szCs w:val="18"/>
        </w:rPr>
      </w:pPr>
    </w:p>
    <w:p w:rsidR="006A1233" w:rsidRDefault="006A1233"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6A1233" w:rsidRDefault="006A1233" w:rsidP="00FD6517">
      <w:pPr>
        <w:ind w:left="426"/>
        <w:jc w:val="both"/>
        <w:rPr>
          <w:rFonts w:ascii="Tahoma" w:hAnsi="Tahoma" w:cs="Tahoma"/>
          <w:b/>
          <w:sz w:val="18"/>
          <w:szCs w:val="18"/>
        </w:rPr>
      </w:pPr>
    </w:p>
    <w:p w:rsidR="006A1233" w:rsidRDefault="006A1233" w:rsidP="00FD6517">
      <w:pPr>
        <w:ind w:left="426"/>
        <w:jc w:val="both"/>
        <w:rPr>
          <w:rFonts w:ascii="Tahoma" w:hAnsi="Tahoma" w:cs="Tahoma"/>
          <w:b/>
          <w:sz w:val="18"/>
          <w:szCs w:val="18"/>
        </w:rPr>
      </w:pPr>
    </w:p>
    <w:p w:rsidR="006A1233" w:rsidRDefault="006A1233"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6A1233" w:rsidRDefault="006A1233"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6A1233"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6A1233" w:rsidRPr="002A25BB" w:rsidRDefault="006A1233"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6A1233" w:rsidRDefault="006A123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6A1233" w:rsidRPr="002A25BB" w:rsidRDefault="006A123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6A1233" w:rsidRDefault="006A123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6A1233" w:rsidRPr="002A25BB" w:rsidRDefault="006A123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6A1233" w:rsidTr="007E682C">
        <w:trPr>
          <w:trHeight w:val="252"/>
        </w:trPr>
        <w:tc>
          <w:tcPr>
            <w:tcW w:w="3686" w:type="dxa"/>
            <w:tcBorders>
              <w:top w:val="nil"/>
              <w:left w:val="single" w:sz="8" w:space="0" w:color="auto"/>
              <w:bottom w:val="nil"/>
              <w:right w:val="single" w:sz="8" w:space="0" w:color="auto"/>
            </w:tcBorders>
            <w:vAlign w:val="center"/>
            <w:hideMark/>
          </w:tcPr>
          <w:p w:rsidR="006A1233" w:rsidRDefault="006A1233"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6A1233" w:rsidRDefault="006A123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6A1233" w:rsidRDefault="006A123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6A1233"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6A1233" w:rsidRDefault="006A1233"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lastRenderedPageBreak/>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6A1233" w:rsidRDefault="006A123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6A1233" w:rsidRDefault="006A123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6A1233" w:rsidRDefault="006A1233" w:rsidP="00FD6517">
      <w:pPr>
        <w:ind w:left="426"/>
        <w:jc w:val="both"/>
        <w:rPr>
          <w:rFonts w:ascii="Tahoma" w:hAnsi="Tahoma" w:cs="Tahoma"/>
          <w:sz w:val="18"/>
          <w:szCs w:val="18"/>
        </w:rPr>
      </w:pPr>
    </w:p>
    <w:p w:rsidR="006A1233" w:rsidRPr="00080360" w:rsidRDefault="006A1233"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6A1233" w:rsidRDefault="006A1233" w:rsidP="00FD6517">
      <w:pPr>
        <w:ind w:left="426"/>
        <w:jc w:val="both"/>
        <w:rPr>
          <w:rFonts w:ascii="Tahoma" w:hAnsi="Tahoma" w:cs="Tahoma"/>
          <w:sz w:val="18"/>
          <w:szCs w:val="18"/>
        </w:rPr>
      </w:pPr>
    </w:p>
    <w:p w:rsidR="006A1233" w:rsidRDefault="006A1233"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6A1233" w:rsidRDefault="006A1233" w:rsidP="00FD6517">
      <w:pPr>
        <w:ind w:left="426"/>
        <w:jc w:val="both"/>
        <w:rPr>
          <w:rFonts w:ascii="Tahoma" w:hAnsi="Tahoma" w:cs="Tahoma"/>
          <w:sz w:val="18"/>
          <w:szCs w:val="18"/>
        </w:rPr>
      </w:pPr>
    </w:p>
    <w:p w:rsidR="006A1233" w:rsidRDefault="006A1233"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6A1233" w:rsidRDefault="006A1233" w:rsidP="00FD6517">
      <w:pPr>
        <w:ind w:left="426"/>
        <w:jc w:val="both"/>
        <w:rPr>
          <w:rFonts w:ascii="Tahoma" w:hAnsi="Tahoma" w:cs="Tahoma"/>
          <w:sz w:val="18"/>
          <w:szCs w:val="18"/>
        </w:rPr>
      </w:pPr>
    </w:p>
    <w:p w:rsidR="006A1233" w:rsidRDefault="006A1233"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6A1233" w:rsidRPr="00CE4EB8" w:rsidRDefault="006A1233" w:rsidP="0095098D">
      <w:pPr>
        <w:jc w:val="both"/>
        <w:rPr>
          <w:rFonts w:ascii="Tahoma" w:hAnsi="Tahoma" w:cs="Tahoma"/>
          <w:sz w:val="18"/>
          <w:szCs w:val="18"/>
        </w:rPr>
      </w:pPr>
    </w:p>
    <w:p w:rsidR="006A1233" w:rsidRDefault="006A1233"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6A1233" w:rsidRDefault="006A1233" w:rsidP="0095098D">
      <w:pPr>
        <w:tabs>
          <w:tab w:val="left" w:pos="-720"/>
        </w:tabs>
        <w:suppressAutoHyphens/>
        <w:ind w:left="426"/>
        <w:jc w:val="both"/>
        <w:rPr>
          <w:rFonts w:ascii="Tahoma" w:hAnsi="Tahoma" w:cs="Tahoma"/>
          <w:spacing w:val="-3"/>
          <w:sz w:val="18"/>
          <w:szCs w:val="18"/>
        </w:rPr>
      </w:pPr>
    </w:p>
    <w:p w:rsidR="006A1233" w:rsidRDefault="006A1233"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6A1233" w:rsidRDefault="006A1233" w:rsidP="0095098D">
      <w:pPr>
        <w:tabs>
          <w:tab w:val="left" w:pos="-720"/>
        </w:tabs>
        <w:suppressAutoHyphens/>
        <w:ind w:left="426"/>
        <w:jc w:val="both"/>
        <w:rPr>
          <w:rFonts w:ascii="Tahoma" w:hAnsi="Tahoma" w:cs="Tahoma"/>
          <w:spacing w:val="-3"/>
          <w:sz w:val="18"/>
          <w:szCs w:val="18"/>
        </w:rPr>
      </w:pPr>
    </w:p>
    <w:p w:rsidR="006A1233" w:rsidRPr="00E04EBE" w:rsidRDefault="006A1233"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6A1233" w:rsidRPr="00E04EBE" w:rsidRDefault="006A1233" w:rsidP="007076C3">
      <w:pPr>
        <w:tabs>
          <w:tab w:val="left" w:pos="-720"/>
        </w:tabs>
        <w:suppressAutoHyphens/>
        <w:ind w:left="426"/>
        <w:jc w:val="both"/>
        <w:rPr>
          <w:rFonts w:ascii="Tahoma" w:hAnsi="Tahoma" w:cs="Tahoma"/>
          <w:spacing w:val="-3"/>
          <w:sz w:val="18"/>
          <w:szCs w:val="18"/>
        </w:rPr>
      </w:pPr>
    </w:p>
    <w:p w:rsidR="006A1233" w:rsidRDefault="006A1233"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6A1233" w:rsidRDefault="006A1233" w:rsidP="0095098D">
      <w:pPr>
        <w:jc w:val="both"/>
        <w:rPr>
          <w:rFonts w:ascii="Tahoma" w:hAnsi="Tahoma" w:cs="Tahoma"/>
          <w:b/>
          <w:sz w:val="18"/>
          <w:szCs w:val="18"/>
        </w:rPr>
      </w:pPr>
    </w:p>
    <w:p w:rsidR="006A1233" w:rsidRPr="00CE4EB8" w:rsidRDefault="006A1233"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6A1233" w:rsidRPr="00CE4EB8" w:rsidRDefault="006A1233" w:rsidP="0095098D">
      <w:pPr>
        <w:jc w:val="both"/>
        <w:rPr>
          <w:rFonts w:ascii="Tahoma" w:hAnsi="Tahoma" w:cs="Tahoma"/>
          <w:sz w:val="18"/>
          <w:szCs w:val="18"/>
        </w:rPr>
      </w:pPr>
    </w:p>
    <w:p w:rsidR="006A1233" w:rsidRPr="00700770" w:rsidRDefault="006A1233"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6A1233" w:rsidRPr="00700770" w:rsidRDefault="006A1233" w:rsidP="00DD73B6">
      <w:pPr>
        <w:ind w:left="426"/>
        <w:jc w:val="both"/>
        <w:rPr>
          <w:rFonts w:ascii="Tahoma" w:eastAsia="Tahoma" w:hAnsi="Tahoma" w:cs="Tahoma"/>
          <w:sz w:val="18"/>
          <w:szCs w:val="18"/>
        </w:rPr>
      </w:pPr>
    </w:p>
    <w:p w:rsidR="006A1233" w:rsidRDefault="006A1233"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6A1233" w:rsidRPr="00D3444F" w:rsidRDefault="006A1233" w:rsidP="0026331D">
      <w:pPr>
        <w:spacing w:after="238"/>
        <w:ind w:left="426" w:right="295"/>
        <w:jc w:val="both"/>
        <w:rPr>
          <w:rFonts w:ascii="Tahoma" w:eastAsia="Tahoma" w:hAnsi="Tahoma" w:cs="Tahoma"/>
          <w:sz w:val="18"/>
          <w:szCs w:val="18"/>
        </w:rPr>
      </w:pPr>
    </w:p>
    <w:p w:rsidR="006A1233" w:rsidRPr="00D3444F" w:rsidRDefault="006A1233"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6A1233" w:rsidRPr="00D3444F" w:rsidRDefault="006A1233"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6A1233" w:rsidRPr="00D3444F" w:rsidRDefault="006A1233"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6A1233" w:rsidRPr="00D3444F" w:rsidRDefault="006A1233"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6A1233" w:rsidRDefault="006A1233" w:rsidP="00891839">
      <w:pPr>
        <w:ind w:left="567" w:right="295"/>
        <w:jc w:val="both"/>
        <w:rPr>
          <w:rFonts w:ascii="Tahoma" w:eastAsia="Tahoma" w:hAnsi="Tahoma" w:cs="Tahoma"/>
          <w:sz w:val="18"/>
          <w:szCs w:val="18"/>
        </w:rPr>
      </w:pPr>
    </w:p>
    <w:p w:rsidR="006A1233" w:rsidRPr="00700770" w:rsidRDefault="006A1233"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6A1233" w:rsidRPr="00700770" w:rsidRDefault="006A1233"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6A1233" w:rsidRPr="00700770" w:rsidRDefault="006A1233" w:rsidP="00DD73B6">
      <w:pPr>
        <w:ind w:left="567" w:right="295"/>
        <w:jc w:val="both"/>
        <w:rPr>
          <w:rFonts w:ascii="Tahoma" w:eastAsia="Tahoma" w:hAnsi="Tahoma" w:cs="Tahoma"/>
          <w:sz w:val="18"/>
          <w:szCs w:val="18"/>
        </w:rPr>
      </w:pPr>
    </w:p>
    <w:p w:rsidR="006A1233" w:rsidRPr="00700770" w:rsidRDefault="006A1233"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6A1233" w:rsidRPr="003E082D" w:rsidRDefault="006A1233"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6A1233" w:rsidRPr="003E082D" w:rsidRDefault="006A1233"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6A1233" w:rsidRPr="00700770" w:rsidRDefault="006A123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6A1233" w:rsidRPr="00700770" w:rsidRDefault="006A123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6A1233" w:rsidRDefault="006A123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6A1233" w:rsidRDefault="006A1233"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6A1233" w:rsidRPr="00700770" w:rsidRDefault="006A1233"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6A1233" w:rsidRPr="00700770" w:rsidRDefault="006A1233"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6A1233" w:rsidRDefault="006A1233" w:rsidP="0095098D">
      <w:pPr>
        <w:jc w:val="both"/>
        <w:rPr>
          <w:rFonts w:ascii="Tahoma" w:hAnsi="Tahoma" w:cs="Tahoma"/>
          <w:b/>
          <w:sz w:val="18"/>
          <w:szCs w:val="18"/>
        </w:rPr>
      </w:pPr>
    </w:p>
    <w:p w:rsidR="006A1233" w:rsidRPr="00CE4EB8" w:rsidRDefault="006A1233"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6A1233" w:rsidRPr="00CE4EB8" w:rsidRDefault="006A1233" w:rsidP="0095098D">
      <w:pPr>
        <w:jc w:val="both"/>
        <w:rPr>
          <w:rFonts w:ascii="Tahoma" w:hAnsi="Tahoma" w:cs="Tahoma"/>
          <w:sz w:val="18"/>
          <w:szCs w:val="18"/>
        </w:rPr>
      </w:pPr>
    </w:p>
    <w:p w:rsidR="006A1233" w:rsidRDefault="006A1233"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6A1233" w:rsidRDefault="006A1233" w:rsidP="0095098D">
      <w:pPr>
        <w:ind w:left="426"/>
        <w:jc w:val="both"/>
        <w:rPr>
          <w:rFonts w:ascii="Tahoma" w:hAnsi="Tahoma" w:cs="Tahoma"/>
          <w:b/>
          <w:sz w:val="18"/>
          <w:szCs w:val="18"/>
        </w:rPr>
      </w:pPr>
    </w:p>
    <w:p w:rsidR="006A1233" w:rsidRDefault="006A1233"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6A1233" w:rsidRDefault="006A1233" w:rsidP="0095098D">
      <w:pPr>
        <w:ind w:left="426"/>
        <w:jc w:val="both"/>
        <w:rPr>
          <w:rFonts w:ascii="Tahoma" w:hAnsi="Tahoma" w:cs="Tahoma"/>
          <w:sz w:val="18"/>
          <w:szCs w:val="18"/>
        </w:rPr>
      </w:pPr>
    </w:p>
    <w:p w:rsidR="006A1233" w:rsidRPr="00CE4EB8" w:rsidRDefault="006A1233"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6A1233" w:rsidRPr="00C95698" w:rsidRDefault="006A1233" w:rsidP="0095098D">
      <w:pPr>
        <w:ind w:left="426"/>
        <w:jc w:val="both"/>
        <w:rPr>
          <w:rFonts w:ascii="Tahoma" w:hAnsi="Tahoma" w:cs="Tahoma"/>
          <w:caps/>
          <w:sz w:val="14"/>
          <w:szCs w:val="14"/>
        </w:rPr>
      </w:pPr>
    </w:p>
    <w:p w:rsidR="006A1233" w:rsidRDefault="006A1233"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6A1233" w:rsidRPr="00C95698" w:rsidRDefault="006A1233" w:rsidP="0095098D">
      <w:pPr>
        <w:ind w:left="426"/>
        <w:jc w:val="both"/>
        <w:rPr>
          <w:rFonts w:ascii="Tahoma" w:hAnsi="Tahoma" w:cs="Tahoma"/>
          <w:sz w:val="14"/>
          <w:szCs w:val="14"/>
        </w:rPr>
      </w:pPr>
    </w:p>
    <w:p w:rsidR="006A1233" w:rsidRDefault="006A1233"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6A1233" w:rsidRPr="00C95698" w:rsidRDefault="006A1233" w:rsidP="0095098D">
      <w:pPr>
        <w:ind w:left="426"/>
        <w:jc w:val="both"/>
        <w:rPr>
          <w:rFonts w:ascii="Tahoma" w:hAnsi="Tahoma" w:cs="Tahoma"/>
          <w:sz w:val="14"/>
          <w:szCs w:val="14"/>
        </w:rPr>
      </w:pPr>
    </w:p>
    <w:p w:rsidR="006A1233" w:rsidRDefault="006A1233"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6A1233" w:rsidRPr="00C95698" w:rsidRDefault="006A1233" w:rsidP="0095098D">
      <w:pPr>
        <w:ind w:left="426"/>
        <w:jc w:val="both"/>
        <w:rPr>
          <w:rFonts w:ascii="Tahoma" w:hAnsi="Tahoma" w:cs="Tahoma"/>
          <w:b/>
          <w:sz w:val="14"/>
          <w:szCs w:val="14"/>
        </w:rPr>
      </w:pPr>
    </w:p>
    <w:p w:rsidR="006A1233" w:rsidRPr="00CE4EB8" w:rsidRDefault="006A1233"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6A1233" w:rsidRPr="00C95698" w:rsidRDefault="006A1233" w:rsidP="0095098D">
      <w:pPr>
        <w:ind w:left="426"/>
        <w:jc w:val="both"/>
        <w:rPr>
          <w:rFonts w:ascii="Tahoma" w:hAnsi="Tahoma" w:cs="Tahoma"/>
          <w:b/>
          <w:caps/>
          <w:sz w:val="14"/>
          <w:szCs w:val="14"/>
        </w:rPr>
      </w:pPr>
    </w:p>
    <w:p w:rsidR="006A1233" w:rsidRDefault="006A1233"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6A1233" w:rsidRDefault="006A1233" w:rsidP="0095098D">
      <w:pPr>
        <w:ind w:left="426"/>
        <w:jc w:val="both"/>
        <w:rPr>
          <w:rFonts w:ascii="Tahoma" w:hAnsi="Tahoma" w:cs="Tahoma"/>
          <w:sz w:val="18"/>
          <w:szCs w:val="18"/>
        </w:rPr>
      </w:pPr>
    </w:p>
    <w:p w:rsidR="006A1233" w:rsidRDefault="006A1233"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6A1233" w:rsidRPr="00CE4EB8" w:rsidRDefault="006A1233" w:rsidP="0095098D">
      <w:pPr>
        <w:ind w:left="426"/>
        <w:jc w:val="both"/>
        <w:rPr>
          <w:rFonts w:ascii="Tahoma" w:hAnsi="Tahoma" w:cs="Tahoma"/>
          <w:sz w:val="18"/>
          <w:szCs w:val="18"/>
        </w:rPr>
      </w:pPr>
    </w:p>
    <w:p w:rsidR="006A1233" w:rsidRDefault="006A1233"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6A1233" w:rsidRPr="00C95698" w:rsidRDefault="006A1233" w:rsidP="0095098D">
      <w:pPr>
        <w:ind w:left="426"/>
        <w:jc w:val="both"/>
        <w:rPr>
          <w:rFonts w:ascii="Tahoma" w:hAnsi="Tahoma" w:cs="Tahoma"/>
          <w:caps/>
          <w:sz w:val="14"/>
          <w:szCs w:val="14"/>
        </w:rPr>
      </w:pPr>
    </w:p>
    <w:p w:rsidR="006A1233" w:rsidRPr="00CE4EB8" w:rsidRDefault="006A1233"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6A1233" w:rsidRPr="00C95698" w:rsidRDefault="006A1233" w:rsidP="0095098D">
      <w:pPr>
        <w:ind w:left="426"/>
        <w:jc w:val="both"/>
        <w:rPr>
          <w:rFonts w:ascii="Tahoma" w:hAnsi="Tahoma" w:cs="Tahoma"/>
          <w:caps/>
          <w:sz w:val="14"/>
          <w:szCs w:val="14"/>
        </w:rPr>
      </w:pPr>
    </w:p>
    <w:p w:rsidR="006A1233" w:rsidRPr="00CE4EB8" w:rsidRDefault="006A1233"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6A1233" w:rsidRPr="00C95698" w:rsidRDefault="006A1233" w:rsidP="0095098D">
      <w:pPr>
        <w:ind w:left="426"/>
        <w:jc w:val="both"/>
        <w:rPr>
          <w:rFonts w:ascii="Tahoma" w:hAnsi="Tahoma" w:cs="Tahoma"/>
          <w:caps/>
          <w:sz w:val="14"/>
          <w:szCs w:val="14"/>
        </w:rPr>
      </w:pPr>
    </w:p>
    <w:p w:rsidR="006A1233" w:rsidRPr="00CE4EB8" w:rsidRDefault="006A1233"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6A1233" w:rsidRPr="00C95698" w:rsidRDefault="006A1233" w:rsidP="0095098D">
      <w:pPr>
        <w:ind w:left="426"/>
        <w:jc w:val="both"/>
        <w:rPr>
          <w:rFonts w:ascii="Tahoma" w:hAnsi="Tahoma" w:cs="Tahoma"/>
          <w:caps/>
          <w:sz w:val="14"/>
          <w:szCs w:val="14"/>
        </w:rPr>
      </w:pPr>
    </w:p>
    <w:p w:rsidR="006A1233" w:rsidRPr="00CE4EB8" w:rsidRDefault="006A1233"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6A1233" w:rsidRDefault="006A1233" w:rsidP="0095098D">
      <w:pPr>
        <w:tabs>
          <w:tab w:val="left" w:pos="-720"/>
        </w:tabs>
        <w:suppressAutoHyphens/>
        <w:jc w:val="both"/>
        <w:rPr>
          <w:rFonts w:ascii="Tahoma" w:hAnsi="Tahoma" w:cs="Tahoma"/>
          <w:b/>
          <w:spacing w:val="-3"/>
          <w:sz w:val="18"/>
          <w:szCs w:val="18"/>
        </w:rPr>
      </w:pPr>
    </w:p>
    <w:p w:rsidR="006A1233" w:rsidRPr="00CE4EB8" w:rsidRDefault="006A1233"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6A1233" w:rsidRPr="00CE4EB8" w:rsidRDefault="006A1233" w:rsidP="0095098D">
      <w:pPr>
        <w:tabs>
          <w:tab w:val="left" w:pos="-720"/>
        </w:tabs>
        <w:suppressAutoHyphens/>
        <w:jc w:val="both"/>
        <w:rPr>
          <w:rFonts w:ascii="Tahoma" w:hAnsi="Tahoma" w:cs="Tahoma"/>
          <w:spacing w:val="-3"/>
          <w:sz w:val="18"/>
          <w:szCs w:val="18"/>
        </w:rPr>
      </w:pPr>
    </w:p>
    <w:p w:rsidR="006A1233" w:rsidRDefault="006A1233"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6A1233" w:rsidRDefault="006A1233" w:rsidP="0095098D">
      <w:pPr>
        <w:ind w:left="426"/>
        <w:jc w:val="both"/>
        <w:rPr>
          <w:rFonts w:ascii="Tahoma" w:hAnsi="Tahoma" w:cs="Tahoma"/>
          <w:spacing w:val="-3"/>
          <w:sz w:val="18"/>
          <w:szCs w:val="18"/>
        </w:rPr>
      </w:pPr>
    </w:p>
    <w:p w:rsidR="006A1233" w:rsidRPr="00E04EBE" w:rsidRDefault="006A1233"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w:t>
      </w:r>
      <w:r w:rsidRPr="00E04EBE">
        <w:rPr>
          <w:rFonts w:ascii="Tahoma" w:hAnsi="Tahoma" w:cs="Tahoma"/>
          <w:sz w:val="18"/>
          <w:szCs w:val="18"/>
        </w:rPr>
        <w:lastRenderedPageBreak/>
        <w:t xml:space="preserve">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6A1233" w:rsidRPr="00E04EBE" w:rsidRDefault="006A1233" w:rsidP="008A6C6E">
      <w:pPr>
        <w:ind w:left="426"/>
        <w:jc w:val="both"/>
        <w:rPr>
          <w:rFonts w:ascii="Tahoma" w:hAnsi="Tahoma" w:cs="Tahoma"/>
          <w:b/>
          <w:sz w:val="18"/>
          <w:szCs w:val="18"/>
        </w:rPr>
      </w:pPr>
    </w:p>
    <w:p w:rsidR="006A1233" w:rsidRDefault="006A1233"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6A1233" w:rsidRPr="00C0784E" w:rsidRDefault="006A1233" w:rsidP="008A6C6E">
      <w:pPr>
        <w:ind w:left="426"/>
        <w:jc w:val="both"/>
        <w:rPr>
          <w:rFonts w:ascii="Tahoma" w:hAnsi="Tahoma" w:cs="Tahoma"/>
          <w:spacing w:val="-3"/>
          <w:sz w:val="28"/>
          <w:szCs w:val="28"/>
        </w:rPr>
      </w:pPr>
    </w:p>
    <w:p w:rsidR="006A1233" w:rsidRDefault="006A1233"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6A1233" w:rsidRPr="00CE4EB8" w:rsidRDefault="006A1233" w:rsidP="0095098D">
      <w:pPr>
        <w:jc w:val="both"/>
        <w:rPr>
          <w:rFonts w:ascii="Tahoma" w:hAnsi="Tahoma" w:cs="Tahoma"/>
          <w:sz w:val="18"/>
          <w:szCs w:val="18"/>
        </w:rPr>
      </w:pPr>
    </w:p>
    <w:p w:rsidR="006A1233" w:rsidRDefault="006A1233"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6A1233" w:rsidRPr="00C0784E" w:rsidRDefault="006A1233" w:rsidP="0095098D">
      <w:pPr>
        <w:ind w:left="426"/>
        <w:jc w:val="both"/>
        <w:rPr>
          <w:rFonts w:ascii="Tahoma" w:hAnsi="Tahoma" w:cs="Tahoma"/>
          <w:sz w:val="28"/>
          <w:szCs w:val="28"/>
        </w:rPr>
      </w:pPr>
    </w:p>
    <w:p w:rsidR="006A1233" w:rsidRDefault="006A1233"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6A1233" w:rsidRPr="0085038F" w:rsidRDefault="006A1233" w:rsidP="003614F9">
      <w:pPr>
        <w:jc w:val="both"/>
        <w:rPr>
          <w:rFonts w:ascii="Tahoma" w:hAnsi="Tahoma" w:cs="Tahoma"/>
          <w:sz w:val="18"/>
          <w:szCs w:val="18"/>
        </w:rPr>
      </w:pPr>
    </w:p>
    <w:p w:rsidR="006A1233" w:rsidRDefault="006A1233"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6A1233" w:rsidRPr="0085038F" w:rsidRDefault="006A1233" w:rsidP="008B705B">
      <w:pPr>
        <w:ind w:left="426"/>
        <w:jc w:val="both"/>
        <w:rPr>
          <w:rFonts w:ascii="Tahoma" w:hAnsi="Tahoma" w:cs="Tahoma"/>
          <w:bCs/>
          <w:sz w:val="18"/>
          <w:szCs w:val="18"/>
        </w:rPr>
      </w:pPr>
    </w:p>
    <w:p w:rsidR="006A1233" w:rsidRDefault="006A1233"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6A1233" w:rsidRPr="00C0784E" w:rsidRDefault="006A1233" w:rsidP="0051558D">
      <w:pPr>
        <w:ind w:left="426"/>
        <w:jc w:val="both"/>
        <w:rPr>
          <w:rFonts w:ascii="Tahoma" w:hAnsi="Tahoma" w:cs="Tahoma"/>
          <w:sz w:val="28"/>
          <w:szCs w:val="28"/>
        </w:rPr>
      </w:pPr>
    </w:p>
    <w:p w:rsidR="006A1233" w:rsidRDefault="006A1233"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6A1233" w:rsidRDefault="006A1233" w:rsidP="003614F9">
      <w:pPr>
        <w:jc w:val="both"/>
        <w:rPr>
          <w:rFonts w:ascii="Tahoma" w:hAnsi="Tahoma" w:cs="Tahoma"/>
          <w:sz w:val="18"/>
          <w:szCs w:val="18"/>
        </w:rPr>
      </w:pPr>
    </w:p>
    <w:p w:rsidR="006A1233" w:rsidRDefault="006A1233"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6A1233" w:rsidRPr="00C0784E" w:rsidRDefault="006A1233" w:rsidP="003614F9">
      <w:pPr>
        <w:ind w:left="426"/>
        <w:jc w:val="both"/>
        <w:rPr>
          <w:rFonts w:ascii="Tahoma" w:hAnsi="Tahoma" w:cs="Tahoma"/>
          <w:sz w:val="28"/>
          <w:szCs w:val="28"/>
        </w:rPr>
      </w:pPr>
    </w:p>
    <w:p w:rsidR="006A1233" w:rsidRPr="0085038F" w:rsidRDefault="006A1233"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6A1233" w:rsidRPr="0085038F" w:rsidRDefault="006A1233" w:rsidP="003614F9">
      <w:pPr>
        <w:ind w:left="426"/>
        <w:jc w:val="both"/>
        <w:rPr>
          <w:rFonts w:ascii="Tahoma" w:hAnsi="Tahoma" w:cs="Tahoma"/>
          <w:sz w:val="18"/>
          <w:szCs w:val="18"/>
          <w:lang w:val="es-ES"/>
        </w:rPr>
      </w:pPr>
    </w:p>
    <w:p w:rsidR="006A1233" w:rsidRDefault="006A1233"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6A1233" w:rsidRDefault="006A1233" w:rsidP="0095098D">
      <w:pPr>
        <w:jc w:val="both"/>
        <w:rPr>
          <w:rFonts w:ascii="Tahoma" w:hAnsi="Tahoma" w:cs="Tahoma"/>
          <w:sz w:val="18"/>
          <w:szCs w:val="18"/>
        </w:rPr>
      </w:pPr>
    </w:p>
    <w:p w:rsidR="006A1233" w:rsidRPr="00391C45" w:rsidRDefault="006A1233"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xml:space="preserve">, </w:t>
      </w:r>
      <w:r w:rsidRPr="00A5046E">
        <w:rPr>
          <w:rFonts w:ascii="Tahoma" w:eastAsia="Times New Roman" w:hAnsi="Tahoma" w:cs="Tahoma"/>
          <w:b/>
          <w:sz w:val="18"/>
          <w:szCs w:val="18"/>
          <w:lang w:eastAsia="es-ES"/>
        </w:rPr>
        <w:lastRenderedPageBreak/>
        <w:t>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282E85">
        <w:rPr>
          <w:rFonts w:ascii="Tahoma" w:hAnsi="Tahoma" w:cs="Tahoma"/>
          <w:b/>
          <w:bCs/>
          <w:noProof/>
          <w:sz w:val="18"/>
          <w:szCs w:val="18"/>
        </w:rPr>
        <w:t>05 de diciembre de 2025</w:t>
      </w:r>
      <w:r w:rsidRPr="00391C45">
        <w:rPr>
          <w:rFonts w:ascii="Tahoma" w:hAnsi="Tahoma" w:cs="Tahoma"/>
          <w:b/>
          <w:bCs/>
          <w:sz w:val="18"/>
          <w:szCs w:val="18"/>
        </w:rPr>
        <w:t>.</w:t>
      </w:r>
    </w:p>
    <w:p w:rsidR="006A1233" w:rsidRDefault="006A1233" w:rsidP="001A1198">
      <w:pPr>
        <w:jc w:val="center"/>
        <w:rPr>
          <w:rFonts w:ascii="Tahoma" w:hAnsi="Tahoma" w:cs="Tahoma"/>
          <w:b/>
          <w:sz w:val="18"/>
          <w:szCs w:val="18"/>
        </w:rPr>
      </w:pPr>
    </w:p>
    <w:p w:rsidR="006A1233" w:rsidRPr="00CE4EB8" w:rsidRDefault="006A1233"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6A1233" w:rsidRDefault="006A1233" w:rsidP="001A1198">
      <w:pPr>
        <w:jc w:val="center"/>
        <w:rPr>
          <w:rFonts w:ascii="Tahoma" w:hAnsi="Tahoma" w:cs="Tahoma"/>
          <w:b/>
          <w:sz w:val="18"/>
          <w:szCs w:val="18"/>
        </w:rPr>
      </w:pPr>
    </w:p>
    <w:p w:rsidR="006A1233" w:rsidRDefault="006A1233" w:rsidP="001A1198">
      <w:pPr>
        <w:jc w:val="center"/>
        <w:rPr>
          <w:rFonts w:ascii="Tahoma" w:hAnsi="Tahoma" w:cs="Tahoma"/>
          <w:b/>
          <w:sz w:val="18"/>
          <w:szCs w:val="18"/>
        </w:rPr>
      </w:pPr>
    </w:p>
    <w:p w:rsidR="006A1233" w:rsidRDefault="006A1233" w:rsidP="001A1198">
      <w:pPr>
        <w:jc w:val="center"/>
        <w:rPr>
          <w:rFonts w:ascii="Tahoma" w:hAnsi="Tahoma" w:cs="Tahoma"/>
          <w:b/>
          <w:sz w:val="18"/>
          <w:szCs w:val="18"/>
        </w:rPr>
      </w:pPr>
    </w:p>
    <w:p w:rsidR="006A1233" w:rsidRPr="004517B5" w:rsidRDefault="006A1233" w:rsidP="00547A77">
      <w:pPr>
        <w:jc w:val="center"/>
        <w:rPr>
          <w:rFonts w:ascii="Tahoma" w:hAnsi="Tahoma" w:cs="Tahoma"/>
          <w:b/>
          <w:sz w:val="18"/>
          <w:szCs w:val="18"/>
        </w:rPr>
      </w:pPr>
      <w:r w:rsidRPr="004517B5">
        <w:rPr>
          <w:rFonts w:ascii="Tahoma" w:hAnsi="Tahoma" w:cs="Tahoma"/>
          <w:b/>
          <w:sz w:val="18"/>
          <w:szCs w:val="18"/>
        </w:rPr>
        <w:t>___________________________</w:t>
      </w:r>
    </w:p>
    <w:p w:rsidR="006A1233" w:rsidRDefault="006A1233"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6A1233" w:rsidRPr="00687CC5" w:rsidRDefault="006A1233" w:rsidP="00547A77">
      <w:pPr>
        <w:jc w:val="center"/>
        <w:rPr>
          <w:rFonts w:ascii="Tahoma" w:hAnsi="Tahoma" w:cs="Tahoma"/>
          <w:b/>
          <w:sz w:val="18"/>
          <w:szCs w:val="18"/>
        </w:rPr>
      </w:pPr>
      <w:r w:rsidRPr="00687CC5">
        <w:rPr>
          <w:rFonts w:ascii="Tahoma" w:hAnsi="Tahoma" w:cs="Tahoma"/>
          <w:b/>
          <w:sz w:val="18"/>
          <w:szCs w:val="18"/>
        </w:rPr>
        <w:t>Síndica Primera Municipal y</w:t>
      </w:r>
    </w:p>
    <w:p w:rsidR="006A1233" w:rsidRPr="00687CC5" w:rsidRDefault="006A1233"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6A1233" w:rsidRPr="00687CC5" w:rsidRDefault="006A1233"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6A1233" w:rsidRDefault="006A1233" w:rsidP="00547A77">
      <w:pPr>
        <w:jc w:val="center"/>
        <w:rPr>
          <w:rFonts w:ascii="Tahoma" w:hAnsi="Tahoma" w:cs="Tahoma"/>
          <w:sz w:val="18"/>
          <w:szCs w:val="18"/>
        </w:rPr>
      </w:pPr>
    </w:p>
    <w:p w:rsidR="006A1233" w:rsidRDefault="006A1233" w:rsidP="00547A77">
      <w:pPr>
        <w:jc w:val="center"/>
        <w:rPr>
          <w:rFonts w:ascii="Tahoma" w:hAnsi="Tahoma" w:cs="Tahoma"/>
          <w:sz w:val="18"/>
          <w:szCs w:val="18"/>
        </w:rPr>
      </w:pPr>
    </w:p>
    <w:p w:rsidR="006A1233" w:rsidRDefault="006A1233" w:rsidP="00547A77">
      <w:pPr>
        <w:jc w:val="center"/>
        <w:rPr>
          <w:rFonts w:ascii="Tahoma" w:hAnsi="Tahoma" w:cs="Tahoma"/>
          <w:b/>
          <w:sz w:val="18"/>
          <w:szCs w:val="18"/>
        </w:rPr>
      </w:pPr>
      <w:r w:rsidRPr="004517B5">
        <w:rPr>
          <w:rFonts w:ascii="Tahoma" w:hAnsi="Tahoma" w:cs="Tahoma"/>
          <w:b/>
          <w:sz w:val="18"/>
          <w:szCs w:val="18"/>
        </w:rPr>
        <w:t xml:space="preserve">“El Contratista” </w:t>
      </w:r>
    </w:p>
    <w:p w:rsidR="006A1233" w:rsidRDefault="006A1233" w:rsidP="00547A77">
      <w:pPr>
        <w:jc w:val="center"/>
        <w:rPr>
          <w:rFonts w:ascii="Tahoma" w:hAnsi="Tahoma" w:cs="Tahoma"/>
          <w:b/>
          <w:sz w:val="18"/>
          <w:szCs w:val="18"/>
        </w:rPr>
      </w:pPr>
    </w:p>
    <w:p w:rsidR="006A1233" w:rsidRDefault="006A1233" w:rsidP="001E1DE0">
      <w:pPr>
        <w:rPr>
          <w:rFonts w:ascii="Tahoma" w:hAnsi="Tahoma" w:cs="Tahoma"/>
          <w:b/>
          <w:sz w:val="18"/>
          <w:szCs w:val="18"/>
        </w:rPr>
      </w:pPr>
    </w:p>
    <w:p w:rsidR="006A1233" w:rsidRDefault="006A1233" w:rsidP="001E1DE0">
      <w:pPr>
        <w:rPr>
          <w:rFonts w:ascii="Tahoma" w:hAnsi="Tahoma" w:cs="Tahoma"/>
          <w:b/>
          <w:sz w:val="18"/>
          <w:szCs w:val="18"/>
        </w:rPr>
      </w:pPr>
    </w:p>
    <w:p w:rsidR="006A1233" w:rsidRPr="004517B5" w:rsidRDefault="006A1233" w:rsidP="00547A77">
      <w:pPr>
        <w:jc w:val="center"/>
        <w:rPr>
          <w:rFonts w:ascii="Tahoma" w:hAnsi="Tahoma" w:cs="Tahoma"/>
          <w:b/>
          <w:sz w:val="18"/>
          <w:szCs w:val="18"/>
        </w:rPr>
      </w:pPr>
      <w:r w:rsidRPr="004517B5">
        <w:rPr>
          <w:rFonts w:ascii="Tahoma" w:hAnsi="Tahoma" w:cs="Tahoma"/>
          <w:b/>
          <w:sz w:val="18"/>
          <w:szCs w:val="18"/>
        </w:rPr>
        <w:t>__________________________________</w:t>
      </w:r>
    </w:p>
    <w:p w:rsidR="006A1233" w:rsidRDefault="006A1233" w:rsidP="00547A77">
      <w:pPr>
        <w:jc w:val="center"/>
        <w:rPr>
          <w:rFonts w:ascii="Tahoma" w:hAnsi="Tahoma" w:cs="Tahoma"/>
          <w:b/>
          <w:sz w:val="18"/>
          <w:szCs w:val="18"/>
        </w:rPr>
      </w:pPr>
      <w:r w:rsidRPr="00282E85">
        <w:rPr>
          <w:rFonts w:ascii="Tahoma" w:hAnsi="Tahoma" w:cs="Tahoma"/>
          <w:b/>
          <w:noProof/>
          <w:sz w:val="18"/>
          <w:szCs w:val="18"/>
        </w:rPr>
        <w:t xml:space="preserve">C. </w:t>
      </w:r>
      <w:r w:rsidR="00613AB0">
        <w:rPr>
          <w:rFonts w:ascii="Tahoma" w:hAnsi="Tahoma" w:cs="Tahoma"/>
          <w:b/>
          <w:noProof/>
          <w:sz w:val="18"/>
          <w:szCs w:val="18"/>
        </w:rPr>
        <w:t xml:space="preserve"> </w:t>
      </w:r>
    </w:p>
    <w:p w:rsidR="00807489" w:rsidRDefault="006A1233" w:rsidP="0005707E">
      <w:pPr>
        <w:jc w:val="center"/>
        <w:rPr>
          <w:rFonts w:ascii="Tahoma" w:hAnsi="Tahoma" w:cs="Tahoma"/>
          <w:b/>
          <w:noProof/>
          <w:sz w:val="18"/>
          <w:szCs w:val="18"/>
        </w:rPr>
      </w:pPr>
      <w:r w:rsidRPr="00282E85">
        <w:rPr>
          <w:rFonts w:ascii="Tahoma" w:hAnsi="Tahoma" w:cs="Tahoma"/>
          <w:b/>
          <w:noProof/>
          <w:sz w:val="18"/>
          <w:szCs w:val="18"/>
        </w:rPr>
        <w:t>Gerente General</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282E85">
        <w:rPr>
          <w:rFonts w:ascii="Tahoma" w:hAnsi="Tahoma" w:cs="Tahoma"/>
          <w:b/>
          <w:noProof/>
          <w:sz w:val="18"/>
          <w:szCs w:val="18"/>
        </w:rPr>
        <w:t xml:space="preserve">REYES INMOBILIARIA DISEÑO &amp; </w:t>
      </w:r>
    </w:p>
    <w:p w:rsidR="006A1233" w:rsidRDefault="006A1233" w:rsidP="0005707E">
      <w:pPr>
        <w:jc w:val="center"/>
        <w:rPr>
          <w:rFonts w:ascii="Tahoma" w:hAnsi="Tahoma" w:cs="Tahoma"/>
          <w:b/>
          <w:noProof/>
          <w:sz w:val="18"/>
          <w:szCs w:val="18"/>
        </w:rPr>
      </w:pPr>
      <w:r w:rsidRPr="00282E85">
        <w:rPr>
          <w:rFonts w:ascii="Tahoma" w:hAnsi="Tahoma" w:cs="Tahoma"/>
          <w:b/>
          <w:noProof/>
          <w:sz w:val="18"/>
          <w:szCs w:val="18"/>
        </w:rPr>
        <w:t>INFRAESTRUCTURA, S. DE R.L. DE C.V.</w:t>
      </w:r>
    </w:p>
    <w:p w:rsidR="006A1233" w:rsidRDefault="006A1233" w:rsidP="00547A77">
      <w:pPr>
        <w:jc w:val="center"/>
        <w:rPr>
          <w:rFonts w:ascii="Tahoma" w:hAnsi="Tahoma" w:cs="Tahoma"/>
          <w:b/>
          <w:sz w:val="18"/>
          <w:szCs w:val="18"/>
        </w:rPr>
      </w:pPr>
    </w:p>
    <w:p w:rsidR="006A1233" w:rsidRDefault="006A1233" w:rsidP="002C2BB7">
      <w:pPr>
        <w:rPr>
          <w:rFonts w:ascii="Tahoma" w:hAnsi="Tahoma" w:cs="Tahoma"/>
          <w:b/>
          <w:sz w:val="18"/>
          <w:szCs w:val="18"/>
        </w:rPr>
      </w:pPr>
    </w:p>
    <w:p w:rsidR="006A1233" w:rsidRPr="004517B5" w:rsidRDefault="006A1233" w:rsidP="00547A77">
      <w:pPr>
        <w:jc w:val="center"/>
        <w:rPr>
          <w:rFonts w:ascii="Tahoma" w:hAnsi="Tahoma" w:cs="Tahoma"/>
          <w:b/>
          <w:sz w:val="18"/>
          <w:szCs w:val="18"/>
        </w:rPr>
      </w:pPr>
      <w:r w:rsidRPr="004517B5">
        <w:rPr>
          <w:rFonts w:ascii="Tahoma" w:hAnsi="Tahoma" w:cs="Tahoma"/>
          <w:b/>
          <w:sz w:val="18"/>
          <w:szCs w:val="18"/>
        </w:rPr>
        <w:t>“Testigos de Asistencia”</w:t>
      </w:r>
    </w:p>
    <w:p w:rsidR="006A1233" w:rsidRDefault="006A1233" w:rsidP="00547A77">
      <w:pPr>
        <w:jc w:val="center"/>
        <w:rPr>
          <w:rFonts w:ascii="Tahoma" w:hAnsi="Tahoma" w:cs="Tahoma"/>
          <w:b/>
          <w:sz w:val="18"/>
          <w:szCs w:val="18"/>
        </w:rPr>
      </w:pPr>
    </w:p>
    <w:p w:rsidR="006A1233" w:rsidRDefault="006A1233" w:rsidP="00547A77">
      <w:pPr>
        <w:jc w:val="center"/>
        <w:rPr>
          <w:rFonts w:ascii="Tahoma" w:hAnsi="Tahoma" w:cs="Tahoma"/>
          <w:b/>
          <w:sz w:val="18"/>
          <w:szCs w:val="18"/>
        </w:rPr>
      </w:pPr>
    </w:p>
    <w:p w:rsidR="006A1233" w:rsidRDefault="006A1233" w:rsidP="00547A77">
      <w:pPr>
        <w:jc w:val="center"/>
        <w:rPr>
          <w:rFonts w:ascii="Tahoma" w:hAnsi="Tahoma" w:cs="Tahoma"/>
          <w:b/>
          <w:sz w:val="18"/>
          <w:szCs w:val="18"/>
        </w:rPr>
      </w:pPr>
    </w:p>
    <w:p w:rsidR="006A1233" w:rsidRDefault="006A1233" w:rsidP="00547A77">
      <w:pPr>
        <w:jc w:val="center"/>
        <w:rPr>
          <w:rFonts w:ascii="Tahoma" w:hAnsi="Tahoma" w:cs="Tahoma"/>
          <w:b/>
          <w:sz w:val="18"/>
          <w:szCs w:val="18"/>
        </w:rPr>
      </w:pPr>
    </w:p>
    <w:p w:rsidR="006A1233" w:rsidRDefault="006A1233" w:rsidP="006F19AC">
      <w:pPr>
        <w:jc w:val="center"/>
        <w:rPr>
          <w:rFonts w:ascii="Tahoma" w:hAnsi="Tahoma" w:cs="Tahoma"/>
          <w:b/>
          <w:sz w:val="18"/>
          <w:szCs w:val="18"/>
        </w:rPr>
      </w:pPr>
      <w:r>
        <w:rPr>
          <w:rFonts w:ascii="Tahoma" w:hAnsi="Tahoma" w:cs="Tahoma"/>
          <w:b/>
          <w:sz w:val="18"/>
          <w:szCs w:val="18"/>
        </w:rPr>
        <w:t>________________________________</w:t>
      </w:r>
    </w:p>
    <w:p w:rsidR="006A1233" w:rsidRPr="00EB79BF" w:rsidRDefault="006A1233"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6A1233" w:rsidRDefault="006A1233"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6A1233" w:rsidRDefault="006A1233" w:rsidP="006F19AC">
      <w:pPr>
        <w:jc w:val="center"/>
        <w:rPr>
          <w:rFonts w:ascii="Tahoma" w:hAnsi="Tahoma" w:cs="Tahoma"/>
          <w:b/>
          <w:sz w:val="18"/>
          <w:szCs w:val="18"/>
        </w:rPr>
      </w:pPr>
    </w:p>
    <w:p w:rsidR="006A1233" w:rsidRDefault="006A1233" w:rsidP="006F19AC">
      <w:pPr>
        <w:jc w:val="center"/>
        <w:rPr>
          <w:rFonts w:ascii="Tahoma" w:hAnsi="Tahoma" w:cs="Tahoma"/>
          <w:b/>
          <w:sz w:val="18"/>
          <w:szCs w:val="18"/>
        </w:rPr>
      </w:pPr>
    </w:p>
    <w:p w:rsidR="006A1233" w:rsidRDefault="006A1233" w:rsidP="006F19AC">
      <w:pPr>
        <w:jc w:val="center"/>
        <w:rPr>
          <w:rFonts w:ascii="Tahoma" w:hAnsi="Tahoma" w:cs="Tahoma"/>
          <w:b/>
          <w:sz w:val="18"/>
          <w:szCs w:val="18"/>
        </w:rPr>
      </w:pPr>
    </w:p>
    <w:p w:rsidR="006A1233" w:rsidRDefault="006A1233" w:rsidP="006F19AC">
      <w:pPr>
        <w:jc w:val="center"/>
        <w:rPr>
          <w:rFonts w:ascii="Tahoma" w:hAnsi="Tahoma" w:cs="Tahoma"/>
          <w:b/>
          <w:sz w:val="18"/>
          <w:szCs w:val="18"/>
        </w:rPr>
      </w:pPr>
    </w:p>
    <w:p w:rsidR="006A1233" w:rsidRDefault="006A1233" w:rsidP="006F19AC">
      <w:pPr>
        <w:jc w:val="center"/>
        <w:rPr>
          <w:rFonts w:ascii="Tahoma" w:hAnsi="Tahoma" w:cs="Tahoma"/>
          <w:b/>
          <w:sz w:val="18"/>
          <w:szCs w:val="18"/>
        </w:rPr>
      </w:pPr>
    </w:p>
    <w:tbl>
      <w:tblPr>
        <w:tblW w:w="0" w:type="auto"/>
        <w:tblLook w:val="00A0"/>
      </w:tblPr>
      <w:tblGrid>
        <w:gridCol w:w="4972"/>
        <w:gridCol w:w="5000"/>
      </w:tblGrid>
      <w:tr w:rsidR="006A1233" w:rsidRPr="00434E17" w:rsidTr="00862E5B">
        <w:tc>
          <w:tcPr>
            <w:tcW w:w="4972" w:type="dxa"/>
          </w:tcPr>
          <w:p w:rsidR="006A1233" w:rsidRPr="004517B5" w:rsidRDefault="006A1233" w:rsidP="002204A1">
            <w:pPr>
              <w:jc w:val="center"/>
              <w:rPr>
                <w:rFonts w:ascii="Tahoma" w:hAnsi="Tahoma" w:cs="Tahoma"/>
                <w:b/>
                <w:sz w:val="18"/>
                <w:szCs w:val="18"/>
              </w:rPr>
            </w:pPr>
            <w:r w:rsidRPr="004517B5">
              <w:rPr>
                <w:rFonts w:ascii="Tahoma" w:hAnsi="Tahoma" w:cs="Tahoma"/>
                <w:b/>
                <w:sz w:val="18"/>
                <w:szCs w:val="18"/>
              </w:rPr>
              <w:t>___________________________</w:t>
            </w:r>
          </w:p>
          <w:p w:rsidR="006A1233" w:rsidRPr="00434E17" w:rsidRDefault="006A1233"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6A1233" w:rsidRPr="00434E17" w:rsidRDefault="006A1233"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6A1233" w:rsidRPr="004517B5" w:rsidRDefault="006A1233"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6A1233" w:rsidRPr="00434E17" w:rsidRDefault="006A1233" w:rsidP="002204A1">
            <w:pPr>
              <w:jc w:val="center"/>
              <w:rPr>
                <w:rFonts w:ascii="Tahoma" w:hAnsi="Tahoma" w:cs="Tahoma"/>
                <w:b/>
                <w:sz w:val="18"/>
                <w:szCs w:val="18"/>
              </w:rPr>
            </w:pPr>
            <w:r w:rsidRPr="00434E17">
              <w:rPr>
                <w:rFonts w:ascii="Tahoma" w:hAnsi="Tahoma" w:cs="Tahoma"/>
                <w:b/>
                <w:sz w:val="18"/>
                <w:szCs w:val="18"/>
              </w:rPr>
              <w:t>____________________________</w:t>
            </w:r>
          </w:p>
          <w:p w:rsidR="006A1233" w:rsidRPr="00434E17" w:rsidRDefault="006A1233"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6A1233" w:rsidRDefault="006A1233"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6A1233" w:rsidRPr="00434E17" w:rsidRDefault="006A1233" w:rsidP="00B81414">
            <w:pPr>
              <w:jc w:val="center"/>
              <w:rPr>
                <w:rFonts w:ascii="Tahoma" w:hAnsi="Tahoma" w:cs="Tahoma"/>
                <w:b/>
                <w:sz w:val="18"/>
                <w:szCs w:val="18"/>
              </w:rPr>
            </w:pPr>
            <w:r w:rsidRPr="00434E17">
              <w:rPr>
                <w:rFonts w:ascii="Tahoma" w:hAnsi="Tahoma" w:cs="Tahoma"/>
                <w:b/>
                <w:sz w:val="18"/>
                <w:szCs w:val="18"/>
              </w:rPr>
              <w:t>y Mantenimiento.</w:t>
            </w:r>
          </w:p>
        </w:tc>
      </w:tr>
    </w:tbl>
    <w:p w:rsidR="006A1233" w:rsidRDefault="006A1233" w:rsidP="00862E5B">
      <w:pPr>
        <w:rPr>
          <w:rFonts w:ascii="Tahoma" w:hAnsi="Tahoma" w:cs="Tahoma"/>
          <w:sz w:val="18"/>
          <w:szCs w:val="18"/>
        </w:rPr>
      </w:pPr>
    </w:p>
    <w:p w:rsidR="006A1233" w:rsidRDefault="006A1233" w:rsidP="00862E5B">
      <w:pPr>
        <w:rPr>
          <w:rFonts w:ascii="Tahoma" w:hAnsi="Tahoma" w:cs="Tahoma"/>
          <w:sz w:val="18"/>
          <w:szCs w:val="18"/>
        </w:rPr>
      </w:pPr>
    </w:p>
    <w:p w:rsidR="006A1233" w:rsidRDefault="006A1233" w:rsidP="00862E5B">
      <w:pPr>
        <w:rPr>
          <w:rFonts w:ascii="Tahoma" w:hAnsi="Tahoma" w:cs="Tahoma"/>
          <w:sz w:val="18"/>
          <w:szCs w:val="18"/>
        </w:rPr>
        <w:sectPr w:rsidR="006A1233" w:rsidSect="009B39A1">
          <w:headerReference w:type="default" r:id="rId8"/>
          <w:footerReference w:type="default" r:id="rId9"/>
          <w:pgSz w:w="12240" w:h="15840" w:code="1"/>
          <w:pgMar w:top="1134" w:right="1021" w:bottom="1276" w:left="1134" w:header="454" w:footer="851" w:gutter="0"/>
          <w:pgNumType w:start="1"/>
          <w:cols w:space="708"/>
          <w:docGrid w:linePitch="360"/>
        </w:sectPr>
      </w:pPr>
    </w:p>
    <w:p w:rsidR="006A1233" w:rsidRDefault="006A1233" w:rsidP="00862E5B">
      <w:pPr>
        <w:rPr>
          <w:rFonts w:ascii="Tahoma" w:hAnsi="Tahoma" w:cs="Tahoma"/>
          <w:sz w:val="18"/>
          <w:szCs w:val="18"/>
        </w:rPr>
        <w:sectPr w:rsidR="006A1233" w:rsidSect="009B39A1">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6A1233" w:rsidRDefault="006A1233" w:rsidP="00862E5B">
      <w:pPr>
        <w:rPr>
          <w:rFonts w:ascii="Tahoma" w:hAnsi="Tahoma" w:cs="Tahoma"/>
          <w:sz w:val="18"/>
          <w:szCs w:val="18"/>
        </w:rPr>
      </w:pPr>
    </w:p>
    <w:sectPr w:rsidR="006A1233" w:rsidSect="009B39A1">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E8" w:rsidRDefault="000370E8" w:rsidP="00F6282E">
      <w:r>
        <w:separator/>
      </w:r>
    </w:p>
  </w:endnote>
  <w:endnote w:type="continuationSeparator" w:id="0">
    <w:p w:rsidR="000370E8" w:rsidRDefault="000370E8"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6A1233" w:rsidRDefault="006A1233">
            <w:pPr>
              <w:pStyle w:val="Piedepgina"/>
              <w:jc w:val="right"/>
            </w:pPr>
            <w:r w:rsidRPr="00E80F21">
              <w:rPr>
                <w:sz w:val="22"/>
                <w:szCs w:val="22"/>
                <w:lang w:val="es-ES"/>
              </w:rPr>
              <w:t xml:space="preserve">Página </w:t>
            </w:r>
            <w:r w:rsidR="00DC3595" w:rsidRPr="00E80F21">
              <w:rPr>
                <w:b/>
                <w:bCs/>
                <w:sz w:val="22"/>
                <w:szCs w:val="22"/>
              </w:rPr>
              <w:fldChar w:fldCharType="begin"/>
            </w:r>
            <w:r w:rsidRPr="00E80F21">
              <w:rPr>
                <w:b/>
                <w:bCs/>
                <w:sz w:val="22"/>
                <w:szCs w:val="22"/>
              </w:rPr>
              <w:instrText>PAGE</w:instrText>
            </w:r>
            <w:r w:rsidR="00DC3595" w:rsidRPr="00E80F21">
              <w:rPr>
                <w:b/>
                <w:bCs/>
                <w:sz w:val="22"/>
                <w:szCs w:val="22"/>
              </w:rPr>
              <w:fldChar w:fldCharType="separate"/>
            </w:r>
            <w:r w:rsidR="00613AB0">
              <w:rPr>
                <w:b/>
                <w:bCs/>
                <w:noProof/>
                <w:sz w:val="22"/>
                <w:szCs w:val="22"/>
              </w:rPr>
              <w:t>17</w:t>
            </w:r>
            <w:r w:rsidR="00DC3595" w:rsidRPr="00E80F21">
              <w:rPr>
                <w:b/>
                <w:bCs/>
                <w:sz w:val="22"/>
                <w:szCs w:val="22"/>
              </w:rPr>
              <w:fldChar w:fldCharType="end"/>
            </w:r>
            <w:r w:rsidRPr="00E80F21">
              <w:rPr>
                <w:sz w:val="22"/>
                <w:szCs w:val="22"/>
                <w:lang w:val="es-ES"/>
              </w:rPr>
              <w:t xml:space="preserve"> de </w:t>
            </w:r>
            <w:r w:rsidR="00DC3595" w:rsidRPr="00E80F21">
              <w:rPr>
                <w:b/>
                <w:bCs/>
                <w:sz w:val="22"/>
                <w:szCs w:val="22"/>
              </w:rPr>
              <w:fldChar w:fldCharType="begin"/>
            </w:r>
            <w:r w:rsidRPr="00E80F21">
              <w:rPr>
                <w:b/>
                <w:bCs/>
                <w:sz w:val="22"/>
                <w:szCs w:val="22"/>
              </w:rPr>
              <w:instrText>NUMPAGES</w:instrText>
            </w:r>
            <w:r w:rsidR="00DC3595" w:rsidRPr="00E80F21">
              <w:rPr>
                <w:b/>
                <w:bCs/>
                <w:sz w:val="22"/>
                <w:szCs w:val="22"/>
              </w:rPr>
              <w:fldChar w:fldCharType="separate"/>
            </w:r>
            <w:r w:rsidR="00613AB0">
              <w:rPr>
                <w:b/>
                <w:bCs/>
                <w:noProof/>
                <w:sz w:val="22"/>
                <w:szCs w:val="22"/>
              </w:rPr>
              <w:t>17</w:t>
            </w:r>
            <w:r w:rsidR="00DC3595" w:rsidRPr="00E80F21">
              <w:rPr>
                <w:b/>
                <w:bCs/>
                <w:sz w:val="22"/>
                <w:szCs w:val="22"/>
              </w:rPr>
              <w:fldChar w:fldCharType="end"/>
            </w:r>
          </w:p>
        </w:sdtContent>
      </w:sdt>
    </w:sdtContent>
  </w:sdt>
  <w:p w:rsidR="006A1233" w:rsidRDefault="006A1233"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574670"/>
      <w:docPartObj>
        <w:docPartGallery w:val="Page Numbers (Bottom of Page)"/>
        <w:docPartUnique/>
      </w:docPartObj>
    </w:sdtPr>
    <w:sdtContent>
      <w:sdt>
        <w:sdtPr>
          <w:id w:val="442663260"/>
          <w:docPartObj>
            <w:docPartGallery w:val="Page Numbers (Top of Page)"/>
            <w:docPartUnique/>
          </w:docPartObj>
        </w:sdtPr>
        <w:sdtContent>
          <w:p w:rsidR="006A1233" w:rsidRDefault="006A1233">
            <w:pPr>
              <w:pStyle w:val="Piedepgina"/>
              <w:jc w:val="right"/>
            </w:pPr>
            <w:r w:rsidRPr="00E80F21">
              <w:rPr>
                <w:sz w:val="22"/>
                <w:szCs w:val="22"/>
                <w:lang w:val="es-ES"/>
              </w:rPr>
              <w:t xml:space="preserve">Página </w:t>
            </w:r>
            <w:r w:rsidR="00DC3595" w:rsidRPr="00E80F21">
              <w:rPr>
                <w:b/>
                <w:bCs/>
                <w:sz w:val="22"/>
                <w:szCs w:val="22"/>
              </w:rPr>
              <w:fldChar w:fldCharType="begin"/>
            </w:r>
            <w:r w:rsidRPr="00E80F21">
              <w:rPr>
                <w:b/>
                <w:bCs/>
                <w:sz w:val="22"/>
                <w:szCs w:val="22"/>
              </w:rPr>
              <w:instrText>PAGE</w:instrText>
            </w:r>
            <w:r w:rsidR="00DC3595" w:rsidRPr="00E80F21">
              <w:rPr>
                <w:b/>
                <w:bCs/>
                <w:sz w:val="22"/>
                <w:szCs w:val="22"/>
              </w:rPr>
              <w:fldChar w:fldCharType="separate"/>
            </w:r>
            <w:r w:rsidRPr="00E80F21">
              <w:rPr>
                <w:b/>
                <w:bCs/>
                <w:sz w:val="22"/>
                <w:szCs w:val="22"/>
                <w:lang w:val="es-ES"/>
              </w:rPr>
              <w:t>2</w:t>
            </w:r>
            <w:r w:rsidR="00DC3595" w:rsidRPr="00E80F21">
              <w:rPr>
                <w:b/>
                <w:bCs/>
                <w:sz w:val="22"/>
                <w:szCs w:val="22"/>
              </w:rPr>
              <w:fldChar w:fldCharType="end"/>
            </w:r>
            <w:r w:rsidRPr="00E80F21">
              <w:rPr>
                <w:sz w:val="22"/>
                <w:szCs w:val="22"/>
                <w:lang w:val="es-ES"/>
              </w:rPr>
              <w:t xml:space="preserve"> de </w:t>
            </w:r>
            <w:r w:rsidR="00DC3595" w:rsidRPr="00E80F21">
              <w:rPr>
                <w:b/>
                <w:bCs/>
                <w:sz w:val="22"/>
                <w:szCs w:val="22"/>
              </w:rPr>
              <w:fldChar w:fldCharType="begin"/>
            </w:r>
            <w:r w:rsidRPr="00E80F21">
              <w:rPr>
                <w:b/>
                <w:bCs/>
                <w:sz w:val="22"/>
                <w:szCs w:val="22"/>
              </w:rPr>
              <w:instrText>NUMPAGES</w:instrText>
            </w:r>
            <w:r w:rsidR="00DC3595" w:rsidRPr="00E80F21">
              <w:rPr>
                <w:b/>
                <w:bCs/>
                <w:sz w:val="22"/>
                <w:szCs w:val="22"/>
              </w:rPr>
              <w:fldChar w:fldCharType="separate"/>
            </w:r>
            <w:r w:rsidRPr="00E80F21">
              <w:rPr>
                <w:b/>
                <w:bCs/>
                <w:sz w:val="22"/>
                <w:szCs w:val="22"/>
                <w:lang w:val="es-ES"/>
              </w:rPr>
              <w:t>2</w:t>
            </w:r>
            <w:r w:rsidR="00DC3595" w:rsidRPr="00E80F21">
              <w:rPr>
                <w:b/>
                <w:bCs/>
                <w:sz w:val="22"/>
                <w:szCs w:val="22"/>
              </w:rPr>
              <w:fldChar w:fldCharType="end"/>
            </w:r>
          </w:p>
        </w:sdtContent>
      </w:sdt>
    </w:sdtContent>
  </w:sdt>
  <w:p w:rsidR="006A1233" w:rsidRDefault="006A1233"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DC3595" w:rsidRPr="00E80F21">
              <w:rPr>
                <w:b/>
                <w:bCs/>
                <w:sz w:val="22"/>
                <w:szCs w:val="22"/>
              </w:rPr>
              <w:fldChar w:fldCharType="begin"/>
            </w:r>
            <w:r w:rsidRPr="00E80F21">
              <w:rPr>
                <w:b/>
                <w:bCs/>
                <w:sz w:val="22"/>
                <w:szCs w:val="22"/>
              </w:rPr>
              <w:instrText>PAGE</w:instrText>
            </w:r>
            <w:r w:rsidR="00DC3595" w:rsidRPr="00E80F21">
              <w:rPr>
                <w:b/>
                <w:bCs/>
                <w:sz w:val="22"/>
                <w:szCs w:val="22"/>
              </w:rPr>
              <w:fldChar w:fldCharType="separate"/>
            </w:r>
            <w:r w:rsidR="00613AB0">
              <w:rPr>
                <w:b/>
                <w:bCs/>
                <w:noProof/>
                <w:sz w:val="22"/>
                <w:szCs w:val="22"/>
              </w:rPr>
              <w:t>1</w:t>
            </w:r>
            <w:r w:rsidR="00DC3595" w:rsidRPr="00E80F21">
              <w:rPr>
                <w:b/>
                <w:bCs/>
                <w:sz w:val="22"/>
                <w:szCs w:val="22"/>
              </w:rPr>
              <w:fldChar w:fldCharType="end"/>
            </w:r>
            <w:r w:rsidRPr="00E80F21">
              <w:rPr>
                <w:sz w:val="22"/>
                <w:szCs w:val="22"/>
                <w:lang w:val="es-ES"/>
              </w:rPr>
              <w:t xml:space="preserve"> de </w:t>
            </w:r>
            <w:r w:rsidR="00DC3595" w:rsidRPr="00E80F21">
              <w:rPr>
                <w:b/>
                <w:bCs/>
                <w:sz w:val="22"/>
                <w:szCs w:val="22"/>
              </w:rPr>
              <w:fldChar w:fldCharType="begin"/>
            </w:r>
            <w:r w:rsidRPr="00E80F21">
              <w:rPr>
                <w:b/>
                <w:bCs/>
                <w:sz w:val="22"/>
                <w:szCs w:val="22"/>
              </w:rPr>
              <w:instrText>NUMPAGES</w:instrText>
            </w:r>
            <w:r w:rsidR="00DC3595" w:rsidRPr="00E80F21">
              <w:rPr>
                <w:b/>
                <w:bCs/>
                <w:sz w:val="22"/>
                <w:szCs w:val="22"/>
              </w:rPr>
              <w:fldChar w:fldCharType="separate"/>
            </w:r>
            <w:r w:rsidR="00613AB0">
              <w:rPr>
                <w:b/>
                <w:bCs/>
                <w:noProof/>
                <w:sz w:val="22"/>
                <w:szCs w:val="22"/>
              </w:rPr>
              <w:t>18</w:t>
            </w:r>
            <w:r w:rsidR="00DC3595"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E8" w:rsidRDefault="000370E8" w:rsidP="00F6282E">
      <w:r>
        <w:separator/>
      </w:r>
    </w:p>
  </w:footnote>
  <w:footnote w:type="continuationSeparator" w:id="0">
    <w:p w:rsidR="000370E8" w:rsidRDefault="000370E8"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p>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p>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p>
  <w:p w:rsidR="006A1233" w:rsidRDefault="006A1233" w:rsidP="003674BF">
    <w:pPr>
      <w:pStyle w:val="Encabezado"/>
      <w:tabs>
        <w:tab w:val="left" w:pos="664"/>
        <w:tab w:val="left" w:pos="1490"/>
        <w:tab w:val="left" w:pos="3807"/>
      </w:tabs>
      <w:ind w:left="-284" w:firstLine="284"/>
      <w:jc w:val="center"/>
      <w:rPr>
        <w:rFonts w:ascii="Arial" w:hAnsi="Arial" w:cs="Arial"/>
        <w:b/>
        <w:bCs/>
        <w:sz w:val="28"/>
        <w:szCs w:val="28"/>
      </w:rPr>
    </w:pPr>
  </w:p>
  <w:p w:rsidR="006A1233" w:rsidRPr="007655A4" w:rsidRDefault="006A1233"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6A1233" w:rsidRDefault="006A1233" w:rsidP="003674BF">
    <w:pPr>
      <w:jc w:val="center"/>
      <w:rPr>
        <w:rFonts w:ascii="Arial" w:hAnsi="Arial" w:cs="Arial"/>
        <w:b/>
        <w:bCs/>
      </w:rPr>
    </w:pPr>
    <w:r w:rsidRPr="008C3451">
      <w:rPr>
        <w:rFonts w:ascii="Arial" w:hAnsi="Arial" w:cs="Arial"/>
        <w:b/>
        <w:bCs/>
      </w:rPr>
      <w:t>CONTRATO DE OBRA PÚBLICA A PRECIOS UNITARIOS Y TIEMPO DETERMINADO</w:t>
    </w:r>
  </w:p>
  <w:p w:rsidR="006A1233" w:rsidRPr="00613AB0" w:rsidRDefault="006A1233" w:rsidP="003674BF">
    <w:pPr>
      <w:jc w:val="center"/>
      <w:rPr>
        <w:rFonts w:ascii="Arial" w:hAnsi="Arial" w:cs="Arial"/>
        <w:b/>
        <w:bCs/>
        <w:lang w:val="en-US"/>
      </w:rPr>
    </w:pPr>
    <w:r w:rsidRPr="00613AB0">
      <w:rPr>
        <w:rFonts w:ascii="Arial" w:hAnsi="Arial" w:cs="Arial"/>
        <w:b/>
        <w:bCs/>
        <w:lang w:val="en-US"/>
      </w:rPr>
      <w:t xml:space="preserve">No. </w:t>
    </w:r>
    <w:r w:rsidRPr="00613AB0">
      <w:rPr>
        <w:rFonts w:ascii="Arial" w:hAnsi="Arial" w:cs="Arial"/>
        <w:b/>
        <w:bCs/>
        <w:noProof/>
        <w:lang w:val="en-US"/>
      </w:rPr>
      <w:t>SOPyDU/DCSyCOP/LP/FIII-014/2025</w:t>
    </w:r>
  </w:p>
  <w:p w:rsidR="006A1233" w:rsidRPr="00613AB0" w:rsidRDefault="006A1233"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p>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p>
  <w:p w:rsidR="006A1233" w:rsidRDefault="006A1233" w:rsidP="00981972">
    <w:pPr>
      <w:pStyle w:val="Encabezado"/>
      <w:tabs>
        <w:tab w:val="left" w:pos="664"/>
        <w:tab w:val="left" w:pos="1490"/>
        <w:tab w:val="left" w:pos="3807"/>
      </w:tabs>
      <w:ind w:left="-284" w:firstLine="284"/>
      <w:rPr>
        <w:rFonts w:ascii="Arial" w:hAnsi="Arial" w:cs="Arial"/>
        <w:b/>
        <w:bCs/>
        <w:sz w:val="28"/>
        <w:szCs w:val="28"/>
      </w:rPr>
    </w:pPr>
  </w:p>
  <w:p w:rsidR="006A1233" w:rsidRDefault="006A1233" w:rsidP="003674BF">
    <w:pPr>
      <w:pStyle w:val="Encabezado"/>
      <w:tabs>
        <w:tab w:val="left" w:pos="664"/>
        <w:tab w:val="left" w:pos="1490"/>
        <w:tab w:val="left" w:pos="3807"/>
      </w:tabs>
      <w:ind w:left="-284" w:firstLine="284"/>
      <w:jc w:val="center"/>
      <w:rPr>
        <w:rFonts w:ascii="Arial" w:hAnsi="Arial" w:cs="Arial"/>
        <w:b/>
        <w:bCs/>
        <w:sz w:val="28"/>
        <w:szCs w:val="28"/>
      </w:rPr>
    </w:pPr>
  </w:p>
  <w:p w:rsidR="006A1233" w:rsidRPr="007655A4" w:rsidRDefault="006A1233"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6A1233" w:rsidRDefault="006A1233" w:rsidP="003674BF">
    <w:pPr>
      <w:jc w:val="center"/>
      <w:rPr>
        <w:rFonts w:ascii="Arial" w:hAnsi="Arial" w:cs="Arial"/>
        <w:b/>
        <w:bCs/>
      </w:rPr>
    </w:pPr>
    <w:r w:rsidRPr="008C3451">
      <w:rPr>
        <w:rFonts w:ascii="Arial" w:hAnsi="Arial" w:cs="Arial"/>
        <w:b/>
        <w:bCs/>
      </w:rPr>
      <w:t>CONTRATO DE OBRA PÚBLICA A PRECIOS UNITARIOS Y TIEMPO DETERMINADO</w:t>
    </w:r>
  </w:p>
  <w:p w:rsidR="006A1233" w:rsidRPr="00613AB0" w:rsidRDefault="006A1233" w:rsidP="003674BF">
    <w:pPr>
      <w:jc w:val="center"/>
      <w:rPr>
        <w:rFonts w:ascii="Arial" w:hAnsi="Arial" w:cs="Arial"/>
        <w:b/>
        <w:bCs/>
        <w:lang w:val="en-US"/>
      </w:rPr>
    </w:pPr>
    <w:r w:rsidRPr="00613AB0">
      <w:rPr>
        <w:rFonts w:ascii="Arial" w:hAnsi="Arial" w:cs="Arial"/>
        <w:b/>
        <w:bCs/>
        <w:lang w:val="en-US"/>
      </w:rPr>
      <w:t xml:space="preserve">No. </w:t>
    </w:r>
    <w:r w:rsidRPr="00613AB0">
      <w:rPr>
        <w:rFonts w:ascii="Arial" w:hAnsi="Arial" w:cs="Arial"/>
        <w:b/>
        <w:bCs/>
        <w:noProof/>
        <w:lang w:val="en-US"/>
      </w:rPr>
      <w:t>SOPyDU/DCSyCOP/LP/FIII-003/2025</w:t>
    </w:r>
  </w:p>
  <w:p w:rsidR="006A1233" w:rsidRPr="00613AB0" w:rsidRDefault="006A1233"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613AB0" w:rsidRDefault="007F21C0" w:rsidP="003674BF">
    <w:pPr>
      <w:jc w:val="center"/>
      <w:rPr>
        <w:rFonts w:ascii="Arial" w:hAnsi="Arial" w:cs="Arial"/>
        <w:b/>
        <w:bCs/>
        <w:lang w:val="en-US"/>
      </w:rPr>
    </w:pPr>
    <w:r w:rsidRPr="00613AB0">
      <w:rPr>
        <w:rFonts w:ascii="Arial" w:hAnsi="Arial" w:cs="Arial"/>
        <w:b/>
        <w:bCs/>
        <w:lang w:val="en-US"/>
      </w:rPr>
      <w:t xml:space="preserve">No. </w:t>
    </w:r>
    <w:r w:rsidR="007C43F8" w:rsidRPr="00613AB0">
      <w:rPr>
        <w:rFonts w:ascii="Arial" w:hAnsi="Arial" w:cs="Arial"/>
        <w:b/>
        <w:bCs/>
        <w:noProof/>
        <w:lang w:val="en-US"/>
      </w:rPr>
      <w:t>SOPyDU/DCSyCOP/LP/FIII-003/2025</w:t>
    </w:r>
  </w:p>
  <w:p w:rsidR="007F21C0" w:rsidRPr="00613AB0"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0E8"/>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390D"/>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3AB0"/>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4D9"/>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233"/>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0748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9A1"/>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7C8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595"/>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4C07"/>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6718"/>
    <w:rsid w:val="00EA76CC"/>
    <w:rsid w:val="00EA7E5A"/>
    <w:rsid w:val="00EB039B"/>
    <w:rsid w:val="00EB03DE"/>
    <w:rsid w:val="00EB0FAF"/>
    <w:rsid w:val="00EB14C1"/>
    <w:rsid w:val="00EB2CCD"/>
    <w:rsid w:val="00EB5061"/>
    <w:rsid w:val="00EB5424"/>
    <w:rsid w:val="00EB5963"/>
    <w:rsid w:val="00EB5F42"/>
    <w:rsid w:val="00EB6194"/>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B439-332F-4750-84C0-895919D9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8852</Words>
  <Characters>48686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34</cp:revision>
  <cp:lastPrinted>2025-12-03T17:53:00Z</cp:lastPrinted>
  <dcterms:created xsi:type="dcterms:W3CDTF">2025-12-03T17:43:00Z</dcterms:created>
  <dcterms:modified xsi:type="dcterms:W3CDTF">2025-12-27T22:45:00Z</dcterms:modified>
</cp:coreProperties>
</file>