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FA50FA" w:rsidRPr="00F03875" w:rsidRDefault="00FA50FA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B30150" w:rsidRPr="007335BD" w:rsidRDefault="00B30150" w:rsidP="007335BD">
      <w:pPr>
        <w:pStyle w:val="Prrafodelista"/>
        <w:numPr>
          <w:ilvl w:val="0"/>
          <w:numId w:val="47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Notas de desglose:</w:t>
      </w:r>
    </w:p>
    <w:p w:rsidR="00B30150" w:rsidRPr="00547B9D" w:rsidRDefault="00547B9D" w:rsidP="00547B9D">
      <w:pPr>
        <w:pStyle w:val="Prrafodelista"/>
        <w:numPr>
          <w:ilvl w:val="0"/>
          <w:numId w:val="9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r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 xml:space="preserve">. </w:t>
      </w:r>
      <w:r w:rsidR="00B30150" w:rsidRPr="00547B9D"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Actividades.</w:t>
      </w:r>
    </w:p>
    <w:p w:rsidR="00ED4A68" w:rsidRDefault="00ED4A68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Ingresos  de gestión.</w:t>
      </w:r>
    </w:p>
    <w:p w:rsidR="005B6741" w:rsidRDefault="005B6741" w:rsidP="005B6741">
      <w:pPr>
        <w:pStyle w:val="Prrafodelista"/>
        <w:numPr>
          <w:ilvl w:val="0"/>
          <w:numId w:val="48"/>
        </w:num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Los ingresos de gestión </w:t>
      </w:r>
      <w:r w:rsidR="00A33206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más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 representativos percibidos de enero a marzo 2016, se detallan a </w:t>
      </w:r>
      <w:r w:rsidR="006E6B42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continuación</w:t>
      </w:r>
      <w:r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:</w:t>
      </w:r>
    </w:p>
    <w:p w:rsidR="006E6B42" w:rsidRPr="006E6B42" w:rsidRDefault="006E6B42" w:rsidP="006E6B42">
      <w:pPr>
        <w:spacing w:after="200" w:line="276" w:lineRule="auto"/>
        <w:ind w:left="360"/>
        <w:jc w:val="center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6E6B42">
        <w:rPr>
          <w:rFonts w:asciiTheme="minorHAnsi" w:eastAsiaTheme="minorEastAsia" w:hAnsiTheme="minorHAnsi" w:cstheme="minorHAnsi"/>
          <w:sz w:val="24"/>
          <w:szCs w:val="24"/>
          <w:lang w:val="es-MX"/>
        </w:rPr>
        <w:t>Cuadro 7. Ingresos de gestión, enero- marzo 2016.</w:t>
      </w:r>
    </w:p>
    <w:p w:rsidR="006E6B42" w:rsidRPr="006E6B42" w:rsidRDefault="006E6B42" w:rsidP="006E6B42">
      <w:pPr>
        <w:spacing w:after="200" w:line="276" w:lineRule="auto"/>
        <w:ind w:left="360"/>
        <w:jc w:val="center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6E6B42">
        <w:rPr>
          <w:rFonts w:asciiTheme="minorHAnsi" w:eastAsiaTheme="minorEastAsia" w:hAnsiTheme="minorHAnsi" w:cstheme="minorHAnsi"/>
          <w:sz w:val="24"/>
          <w:szCs w:val="24"/>
          <w:lang w:val="es-MX"/>
        </w:rPr>
        <w:t>(Pesos)</w:t>
      </w:r>
      <w:r w:rsidR="003E4FCE">
        <w:rPr>
          <w:rFonts w:asciiTheme="minorHAnsi" w:eastAsiaTheme="minorEastAsia" w:hAnsiTheme="minorHAnsi" w:cstheme="minorHAnsi"/>
          <w:sz w:val="24"/>
          <w:szCs w:val="24"/>
          <w:lang w:val="es-MX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375"/>
        <w:gridCol w:w="70"/>
        <w:gridCol w:w="1571"/>
      </w:tblGrid>
      <w:tr w:rsidR="006E6B42" w:rsidTr="00787445">
        <w:trPr>
          <w:trHeight w:hRule="exact" w:val="92"/>
        </w:trPr>
        <w:tc>
          <w:tcPr>
            <w:tcW w:w="6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0099"/>
          </w:tcPr>
          <w:p w:rsidR="006E6B42" w:rsidRDefault="006E6B42" w:rsidP="00D85FC9"/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0099"/>
          </w:tcPr>
          <w:p w:rsidR="006E6B42" w:rsidRDefault="006E6B42" w:rsidP="00D85FC9"/>
        </w:tc>
      </w:tr>
      <w:tr w:rsidR="006E6B42" w:rsidTr="00787445">
        <w:trPr>
          <w:trHeight w:hRule="exact" w:val="80"/>
        </w:trPr>
        <w:tc>
          <w:tcPr>
            <w:tcW w:w="644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0099"/>
          </w:tcPr>
          <w:p w:rsidR="006E6B42" w:rsidRDefault="006E6B42" w:rsidP="00D85FC9"/>
        </w:tc>
        <w:tc>
          <w:tcPr>
            <w:tcW w:w="70" w:type="dxa"/>
            <w:vMerge w:val="restart"/>
            <w:tcBorders>
              <w:top w:val="nil"/>
              <w:left w:val="single" w:sz="30" w:space="0" w:color="CC0099"/>
              <w:right w:val="nil"/>
            </w:tcBorders>
          </w:tcPr>
          <w:p w:rsidR="006E6B42" w:rsidRDefault="006E6B42" w:rsidP="00D85FC9"/>
        </w:tc>
        <w:tc>
          <w:tcPr>
            <w:tcW w:w="1571" w:type="dxa"/>
            <w:vMerge w:val="restart"/>
            <w:tcBorders>
              <w:top w:val="nil"/>
              <w:left w:val="nil"/>
              <w:right w:val="single" w:sz="27" w:space="0" w:color="CC0099"/>
            </w:tcBorders>
            <w:shd w:val="clear" w:color="auto" w:fill="CC0099"/>
          </w:tcPr>
          <w:p w:rsidR="006E6B42" w:rsidRDefault="006E6B42" w:rsidP="00D85FC9">
            <w:pPr>
              <w:ind w:left="434" w:right="140" w:hanging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 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OS</w:t>
            </w:r>
          </w:p>
        </w:tc>
      </w:tr>
      <w:tr w:rsidR="006E6B42" w:rsidTr="00D85FC9">
        <w:trPr>
          <w:trHeight w:hRule="exact" w:val="242"/>
        </w:trPr>
        <w:tc>
          <w:tcPr>
            <w:tcW w:w="70" w:type="dxa"/>
            <w:tcBorders>
              <w:top w:val="nil"/>
              <w:left w:val="single" w:sz="27" w:space="0" w:color="CC0099"/>
              <w:bottom w:val="nil"/>
              <w:right w:val="nil"/>
            </w:tcBorders>
          </w:tcPr>
          <w:p w:rsidR="006E6B42" w:rsidRDefault="006E6B42" w:rsidP="00D85FC9"/>
        </w:tc>
        <w:tc>
          <w:tcPr>
            <w:tcW w:w="6375" w:type="dxa"/>
            <w:tcBorders>
              <w:top w:val="nil"/>
              <w:left w:val="nil"/>
              <w:bottom w:val="nil"/>
              <w:right w:val="single" w:sz="30" w:space="0" w:color="CC0099"/>
            </w:tcBorders>
            <w:shd w:val="clear" w:color="auto" w:fill="CC0099"/>
          </w:tcPr>
          <w:p w:rsidR="006E6B42" w:rsidRDefault="006E6B42" w:rsidP="00D85FC9">
            <w:pPr>
              <w:spacing w:line="240" w:lineRule="exact"/>
              <w:ind w:left="2649" w:right="2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</w:p>
        </w:tc>
        <w:tc>
          <w:tcPr>
            <w:tcW w:w="70" w:type="dxa"/>
            <w:vMerge/>
            <w:tcBorders>
              <w:left w:val="single" w:sz="30" w:space="0" w:color="CC0099"/>
              <w:right w:val="nil"/>
            </w:tcBorders>
          </w:tcPr>
          <w:p w:rsidR="006E6B42" w:rsidRDefault="006E6B42" w:rsidP="00D85FC9"/>
        </w:tc>
        <w:tc>
          <w:tcPr>
            <w:tcW w:w="1571" w:type="dxa"/>
            <w:vMerge/>
            <w:tcBorders>
              <w:left w:val="nil"/>
              <w:right w:val="single" w:sz="27" w:space="0" w:color="CC0099"/>
            </w:tcBorders>
            <w:shd w:val="clear" w:color="auto" w:fill="CC0099"/>
          </w:tcPr>
          <w:p w:rsidR="006E6B42" w:rsidRDefault="006E6B42" w:rsidP="00D85FC9"/>
        </w:tc>
      </w:tr>
      <w:tr w:rsidR="006E6B42" w:rsidTr="00787445">
        <w:trPr>
          <w:trHeight w:hRule="exact" w:val="370"/>
        </w:trPr>
        <w:tc>
          <w:tcPr>
            <w:tcW w:w="644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C0099"/>
          </w:tcPr>
          <w:p w:rsidR="006E6B42" w:rsidRDefault="006E6B42" w:rsidP="00D85FC9"/>
        </w:tc>
        <w:tc>
          <w:tcPr>
            <w:tcW w:w="70" w:type="dxa"/>
            <w:vMerge/>
            <w:tcBorders>
              <w:left w:val="single" w:sz="30" w:space="0" w:color="CC0099"/>
              <w:bottom w:val="nil"/>
              <w:right w:val="nil"/>
            </w:tcBorders>
          </w:tcPr>
          <w:p w:rsidR="006E6B42" w:rsidRDefault="006E6B42" w:rsidP="00D85FC9"/>
        </w:tc>
        <w:tc>
          <w:tcPr>
            <w:tcW w:w="1571" w:type="dxa"/>
            <w:vMerge/>
            <w:tcBorders>
              <w:left w:val="nil"/>
              <w:bottom w:val="nil"/>
              <w:right w:val="single" w:sz="27" w:space="0" w:color="CC0099"/>
            </w:tcBorders>
            <w:shd w:val="clear" w:color="auto" w:fill="CC0099"/>
          </w:tcPr>
          <w:p w:rsidR="006E6B42" w:rsidRDefault="006E6B42" w:rsidP="00D85FC9"/>
        </w:tc>
      </w:tr>
      <w:tr w:rsidR="006E6B42" w:rsidTr="00D85FC9">
        <w:trPr>
          <w:trHeight w:hRule="exact" w:val="144"/>
        </w:trPr>
        <w:tc>
          <w:tcPr>
            <w:tcW w:w="64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99"/>
          </w:tcPr>
          <w:p w:rsidR="006E6B42" w:rsidRDefault="006E6B42" w:rsidP="00D85FC9"/>
        </w:tc>
        <w:tc>
          <w:tcPr>
            <w:tcW w:w="16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99"/>
          </w:tcPr>
          <w:p w:rsidR="006E6B42" w:rsidRDefault="006E6B42" w:rsidP="00D85FC9"/>
        </w:tc>
      </w:tr>
      <w:tr w:rsidR="006E6B42" w:rsidTr="006E6B42">
        <w:trPr>
          <w:trHeight w:hRule="exact" w:val="7799"/>
        </w:trPr>
        <w:tc>
          <w:tcPr>
            <w:tcW w:w="6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B42" w:rsidRDefault="006E6B42" w:rsidP="00D85FC9">
            <w:pPr>
              <w:spacing w:before="5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DIAL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ASL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FOM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RÍS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Ó</w:t>
            </w:r>
            <w:r>
              <w:rPr>
                <w:rFonts w:ascii="Calibri" w:eastAsia="Calibri" w:hAnsi="Calibri" w:cs="Calibri"/>
              </w:rPr>
              <w:t>MICO,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SANAL</w:t>
            </w:r>
          </w:p>
          <w:p w:rsidR="006E6B42" w:rsidRDefault="006E6B42" w:rsidP="00D85FC9">
            <w:pPr>
              <w:spacing w:before="24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OS</w:t>
            </w:r>
          </w:p>
          <w:p w:rsidR="006E6B42" w:rsidRDefault="006E6B42" w:rsidP="00D85FC9">
            <w:pPr>
              <w:spacing w:before="8" w:line="247" w:lineRule="auto"/>
              <w:ind w:left="64" w:right="4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VÍA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 PA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</w:p>
          <w:p w:rsidR="006E6B42" w:rsidRDefault="006E6B42" w:rsidP="00D85FC9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PÚ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Ú</w:t>
            </w:r>
            <w:r>
              <w:rPr>
                <w:rFonts w:ascii="Calibri" w:eastAsia="Calibri" w:hAnsi="Calibri" w:cs="Calibri"/>
              </w:rPr>
              <w:t>BLICO</w:t>
            </w:r>
          </w:p>
          <w:p w:rsidR="006E6B42" w:rsidRDefault="006E6B42" w:rsidP="00D85FC9">
            <w:pPr>
              <w:ind w:left="64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RO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ÓR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AMBI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6E6B42" w:rsidRDefault="006E6B42" w:rsidP="00D85FC9">
            <w:pPr>
              <w:spacing w:before="7" w:line="247" w:lineRule="auto"/>
              <w:ind w:left="64" w:righ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CIONAMI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RV 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DIO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BIDAS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COHÓLIC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</w:p>
          <w:p w:rsidR="006E6B42" w:rsidRDefault="006E6B42" w:rsidP="00D85FC9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PRO</w:t>
            </w: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VIALID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ICIPAL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DERIVADOS DEL INCUMPLIMIENTO DE LAS OBLIGACIONES FISCALES</w:t>
            </w:r>
          </w:p>
          <w:p w:rsidR="006E6B42" w:rsidRDefault="006E6B42" w:rsidP="00D85FC9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RTI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CIO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6E6B42" w:rsidRDefault="006E6B42" w:rsidP="00D85FC9">
            <w:pPr>
              <w:spacing w:before="8" w:line="247" w:lineRule="auto"/>
              <w:ind w:left="64" w:right="29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CIPAL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CIPA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 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FOM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PAL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6E6B42" w:rsidRDefault="006E6B42" w:rsidP="00D85FC9">
            <w:pPr>
              <w:ind w:left="64" w:righ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FRAE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OCIAL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CIPAL 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CIMI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ICIPI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ORIAL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F.</w:t>
            </w:r>
          </w:p>
          <w:p w:rsidR="006E6B42" w:rsidRDefault="006E6B42" w:rsidP="00D85FC9">
            <w:pPr>
              <w:spacing w:before="8" w:line="247" w:lineRule="auto"/>
              <w:ind w:left="64" w:right="2236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B42" w:rsidRDefault="006E6B42" w:rsidP="00D85FC9">
            <w:pPr>
              <w:spacing w:before="17" w:line="240" w:lineRule="exact"/>
              <w:rPr>
                <w:sz w:val="24"/>
                <w:szCs w:val="24"/>
              </w:rPr>
            </w:pPr>
          </w:p>
          <w:p w:rsidR="006E6B42" w:rsidRDefault="006E6B42" w:rsidP="00D85FC9">
            <w:pPr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53,974,559.00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6,537,845.00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1,639,950.00</w:t>
            </w:r>
          </w:p>
          <w:p w:rsidR="006E6B42" w:rsidRDefault="006E6B42" w:rsidP="00D85FC9">
            <w:pPr>
              <w:spacing w:before="17" w:line="260" w:lineRule="exact"/>
              <w:rPr>
                <w:sz w:val="26"/>
                <w:szCs w:val="26"/>
              </w:rPr>
            </w:pPr>
          </w:p>
          <w:p w:rsidR="006E6B42" w:rsidRDefault="006E6B42" w:rsidP="00D85FC9">
            <w:pPr>
              <w:ind w:left="3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4,887,042.96</w:t>
            </w:r>
          </w:p>
          <w:p w:rsidR="006E6B42" w:rsidRDefault="006E6B42" w:rsidP="00D85FC9">
            <w:pPr>
              <w:spacing w:before="8"/>
              <w:ind w:left="3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6,070,218.96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18,951,279.00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4,537,577.00</w:t>
            </w:r>
          </w:p>
          <w:p w:rsidR="006E6B42" w:rsidRDefault="006E6B42" w:rsidP="00D85FC9">
            <w:pPr>
              <w:spacing w:before="5" w:line="240" w:lineRule="exact"/>
              <w:rPr>
                <w:sz w:val="24"/>
                <w:szCs w:val="24"/>
              </w:rPr>
            </w:pPr>
          </w:p>
          <w:p w:rsidR="006E6B42" w:rsidRDefault="006E6B42" w:rsidP="00D85FC9">
            <w:pPr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3,057,013.00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9,198,390.00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9,112,586.00</w:t>
            </w:r>
          </w:p>
          <w:p w:rsidR="006E6B42" w:rsidRDefault="006E6B42" w:rsidP="00D85FC9">
            <w:pPr>
              <w:spacing w:before="20" w:line="240" w:lineRule="exact"/>
              <w:rPr>
                <w:sz w:val="24"/>
                <w:szCs w:val="24"/>
              </w:rPr>
            </w:pPr>
          </w:p>
          <w:p w:rsidR="006E6B42" w:rsidRDefault="006E6B42" w:rsidP="00D85FC9">
            <w:pPr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4,466,628.00</w:t>
            </w:r>
          </w:p>
          <w:p w:rsidR="006E6B42" w:rsidRDefault="006E6B42" w:rsidP="00D85FC9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3,181,932.00</w:t>
            </w:r>
          </w:p>
          <w:p w:rsidR="006E6B42" w:rsidRDefault="006E6B42" w:rsidP="00D85FC9">
            <w:pPr>
              <w:spacing w:before="20" w:line="240" w:lineRule="exact"/>
              <w:rPr>
                <w:sz w:val="24"/>
                <w:szCs w:val="24"/>
              </w:rPr>
            </w:pPr>
          </w:p>
          <w:p w:rsidR="006E6B42" w:rsidRDefault="006E6B42" w:rsidP="00D85FC9">
            <w:pPr>
              <w:ind w:left="161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106,874,436.00</w:t>
            </w:r>
          </w:p>
          <w:p w:rsidR="006E6B42" w:rsidRDefault="006E6B42" w:rsidP="00D85FC9">
            <w:pPr>
              <w:spacing w:before="8"/>
              <w:ind w:left="161" w:right="3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    42,509,028.00</w:t>
            </w:r>
          </w:p>
          <w:p w:rsidR="006E6B42" w:rsidRDefault="006E6B42" w:rsidP="006E6B42">
            <w:pPr>
              <w:ind w:right="32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99"/>
              </w:rPr>
              <w:t xml:space="preserve">  22,850,782.00</w:t>
            </w:r>
          </w:p>
          <w:p w:rsidR="006E6B42" w:rsidRDefault="006E6B42" w:rsidP="00D85FC9">
            <w:pPr>
              <w:spacing w:before="3" w:line="240" w:lineRule="exact"/>
              <w:rPr>
                <w:sz w:val="24"/>
                <w:szCs w:val="24"/>
              </w:rPr>
            </w:pPr>
          </w:p>
          <w:p w:rsidR="006E6B42" w:rsidRDefault="006E6B42" w:rsidP="00D85FC9">
            <w:pPr>
              <w:ind w:left="161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23,554,652.00</w:t>
            </w:r>
          </w:p>
          <w:p w:rsidR="006E6B42" w:rsidRDefault="006E6B42" w:rsidP="00D85FC9">
            <w:pPr>
              <w:spacing w:before="8"/>
              <w:ind w:left="161" w:right="3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4A68" w:rsidRDefault="00ED4A68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F86E4C" w:rsidRDefault="00F86E4C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B30150" w:rsidRPr="00474B86" w:rsidRDefault="00B30150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474B86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Gastos y otras pérdidas.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>Servicios personales.</w:t>
      </w:r>
    </w:p>
    <w:p w:rsidR="00996C6F" w:rsidRPr="00996C6F" w:rsidRDefault="00371901" w:rsidP="00996C6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>
        <w:rPr>
          <w:rFonts w:asciiTheme="minorHAnsi" w:eastAsiaTheme="minorEastAsia" w:hAnsiTheme="minorHAnsi" w:cstheme="minorHAnsi"/>
          <w:sz w:val="22"/>
          <w:szCs w:val="22"/>
          <w:lang w:val="es-MX"/>
        </w:rPr>
        <w:t>Su saldo en cantidad de $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210</w:t>
      </w:r>
      <w:proofErr w:type="gramStart"/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,891,115.05</w:t>
      </w:r>
      <w:proofErr w:type="gramEnd"/>
      <w:r w:rsidR="00415A83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corresponde al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56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por ciento del gasto ejercido en el periodo enero –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marzo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del ejercicio fiscal </w:t>
      </w:r>
      <w:r w:rsidR="00BE0660">
        <w:rPr>
          <w:rFonts w:asciiTheme="minorHAnsi" w:eastAsiaTheme="minorEastAsia" w:hAnsiTheme="minorHAnsi" w:cstheme="minorHAnsi"/>
          <w:sz w:val="22"/>
          <w:szCs w:val="22"/>
          <w:lang w:val="es-MX"/>
        </w:rPr>
        <w:t>201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6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. Representa el pago de remuneraciones derivadas de la relación laboral existente entre este Municipio y la base trabajadora conformada por 5 Sindicatos que integran su personal de base, personal de confianza y contrato. Dentro de las percepciones más representativas durante el </w:t>
      </w:r>
      <w:r w:rsidR="00FB0A46">
        <w:rPr>
          <w:rFonts w:asciiTheme="minorHAnsi" w:eastAsiaTheme="minorEastAsia" w:hAnsiTheme="minorHAnsi" w:cstheme="minorHAnsi"/>
          <w:sz w:val="22"/>
          <w:szCs w:val="22"/>
          <w:lang w:val="es-MX"/>
        </w:rPr>
        <w:t>primer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trim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estre del ejercicio fiscal actual se encuentran: 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remuneraciones al desarrollo laboral</w:t>
      </w:r>
      <w:r w:rsidR="007A0CEE">
        <w:rPr>
          <w:rFonts w:asciiTheme="minorHAnsi" w:eastAsiaTheme="minorEastAsia" w:hAnsiTheme="minorHAnsi" w:cstheme="minorHAnsi"/>
          <w:sz w:val="22"/>
          <w:szCs w:val="22"/>
          <w:lang w:val="es-MX"/>
        </w:rPr>
        <w:t>,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6A389C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prestaciones contractuales, 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Sueldos personal sindicalizado</w:t>
      </w:r>
      <w:r w:rsidR="00996C6F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, 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>compensaciones adicionales,</w:t>
      </w:r>
      <w:r w:rsidR="00996C6F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haberes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, sueldos base al personal de confianza,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cuotas al IMSS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y remuneraciones por horas extraordinarias</w:t>
      </w:r>
      <w:r w:rsidR="007A0CEE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 xml:space="preserve">Materiales y suministros. </w:t>
      </w:r>
    </w:p>
    <w:p w:rsidR="00996C6F" w:rsidRPr="00996C6F" w:rsidRDefault="00C14BFB" w:rsidP="00996C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saldo en cantidad de $</w:t>
      </w:r>
      <w:r w:rsidR="00CA440B">
        <w:rPr>
          <w:rFonts w:asciiTheme="minorHAnsi" w:hAnsiTheme="minorHAnsi" w:cstheme="minorHAnsi"/>
          <w:sz w:val="22"/>
          <w:szCs w:val="22"/>
        </w:rPr>
        <w:t>21</w:t>
      </w:r>
      <w:proofErr w:type="gramStart"/>
      <w:r w:rsidR="00CA440B">
        <w:rPr>
          <w:rFonts w:asciiTheme="minorHAnsi" w:hAnsiTheme="minorHAnsi" w:cstheme="minorHAnsi"/>
          <w:sz w:val="22"/>
          <w:szCs w:val="22"/>
        </w:rPr>
        <w:t>,385,631.68</w:t>
      </w:r>
      <w:proofErr w:type="gramEnd"/>
      <w:r w:rsidR="00996C6F" w:rsidRPr="00996C6F">
        <w:rPr>
          <w:rFonts w:asciiTheme="minorHAnsi" w:hAnsiTheme="minorHAnsi" w:cstheme="minorHAnsi"/>
          <w:sz w:val="22"/>
          <w:szCs w:val="22"/>
        </w:rPr>
        <w:t xml:space="preserve"> 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corresponde al </w:t>
      </w:r>
      <w:r w:rsidR="00CA440B">
        <w:rPr>
          <w:rFonts w:asciiTheme="minorHAnsi" w:hAnsiTheme="minorHAnsi" w:cstheme="minorHAnsi"/>
          <w:sz w:val="22"/>
          <w:szCs w:val="22"/>
        </w:rPr>
        <w:t>6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 por ciento del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gasto ejercido en el periodo enero - </w:t>
      </w:r>
      <w:r w:rsidR="00CA440B">
        <w:rPr>
          <w:rFonts w:asciiTheme="minorHAnsi" w:hAnsiTheme="minorHAnsi" w:cstheme="minorHAnsi"/>
          <w:sz w:val="22"/>
          <w:szCs w:val="22"/>
        </w:rPr>
        <w:t>marzo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del ejercicio fiscal </w:t>
      </w:r>
      <w:r w:rsidR="00BE0660">
        <w:rPr>
          <w:rFonts w:asciiTheme="minorHAnsi" w:hAnsiTheme="minorHAnsi" w:cstheme="minorHAnsi"/>
          <w:sz w:val="22"/>
          <w:szCs w:val="22"/>
        </w:rPr>
        <w:t>201</w:t>
      </w:r>
      <w:r w:rsidR="00CA440B">
        <w:rPr>
          <w:rFonts w:asciiTheme="minorHAnsi" w:hAnsiTheme="minorHAnsi" w:cstheme="minorHAnsi"/>
          <w:sz w:val="22"/>
          <w:szCs w:val="22"/>
        </w:rPr>
        <w:t>6</w:t>
      </w:r>
      <w:r w:rsidR="00996C6F" w:rsidRPr="00996C6F">
        <w:rPr>
          <w:rFonts w:asciiTheme="minorHAnsi" w:hAnsiTheme="minorHAnsi" w:cstheme="minorHAnsi"/>
          <w:sz w:val="22"/>
          <w:szCs w:val="22"/>
        </w:rPr>
        <w:t>. Dentro de los conceptos erogados más representativos se encuentran la adquisición de combustible, para la</w:t>
      </w:r>
      <w:r w:rsidR="0042536B">
        <w:rPr>
          <w:rFonts w:asciiTheme="minorHAnsi" w:hAnsiTheme="minorHAnsi" w:cstheme="minorHAnsi"/>
          <w:sz w:val="22"/>
          <w:szCs w:val="22"/>
        </w:rPr>
        <w:t>s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diferentes unidades de motor con que cuenta este municipio para brindar el servicio de recolección d</w:t>
      </w:r>
      <w:r w:rsidR="008575F7">
        <w:rPr>
          <w:rFonts w:asciiTheme="minorHAnsi" w:hAnsiTheme="minorHAnsi" w:cstheme="minorHAnsi"/>
          <w:sz w:val="22"/>
          <w:szCs w:val="22"/>
        </w:rPr>
        <w:t>e basura y de seguridad pública</w:t>
      </w:r>
      <w:r w:rsidR="00996C6F" w:rsidRPr="00996C6F">
        <w:rPr>
          <w:rFonts w:asciiTheme="minorHAnsi" w:hAnsiTheme="minorHAnsi" w:cstheme="minorHAnsi"/>
          <w:sz w:val="22"/>
          <w:szCs w:val="22"/>
        </w:rPr>
        <w:t>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 xml:space="preserve">Servicios generales. </w:t>
      </w:r>
    </w:p>
    <w:p w:rsidR="00BC46B5" w:rsidRDefault="009A4219" w:rsidP="00996C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saldo en cantidad de $</w:t>
      </w:r>
      <w:r w:rsidR="00CA440B">
        <w:rPr>
          <w:rFonts w:asciiTheme="minorHAnsi" w:hAnsiTheme="minorHAnsi" w:cstheme="minorHAnsi"/>
          <w:sz w:val="22"/>
          <w:szCs w:val="22"/>
        </w:rPr>
        <w:t>39,563,162.90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, corresponde 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al </w:t>
      </w:r>
      <w:r w:rsidR="003E0FF1">
        <w:rPr>
          <w:rFonts w:asciiTheme="minorHAnsi" w:hAnsiTheme="minorHAnsi" w:cstheme="minorHAnsi"/>
          <w:sz w:val="22"/>
          <w:szCs w:val="22"/>
        </w:rPr>
        <w:t>1</w:t>
      </w:r>
      <w:r w:rsidR="00CA440B">
        <w:rPr>
          <w:rFonts w:asciiTheme="minorHAnsi" w:hAnsiTheme="minorHAnsi" w:cstheme="minorHAnsi"/>
          <w:sz w:val="22"/>
          <w:szCs w:val="22"/>
        </w:rPr>
        <w:t>0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por ciento del gasto total ejercido durante el periodo enero - </w:t>
      </w:r>
      <w:r w:rsidR="00CA440B">
        <w:rPr>
          <w:rFonts w:asciiTheme="minorHAnsi" w:hAnsiTheme="minorHAnsi" w:cstheme="minorHAnsi"/>
          <w:sz w:val="22"/>
          <w:szCs w:val="22"/>
        </w:rPr>
        <w:t>marzo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del ejercicio fiscal </w:t>
      </w:r>
      <w:r w:rsidR="00BE0660">
        <w:rPr>
          <w:rFonts w:asciiTheme="minorHAnsi" w:hAnsiTheme="minorHAnsi" w:cstheme="minorHAnsi"/>
          <w:sz w:val="22"/>
          <w:szCs w:val="22"/>
        </w:rPr>
        <w:t>201</w:t>
      </w:r>
      <w:r w:rsidR="00CA440B">
        <w:rPr>
          <w:rFonts w:asciiTheme="minorHAnsi" w:hAnsiTheme="minorHAnsi" w:cstheme="minorHAnsi"/>
          <w:sz w:val="22"/>
          <w:szCs w:val="22"/>
        </w:rPr>
        <w:t>6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, de este monto, se destinó </w:t>
      </w:r>
      <w:r>
        <w:rPr>
          <w:rFonts w:asciiTheme="minorHAnsi" w:hAnsiTheme="minorHAnsi" w:cstheme="minorHAnsi"/>
          <w:sz w:val="22"/>
          <w:szCs w:val="22"/>
        </w:rPr>
        <w:t xml:space="preserve">principalmente a </w:t>
      </w:r>
      <w:r w:rsidR="00D074B9">
        <w:rPr>
          <w:rFonts w:asciiTheme="minorHAnsi" w:hAnsiTheme="minorHAnsi" w:cstheme="minorHAnsi"/>
          <w:sz w:val="22"/>
          <w:szCs w:val="22"/>
        </w:rPr>
        <w:t>Gastos de Prensa y P</w:t>
      </w:r>
      <w:r w:rsidR="00D074B9" w:rsidRPr="00996C6F">
        <w:rPr>
          <w:rFonts w:asciiTheme="minorHAnsi" w:hAnsiTheme="minorHAnsi" w:cstheme="minorHAnsi"/>
          <w:sz w:val="22"/>
          <w:szCs w:val="22"/>
        </w:rPr>
        <w:t>ropaganda</w:t>
      </w:r>
      <w:r w:rsidR="00D074B9">
        <w:rPr>
          <w:rFonts w:asciiTheme="minorHAnsi" w:hAnsiTheme="minorHAnsi" w:cstheme="minorHAnsi"/>
          <w:sz w:val="22"/>
          <w:szCs w:val="22"/>
        </w:rPr>
        <w:t xml:space="preserve">, </w:t>
      </w:r>
      <w:r w:rsidR="00D074B9" w:rsidRPr="00996C6F">
        <w:rPr>
          <w:rFonts w:asciiTheme="minorHAnsi" w:hAnsiTheme="minorHAnsi" w:cstheme="minorHAnsi"/>
          <w:sz w:val="22"/>
          <w:szCs w:val="22"/>
        </w:rPr>
        <w:t>para el</w:t>
      </w:r>
      <w:r w:rsidR="00D074B9">
        <w:rPr>
          <w:rFonts w:asciiTheme="minorHAnsi" w:hAnsiTheme="minorHAnsi" w:cstheme="minorHAnsi"/>
          <w:sz w:val="22"/>
          <w:szCs w:val="22"/>
        </w:rPr>
        <w:t xml:space="preserve"> Servicio de Alumbrado Público;</w:t>
      </w:r>
      <w:r w:rsidR="004B0CA6">
        <w:rPr>
          <w:rFonts w:asciiTheme="minorHAnsi" w:hAnsiTheme="minorHAnsi" w:cstheme="minorHAnsi"/>
          <w:sz w:val="22"/>
          <w:szCs w:val="22"/>
        </w:rPr>
        <w:t xml:space="preserve"> </w:t>
      </w:r>
      <w:r w:rsidR="00D074B9">
        <w:rPr>
          <w:rFonts w:asciiTheme="minorHAnsi" w:hAnsiTheme="minorHAnsi" w:cstheme="minorHAnsi"/>
          <w:sz w:val="22"/>
          <w:szCs w:val="22"/>
        </w:rPr>
        <w:t>Arrendamientos de edificios administrativos, y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</w:t>
      </w:r>
      <w:r w:rsidR="00D9491F">
        <w:rPr>
          <w:rFonts w:asciiTheme="minorHAnsi" w:hAnsiTheme="minorHAnsi" w:cstheme="minorHAnsi"/>
          <w:sz w:val="22"/>
          <w:szCs w:val="22"/>
        </w:rPr>
        <w:t>para cubrir el impuesto estatal sobre erogaciones de servicios personales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6C6F" w:rsidRDefault="00996C6F" w:rsidP="00996C6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C46B5" w:rsidRDefault="00FF3DFC" w:rsidP="00B30150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31ADF">
        <w:rPr>
          <w:rFonts w:asciiTheme="minorHAnsi" w:eastAsiaTheme="minorEastAsia" w:hAnsiTheme="minorHAnsi" w:cstheme="minorBidi"/>
          <w:b/>
          <w:sz w:val="22"/>
          <w:szCs w:val="22"/>
        </w:rPr>
        <w:t>Transferencias internas y asignaciones al sector público.</w:t>
      </w:r>
    </w:p>
    <w:p w:rsidR="00BC46B5" w:rsidRDefault="00EF600B" w:rsidP="006155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B64E0">
        <w:rPr>
          <w:rFonts w:asciiTheme="minorHAnsi" w:hAnsiTheme="minorHAnsi" w:cstheme="minorHAnsi"/>
          <w:sz w:val="22"/>
          <w:szCs w:val="22"/>
        </w:rPr>
        <w:t xml:space="preserve">Su saldo corresponde </w:t>
      </w:r>
      <w:r w:rsidR="004705D5">
        <w:rPr>
          <w:rFonts w:asciiTheme="minorHAnsi" w:hAnsiTheme="minorHAnsi" w:cstheme="minorHAnsi"/>
          <w:sz w:val="22"/>
          <w:szCs w:val="22"/>
        </w:rPr>
        <w:t xml:space="preserve">principalmente </w:t>
      </w:r>
      <w:r w:rsidRPr="001B64E0">
        <w:rPr>
          <w:rFonts w:asciiTheme="minorHAnsi" w:hAnsiTheme="minorHAnsi" w:cstheme="minorHAnsi"/>
          <w:sz w:val="22"/>
          <w:szCs w:val="22"/>
        </w:rPr>
        <w:t xml:space="preserve">a las transferencias realizadas tanto al Comité Municipal del Sistema para el Desarrollo Integral de la Familia como para el Instituto Municipal de las Mujeres, para el desarrollo de todas y cada una de sus operaciones. Su saldo se integra </w:t>
      </w:r>
      <w:r w:rsidR="000B504B">
        <w:rPr>
          <w:rFonts w:asciiTheme="minorHAnsi" w:hAnsiTheme="minorHAnsi" w:cstheme="minorHAnsi"/>
          <w:sz w:val="22"/>
          <w:szCs w:val="22"/>
        </w:rPr>
        <w:t>como sigu</w:t>
      </w:r>
      <w:r w:rsidRPr="001B64E0">
        <w:rPr>
          <w:rFonts w:asciiTheme="minorHAnsi" w:hAnsiTheme="minorHAnsi" w:cstheme="minorHAnsi"/>
          <w:sz w:val="22"/>
          <w:szCs w:val="22"/>
        </w:rPr>
        <w:t>e:</w:t>
      </w:r>
    </w:p>
    <w:p w:rsidR="006155BE" w:rsidRPr="001B64E0" w:rsidRDefault="006155BE" w:rsidP="006155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31CDE" w:rsidRPr="002C185F" w:rsidRDefault="00E31CDE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 w:rsidR="00D0684C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8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Transferencias enero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– </w:t>
      </w:r>
      <w:r w:rsidR="000A1871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marzo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BE066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</w:t>
      </w:r>
      <w:r w:rsidR="000A1871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BC46B5" w:rsidRDefault="00E31CDE" w:rsidP="00E31CDE">
      <w:pPr>
        <w:spacing w:line="24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Style w:val="Tablaconcuadrcul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1303"/>
      </w:tblGrid>
      <w:tr w:rsidR="00BC46B5" w:rsidRPr="00BC46B5" w:rsidTr="001A1C99">
        <w:trPr>
          <w:jc w:val="center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BC46B5" w:rsidRPr="00463A96" w:rsidRDefault="00BC46B5" w:rsidP="0025630C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3A96">
              <w:rPr>
                <w:rFonts w:ascii="Calibri" w:eastAsia="Calibri" w:hAnsi="Calibri"/>
                <w:b/>
                <w:lang w:eastAsia="en-US"/>
              </w:rPr>
              <w:t>T</w:t>
            </w:r>
            <w:r w:rsidR="00B636CF" w:rsidRPr="00463A96">
              <w:rPr>
                <w:rFonts w:ascii="Calibri" w:eastAsia="Calibri" w:hAnsi="Calibri"/>
                <w:b/>
                <w:lang w:eastAsia="en-US"/>
              </w:rPr>
              <w:t>RANSFERENCIAS INTERNAS Y ASIGNACIONES AL SECTOR PÚBLICO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0099"/>
          </w:tcPr>
          <w:p w:rsidR="00BC46B5" w:rsidRPr="00463A96" w:rsidRDefault="00B636CF" w:rsidP="00BC46B5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3A96">
              <w:rPr>
                <w:rFonts w:ascii="Calibri" w:eastAsia="Calibri" w:hAnsi="Calibri"/>
                <w:b/>
                <w:lang w:eastAsia="en-US"/>
              </w:rPr>
              <w:t>IMPORTE</w:t>
            </w:r>
          </w:p>
        </w:tc>
      </w:tr>
      <w:tr w:rsidR="00BC46B5" w:rsidRPr="00BC46B5" w:rsidTr="00463A96">
        <w:trPr>
          <w:jc w:val="center"/>
        </w:trPr>
        <w:tc>
          <w:tcPr>
            <w:tcW w:w="5792" w:type="dxa"/>
            <w:tcBorders>
              <w:right w:val="single" w:sz="4" w:space="0" w:color="auto"/>
            </w:tcBorders>
          </w:tcPr>
          <w:p w:rsidR="00BC46B5" w:rsidRPr="00463A96" w:rsidRDefault="00463A96" w:rsidP="00BC46B5">
            <w:pPr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COMITÉ MUNICIPAL DEL SISTEMA PARA EL DESARROLLO INTEGRAL DE LA FAMILIA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C46B5" w:rsidRPr="00463A96" w:rsidRDefault="000A1871" w:rsidP="00E61293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4,183,797.39</w:t>
            </w:r>
          </w:p>
        </w:tc>
      </w:tr>
      <w:tr w:rsidR="00BC46B5" w:rsidRPr="00BC46B5" w:rsidTr="00463A96">
        <w:trPr>
          <w:jc w:val="center"/>
        </w:trPr>
        <w:tc>
          <w:tcPr>
            <w:tcW w:w="5792" w:type="dxa"/>
            <w:tcBorders>
              <w:right w:val="single" w:sz="4" w:space="0" w:color="auto"/>
            </w:tcBorders>
          </w:tcPr>
          <w:p w:rsidR="00BC46B5" w:rsidRPr="00463A96" w:rsidRDefault="00463A96" w:rsidP="00BC46B5">
            <w:pPr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INSTITUTO MUNICIPAL DE LAS MUJERES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C46B5" w:rsidRPr="00463A96" w:rsidRDefault="000A1871" w:rsidP="000A1871">
            <w:pPr>
              <w:spacing w:line="240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526,257.85</w:t>
            </w:r>
          </w:p>
        </w:tc>
      </w:tr>
      <w:tr w:rsidR="00BC46B5" w:rsidRPr="00BC46B5" w:rsidTr="001A1C99">
        <w:trPr>
          <w:jc w:val="center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BC46B5" w:rsidRPr="00463A96" w:rsidRDefault="00B636CF" w:rsidP="001A1C99">
            <w:pPr>
              <w:shd w:val="clear" w:color="auto" w:fill="00CC00"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00"/>
          </w:tcPr>
          <w:p w:rsidR="00BC46B5" w:rsidRPr="00463A96" w:rsidRDefault="00AE2042" w:rsidP="00993AD4">
            <w:pPr>
              <w:shd w:val="clear" w:color="auto" w:fill="00CC00"/>
              <w:spacing w:line="240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4,710,055.24</w:t>
            </w:r>
          </w:p>
        </w:tc>
      </w:tr>
    </w:tbl>
    <w:p w:rsidR="00164FCE" w:rsidRDefault="00164FCE" w:rsidP="002068D8">
      <w:pPr>
        <w:rPr>
          <w:rFonts w:asciiTheme="minorHAnsi" w:hAnsiTheme="minorHAnsi" w:cstheme="minorHAnsi"/>
          <w:b/>
          <w:sz w:val="22"/>
          <w:szCs w:val="22"/>
        </w:rPr>
      </w:pPr>
    </w:p>
    <w:p w:rsidR="007335BD" w:rsidRDefault="007335BD" w:rsidP="002068D8">
      <w:pPr>
        <w:rPr>
          <w:rFonts w:asciiTheme="minorHAnsi" w:hAnsiTheme="minorHAnsi" w:cstheme="minorHAnsi"/>
          <w:b/>
          <w:sz w:val="22"/>
          <w:szCs w:val="22"/>
        </w:rPr>
      </w:pPr>
    </w:p>
    <w:p w:rsidR="002068D8" w:rsidRDefault="002068D8" w:rsidP="002068D8">
      <w:pPr>
        <w:rPr>
          <w:rFonts w:asciiTheme="minorHAnsi" w:hAnsiTheme="minorHAnsi" w:cstheme="minorHAnsi"/>
          <w:b/>
          <w:sz w:val="22"/>
          <w:szCs w:val="22"/>
        </w:rPr>
      </w:pPr>
      <w:r w:rsidRPr="002068D8">
        <w:rPr>
          <w:rFonts w:asciiTheme="minorHAnsi" w:hAnsiTheme="minorHAnsi" w:cstheme="minorHAnsi"/>
          <w:b/>
          <w:sz w:val="22"/>
          <w:szCs w:val="22"/>
        </w:rPr>
        <w:t>Ayudas sociales.</w:t>
      </w:r>
    </w:p>
    <w:p w:rsidR="00E50E57" w:rsidRPr="00E50E57" w:rsidRDefault="001B64E0" w:rsidP="00E50E57">
      <w:pPr>
        <w:rPr>
          <w:rFonts w:ascii="Calibri" w:hAnsi="Calibri"/>
          <w:color w:val="000000"/>
          <w:sz w:val="22"/>
          <w:szCs w:val="22"/>
          <w:lang w:val="es-MX" w:eastAsia="es-MX"/>
        </w:rPr>
      </w:pPr>
      <w:r w:rsidRPr="001B64E0">
        <w:rPr>
          <w:rFonts w:asciiTheme="minorHAnsi" w:hAnsiTheme="minorHAnsi" w:cstheme="minorHAnsi"/>
          <w:sz w:val="22"/>
          <w:szCs w:val="22"/>
        </w:rPr>
        <w:t>Erogaciones</w:t>
      </w:r>
      <w:r w:rsidR="00BA3987">
        <w:rPr>
          <w:rFonts w:asciiTheme="minorHAnsi" w:hAnsiTheme="minorHAnsi" w:cstheme="minorHAnsi"/>
          <w:sz w:val="22"/>
          <w:szCs w:val="22"/>
        </w:rPr>
        <w:t xml:space="preserve"> principalmente</w:t>
      </w:r>
      <w:r w:rsidRPr="001B64E0">
        <w:rPr>
          <w:rFonts w:asciiTheme="minorHAnsi" w:hAnsiTheme="minorHAnsi" w:cstheme="minorHAnsi"/>
          <w:sz w:val="22"/>
          <w:szCs w:val="22"/>
        </w:rPr>
        <w:t xml:space="preserve"> destinadas a brindar apoyo a personas</w:t>
      </w:r>
      <w:r w:rsidR="001702A9">
        <w:rPr>
          <w:rFonts w:asciiTheme="minorHAnsi" w:hAnsiTheme="minorHAnsi" w:cstheme="minorHAnsi"/>
          <w:sz w:val="22"/>
          <w:szCs w:val="22"/>
        </w:rPr>
        <w:t xml:space="preserve"> en cantidad de $</w:t>
      </w:r>
      <w:r w:rsidR="00AC110B">
        <w:t>6</w:t>
      </w:r>
      <w:proofErr w:type="gramStart"/>
      <w:r w:rsidR="00AC110B">
        <w:t>,307,858.70</w:t>
      </w:r>
      <w:proofErr w:type="gramEnd"/>
      <w:r w:rsidR="00E50E57">
        <w:rPr>
          <w:rFonts w:ascii="Calibri" w:hAnsi="Calibri"/>
          <w:color w:val="000000"/>
          <w:sz w:val="22"/>
          <w:szCs w:val="22"/>
          <w:lang w:val="es-MX" w:eastAsia="es-MX"/>
        </w:rPr>
        <w:t>.</w:t>
      </w:r>
    </w:p>
    <w:p w:rsidR="002068D8" w:rsidRPr="001B64E0" w:rsidRDefault="002068D8" w:rsidP="002068D8">
      <w:pPr>
        <w:rPr>
          <w:rFonts w:asciiTheme="minorHAnsi" w:hAnsiTheme="minorHAnsi" w:cstheme="minorHAnsi"/>
          <w:sz w:val="22"/>
          <w:szCs w:val="22"/>
        </w:rPr>
      </w:pPr>
    </w:p>
    <w:p w:rsidR="00165F51" w:rsidRDefault="00165F51" w:rsidP="002068D8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3A96">
        <w:rPr>
          <w:rFonts w:asciiTheme="minorHAnsi" w:hAnsiTheme="minorHAnsi" w:cstheme="minorHAnsi"/>
          <w:b/>
          <w:sz w:val="22"/>
          <w:szCs w:val="22"/>
        </w:rPr>
        <w:t>Depreciaciones y amortizaciones, y otros gastos.</w:t>
      </w:r>
    </w:p>
    <w:p w:rsidR="00165F51" w:rsidRDefault="00C148DC" w:rsidP="002068D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</w:t>
      </w:r>
      <w:r w:rsidR="00165F51" w:rsidRPr="00165F51">
        <w:rPr>
          <w:rFonts w:asciiTheme="minorHAnsi" w:hAnsiTheme="minorHAnsi" w:cstheme="minorHAnsi"/>
          <w:sz w:val="22"/>
          <w:szCs w:val="22"/>
        </w:rPr>
        <w:t xml:space="preserve"> saldo no representa salidas de efectivo y corresponde a las depreciaciones de bienes inmuebles y muebles del ejercicio</w:t>
      </w:r>
      <w:r w:rsidR="00165F5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165F51" w:rsidSect="007335BD">
      <w:headerReference w:type="default" r:id="rId9"/>
      <w:footerReference w:type="default" r:id="rId10"/>
      <w:pgSz w:w="12240" w:h="15840"/>
      <w:pgMar w:top="2420" w:right="1580" w:bottom="280" w:left="16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CF" w:rsidRDefault="006755CF" w:rsidP="005F6686">
      <w:pPr>
        <w:spacing w:line="240" w:lineRule="auto"/>
      </w:pPr>
      <w:r>
        <w:separator/>
      </w:r>
    </w:p>
  </w:endnote>
  <w:endnote w:type="continuationSeparator" w:id="0">
    <w:p w:rsidR="006755CF" w:rsidRDefault="006755CF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D85FC9" w:rsidRDefault="00D85F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CF" w:rsidRDefault="006755CF" w:rsidP="005F6686">
      <w:pPr>
        <w:spacing w:line="240" w:lineRule="auto"/>
      </w:pPr>
      <w:r>
        <w:separator/>
      </w:r>
    </w:p>
  </w:footnote>
  <w:footnote w:type="continuationSeparator" w:id="0">
    <w:p w:rsidR="006755CF" w:rsidRDefault="006755CF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C9" w:rsidRDefault="00D85FC9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016A1A55" wp14:editId="5E80F037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BC202A">
      <w:t xml:space="preserve">           </w:t>
    </w:r>
    <w:r>
      <w:t xml:space="preserve">            </w:t>
    </w:r>
    <w:r w:rsidR="00CB056E">
      <w:rPr>
        <w:noProof/>
        <w:lang w:val="es-MX" w:eastAsia="es-MX"/>
      </w:rPr>
      <w:drawing>
        <wp:inline distT="0" distB="0" distL="0" distR="0" wp14:anchorId="138C56CF" wp14:editId="09EB0690">
          <wp:extent cx="2692807" cy="1059656"/>
          <wp:effectExtent l="0" t="0" r="0" b="7620"/>
          <wp:docPr id="9" name="Imagen 8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Imágenes integra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07" cy="1059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0973F18"/>
    <w:multiLevelType w:val="hybridMultilevel"/>
    <w:tmpl w:val="D6528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1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6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C85F10"/>
    <w:multiLevelType w:val="hybridMultilevel"/>
    <w:tmpl w:val="CFC0A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4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3D8437D7"/>
    <w:multiLevelType w:val="multilevel"/>
    <w:tmpl w:val="FB2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7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8"/>
  </w:num>
  <w:num w:numId="6">
    <w:abstractNumId w:val="49"/>
  </w:num>
  <w:num w:numId="7">
    <w:abstractNumId w:val="26"/>
  </w:num>
  <w:num w:numId="8">
    <w:abstractNumId w:val="43"/>
  </w:num>
  <w:num w:numId="9">
    <w:abstractNumId w:val="35"/>
  </w:num>
  <w:num w:numId="10">
    <w:abstractNumId w:val="41"/>
  </w:num>
  <w:num w:numId="11">
    <w:abstractNumId w:val="38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20"/>
  </w:num>
  <w:num w:numId="17">
    <w:abstractNumId w:val="44"/>
  </w:num>
  <w:num w:numId="18">
    <w:abstractNumId w:val="32"/>
  </w:num>
  <w:num w:numId="19">
    <w:abstractNumId w:val="5"/>
  </w:num>
  <w:num w:numId="20">
    <w:abstractNumId w:val="28"/>
  </w:num>
  <w:num w:numId="21">
    <w:abstractNumId w:val="16"/>
  </w:num>
  <w:num w:numId="22">
    <w:abstractNumId w:val="46"/>
  </w:num>
  <w:num w:numId="23">
    <w:abstractNumId w:val="8"/>
  </w:num>
  <w:num w:numId="24">
    <w:abstractNumId w:val="12"/>
  </w:num>
  <w:num w:numId="25">
    <w:abstractNumId w:val="42"/>
  </w:num>
  <w:num w:numId="26">
    <w:abstractNumId w:val="23"/>
  </w:num>
  <w:num w:numId="27">
    <w:abstractNumId w:val="37"/>
  </w:num>
  <w:num w:numId="28">
    <w:abstractNumId w:val="31"/>
  </w:num>
  <w:num w:numId="29">
    <w:abstractNumId w:val="47"/>
  </w:num>
  <w:num w:numId="30">
    <w:abstractNumId w:val="11"/>
  </w:num>
  <w:num w:numId="31">
    <w:abstractNumId w:val="13"/>
  </w:num>
  <w:num w:numId="32">
    <w:abstractNumId w:val="0"/>
  </w:num>
  <w:num w:numId="33">
    <w:abstractNumId w:val="34"/>
  </w:num>
  <w:num w:numId="34">
    <w:abstractNumId w:val="2"/>
  </w:num>
  <w:num w:numId="35">
    <w:abstractNumId w:val="1"/>
  </w:num>
  <w:num w:numId="36">
    <w:abstractNumId w:val="29"/>
  </w:num>
  <w:num w:numId="37">
    <w:abstractNumId w:val="10"/>
  </w:num>
  <w:num w:numId="38">
    <w:abstractNumId w:val="14"/>
  </w:num>
  <w:num w:numId="39">
    <w:abstractNumId w:val="40"/>
  </w:num>
  <w:num w:numId="40">
    <w:abstractNumId w:val="15"/>
  </w:num>
  <w:num w:numId="41">
    <w:abstractNumId w:val="33"/>
  </w:num>
  <w:num w:numId="42">
    <w:abstractNumId w:val="45"/>
  </w:num>
  <w:num w:numId="43">
    <w:abstractNumId w:val="30"/>
  </w:num>
  <w:num w:numId="44">
    <w:abstractNumId w:val="39"/>
  </w:num>
  <w:num w:numId="45">
    <w:abstractNumId w:val="36"/>
  </w:num>
  <w:num w:numId="46">
    <w:abstractNumId w:val="25"/>
  </w:num>
  <w:num w:numId="47">
    <w:abstractNumId w:val="17"/>
  </w:num>
  <w:num w:numId="48">
    <w:abstractNumId w:val="22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501E"/>
    <w:rsid w:val="000A5473"/>
    <w:rsid w:val="000A603A"/>
    <w:rsid w:val="000B0C44"/>
    <w:rsid w:val="000B504B"/>
    <w:rsid w:val="000B5065"/>
    <w:rsid w:val="000C1D73"/>
    <w:rsid w:val="000C32F6"/>
    <w:rsid w:val="000C4519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101F7"/>
    <w:rsid w:val="00110732"/>
    <w:rsid w:val="001121CD"/>
    <w:rsid w:val="001146B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62578"/>
    <w:rsid w:val="00162610"/>
    <w:rsid w:val="00164FCE"/>
    <w:rsid w:val="00165F51"/>
    <w:rsid w:val="001702A9"/>
    <w:rsid w:val="0017146E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5A9A"/>
    <w:rsid w:val="0028730F"/>
    <w:rsid w:val="00287BB5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1B69"/>
    <w:rsid w:val="002B3445"/>
    <w:rsid w:val="002B51CC"/>
    <w:rsid w:val="002B6432"/>
    <w:rsid w:val="002B7382"/>
    <w:rsid w:val="002B7D8B"/>
    <w:rsid w:val="002C0536"/>
    <w:rsid w:val="002C4299"/>
    <w:rsid w:val="002C538A"/>
    <w:rsid w:val="002D037B"/>
    <w:rsid w:val="002D18BF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2F532B"/>
    <w:rsid w:val="00301353"/>
    <w:rsid w:val="003018DB"/>
    <w:rsid w:val="00303368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30FE"/>
    <w:rsid w:val="003C14BF"/>
    <w:rsid w:val="003C3DBC"/>
    <w:rsid w:val="003C4B69"/>
    <w:rsid w:val="003C771B"/>
    <w:rsid w:val="003D1409"/>
    <w:rsid w:val="003E08BD"/>
    <w:rsid w:val="003E0FF1"/>
    <w:rsid w:val="003E16A9"/>
    <w:rsid w:val="003E2426"/>
    <w:rsid w:val="003E430F"/>
    <w:rsid w:val="003E4FCE"/>
    <w:rsid w:val="003E6F5E"/>
    <w:rsid w:val="003F02A4"/>
    <w:rsid w:val="003F13E1"/>
    <w:rsid w:val="003F166F"/>
    <w:rsid w:val="003F3410"/>
    <w:rsid w:val="003F4C12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0F35"/>
    <w:rsid w:val="0043113B"/>
    <w:rsid w:val="00431941"/>
    <w:rsid w:val="0043439F"/>
    <w:rsid w:val="00434DC0"/>
    <w:rsid w:val="00435071"/>
    <w:rsid w:val="004374D5"/>
    <w:rsid w:val="00442149"/>
    <w:rsid w:val="00442300"/>
    <w:rsid w:val="00450310"/>
    <w:rsid w:val="004541BC"/>
    <w:rsid w:val="00456062"/>
    <w:rsid w:val="0045625E"/>
    <w:rsid w:val="004569DE"/>
    <w:rsid w:val="004604CC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9106E"/>
    <w:rsid w:val="004911B0"/>
    <w:rsid w:val="0049157F"/>
    <w:rsid w:val="004928DC"/>
    <w:rsid w:val="004931FE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B6741"/>
    <w:rsid w:val="005C2D09"/>
    <w:rsid w:val="005C410F"/>
    <w:rsid w:val="005C5617"/>
    <w:rsid w:val="005C6A64"/>
    <w:rsid w:val="005C7472"/>
    <w:rsid w:val="005D02C3"/>
    <w:rsid w:val="005D1F0C"/>
    <w:rsid w:val="005D2828"/>
    <w:rsid w:val="005D42EB"/>
    <w:rsid w:val="005D6F49"/>
    <w:rsid w:val="005D7921"/>
    <w:rsid w:val="005E4E4A"/>
    <w:rsid w:val="005F31C5"/>
    <w:rsid w:val="005F58C7"/>
    <w:rsid w:val="005F645F"/>
    <w:rsid w:val="005F6686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32CC3"/>
    <w:rsid w:val="00633449"/>
    <w:rsid w:val="006412B7"/>
    <w:rsid w:val="006431B7"/>
    <w:rsid w:val="00643B6D"/>
    <w:rsid w:val="00644533"/>
    <w:rsid w:val="00644EE8"/>
    <w:rsid w:val="00646B8A"/>
    <w:rsid w:val="006511F8"/>
    <w:rsid w:val="0065349E"/>
    <w:rsid w:val="0065571D"/>
    <w:rsid w:val="00662807"/>
    <w:rsid w:val="006642F9"/>
    <w:rsid w:val="00664D38"/>
    <w:rsid w:val="00664DA2"/>
    <w:rsid w:val="0067198D"/>
    <w:rsid w:val="00671B6F"/>
    <w:rsid w:val="006736FB"/>
    <w:rsid w:val="00674702"/>
    <w:rsid w:val="006755CF"/>
    <w:rsid w:val="00681520"/>
    <w:rsid w:val="00683AC6"/>
    <w:rsid w:val="006868CD"/>
    <w:rsid w:val="00686A68"/>
    <w:rsid w:val="00687211"/>
    <w:rsid w:val="006917C0"/>
    <w:rsid w:val="0069223C"/>
    <w:rsid w:val="00694157"/>
    <w:rsid w:val="006948BF"/>
    <w:rsid w:val="00695A55"/>
    <w:rsid w:val="00696C62"/>
    <w:rsid w:val="006A1245"/>
    <w:rsid w:val="006A1BD4"/>
    <w:rsid w:val="006A1CA6"/>
    <w:rsid w:val="006A389C"/>
    <w:rsid w:val="006A7B7B"/>
    <w:rsid w:val="006B6331"/>
    <w:rsid w:val="006C022E"/>
    <w:rsid w:val="006D0070"/>
    <w:rsid w:val="006D261E"/>
    <w:rsid w:val="006D4719"/>
    <w:rsid w:val="006D66D3"/>
    <w:rsid w:val="006E1032"/>
    <w:rsid w:val="006E1A93"/>
    <w:rsid w:val="006E418A"/>
    <w:rsid w:val="006E5AF2"/>
    <w:rsid w:val="006E5C0D"/>
    <w:rsid w:val="006E6B42"/>
    <w:rsid w:val="006E77EE"/>
    <w:rsid w:val="006F1535"/>
    <w:rsid w:val="006F58F6"/>
    <w:rsid w:val="006F5A7A"/>
    <w:rsid w:val="006F7645"/>
    <w:rsid w:val="00700493"/>
    <w:rsid w:val="007010D6"/>
    <w:rsid w:val="007024AE"/>
    <w:rsid w:val="00703EDF"/>
    <w:rsid w:val="0071038A"/>
    <w:rsid w:val="00711FA8"/>
    <w:rsid w:val="00713653"/>
    <w:rsid w:val="007146E3"/>
    <w:rsid w:val="00715F9F"/>
    <w:rsid w:val="00720C57"/>
    <w:rsid w:val="0072189C"/>
    <w:rsid w:val="00723878"/>
    <w:rsid w:val="00723F76"/>
    <w:rsid w:val="00724405"/>
    <w:rsid w:val="0072720B"/>
    <w:rsid w:val="00730EF0"/>
    <w:rsid w:val="007318B7"/>
    <w:rsid w:val="007335BD"/>
    <w:rsid w:val="007357BE"/>
    <w:rsid w:val="00735AC0"/>
    <w:rsid w:val="007403B4"/>
    <w:rsid w:val="00741AEC"/>
    <w:rsid w:val="00744C4C"/>
    <w:rsid w:val="00744CD2"/>
    <w:rsid w:val="007475AB"/>
    <w:rsid w:val="00753649"/>
    <w:rsid w:val="00760299"/>
    <w:rsid w:val="00761173"/>
    <w:rsid w:val="00761510"/>
    <w:rsid w:val="00762AF9"/>
    <w:rsid w:val="00763720"/>
    <w:rsid w:val="00766896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87445"/>
    <w:rsid w:val="0079160D"/>
    <w:rsid w:val="007946AF"/>
    <w:rsid w:val="00794C22"/>
    <w:rsid w:val="007953AA"/>
    <w:rsid w:val="00795452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B79"/>
    <w:rsid w:val="00832FBC"/>
    <w:rsid w:val="00833F06"/>
    <w:rsid w:val="00840910"/>
    <w:rsid w:val="00843C21"/>
    <w:rsid w:val="00847D2C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AA8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2011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56588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2ACE"/>
    <w:rsid w:val="009A4219"/>
    <w:rsid w:val="009A74C7"/>
    <w:rsid w:val="009B2F6B"/>
    <w:rsid w:val="009B5DC0"/>
    <w:rsid w:val="009B6A38"/>
    <w:rsid w:val="009C0EAF"/>
    <w:rsid w:val="009C5EA7"/>
    <w:rsid w:val="009C5EC2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9D2"/>
    <w:rsid w:val="00A1234E"/>
    <w:rsid w:val="00A136CC"/>
    <w:rsid w:val="00A14777"/>
    <w:rsid w:val="00A15BB9"/>
    <w:rsid w:val="00A165E5"/>
    <w:rsid w:val="00A1723E"/>
    <w:rsid w:val="00A20363"/>
    <w:rsid w:val="00A20E6B"/>
    <w:rsid w:val="00A225A5"/>
    <w:rsid w:val="00A23CD0"/>
    <w:rsid w:val="00A263A0"/>
    <w:rsid w:val="00A316F9"/>
    <w:rsid w:val="00A33206"/>
    <w:rsid w:val="00A35389"/>
    <w:rsid w:val="00A3687A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39FB"/>
    <w:rsid w:val="00A74AA5"/>
    <w:rsid w:val="00A760E8"/>
    <w:rsid w:val="00A81C94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E2042"/>
    <w:rsid w:val="00AE23CF"/>
    <w:rsid w:val="00AE551F"/>
    <w:rsid w:val="00AE5771"/>
    <w:rsid w:val="00AE6A36"/>
    <w:rsid w:val="00AE7043"/>
    <w:rsid w:val="00AF265C"/>
    <w:rsid w:val="00AF2FF5"/>
    <w:rsid w:val="00AF33DD"/>
    <w:rsid w:val="00AF5688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367D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02A"/>
    <w:rsid w:val="00BC2D73"/>
    <w:rsid w:val="00BC46B5"/>
    <w:rsid w:val="00BC64F3"/>
    <w:rsid w:val="00BC72B6"/>
    <w:rsid w:val="00BD01BE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FA2"/>
    <w:rsid w:val="00C5091F"/>
    <w:rsid w:val="00C554BF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24E8"/>
    <w:rsid w:val="00CA4051"/>
    <w:rsid w:val="00CA440B"/>
    <w:rsid w:val="00CA4ED1"/>
    <w:rsid w:val="00CB056E"/>
    <w:rsid w:val="00CB5646"/>
    <w:rsid w:val="00CB7A7E"/>
    <w:rsid w:val="00CC3DEE"/>
    <w:rsid w:val="00CC5407"/>
    <w:rsid w:val="00CC7F8E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4CCC"/>
    <w:rsid w:val="00D06216"/>
    <w:rsid w:val="00D0684C"/>
    <w:rsid w:val="00D074B9"/>
    <w:rsid w:val="00D13418"/>
    <w:rsid w:val="00D14313"/>
    <w:rsid w:val="00D1433A"/>
    <w:rsid w:val="00D14C9A"/>
    <w:rsid w:val="00D16D3A"/>
    <w:rsid w:val="00D17852"/>
    <w:rsid w:val="00D209B5"/>
    <w:rsid w:val="00D20F76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45FA"/>
    <w:rsid w:val="00D70BAD"/>
    <w:rsid w:val="00D71C09"/>
    <w:rsid w:val="00D73BE6"/>
    <w:rsid w:val="00D74481"/>
    <w:rsid w:val="00D826E1"/>
    <w:rsid w:val="00D83B0F"/>
    <w:rsid w:val="00D85FC9"/>
    <w:rsid w:val="00D91BBA"/>
    <w:rsid w:val="00D934D9"/>
    <w:rsid w:val="00D9491F"/>
    <w:rsid w:val="00D95099"/>
    <w:rsid w:val="00D97693"/>
    <w:rsid w:val="00DA06CF"/>
    <w:rsid w:val="00DA4FF1"/>
    <w:rsid w:val="00DB00C4"/>
    <w:rsid w:val="00DB0BA4"/>
    <w:rsid w:val="00DB22DA"/>
    <w:rsid w:val="00DB2774"/>
    <w:rsid w:val="00DB38AF"/>
    <w:rsid w:val="00DB6CC3"/>
    <w:rsid w:val="00DC1030"/>
    <w:rsid w:val="00DC3401"/>
    <w:rsid w:val="00DC46F9"/>
    <w:rsid w:val="00DC66EB"/>
    <w:rsid w:val="00DD0575"/>
    <w:rsid w:val="00DD3C99"/>
    <w:rsid w:val="00DD4E5A"/>
    <w:rsid w:val="00DD6354"/>
    <w:rsid w:val="00DD7F31"/>
    <w:rsid w:val="00DE0224"/>
    <w:rsid w:val="00DE2199"/>
    <w:rsid w:val="00DE42C4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14BD"/>
    <w:rsid w:val="00E11D32"/>
    <w:rsid w:val="00E12511"/>
    <w:rsid w:val="00E1275E"/>
    <w:rsid w:val="00E1392F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092B"/>
    <w:rsid w:val="00E74303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C73AA"/>
    <w:rsid w:val="00ED4A68"/>
    <w:rsid w:val="00ED4B68"/>
    <w:rsid w:val="00ED5238"/>
    <w:rsid w:val="00EE1241"/>
    <w:rsid w:val="00EE2596"/>
    <w:rsid w:val="00EE4E78"/>
    <w:rsid w:val="00EF032E"/>
    <w:rsid w:val="00EF0672"/>
    <w:rsid w:val="00EF29DE"/>
    <w:rsid w:val="00EF30D7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4B2F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55FC"/>
    <w:rsid w:val="00F76C11"/>
    <w:rsid w:val="00F7790E"/>
    <w:rsid w:val="00F80F96"/>
    <w:rsid w:val="00F820DF"/>
    <w:rsid w:val="00F8488C"/>
    <w:rsid w:val="00F8690B"/>
    <w:rsid w:val="00F86E4C"/>
    <w:rsid w:val="00F87F7C"/>
    <w:rsid w:val="00F90A83"/>
    <w:rsid w:val="00F91A2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74E-88EA-4B98-B50B-6885FC25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26</cp:revision>
  <cp:lastPrinted>2016-04-29T20:44:00Z</cp:lastPrinted>
  <dcterms:created xsi:type="dcterms:W3CDTF">2016-04-29T04:15:00Z</dcterms:created>
  <dcterms:modified xsi:type="dcterms:W3CDTF">2019-10-03T17:16:00Z</dcterms:modified>
</cp:coreProperties>
</file>