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LINO CELAYA LURIA, </w:t>
      </w:r>
      <w:r>
        <w:rPr/>
        <w:t>Presidente Municipal Constitucional de Oaxaca de Juárez,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sus</w:t>
      </w:r>
      <w:r>
        <w:rPr>
          <w:spacing w:val="1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saber: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Honorable</w:t>
      </w:r>
      <w:r>
        <w:rPr>
          <w:spacing w:val="-1"/>
        </w:rPr>
        <w:t> </w:t>
      </w:r>
      <w:r>
        <w:rPr/>
        <w:t>Cabildo, ha</w:t>
      </w:r>
      <w:r>
        <w:rPr>
          <w:spacing w:val="-3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bien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Heading1"/>
        <w:spacing w:line="504" w:lineRule="exact" w:before="55"/>
        <w:ind w:left="2310"/>
      </w:pPr>
      <w:r>
        <w:rPr/>
        <w:t>REGLAMENTO DE JUSTICIA ADMINISTRATIVA</w:t>
      </w:r>
      <w:r>
        <w:rPr>
          <w:spacing w:val="-59"/>
        </w:rPr>
        <w:t> </w:t>
      </w:r>
      <w:r>
        <w:rPr/>
        <w:t>CAPITULO I</w:t>
      </w:r>
    </w:p>
    <w:p>
      <w:pPr>
        <w:spacing w:line="201" w:lineRule="exact" w:before="0"/>
        <w:ind w:left="2309" w:right="23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FALTAS, SANCIONES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ORGANOS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Articulo 1º. </w:t>
      </w:r>
      <w:r>
        <w:rPr/>
        <w:t>Corresponde al Honorable Ayuntamiento de Oaxaca de Juárez, por conducto de su</w:t>
      </w:r>
      <w:r>
        <w:rPr>
          <w:spacing w:val="-59"/>
        </w:rPr>
        <w:t> </w:t>
      </w:r>
      <w:r>
        <w:rPr/>
        <w:t>Juez</w:t>
      </w:r>
      <w:r>
        <w:rPr>
          <w:spacing w:val="-3"/>
        </w:rPr>
        <w:t> </w:t>
      </w:r>
      <w:r>
        <w:rPr/>
        <w:t>Calificador</w:t>
      </w:r>
      <w:r>
        <w:rPr>
          <w:spacing w:val="-1"/>
        </w:rPr>
        <w:t> </w:t>
      </w:r>
      <w:r>
        <w:rPr/>
        <w:t>sancionar las Faltas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21"/>
        <w:jc w:val="both"/>
      </w:pPr>
      <w:r>
        <w:rPr>
          <w:rFonts w:ascii="Arial" w:hAnsi="Arial"/>
          <w:b/>
        </w:rPr>
        <w:t>Artículo 2º. </w:t>
      </w:r>
      <w:r>
        <w:rPr/>
        <w:t>En todo caso de que se resuelva la imposición de una sanción administrativa,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</w:t>
      </w:r>
      <w:r>
        <w:rPr>
          <w:spacing w:val="1"/>
        </w:rPr>
        <w:t> </w:t>
      </w:r>
      <w:r>
        <w:rPr/>
        <w:t>apercibirá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reincida,</w:t>
      </w:r>
      <w:r>
        <w:rPr>
          <w:spacing w:val="1"/>
        </w:rPr>
        <w:t> </w:t>
      </w:r>
      <w:r>
        <w:rPr/>
        <w:t>haciéndole</w:t>
      </w:r>
      <w:r>
        <w:rPr>
          <w:spacing w:val="1"/>
        </w:rPr>
        <w:t> </w:t>
      </w:r>
      <w:r>
        <w:rPr/>
        <w:t>saber</w:t>
      </w:r>
      <w:r>
        <w:rPr>
          <w:spacing w:val="62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legales de su</w:t>
      </w:r>
      <w:r>
        <w:rPr>
          <w:spacing w:val="-2"/>
        </w:rPr>
        <w:t> </w:t>
      </w:r>
      <w:r>
        <w:rPr/>
        <w:t>conducta.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>
          <w:rFonts w:ascii="Arial" w:hAnsi="Arial"/>
          <w:b/>
        </w:rPr>
        <w:t>Artículo 3º. </w:t>
      </w:r>
      <w:r>
        <w:rPr/>
        <w:t>Si el infractor es menor de edad, el Juez Calificador hará comparecer a los padres</w:t>
      </w:r>
      <w:r>
        <w:rPr>
          <w:spacing w:val="1"/>
        </w:rPr>
        <w:t> </w:t>
      </w:r>
      <w:r>
        <w:rPr/>
        <w:t>ó (sic) a quienes ejerzan la guarda o cuidado del mismo y hará las mismas indicaciones que</w:t>
      </w:r>
      <w:r>
        <w:rPr>
          <w:spacing w:val="1"/>
        </w:rPr>
        <w:t> </w:t>
      </w:r>
      <w:r>
        <w:rPr/>
        <w:t>preceptúa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que</w:t>
      </w:r>
      <w:r>
        <w:rPr>
          <w:spacing w:val="-2"/>
        </w:rPr>
        <w:t> </w:t>
      </w:r>
      <w:r>
        <w:rPr/>
        <w:t>precede.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 4º.</w:t>
      </w:r>
      <w:r>
        <w:rPr>
          <w:rFonts w:ascii="Arial" w:hAnsi="Arial"/>
          <w:b/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ningún</w:t>
      </w:r>
      <w:r>
        <w:rPr>
          <w:spacing w:val="-5"/>
        </w:rPr>
        <w:t> </w:t>
      </w:r>
      <w:r>
        <w:rPr/>
        <w:t>motivo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mantendrá</w:t>
      </w:r>
      <w:r>
        <w:rPr>
          <w:spacing w:val="-3"/>
        </w:rPr>
        <w:t> </w:t>
      </w:r>
      <w:r>
        <w:rPr/>
        <w:t>bajo detención</w:t>
      </w:r>
      <w:r>
        <w:rPr>
          <w:spacing w:val="-3"/>
        </w:rPr>
        <w:t> </w:t>
      </w:r>
      <w:r>
        <w:rPr/>
        <w:t>a un</w:t>
      </w:r>
      <w:r>
        <w:rPr>
          <w:spacing w:val="-3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spacing w:before="1"/>
        <w:ind w:left="102" w:right="116"/>
        <w:jc w:val="both"/>
      </w:pPr>
      <w:r>
        <w:rPr>
          <w:rFonts w:ascii="Arial" w:hAnsi="Arial"/>
          <w:b/>
        </w:rPr>
        <w:t>Artículo 5º. </w:t>
      </w:r>
      <w:r>
        <w:rPr/>
        <w:t>Cuando sean varias las sanciones que merezca el infractor por haber cometido</w:t>
      </w:r>
      <w:r>
        <w:rPr>
          <w:spacing w:val="1"/>
        </w:rPr>
        <w:t> </w:t>
      </w:r>
      <w:r>
        <w:rPr/>
        <w:t>varias</w:t>
      </w:r>
      <w:r>
        <w:rPr>
          <w:spacing w:val="-3"/>
        </w:rPr>
        <w:t> </w:t>
      </w:r>
      <w:r>
        <w:rPr/>
        <w:t>faltas,</w:t>
      </w:r>
      <w:r>
        <w:rPr>
          <w:spacing w:val="-1"/>
        </w:rPr>
        <w:t> </w:t>
      </w:r>
      <w:r>
        <w:rPr/>
        <w:t>serán acumuladas</w:t>
      </w:r>
      <w:r>
        <w:rPr>
          <w:spacing w:val="-1"/>
        </w:rPr>
        <w:t> </w:t>
      </w:r>
      <w:r>
        <w:rPr/>
        <w:t>sin exceder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 la Constitución.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/>
        <w:jc w:val="both"/>
      </w:pPr>
      <w:r>
        <w:rPr>
          <w:rFonts w:ascii="Arial" w:hAnsi="Arial"/>
          <w:b/>
        </w:rPr>
        <w:t>Artículo 6º.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faltas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sancionadas 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consumadas.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>
          <w:rFonts w:ascii="Arial" w:hAnsi="Arial"/>
          <w:b/>
        </w:rPr>
        <w:t>Artículo 7º. </w:t>
      </w:r>
      <w:r>
        <w:rPr/>
        <w:t>Si las Faltas de Policía se hayan sancionadas por otra Ley ó (sic) Reglamento,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sancionadas conforme a éstos.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 8º. </w:t>
      </w:r>
      <w:r>
        <w:rPr/>
        <w:t>Cuando la comisión de faltas resulten danos (sic) a personas ó (sic) bienes que</w:t>
      </w:r>
      <w:r>
        <w:rPr>
          <w:spacing w:val="1"/>
        </w:rPr>
        <w:t> </w:t>
      </w:r>
      <w:r>
        <w:rPr/>
        <w:t>deban repararse en la vía civil, las Autoridades Municipales se limitarán a sancionar las faltas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9º. </w:t>
      </w:r>
      <w:r>
        <w:rPr/>
        <w:t>Para la imposición de una sanción administrativa a un caso concreto, el Juez</w:t>
      </w:r>
      <w:r>
        <w:rPr>
          <w:spacing w:val="1"/>
        </w:rPr>
        <w:t> </w:t>
      </w:r>
      <w:r>
        <w:rPr/>
        <w:t>Calificador deberá tomar en cuenta para el ejercicio de su arbitrio, la naturaleza de la infracción;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personales del infractor y los antecedentes de éste. Si el infractor fuere obrero o</w:t>
      </w:r>
      <w:r>
        <w:rPr>
          <w:spacing w:val="1"/>
        </w:rPr>
        <w:t> </w:t>
      </w:r>
      <w:r>
        <w:rPr/>
        <w:t>jornalero no podrá ser sancionado con una multa mayor de su jornal o salario de un día.</w:t>
      </w:r>
      <w:r>
        <w:rPr>
          <w:spacing w:val="1"/>
        </w:rPr>
        <w:t> </w:t>
      </w:r>
      <w:r>
        <w:rPr/>
        <w:t>Trtándose de trabajadores no aslariados la multa no excederá de equivalente a un día de</w:t>
      </w:r>
      <w:r>
        <w:rPr>
          <w:spacing w:val="1"/>
        </w:rPr>
        <w:t> </w:t>
      </w:r>
      <w:r>
        <w:rPr/>
        <w:t>ingreso.</w:t>
      </w:r>
    </w:p>
    <w:p>
      <w:pPr>
        <w:spacing w:after="0"/>
        <w:jc w:val="both"/>
        <w:sectPr>
          <w:type w:val="continuous"/>
          <w:pgSz w:w="12240" w:h="15840"/>
          <w:pgMar w:top="1500" w:bottom="280" w:left="1600" w:right="10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/>
        <w:jc w:val="both"/>
      </w:pPr>
      <w:r>
        <w:rPr/>
        <w:t>Es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infractor</w:t>
      </w:r>
      <w:r>
        <w:rPr>
          <w:spacing w:val="-2"/>
        </w:rPr>
        <w:t> </w:t>
      </w:r>
      <w:r>
        <w:rPr/>
        <w:t>elegir ente</w:t>
      </w:r>
      <w:r>
        <w:rPr>
          <w:spacing w:val="-3"/>
        </w:rPr>
        <w:t> </w:t>
      </w:r>
      <w:r>
        <w:rPr/>
        <w:t>cubrir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multa</w:t>
      </w:r>
      <w:r>
        <w:rPr>
          <w:spacing w:val="-1"/>
        </w:rPr>
        <w:t> </w:t>
      </w:r>
      <w:r>
        <w:rPr/>
        <w:t>ó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arresto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24"/>
        <w:jc w:val="both"/>
      </w:pPr>
      <w:r>
        <w:rPr/>
        <w:t>Para los infractores que no se encuentren comprendidos dentro de los casos de excepción a</w:t>
      </w:r>
      <w:r>
        <w:rPr>
          <w:spacing w:val="1"/>
        </w:rPr>
        <w:t> </w:t>
      </w:r>
      <w:r>
        <w:rPr/>
        <w:t>que se refiere este artículo, el importe de la multa será de uno a diez días de salario mínimo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Municipio al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 cometerse</w:t>
      </w:r>
      <w:r>
        <w:rPr>
          <w:spacing w:val="-2"/>
        </w:rPr>
        <w:t> </w:t>
      </w:r>
      <w:r>
        <w:rPr/>
        <w:t>la infracción.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10º. </w:t>
      </w:r>
      <w:r>
        <w:rPr/>
        <w:t>La Autoridad sancionadora goza de la facultad discrecional para conmutar las</w:t>
      </w:r>
      <w:r>
        <w:rPr>
          <w:spacing w:val="1"/>
        </w:rPr>
        <w:t> </w:t>
      </w:r>
      <w:r>
        <w:rPr/>
        <w:t>sanciones de que se trata mediante la amonestación de una amonestación formal ó (sic) la</w:t>
      </w:r>
      <w:r>
        <w:rPr>
          <w:spacing w:val="1"/>
        </w:rPr>
        <w:t> </w:t>
      </w:r>
      <w:r>
        <w:rPr/>
        <w:t>suspensión hasta por un año de la ejecución de la sanción. Si durante el periodo (sic) de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cometiere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se aplicará la sanción.</w:t>
      </w:r>
    </w:p>
    <w:p>
      <w:pPr>
        <w:pStyle w:val="BodyText"/>
        <w:spacing w:before="1"/>
      </w:pPr>
    </w:p>
    <w:p>
      <w:pPr>
        <w:pStyle w:val="BodyText"/>
        <w:ind w:left="102" w:right="122"/>
        <w:jc w:val="both"/>
      </w:pPr>
      <w:r>
        <w:rPr>
          <w:rFonts w:ascii="Arial" w:hAnsi="Arial"/>
          <w:b/>
        </w:rPr>
        <w:t>Artículo 11º. </w:t>
      </w:r>
      <w:r>
        <w:rPr/>
        <w:t>El derecho de sancionar administrativamente por parte de la Autoridad Municipal,</w:t>
      </w:r>
      <w:r>
        <w:rPr>
          <w:spacing w:val="1"/>
        </w:rPr>
        <w:t> </w:t>
      </w:r>
      <w:r>
        <w:rPr/>
        <w:t>prescribe en el término de seis meses contados a partir del momento en que se cometió la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12º.</w:t>
      </w:r>
      <w:r>
        <w:rPr>
          <w:rFonts w:ascii="Arial" w:hAnsi="Arial"/>
          <w:b/>
          <w:spacing w:val="61"/>
        </w:rPr>
        <w:t> </w:t>
      </w:r>
      <w:r>
        <w:rPr/>
        <w:t>Queda estrictamente prohibido la aplicación de las sanciones administrativas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ausentes.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13º.</w:t>
      </w:r>
      <w:r>
        <w:rPr>
          <w:rFonts w:ascii="Arial" w:hAnsi="Arial"/>
          <w:b/>
          <w:spacing w:val="1"/>
        </w:rPr>
        <w:t> </w:t>
      </w:r>
      <w:r>
        <w:rPr/>
        <w:t>El Juez</w:t>
      </w:r>
      <w:r>
        <w:rPr>
          <w:spacing w:val="1"/>
        </w:rPr>
        <w:t> </w:t>
      </w:r>
      <w:r>
        <w:rPr/>
        <w:t>Calificador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 un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que autorice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 fé de sus</w:t>
      </w:r>
      <w:r>
        <w:rPr>
          <w:spacing w:val="1"/>
        </w:rPr>
        <w:t> </w:t>
      </w:r>
      <w:r>
        <w:rPr/>
        <w:t>actuaciones.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102" w:right="117"/>
        <w:jc w:val="both"/>
      </w:pPr>
      <w:r>
        <w:rPr>
          <w:rFonts w:ascii="Arial" w:hAnsi="Arial"/>
          <w:b/>
        </w:rPr>
        <w:t>Artículo 14º. </w:t>
      </w:r>
      <w:r>
        <w:rPr/>
        <w:t>La designación del Juez Calificador se hará por propuesta al Presidente Municipal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10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15º.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Síndicos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Municipalidad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del Juez</w:t>
      </w:r>
      <w:r>
        <w:rPr>
          <w:spacing w:val="-2"/>
        </w:rPr>
        <w:t> </w:t>
      </w:r>
      <w:r>
        <w:rPr/>
        <w:t>Calificador.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52" w:lineRule="exact"/>
        <w:ind w:left="4107" w:right="4126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308" w:right="23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PROCEDIMIENTO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2" w:right="120"/>
        <w:jc w:val="both"/>
      </w:pPr>
      <w:r>
        <w:rPr>
          <w:rFonts w:ascii="Arial" w:hAnsi="Arial"/>
          <w:b/>
        </w:rPr>
        <w:t>Artículo 16º. </w:t>
      </w:r>
      <w:r>
        <w:rPr/>
        <w:t>Los Agentes de la Policía Metropolitana procederán a la detención del infractor</w:t>
      </w:r>
      <w:r>
        <w:rPr>
          <w:spacing w:val="1"/>
        </w:rPr>
        <w:t> </w:t>
      </w:r>
      <w:r>
        <w:rPr/>
        <w:t>cuando se encuentre en flagrante falta, y si el Agente de la Policía considera bajo su mas</w:t>
      </w:r>
      <w:r>
        <w:rPr>
          <w:spacing w:val="1"/>
        </w:rPr>
        <w:t> </w:t>
      </w:r>
      <w:r>
        <w:rPr/>
        <w:t>estricta responsabilidad que es indispensable la presentación del infractor ante la Autoridad</w:t>
      </w:r>
      <w:r>
        <w:rPr>
          <w:spacing w:val="1"/>
        </w:rPr>
        <w:t> </w:t>
      </w:r>
      <w:r>
        <w:rPr/>
        <w:t>Municipal, para la conservación del orden (sic) público y para hacer cesar la falta en virtud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produzca y</w:t>
      </w:r>
      <w:r>
        <w:rPr>
          <w:spacing w:val="-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integración del</w:t>
      </w:r>
      <w:r>
        <w:rPr>
          <w:spacing w:val="-1"/>
        </w:rPr>
        <w:t> </w:t>
      </w:r>
      <w:r>
        <w:rPr/>
        <w:t>debido procedimiento.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Metropolitana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practique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presentación</w:t>
      </w:r>
      <w:r>
        <w:rPr>
          <w:spacing w:val="61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justificar ante el Juez Calificador la necesidad de la detención. En caso de que esta no se</w:t>
      </w:r>
      <w:r>
        <w:rPr>
          <w:spacing w:val="1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ponerse</w:t>
      </w:r>
      <w:r>
        <w:rPr>
          <w:spacing w:val="2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absoluta al</w:t>
      </w:r>
      <w:r>
        <w:rPr>
          <w:spacing w:val="-2"/>
        </w:rPr>
        <w:t> </w:t>
      </w:r>
      <w:r>
        <w:rPr/>
        <w:t>detenido.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2" w:right="122"/>
        <w:jc w:val="both"/>
      </w:pPr>
      <w:r>
        <w:rPr>
          <w:rFonts w:ascii="Arial" w:hAnsi="Arial"/>
          <w:b/>
        </w:rPr>
        <w:t>Artículo 17º. </w:t>
      </w:r>
      <w:r>
        <w:rPr/>
        <w:t>Cuando no proceda la detención y presentación inmediata del infractor, el Agente</w:t>
      </w:r>
      <w:r>
        <w:rPr>
          <w:spacing w:val="1"/>
        </w:rPr>
        <w:t> </w:t>
      </w:r>
      <w:r>
        <w:rPr/>
        <w:t>de</w:t>
      </w:r>
      <w:r>
        <w:rPr>
          <w:spacing w:val="22"/>
        </w:rPr>
        <w:t> </w:t>
      </w:r>
      <w:r>
        <w:rPr/>
        <w:t>Policía</w:t>
      </w:r>
      <w:r>
        <w:rPr>
          <w:spacing w:val="25"/>
        </w:rPr>
        <w:t> </w:t>
      </w:r>
      <w:r>
        <w:rPr/>
        <w:t>Metropolitana,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limitará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extender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/>
        <w:t>escrito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cita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presunto</w:t>
      </w:r>
      <w:r>
        <w:rPr>
          <w:spacing w:val="20"/>
        </w:rPr>
        <w:t> </w:t>
      </w:r>
      <w:r>
        <w:rPr/>
        <w:t>infractor</w:t>
      </w:r>
      <w:r>
        <w:rPr>
          <w:spacing w:val="21"/>
        </w:rPr>
        <w:t> </w:t>
      </w:r>
      <w:r>
        <w:rPr/>
        <w:t>para</w:t>
      </w:r>
    </w:p>
    <w:p>
      <w:pPr>
        <w:spacing w:after="0"/>
        <w:jc w:val="both"/>
        <w:sectPr>
          <w:pgSz w:w="12240" w:h="15840"/>
          <w:pgMar w:top="1500" w:bottom="280" w:left="1600" w:right="10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 w:right="119"/>
        <w:jc w:val="both"/>
      </w:pPr>
      <w:r>
        <w:rPr/>
        <w:t>que comparezca ante el Juez Calificador en el local en que éste despache y dentro de días y</w:t>
      </w:r>
      <w:r>
        <w:rPr>
          <w:spacing w:val="1"/>
        </w:rPr>
        <w:t> </w:t>
      </w:r>
      <w:r>
        <w:rPr/>
        <w:t>horas hábiles.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18º.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boleta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cita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contener: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483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sucinta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cometida.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546"/>
        <w:jc w:val="left"/>
        <w:rPr>
          <w:sz w:val="22"/>
        </w:rPr>
      </w:pPr>
      <w:r>
        <w:rPr>
          <w:sz w:val="22"/>
        </w:rPr>
        <w:t>Circunstancia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tiempo,</w:t>
      </w:r>
      <w:r>
        <w:rPr>
          <w:spacing w:val="-2"/>
          <w:sz w:val="22"/>
        </w:rPr>
        <w:t> </w:t>
      </w:r>
      <w:r>
        <w:rPr>
          <w:sz w:val="22"/>
        </w:rPr>
        <w:t>modo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lugar de</w:t>
      </w:r>
      <w:r>
        <w:rPr>
          <w:spacing w:val="-3"/>
          <w:sz w:val="22"/>
        </w:rPr>
        <w:t> </w:t>
      </w:r>
      <w:r>
        <w:rPr>
          <w:sz w:val="22"/>
        </w:rPr>
        <w:t>comisión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falta.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60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copias</w:t>
      </w:r>
      <w:r>
        <w:rPr>
          <w:spacing w:val="-2"/>
          <w:sz w:val="22"/>
        </w:rPr>
        <w:t> </w:t>
      </w:r>
      <w:r>
        <w:rPr>
          <w:sz w:val="22"/>
        </w:rPr>
        <w:t>necesarias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trámite</w:t>
      </w:r>
      <w:r>
        <w:rPr>
          <w:spacing w:val="-4"/>
          <w:sz w:val="22"/>
        </w:rPr>
        <w:t> </w:t>
      </w:r>
      <w:r>
        <w:rPr>
          <w:sz w:val="22"/>
        </w:rPr>
        <w:t>administrativo.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19º.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flagrante,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denuncia de los</w:t>
      </w:r>
      <w:r>
        <w:rPr>
          <w:spacing w:val="-1"/>
        </w:rPr>
        <w:t> </w:t>
      </w:r>
      <w:r>
        <w:rPr/>
        <w:t>hechos ante el Juez</w:t>
      </w:r>
      <w:r>
        <w:rPr>
          <w:spacing w:val="-3"/>
        </w:rPr>
        <w:t> </w:t>
      </w:r>
      <w:r>
        <w:rPr/>
        <w:t>Calificador.</w:t>
      </w:r>
    </w:p>
    <w:p>
      <w:pPr>
        <w:pStyle w:val="BodyText"/>
      </w:pPr>
    </w:p>
    <w:p>
      <w:pPr>
        <w:pStyle w:val="BodyText"/>
        <w:spacing w:line="244" w:lineRule="auto"/>
        <w:ind w:left="102" w:right="117"/>
        <w:jc w:val="both"/>
      </w:pPr>
      <w:r>
        <w:rPr>
          <w:rFonts w:ascii="Arial" w:hAnsi="Arial"/>
          <w:b/>
        </w:rPr>
        <w:t>Artículo 20º. </w:t>
      </w:r>
      <w:r>
        <w:rPr/>
        <w:t>Cuando la falta administrativa sea constitutiva de delito en opinión fundada del</w:t>
      </w:r>
      <w:r>
        <w:rPr>
          <w:spacing w:val="1"/>
        </w:rPr>
        <w:t> </w:t>
      </w:r>
      <w:r>
        <w:rPr/>
        <w:t>Juez</w:t>
      </w:r>
      <w:r>
        <w:rPr>
          <w:spacing w:val="-3"/>
        </w:rPr>
        <w:t> </w:t>
      </w:r>
      <w:r>
        <w:rPr/>
        <w:t>Calificador, se</w:t>
      </w:r>
      <w:r>
        <w:rPr>
          <w:spacing w:val="-2"/>
        </w:rPr>
        <w:t> </w:t>
      </w:r>
      <w:r>
        <w:rPr/>
        <w:t>turnará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Ministerio Público.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21º.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Radicado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previa</w:t>
      </w:r>
      <w:r>
        <w:rPr>
          <w:spacing w:val="11"/>
        </w:rPr>
        <w:t> </w:t>
      </w:r>
      <w:r>
        <w:rPr/>
        <w:t>cita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presunto</w:t>
      </w:r>
      <w:r>
        <w:rPr>
          <w:spacing w:val="9"/>
        </w:rPr>
        <w:t> </w:t>
      </w:r>
      <w:r>
        <w:rPr/>
        <w:t>infractor,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le</w:t>
      </w:r>
      <w:r>
        <w:rPr>
          <w:spacing w:val="11"/>
        </w:rPr>
        <w:t> </w:t>
      </w:r>
      <w:r>
        <w:rPr/>
        <w:t>hará</w:t>
      </w:r>
      <w:r>
        <w:rPr>
          <w:spacing w:val="9"/>
        </w:rPr>
        <w:t> </w:t>
      </w:r>
      <w:r>
        <w:rPr/>
        <w:t>saber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tienen</w:t>
      </w:r>
      <w:r>
        <w:rPr>
          <w:spacing w:val="11"/>
        </w:rPr>
        <w:t> </w:t>
      </w:r>
      <w:r>
        <w:rPr/>
        <w:t>derecho</w:t>
      </w:r>
      <w:r>
        <w:rPr>
          <w:spacing w:val="-59"/>
        </w:rPr>
        <w:t> </w:t>
      </w:r>
      <w:r>
        <w:rPr/>
        <w:t>a comunicarse con persona que lo asista y defienda, para tal efecto se le dará un término de</w:t>
      </w:r>
      <w:r>
        <w:rPr>
          <w:spacing w:val="1"/>
        </w:rPr>
        <w:t> </w:t>
      </w:r>
      <w:r>
        <w:rPr/>
        <w:t>treinta minutos para que el defensor acuda al local de la audiencia. Pasando este término se</w:t>
      </w:r>
      <w:r>
        <w:rPr>
          <w:spacing w:val="1"/>
        </w:rPr>
        <w:t> </w:t>
      </w:r>
      <w:r>
        <w:rPr/>
        <w:t>continuará la</w:t>
      </w:r>
      <w:r>
        <w:rPr>
          <w:spacing w:val="-2"/>
        </w:rPr>
        <w:t> </w:t>
      </w:r>
      <w:r>
        <w:rPr/>
        <w:t>audiencia.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22º. </w:t>
      </w:r>
      <w:r>
        <w:rPr/>
        <w:t>El Juicio en materia de faltas de policía será tramitada en una sola audiencia con</w:t>
      </w:r>
      <w:r>
        <w:rPr>
          <w:spacing w:val="1"/>
        </w:rPr>
        <w:t> </w:t>
      </w:r>
      <w:r>
        <w:rPr/>
        <w:t>presencia necesaria del Juez Calificador en esta audiencia se recibirán los medios probatorios</w:t>
      </w:r>
      <w:r>
        <w:rPr>
          <w:spacing w:val="1"/>
        </w:rPr>
        <w:t> </w:t>
      </w:r>
      <w:r>
        <w:rPr/>
        <w:t>tendientes a probar la existencia de la falta y los que ofrezca el presunto infractor. La audiencia</w:t>
      </w:r>
      <w:r>
        <w:rPr>
          <w:spacing w:val="1"/>
        </w:rPr>
        <w:t> </w:t>
      </w:r>
      <w:r>
        <w:rPr/>
        <w:t>se suspenderá cuando la naturaleza de los medios de prueba así lo ameriten y por una sola</w:t>
      </w:r>
      <w:r>
        <w:rPr>
          <w:spacing w:val="1"/>
        </w:rPr>
        <w:t> </w:t>
      </w:r>
      <w:r>
        <w:rPr/>
        <w:t>vez.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 23º. </w:t>
      </w:r>
      <w:r>
        <w:rPr/>
        <w:t>La audiencia se iniciará con la declaración del Agente de la Policía Metropolitana</w:t>
      </w:r>
      <w:r>
        <w:rPr>
          <w:spacing w:val="1"/>
        </w:rPr>
        <w:t> </w:t>
      </w:r>
      <w:r>
        <w:rPr/>
        <w:t>que hubiese practicado la aprehensión o detención en su caso o del denunciante y con 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infractor.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prueba</w:t>
      </w:r>
      <w:r>
        <w:rPr>
          <w:spacing w:val="1"/>
        </w:rPr>
        <w:t> </w:t>
      </w:r>
      <w:r>
        <w:rPr/>
        <w:t>disponibles.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02" w:right="122"/>
        <w:jc w:val="both"/>
      </w:pPr>
      <w:r>
        <w:rPr/>
        <w:t>Finalmente el Juez Calificador declarará cerrado el procedimiento e impondrá la sanción 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1"/>
        </w:rPr>
        <w:t> </w:t>
      </w:r>
      <w:r>
        <w:rPr/>
        <w:t>hecho acreedor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infractor.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3196" w:right="3216" w:firstLine="3"/>
      </w:pPr>
      <w:r>
        <w:rPr/>
        <w:t>CAPÍTULO</w:t>
      </w:r>
      <w:r>
        <w:rPr>
          <w:spacing w:val="61"/>
        </w:rPr>
        <w:t> </w:t>
      </w:r>
      <w:r>
        <w:rPr/>
        <w:t>III</w:t>
      </w:r>
      <w:r>
        <w:rPr>
          <w:spacing w:val="1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GENERALES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2" w:right="119"/>
        <w:jc w:val="both"/>
      </w:pPr>
      <w:r>
        <w:rPr>
          <w:rFonts w:ascii="Arial" w:hAnsi="Arial"/>
          <w:b/>
        </w:rPr>
        <w:t>Artículo 24º. </w:t>
      </w:r>
      <w:r>
        <w:rPr/>
        <w:t>El envío de las boletas de cita y la ejecución de órdenes de comparecencia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hacerse por</w:t>
      </w:r>
      <w:r>
        <w:rPr>
          <w:spacing w:val="-2"/>
        </w:rPr>
        <w:t> </w:t>
      </w:r>
      <w:r>
        <w:rPr/>
        <w:t>conducto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 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</w:t>
      </w:r>
      <w:r>
        <w:rPr>
          <w:spacing w:val="3"/>
        </w:rPr>
        <w:t> </w:t>
      </w:r>
      <w:r>
        <w:rPr/>
        <w:t>Metropolitana.</w:t>
      </w:r>
    </w:p>
    <w:p>
      <w:pPr>
        <w:spacing w:after="0"/>
        <w:jc w:val="both"/>
        <w:sectPr>
          <w:pgSz w:w="12240" w:h="15840"/>
          <w:pgMar w:top="1500" w:bottom="280" w:left="1600" w:right="10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25º. </w:t>
      </w:r>
      <w:r>
        <w:rPr/>
        <w:t>En todo lo no previsto por este Reglamento y para las normas del procedimiento y</w:t>
      </w:r>
      <w:r>
        <w:rPr>
          <w:spacing w:val="-59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supletoriamente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Local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 PRIMERO. </w:t>
      </w:r>
      <w:r>
        <w:rPr/>
        <w:t>El presente Reglamento comenzará a surtir sus efectos a partir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61"/>
        </w:rPr>
        <w:t> </w:t>
      </w:r>
      <w:r>
        <w:rPr/>
        <w:t>A lo no previsto en el presente Reglamento se estará a lo dispuesto</w:t>
      </w:r>
      <w:r>
        <w:rPr>
          <w:spacing w:val="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Ordenanzas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Municipalidad</w:t>
      </w:r>
      <w:r>
        <w:rPr>
          <w:spacing w:val="-1"/>
        </w:rPr>
        <w:t> </w:t>
      </w:r>
      <w:r>
        <w:rPr/>
        <w:t>de 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 TERCERO. </w:t>
      </w:r>
      <w:r>
        <w:rPr/>
        <w:t>Para los asuntos de carácter civil y penal que surjan con la aplicación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 se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 dispuesto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publicará 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244" w:lineRule="auto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Se ordena así mismo la impresión del presente Reglamento para el</w:t>
      </w:r>
      <w:r>
        <w:rPr>
          <w:spacing w:val="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02" w:right="119"/>
        <w:jc w:val="both"/>
      </w:pPr>
      <w:r>
        <w:rPr/>
        <w:t>En cumplimiento a lo dispuesto por el artículo 404 de las Ordenanzas de la Municipalidad 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promulga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Ordenamiento en el Palacio Municipal de la Ciudad de Oaxaca de Juárez, en lugares públicos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esta</w:t>
      </w:r>
      <w:r>
        <w:rPr>
          <w:spacing w:val="17"/>
        </w:rPr>
        <w:t> </w:t>
      </w:r>
      <w:r>
        <w:rPr/>
        <w:t>Municipalidad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Periódico</w:t>
      </w:r>
      <w:r>
        <w:rPr>
          <w:spacing w:val="16"/>
        </w:rPr>
        <w:t> </w:t>
      </w:r>
      <w:r>
        <w:rPr/>
        <w:t>Oficial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Estado,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veintiún</w:t>
      </w:r>
      <w:r>
        <w:rPr>
          <w:spacing w:val="16"/>
        </w:rPr>
        <w:t> </w:t>
      </w:r>
      <w:r>
        <w:rPr/>
        <w:t>días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mes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julio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mil novecientos noventa.-</w:t>
      </w:r>
    </w:p>
    <w:sectPr>
      <w:pgSz w:w="12240" w:h="15840"/>
      <w:pgMar w:top="1500" w:bottom="280" w:left="1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527" w:hanging="483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8" w:hanging="4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09" w:right="2329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60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2023-03-15T05:56:43Z</dcterms:created>
  <dcterms:modified xsi:type="dcterms:W3CDTF">2023-03-15T05:56:43Z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