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7A04" w14:textId="77777777" w:rsidR="00ED5B67" w:rsidRDefault="00ED5B67" w:rsidP="00ED5B67"/>
    <w:p w14:paraId="3E9369B0" w14:textId="77777777" w:rsidR="00ED5B67" w:rsidRPr="00FB0A24" w:rsidRDefault="00ED5B67" w:rsidP="00ED5B67">
      <w:pPr>
        <w:spacing w:before="34"/>
        <w:ind w:left="101"/>
        <w:jc w:val="both"/>
        <w:rPr>
          <w:rFonts w:ascii="Arial" w:eastAsia="Arial" w:hAnsi="Arial" w:cs="Arial"/>
          <w:sz w:val="24"/>
          <w:szCs w:val="24"/>
          <w:lang w:val="es-ES_tradnl"/>
        </w:rPr>
      </w:pPr>
      <w:r w:rsidRPr="00FB0A24">
        <w:rPr>
          <w:rFonts w:ascii="Arial" w:eastAsia="Arial" w:hAnsi="Arial" w:cs="Arial"/>
          <w:b/>
          <w:sz w:val="24"/>
          <w:szCs w:val="24"/>
          <w:lang w:val="es-ES_tradnl"/>
        </w:rPr>
        <w:t>R</w:t>
      </w:r>
      <w:r w:rsidRPr="00FB0A24">
        <w:rPr>
          <w:rFonts w:ascii="Arial" w:eastAsia="Arial" w:hAnsi="Arial" w:cs="Arial"/>
          <w:b/>
          <w:spacing w:val="-1"/>
          <w:sz w:val="24"/>
          <w:szCs w:val="24"/>
          <w:lang w:val="es-ES_tradnl"/>
        </w:rPr>
        <w:t>AY</w:t>
      </w:r>
      <w:r w:rsidRPr="00FB0A24">
        <w:rPr>
          <w:rFonts w:ascii="Arial" w:eastAsia="Arial" w:hAnsi="Arial" w:cs="Arial"/>
          <w:b/>
          <w:spacing w:val="-3"/>
          <w:sz w:val="24"/>
          <w:szCs w:val="24"/>
          <w:lang w:val="es-ES_tradnl"/>
        </w:rPr>
        <w:t>M</w:t>
      </w:r>
      <w:r w:rsidRPr="00FB0A24">
        <w:rPr>
          <w:rFonts w:ascii="Arial" w:eastAsia="Arial" w:hAnsi="Arial" w:cs="Arial"/>
          <w:b/>
          <w:sz w:val="24"/>
          <w:szCs w:val="24"/>
          <w:lang w:val="es-ES_tradnl"/>
        </w:rPr>
        <w:t>U</w:t>
      </w:r>
      <w:r w:rsidRPr="00FB0A24">
        <w:rPr>
          <w:rFonts w:ascii="Arial" w:eastAsia="Arial" w:hAnsi="Arial" w:cs="Arial"/>
          <w:b/>
          <w:spacing w:val="3"/>
          <w:sz w:val="24"/>
          <w:szCs w:val="24"/>
          <w:lang w:val="es-ES_tradnl"/>
        </w:rPr>
        <w:t>N</w:t>
      </w:r>
      <w:r w:rsidRPr="00FB0A24">
        <w:rPr>
          <w:rFonts w:ascii="Arial" w:eastAsia="Arial" w:hAnsi="Arial" w:cs="Arial"/>
          <w:b/>
          <w:sz w:val="24"/>
          <w:szCs w:val="24"/>
          <w:lang w:val="es-ES_tradnl"/>
        </w:rPr>
        <w:t>DO</w:t>
      </w:r>
      <w:r w:rsidRPr="00FB0A24">
        <w:rPr>
          <w:rFonts w:ascii="Arial" w:eastAsia="Arial" w:hAnsi="Arial" w:cs="Arial"/>
          <w:b/>
          <w:spacing w:val="36"/>
          <w:sz w:val="24"/>
          <w:szCs w:val="24"/>
          <w:lang w:val="es-ES_tradnl"/>
        </w:rPr>
        <w:t xml:space="preserve"> </w:t>
      </w:r>
      <w:r w:rsidRPr="00FB0A24">
        <w:rPr>
          <w:rFonts w:ascii="Arial" w:eastAsia="Arial" w:hAnsi="Arial" w:cs="Arial"/>
          <w:b/>
          <w:sz w:val="24"/>
          <w:szCs w:val="24"/>
          <w:lang w:val="es-ES_tradnl"/>
        </w:rPr>
        <w:t>C</w:t>
      </w:r>
      <w:r w:rsidRPr="00FB0A24">
        <w:rPr>
          <w:rFonts w:ascii="Arial" w:eastAsia="Arial" w:hAnsi="Arial" w:cs="Arial"/>
          <w:b/>
          <w:spacing w:val="-1"/>
          <w:sz w:val="24"/>
          <w:szCs w:val="24"/>
          <w:lang w:val="es-ES_tradnl"/>
        </w:rPr>
        <w:t>H</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G</w:t>
      </w:r>
      <w:r w:rsidRPr="00FB0A24">
        <w:rPr>
          <w:rFonts w:ascii="Arial" w:eastAsia="Arial" w:hAnsi="Arial" w:cs="Arial"/>
          <w:b/>
          <w:spacing w:val="1"/>
          <w:sz w:val="24"/>
          <w:szCs w:val="24"/>
          <w:lang w:val="es-ES_tradnl"/>
        </w:rPr>
        <w:t>O</w:t>
      </w:r>
      <w:r w:rsidRPr="00FB0A24">
        <w:rPr>
          <w:rFonts w:ascii="Arial" w:eastAsia="Arial" w:hAnsi="Arial" w:cs="Arial"/>
          <w:b/>
          <w:spacing w:val="2"/>
          <w:sz w:val="24"/>
          <w:szCs w:val="24"/>
          <w:lang w:val="es-ES_tradnl"/>
        </w:rPr>
        <w:t>Y</w:t>
      </w:r>
      <w:r w:rsidRPr="00FB0A24">
        <w:rPr>
          <w:rFonts w:ascii="Arial" w:eastAsia="Arial" w:hAnsi="Arial" w:cs="Arial"/>
          <w:b/>
          <w:sz w:val="24"/>
          <w:szCs w:val="24"/>
          <w:lang w:val="es-ES_tradnl"/>
        </w:rPr>
        <w:t>A</w:t>
      </w:r>
      <w:r w:rsidRPr="00FB0A24">
        <w:rPr>
          <w:rFonts w:ascii="Arial" w:eastAsia="Arial" w:hAnsi="Arial" w:cs="Arial"/>
          <w:b/>
          <w:spacing w:val="34"/>
          <w:sz w:val="24"/>
          <w:szCs w:val="24"/>
          <w:lang w:val="es-ES_tradnl"/>
        </w:rPr>
        <w:t xml:space="preserve"> </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I</w:t>
      </w:r>
      <w:r w:rsidRPr="00FB0A24">
        <w:rPr>
          <w:rFonts w:ascii="Arial" w:eastAsia="Arial" w:hAnsi="Arial" w:cs="Arial"/>
          <w:b/>
          <w:spacing w:val="2"/>
          <w:sz w:val="24"/>
          <w:szCs w:val="24"/>
          <w:lang w:val="es-ES_tradnl"/>
        </w:rPr>
        <w:t>L</w:t>
      </w:r>
      <w:r w:rsidRPr="00FB0A24">
        <w:rPr>
          <w:rFonts w:ascii="Arial" w:eastAsia="Arial" w:hAnsi="Arial" w:cs="Arial"/>
          <w:b/>
          <w:spacing w:val="6"/>
          <w:sz w:val="24"/>
          <w:szCs w:val="24"/>
          <w:lang w:val="es-ES_tradnl"/>
        </w:rPr>
        <w:t>L</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N</w:t>
      </w:r>
      <w:r w:rsidRPr="00FB0A24">
        <w:rPr>
          <w:rFonts w:ascii="Arial" w:eastAsia="Arial" w:hAnsi="Arial" w:cs="Arial"/>
          <w:b/>
          <w:spacing w:val="-1"/>
          <w:sz w:val="24"/>
          <w:szCs w:val="24"/>
          <w:lang w:val="es-ES_tradnl"/>
        </w:rPr>
        <w:t>UE</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36"/>
          <w:sz w:val="24"/>
          <w:szCs w:val="24"/>
          <w:lang w:val="es-ES_tradnl"/>
        </w:rPr>
        <w:t xml:space="preserve"> </w:t>
      </w:r>
      <w:proofErr w:type="gramStart"/>
      <w:r w:rsidRPr="00FB0A24">
        <w:rPr>
          <w:rFonts w:ascii="Arial" w:eastAsia="Arial" w:hAnsi="Arial" w:cs="Arial"/>
          <w:spacing w:val="-1"/>
          <w:sz w:val="24"/>
          <w:szCs w:val="24"/>
          <w:lang w:val="es-ES_tradnl"/>
        </w:rPr>
        <w:t>P</w:t>
      </w:r>
      <w:r w:rsidRPr="00FB0A24">
        <w:rPr>
          <w:rFonts w:ascii="Arial" w:eastAsia="Arial" w:hAnsi="Arial" w:cs="Arial"/>
          <w:spacing w:val="5"/>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te</w:t>
      </w:r>
      <w:proofErr w:type="gramEnd"/>
      <w:r w:rsidRPr="00FB0A24">
        <w:rPr>
          <w:rFonts w:ascii="Arial" w:eastAsia="Arial" w:hAnsi="Arial" w:cs="Arial"/>
          <w:spacing w:val="3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p</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z w:val="24"/>
          <w:szCs w:val="24"/>
          <w:lang w:val="es-ES_tradnl"/>
        </w:rPr>
        <w:t>Co</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s</w:t>
      </w:r>
      <w:r w:rsidRPr="00FB0A24">
        <w:rPr>
          <w:rFonts w:ascii="Arial" w:eastAsia="Arial" w:hAnsi="Arial" w:cs="Arial"/>
          <w:spacing w:val="-4"/>
          <w:sz w:val="24"/>
          <w:szCs w:val="24"/>
          <w:lang w:val="es-ES_tradnl"/>
        </w:rPr>
        <w:t>t</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u</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na</w:t>
      </w:r>
      <w:r w:rsidRPr="00FB0A24">
        <w:rPr>
          <w:rFonts w:ascii="Arial" w:eastAsia="Arial" w:hAnsi="Arial" w:cs="Arial"/>
          <w:sz w:val="24"/>
          <w:szCs w:val="24"/>
          <w:lang w:val="es-ES_tradnl"/>
        </w:rPr>
        <w:t>l</w:t>
      </w:r>
      <w:r w:rsidRPr="00FB0A24">
        <w:rPr>
          <w:rFonts w:ascii="Arial" w:eastAsia="Arial" w:hAnsi="Arial" w:cs="Arial"/>
          <w:spacing w:val="39"/>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z w:val="24"/>
          <w:szCs w:val="24"/>
          <w:lang w:val="es-ES_tradnl"/>
        </w:rPr>
        <w:t>ip</w:t>
      </w:r>
      <w:r w:rsidRPr="00FB0A24">
        <w:rPr>
          <w:rFonts w:ascii="Arial" w:eastAsia="Arial" w:hAnsi="Arial" w:cs="Arial"/>
          <w:spacing w:val="4"/>
          <w:sz w:val="24"/>
          <w:szCs w:val="24"/>
          <w:lang w:val="es-ES_tradnl"/>
        </w:rPr>
        <w:t>i</w:t>
      </w:r>
      <w:r w:rsidRPr="00FB0A24">
        <w:rPr>
          <w:rFonts w:ascii="Arial" w:eastAsia="Arial" w:hAnsi="Arial" w:cs="Arial"/>
          <w:sz w:val="24"/>
          <w:szCs w:val="24"/>
          <w:lang w:val="es-ES_tradnl"/>
        </w:rPr>
        <w:t>o</w:t>
      </w:r>
      <w:r w:rsidRPr="00FB0A24">
        <w:rPr>
          <w:rFonts w:ascii="Arial" w:eastAsia="Arial" w:hAnsi="Arial" w:cs="Arial"/>
          <w:spacing w:val="3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Pr>
          <w:rFonts w:ascii="Arial" w:eastAsia="Arial" w:hAnsi="Arial" w:cs="Arial"/>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uáre</w:t>
      </w:r>
      <w:r w:rsidRPr="00FB0A24">
        <w:rPr>
          <w:rFonts w:ascii="Arial" w:eastAsia="Arial" w:hAnsi="Arial" w:cs="Arial"/>
          <w:sz w:val="24"/>
          <w:szCs w:val="24"/>
          <w:lang w:val="es-ES_tradnl"/>
        </w:rPr>
        <w:t>z,</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st</w:t>
      </w:r>
      <w:r w:rsidRPr="00FB0A24">
        <w:rPr>
          <w:rFonts w:ascii="Arial" w:eastAsia="Arial" w:hAnsi="Arial" w:cs="Arial"/>
          <w:spacing w:val="1"/>
          <w:sz w:val="24"/>
          <w:szCs w:val="24"/>
          <w:lang w:val="es-ES_tradnl"/>
        </w:rPr>
        <w:t>ad</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ib</w:t>
      </w:r>
      <w:r w:rsidRPr="00FB0A24">
        <w:rPr>
          <w:rFonts w:ascii="Arial" w:eastAsia="Arial" w:hAnsi="Arial" w:cs="Arial"/>
          <w:spacing w:val="2"/>
          <w:sz w:val="24"/>
          <w:szCs w:val="24"/>
          <w:lang w:val="es-ES_tradnl"/>
        </w:rPr>
        <w:t>r</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 xml:space="preserve"> </w:t>
      </w:r>
      <w:r w:rsidRPr="00FB0A24">
        <w:rPr>
          <w:rFonts w:ascii="Arial" w:eastAsia="Arial" w:hAnsi="Arial" w:cs="Arial"/>
          <w:spacing w:val="-1"/>
          <w:sz w:val="24"/>
          <w:szCs w:val="24"/>
          <w:lang w:val="es-ES_tradnl"/>
        </w:rPr>
        <w:t>S</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b</w:t>
      </w:r>
      <w:r w:rsidRPr="00FB0A24">
        <w:rPr>
          <w:rFonts w:ascii="Arial" w:eastAsia="Arial" w:hAnsi="Arial" w:cs="Arial"/>
          <w:spacing w:val="1"/>
          <w:sz w:val="24"/>
          <w:szCs w:val="24"/>
          <w:lang w:val="es-ES_tradnl"/>
        </w:rPr>
        <w:t>er</w:t>
      </w:r>
      <w:r w:rsidRPr="00FB0A24">
        <w:rPr>
          <w:rFonts w:ascii="Arial" w:eastAsia="Arial" w:hAnsi="Arial" w:cs="Arial"/>
          <w:spacing w:val="-3"/>
          <w:sz w:val="24"/>
          <w:szCs w:val="24"/>
          <w:lang w:val="es-ES_tradnl"/>
        </w:rPr>
        <w:t>a</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Oa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ha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 xml:space="preserve">s </w:t>
      </w:r>
      <w:r w:rsidRPr="00FB0A24">
        <w:rPr>
          <w:rFonts w:ascii="Arial" w:eastAsia="Arial" w:hAnsi="Arial" w:cs="Arial"/>
          <w:spacing w:val="1"/>
          <w:sz w:val="24"/>
          <w:szCs w:val="24"/>
          <w:lang w:val="es-ES_tradnl"/>
        </w:rPr>
        <w:t>ha</w:t>
      </w:r>
      <w:r w:rsidRPr="00FB0A24">
        <w:rPr>
          <w:rFonts w:ascii="Arial" w:eastAsia="Arial" w:hAnsi="Arial" w:cs="Arial"/>
          <w:sz w:val="24"/>
          <w:szCs w:val="24"/>
          <w:lang w:val="es-ES_tradnl"/>
        </w:rPr>
        <w:t>ce</w:t>
      </w:r>
      <w:r w:rsidRPr="00FB0A24">
        <w:rPr>
          <w:rFonts w:ascii="Arial" w:eastAsia="Arial" w:hAnsi="Arial" w:cs="Arial"/>
          <w:spacing w:val="-3"/>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abe</w:t>
      </w:r>
      <w:r w:rsidRPr="00FB0A24">
        <w:rPr>
          <w:rFonts w:ascii="Arial" w:eastAsia="Arial" w:hAnsi="Arial" w:cs="Arial"/>
          <w:spacing w:val="-3"/>
          <w:sz w:val="24"/>
          <w:szCs w:val="24"/>
          <w:lang w:val="es-ES_tradnl"/>
        </w:rPr>
        <w:t>r</w:t>
      </w:r>
      <w:r w:rsidRPr="00FB0A24">
        <w:rPr>
          <w:rFonts w:ascii="Arial" w:eastAsia="Arial" w:hAnsi="Arial" w:cs="Arial"/>
          <w:sz w:val="24"/>
          <w:szCs w:val="24"/>
          <w:lang w:val="es-ES_tradnl"/>
        </w:rPr>
        <w:t>:</w:t>
      </w:r>
    </w:p>
    <w:p w14:paraId="384A515D" w14:textId="77777777" w:rsidR="00ED5B67" w:rsidRPr="00FB0A24" w:rsidRDefault="00ED5B67" w:rsidP="00ED5B67">
      <w:pPr>
        <w:spacing w:before="16" w:line="220" w:lineRule="exact"/>
        <w:jc w:val="both"/>
        <w:rPr>
          <w:sz w:val="24"/>
          <w:szCs w:val="24"/>
          <w:lang w:val="es-ES_tradnl"/>
        </w:rPr>
      </w:pPr>
    </w:p>
    <w:p w14:paraId="1620411E" w14:textId="77777777" w:rsidR="00ED5B67" w:rsidRPr="00FB0A24" w:rsidRDefault="00ED5B67" w:rsidP="00ED5B67">
      <w:pPr>
        <w:spacing w:line="220" w:lineRule="exact"/>
        <w:ind w:left="101"/>
        <w:jc w:val="both"/>
        <w:rPr>
          <w:rFonts w:ascii="Arial" w:eastAsia="Arial" w:hAnsi="Arial" w:cs="Arial"/>
          <w:sz w:val="24"/>
          <w:szCs w:val="24"/>
          <w:lang w:val="es-ES_tradnl"/>
        </w:rPr>
      </w:pPr>
      <w:r w:rsidRPr="00FB0A24">
        <w:rPr>
          <w:rFonts w:ascii="Arial" w:eastAsia="Arial" w:hAnsi="Arial" w:cs="Arial"/>
          <w:sz w:val="24"/>
          <w:szCs w:val="24"/>
          <w:lang w:val="es-ES_tradnl"/>
        </w:rPr>
        <w:t>Q</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z w:val="24"/>
          <w:szCs w:val="24"/>
          <w:lang w:val="es-ES_tradnl"/>
        </w:rPr>
        <w:t>Ho</w:t>
      </w:r>
      <w:r w:rsidRPr="00FB0A24">
        <w:rPr>
          <w:rFonts w:ascii="Arial" w:eastAsia="Arial" w:hAnsi="Arial" w:cs="Arial"/>
          <w:spacing w:val="1"/>
          <w:sz w:val="24"/>
          <w:szCs w:val="24"/>
          <w:lang w:val="es-ES_tradnl"/>
        </w:rPr>
        <w:t>no</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e</w:t>
      </w:r>
      <w:r w:rsidRPr="00FB0A24">
        <w:rPr>
          <w:rFonts w:ascii="Arial" w:eastAsia="Arial" w:hAnsi="Arial" w:cs="Arial"/>
          <w:spacing w:val="28"/>
          <w:sz w:val="24"/>
          <w:szCs w:val="24"/>
          <w:lang w:val="es-ES_tradnl"/>
        </w:rPr>
        <w:t xml:space="preserve"> </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un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7"/>
          <w:sz w:val="24"/>
          <w:szCs w:val="24"/>
          <w:lang w:val="es-ES_tradnl"/>
        </w:rPr>
        <w:t>m</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en</w:t>
      </w:r>
      <w:r w:rsidRPr="00FB0A24">
        <w:rPr>
          <w:rFonts w:ascii="Arial" w:eastAsia="Arial" w:hAnsi="Arial" w:cs="Arial"/>
          <w:sz w:val="24"/>
          <w:szCs w:val="24"/>
          <w:lang w:val="es-ES_tradnl"/>
        </w:rPr>
        <w:t>to</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d</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p</w:t>
      </w:r>
      <w:r w:rsidRPr="00FB0A24">
        <w:rPr>
          <w:rFonts w:ascii="Arial" w:eastAsia="Arial" w:hAnsi="Arial" w:cs="Arial"/>
          <w:sz w:val="24"/>
          <w:szCs w:val="24"/>
          <w:lang w:val="es-ES_tradnl"/>
        </w:rPr>
        <w:t>io</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z,</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h</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d</w:t>
      </w:r>
      <w:r w:rsidRPr="00FB0A24">
        <w:rPr>
          <w:rFonts w:ascii="Arial" w:eastAsia="Arial" w:hAnsi="Arial" w:cs="Arial"/>
          <w:sz w:val="24"/>
          <w:szCs w:val="24"/>
          <w:lang w:val="es-ES_tradnl"/>
        </w:rPr>
        <w:t>o</w:t>
      </w:r>
      <w:r w:rsidRPr="00FB0A24">
        <w:rPr>
          <w:rFonts w:ascii="Arial" w:eastAsia="Arial" w:hAnsi="Arial" w:cs="Arial"/>
          <w:spacing w:val="2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 xml:space="preserve">n </w:t>
      </w:r>
      <w:r w:rsidRPr="00FB0A24">
        <w:rPr>
          <w:rFonts w:ascii="Arial" w:eastAsia="Arial" w:hAnsi="Arial" w:cs="Arial"/>
          <w:spacing w:val="1"/>
          <w:sz w:val="24"/>
          <w:szCs w:val="24"/>
          <w:lang w:val="es-ES_tradnl"/>
        </w:rPr>
        <w:t>aprob</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r</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4"/>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g</w:t>
      </w:r>
      <w:r w:rsidRPr="00FB0A24">
        <w:rPr>
          <w:rFonts w:ascii="Arial" w:eastAsia="Arial" w:hAnsi="Arial" w:cs="Arial"/>
          <w:spacing w:val="-3"/>
          <w:sz w:val="24"/>
          <w:szCs w:val="24"/>
          <w:lang w:val="es-ES_tradnl"/>
        </w:rPr>
        <w:t>u</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w:t>
      </w:r>
    </w:p>
    <w:p w14:paraId="6E6ED7B0" w14:textId="77777777" w:rsidR="00ED5B67" w:rsidRPr="004675F7" w:rsidRDefault="00ED5B67" w:rsidP="00ED5B67">
      <w:pPr>
        <w:spacing w:line="200" w:lineRule="exact"/>
        <w:jc w:val="both"/>
        <w:rPr>
          <w:lang w:val="es-ES_tradnl"/>
        </w:rPr>
      </w:pPr>
    </w:p>
    <w:p w14:paraId="2D557931" w14:textId="77777777" w:rsidR="00ED5B67" w:rsidRPr="004675F7" w:rsidRDefault="00ED5B67" w:rsidP="00ED5B67">
      <w:pPr>
        <w:spacing w:line="200" w:lineRule="exact"/>
        <w:rPr>
          <w:lang w:val="es-ES_tradnl"/>
        </w:rPr>
      </w:pPr>
    </w:p>
    <w:p w14:paraId="43172930" w14:textId="77777777" w:rsidR="00ED5B67" w:rsidRPr="004675F7" w:rsidRDefault="00ED5B67" w:rsidP="00ED5B67">
      <w:pPr>
        <w:spacing w:line="200" w:lineRule="exact"/>
        <w:rPr>
          <w:lang w:val="es-ES_tradnl"/>
        </w:rPr>
      </w:pPr>
    </w:p>
    <w:p w14:paraId="6A93EEDA" w14:textId="77777777" w:rsidR="00ED5B67" w:rsidRPr="004675F7" w:rsidRDefault="00ED5B67" w:rsidP="00ED5B67">
      <w:pPr>
        <w:spacing w:line="200" w:lineRule="exact"/>
        <w:rPr>
          <w:lang w:val="es-ES_tradnl"/>
        </w:rPr>
      </w:pPr>
    </w:p>
    <w:p w14:paraId="483F07EC" w14:textId="77777777" w:rsidR="00ED5B67" w:rsidRPr="004675F7" w:rsidRDefault="00ED5B67" w:rsidP="00ED5B67">
      <w:pPr>
        <w:spacing w:line="200" w:lineRule="exact"/>
        <w:rPr>
          <w:lang w:val="es-ES_tradnl"/>
        </w:rPr>
      </w:pPr>
    </w:p>
    <w:p w14:paraId="351FC3B3" w14:textId="77777777" w:rsidR="00ED5B67" w:rsidRPr="000577FB" w:rsidRDefault="00ED5B67" w:rsidP="00ED5B67">
      <w:pPr>
        <w:tabs>
          <w:tab w:val="left" w:pos="8789"/>
        </w:tabs>
        <w:spacing w:line="276" w:lineRule="auto"/>
        <w:ind w:left="567" w:right="24" w:hanging="284"/>
        <w:jc w:val="center"/>
        <w:rPr>
          <w:rFonts w:ascii="Arial" w:hAnsi="Arial"/>
          <w:b/>
          <w:color w:val="FFFFFF" w:themeColor="background1"/>
          <w:highlight w:val="darkRed"/>
        </w:rPr>
      </w:pPr>
      <w:r>
        <w:rPr>
          <w:rFonts w:ascii="Arial" w:hAnsi="Arial"/>
          <w:b/>
          <w:color w:val="FFFFFF" w:themeColor="background1"/>
          <w:highlight w:val="darkRed"/>
        </w:rPr>
        <w:t>Publicado en la Gaceta Mensual de Octubre de fecha 31 de octubre de 2025</w:t>
      </w:r>
    </w:p>
    <w:p w14:paraId="1EA37123" w14:textId="77777777" w:rsidR="00ED5B67" w:rsidRPr="004675F7" w:rsidRDefault="00ED5B67" w:rsidP="00ED5B67">
      <w:pPr>
        <w:spacing w:line="200" w:lineRule="exact"/>
        <w:rPr>
          <w:lang w:val="es-ES_tradnl"/>
        </w:rPr>
      </w:pPr>
    </w:p>
    <w:p w14:paraId="7F380DA6" w14:textId="77777777" w:rsidR="00ED5B67" w:rsidRPr="004675F7" w:rsidRDefault="00ED5B67" w:rsidP="00ED5B67">
      <w:pPr>
        <w:spacing w:before="5" w:line="200" w:lineRule="exact"/>
        <w:rPr>
          <w:lang w:val="es-ES_tradnl"/>
        </w:rPr>
      </w:pPr>
    </w:p>
    <w:p w14:paraId="24709384" w14:textId="77777777" w:rsidR="00ED5B67" w:rsidRDefault="00ED5B67" w:rsidP="00ED5B67">
      <w:pPr>
        <w:ind w:left="1042" w:right="1117"/>
        <w:jc w:val="center"/>
        <w:rPr>
          <w:rFonts w:ascii="Arial" w:eastAsia="Arial" w:hAnsi="Arial" w:cs="Arial"/>
          <w:b/>
          <w:spacing w:val="4"/>
          <w:sz w:val="36"/>
          <w:szCs w:val="36"/>
          <w:lang w:val="es-ES_tradnl"/>
        </w:rPr>
      </w:pPr>
    </w:p>
    <w:p w14:paraId="0DD7EC53" w14:textId="77777777" w:rsidR="00ED5B67" w:rsidRDefault="00ED5B67" w:rsidP="00ED5B67">
      <w:pPr>
        <w:ind w:left="1042" w:right="1117"/>
        <w:jc w:val="center"/>
        <w:rPr>
          <w:rFonts w:ascii="Arial" w:eastAsia="Arial" w:hAnsi="Arial" w:cs="Arial"/>
          <w:b/>
          <w:spacing w:val="4"/>
          <w:sz w:val="36"/>
          <w:szCs w:val="36"/>
          <w:lang w:val="es-ES_tradnl"/>
        </w:rPr>
      </w:pPr>
    </w:p>
    <w:p w14:paraId="2F91D690" w14:textId="77777777" w:rsidR="00ED5B67" w:rsidRDefault="00ED5B67" w:rsidP="00ED5B67">
      <w:pPr>
        <w:ind w:left="1042" w:right="1117"/>
        <w:jc w:val="center"/>
        <w:rPr>
          <w:rFonts w:ascii="Arial" w:eastAsia="Arial" w:hAnsi="Arial" w:cs="Arial"/>
          <w:b/>
          <w:spacing w:val="4"/>
          <w:sz w:val="36"/>
          <w:szCs w:val="36"/>
          <w:lang w:val="es-ES_tradnl"/>
        </w:rPr>
      </w:pPr>
    </w:p>
    <w:p w14:paraId="08E124D0" w14:textId="77777777" w:rsidR="00ED5B67" w:rsidRDefault="00ED5B67" w:rsidP="00ED5B67">
      <w:pPr>
        <w:jc w:val="center"/>
        <w:rPr>
          <w:rFonts w:ascii="Arial" w:eastAsia="Arial" w:hAnsi="Arial" w:cs="Arial"/>
          <w:b/>
          <w:spacing w:val="4"/>
          <w:sz w:val="48"/>
          <w:szCs w:val="48"/>
          <w:lang w:val="es-ES_tradnl"/>
        </w:rPr>
      </w:pPr>
      <w:r>
        <w:rPr>
          <w:rFonts w:ascii="Arial" w:eastAsia="Arial" w:hAnsi="Arial" w:cs="Arial"/>
          <w:b/>
          <w:spacing w:val="4"/>
          <w:sz w:val="48"/>
          <w:szCs w:val="48"/>
        </w:rPr>
        <w:t>REGLAMENTO INTERIOR DE LA COMISIÓN INTERINSTITUCIONAL DEL MUNICIPIO DE OAXACA DE JUÁREZ, PARA ERRADICAR EL TRABAJO INFANTIL (CITI)</w:t>
      </w:r>
      <w:r>
        <w:rPr>
          <w:rFonts w:ascii="Arial" w:eastAsia="Arial" w:hAnsi="Arial" w:cs="Arial"/>
          <w:b/>
          <w:spacing w:val="4"/>
          <w:sz w:val="48"/>
          <w:szCs w:val="48"/>
          <w:lang w:val="es-ES_tradnl"/>
        </w:rPr>
        <w:t>.</w:t>
      </w:r>
    </w:p>
    <w:p w14:paraId="404DF284" w14:textId="77777777" w:rsidR="00ED5B67" w:rsidRDefault="00ED5B67" w:rsidP="00ED5B67">
      <w:pPr>
        <w:jc w:val="center"/>
        <w:rPr>
          <w:rFonts w:ascii="Arial" w:eastAsia="Arial" w:hAnsi="Arial" w:cs="Arial"/>
          <w:b/>
          <w:spacing w:val="4"/>
          <w:sz w:val="48"/>
          <w:szCs w:val="48"/>
          <w:lang w:val="es-ES_tradnl"/>
        </w:rPr>
      </w:pPr>
    </w:p>
    <w:p w14:paraId="095D7937" w14:textId="77777777" w:rsidR="00ED5B67" w:rsidRDefault="00ED5B67" w:rsidP="00ED5B67">
      <w:pPr>
        <w:jc w:val="center"/>
        <w:rPr>
          <w:rFonts w:ascii="Arial" w:eastAsia="Arial" w:hAnsi="Arial" w:cs="Arial"/>
          <w:b/>
          <w:spacing w:val="4"/>
          <w:sz w:val="48"/>
          <w:szCs w:val="48"/>
          <w:lang w:val="es-ES_tradnl"/>
        </w:rPr>
      </w:pPr>
    </w:p>
    <w:p w14:paraId="61FFDC7D" w14:textId="77777777" w:rsidR="00ED5B67" w:rsidRDefault="00ED5B67" w:rsidP="00ED5B67">
      <w:pPr>
        <w:jc w:val="center"/>
        <w:rPr>
          <w:rFonts w:ascii="Arial" w:eastAsia="Arial" w:hAnsi="Arial" w:cs="Arial"/>
          <w:b/>
          <w:spacing w:val="4"/>
          <w:sz w:val="48"/>
          <w:szCs w:val="48"/>
          <w:lang w:val="es-ES_tradnl"/>
        </w:rPr>
      </w:pPr>
    </w:p>
    <w:p w14:paraId="2FBA9961" w14:textId="77777777" w:rsidR="00ED5B67" w:rsidRDefault="00ED5B67" w:rsidP="00ED5B67">
      <w:pPr>
        <w:jc w:val="center"/>
        <w:rPr>
          <w:rFonts w:ascii="Arial" w:eastAsia="Arial" w:hAnsi="Arial" w:cs="Arial"/>
          <w:b/>
          <w:spacing w:val="4"/>
          <w:sz w:val="48"/>
          <w:szCs w:val="48"/>
          <w:lang w:val="es-ES_tradnl"/>
        </w:rPr>
      </w:pPr>
    </w:p>
    <w:p w14:paraId="249ADC48" w14:textId="77777777" w:rsidR="00ED5B67" w:rsidRDefault="00ED5B67" w:rsidP="00ED5B67">
      <w:pPr>
        <w:jc w:val="center"/>
        <w:rPr>
          <w:rFonts w:ascii="Arial" w:eastAsia="Arial" w:hAnsi="Arial" w:cs="Arial"/>
          <w:b/>
          <w:spacing w:val="4"/>
          <w:sz w:val="48"/>
          <w:szCs w:val="48"/>
          <w:lang w:val="es-ES_tradnl"/>
        </w:rPr>
      </w:pPr>
    </w:p>
    <w:p w14:paraId="640178EA" w14:textId="77777777" w:rsidR="00ED5B67" w:rsidRDefault="00ED5B67" w:rsidP="00ED5B67">
      <w:pPr>
        <w:jc w:val="center"/>
        <w:rPr>
          <w:rFonts w:ascii="Arial" w:eastAsia="Arial" w:hAnsi="Arial" w:cs="Arial"/>
          <w:b/>
          <w:spacing w:val="4"/>
          <w:sz w:val="48"/>
          <w:szCs w:val="48"/>
          <w:lang w:val="es-ES_tradnl"/>
        </w:rPr>
      </w:pPr>
    </w:p>
    <w:p w14:paraId="2788A325" w14:textId="77777777" w:rsidR="00ED5B67" w:rsidRDefault="00ED5B67" w:rsidP="00ED5B67">
      <w:pPr>
        <w:jc w:val="center"/>
        <w:rPr>
          <w:rFonts w:ascii="Arial" w:eastAsia="Arial" w:hAnsi="Arial" w:cs="Arial"/>
          <w:b/>
          <w:spacing w:val="4"/>
          <w:sz w:val="48"/>
          <w:szCs w:val="48"/>
          <w:lang w:val="es-ES_tradnl"/>
        </w:rPr>
      </w:pPr>
    </w:p>
    <w:p w14:paraId="3FE778C4" w14:textId="77777777" w:rsidR="00ED5B67" w:rsidRDefault="00ED5B67" w:rsidP="00ED5B67">
      <w:pPr>
        <w:jc w:val="center"/>
        <w:rPr>
          <w:rFonts w:ascii="Arial" w:eastAsia="Arial" w:hAnsi="Arial" w:cs="Arial"/>
          <w:b/>
          <w:spacing w:val="4"/>
          <w:sz w:val="48"/>
          <w:szCs w:val="48"/>
          <w:lang w:val="es-ES_tradnl"/>
        </w:rPr>
      </w:pPr>
    </w:p>
    <w:p w14:paraId="2E10C521" w14:textId="77777777" w:rsidR="00ED5B67" w:rsidRDefault="00ED5B67" w:rsidP="00ED5B67">
      <w:pPr>
        <w:jc w:val="center"/>
        <w:rPr>
          <w:rFonts w:ascii="Arial" w:eastAsia="Arial" w:hAnsi="Arial" w:cs="Arial"/>
          <w:b/>
          <w:spacing w:val="4"/>
          <w:sz w:val="48"/>
          <w:szCs w:val="48"/>
          <w:lang w:val="es-ES_tradnl"/>
        </w:rPr>
      </w:pPr>
    </w:p>
    <w:p w14:paraId="5467593B" w14:textId="77777777" w:rsidR="00ED5B67" w:rsidRPr="0075165B" w:rsidRDefault="00ED5B67" w:rsidP="00ED5B67">
      <w:pPr>
        <w:jc w:val="both"/>
      </w:pPr>
    </w:p>
    <w:p w14:paraId="1BD708E6" w14:textId="77777777" w:rsidR="00ED5B67" w:rsidRDefault="00ED5B67" w:rsidP="00ED5B67">
      <w:pPr>
        <w:jc w:val="both"/>
      </w:pPr>
    </w:p>
    <w:p w14:paraId="237D1894"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CAPÍTULO PRIMERO</w:t>
      </w:r>
    </w:p>
    <w:p w14:paraId="1124A203"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DISPOSICIONES GENERALES</w:t>
      </w:r>
    </w:p>
    <w:p w14:paraId="45680210" w14:textId="77777777" w:rsidR="00ED5B67" w:rsidRPr="004149E2" w:rsidRDefault="00ED5B67" w:rsidP="00ED5B67">
      <w:pPr>
        <w:ind w:left="284" w:right="332"/>
        <w:rPr>
          <w:rFonts w:ascii="Tahoma" w:hAnsi="Tahoma" w:cs="Tahoma"/>
          <w:b/>
          <w:bCs/>
        </w:rPr>
      </w:pPr>
    </w:p>
    <w:p w14:paraId="422409C3"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 </w:t>
      </w:r>
      <w:r w:rsidRPr="004149E2">
        <w:rPr>
          <w:rFonts w:ascii="Tahoma" w:hAnsi="Tahoma" w:cs="Tahoma"/>
        </w:rPr>
        <w:t>El presente Reglamento es de orden público y tiene por objeto regular la organización y funcionamiento de la Comisión Interinstitucional del Municipio de Oaxaca de Juárez, para Erradicar el Trabajo Infantil (CITI).</w:t>
      </w:r>
    </w:p>
    <w:p w14:paraId="7B975188" w14:textId="77777777" w:rsidR="00ED5B67" w:rsidRPr="004149E2" w:rsidRDefault="00ED5B67" w:rsidP="00ED5B67">
      <w:pPr>
        <w:ind w:left="284" w:right="332"/>
        <w:jc w:val="both"/>
        <w:rPr>
          <w:rFonts w:ascii="Tahoma" w:hAnsi="Tahoma" w:cs="Tahoma"/>
        </w:rPr>
      </w:pPr>
    </w:p>
    <w:p w14:paraId="771FCA7C"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2. </w:t>
      </w:r>
      <w:r w:rsidRPr="004149E2">
        <w:rPr>
          <w:rFonts w:ascii="Tahoma" w:hAnsi="Tahoma" w:cs="Tahoma"/>
        </w:rPr>
        <w:t>Para los efectos de este Reglamento, se entiende por:</w:t>
      </w:r>
    </w:p>
    <w:p w14:paraId="19A7EF76" w14:textId="77777777" w:rsidR="00ED5B67" w:rsidRPr="004149E2" w:rsidRDefault="00ED5B67" w:rsidP="00ED5B67">
      <w:pPr>
        <w:ind w:left="284" w:right="332"/>
        <w:jc w:val="both"/>
        <w:rPr>
          <w:rFonts w:ascii="Tahoma" w:hAnsi="Tahoma" w:cs="Tahoma"/>
          <w:b/>
          <w:bCs/>
        </w:rPr>
      </w:pPr>
    </w:p>
    <w:p w14:paraId="5A9A3172"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b/>
          <w:bCs/>
        </w:rPr>
      </w:pPr>
      <w:r w:rsidRPr="004149E2">
        <w:rPr>
          <w:rFonts w:ascii="Tahoma" w:hAnsi="Tahoma" w:cs="Tahoma"/>
          <w:b/>
          <w:bCs/>
        </w:rPr>
        <w:t xml:space="preserve">Acuerdo: </w:t>
      </w:r>
      <w:r w:rsidRPr="004149E2">
        <w:rPr>
          <w:rFonts w:ascii="Tahoma" w:hAnsi="Tahoma" w:cs="Tahoma"/>
        </w:rPr>
        <w:t>El Acuerdo que</w:t>
      </w:r>
      <w:r>
        <w:rPr>
          <w:rFonts w:ascii="Tahoma" w:hAnsi="Tahoma" w:cs="Tahoma"/>
        </w:rPr>
        <w:t xml:space="preserve"> se emita por el Honorable Ayuntamiento para crear y/o</w:t>
      </w:r>
      <w:r w:rsidRPr="004149E2">
        <w:rPr>
          <w:rFonts w:ascii="Tahoma" w:hAnsi="Tahoma" w:cs="Tahoma"/>
        </w:rPr>
        <w:t xml:space="preserve"> integra</w:t>
      </w:r>
      <w:r>
        <w:rPr>
          <w:rFonts w:ascii="Tahoma" w:hAnsi="Tahoma" w:cs="Tahoma"/>
        </w:rPr>
        <w:t>r</w:t>
      </w:r>
      <w:r w:rsidRPr="004149E2">
        <w:rPr>
          <w:rFonts w:ascii="Tahoma" w:hAnsi="Tahoma" w:cs="Tahoma"/>
        </w:rPr>
        <w:t xml:space="preserve"> la Comisión Interinstitucional del Municipio de Oaxaca de Juárez, para Erradicar el Trabajo Infantil (CITI);</w:t>
      </w:r>
    </w:p>
    <w:p w14:paraId="6867C95D"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b/>
          <w:bCs/>
        </w:rPr>
      </w:pPr>
      <w:r w:rsidRPr="004149E2">
        <w:rPr>
          <w:rFonts w:ascii="Tahoma" w:hAnsi="Tahoma" w:cs="Tahoma"/>
          <w:b/>
          <w:bCs/>
        </w:rPr>
        <w:t xml:space="preserve">Adolescentes Trabajadores en Edad Permitida: </w:t>
      </w:r>
      <w:r w:rsidRPr="004149E2">
        <w:rPr>
          <w:rFonts w:ascii="Tahoma" w:hAnsi="Tahoma" w:cs="Tahoma"/>
        </w:rPr>
        <w:t>Personas entre 15 y 17 años que desarrollan una actividad productiva, en un marco de protección laboral de acuerdo con lo que estipula la Constitución Política de los Estados Unidos Mexicanos y demás ordenamientos legales nacionales e internacionales.</w:t>
      </w:r>
    </w:p>
    <w:p w14:paraId="70A4E4A7"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 xml:space="preserve">Comisión: </w:t>
      </w:r>
      <w:r w:rsidRPr="004149E2">
        <w:rPr>
          <w:rFonts w:ascii="Tahoma" w:hAnsi="Tahoma" w:cs="Tahoma"/>
        </w:rPr>
        <w:t>La Comisión Interinstitucional del Municipio de Oaxaca de Juárez, para Erradicar el Trabajo Infantil (CITI);</w:t>
      </w:r>
    </w:p>
    <w:p w14:paraId="00E4BBC7"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 xml:space="preserve">Grupos de Trabajo: </w:t>
      </w:r>
      <w:r w:rsidRPr="004149E2">
        <w:rPr>
          <w:rFonts w:ascii="Tahoma" w:hAnsi="Tahoma" w:cs="Tahoma"/>
        </w:rPr>
        <w:t xml:space="preserve">Grupos conformados por integrantes de la Comisión para realizar tareas específicas o para atender problemáticas diferenciadas por los factores causales del trabajo infantil de su competencia. </w:t>
      </w:r>
    </w:p>
    <w:p w14:paraId="6204845A"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Integrantes:</w:t>
      </w:r>
      <w:r w:rsidRPr="004149E2">
        <w:rPr>
          <w:rFonts w:ascii="Tahoma" w:hAnsi="Tahoma" w:cs="Tahoma"/>
        </w:rPr>
        <w:t xml:space="preserve"> Los </w:t>
      </w:r>
      <w:proofErr w:type="gramStart"/>
      <w:r w:rsidRPr="004149E2">
        <w:rPr>
          <w:rFonts w:ascii="Tahoma" w:hAnsi="Tahoma" w:cs="Tahoma"/>
        </w:rPr>
        <w:t>Concejales</w:t>
      </w:r>
      <w:proofErr w:type="gramEnd"/>
      <w:r w:rsidRPr="004149E2">
        <w:rPr>
          <w:rFonts w:ascii="Tahoma" w:hAnsi="Tahoma" w:cs="Tahoma"/>
        </w:rPr>
        <w:t xml:space="preserve"> del Honorable Ayuntamiento y las personas Titulares de las dependencias, entidades y organismos auxiliares de la Presidencia de la administración pública municipal señalados en </w:t>
      </w:r>
      <w:r>
        <w:rPr>
          <w:rFonts w:ascii="Tahoma" w:hAnsi="Tahoma" w:cs="Tahoma"/>
        </w:rPr>
        <w:t>el Acuerdo</w:t>
      </w:r>
      <w:r w:rsidRPr="004149E2">
        <w:rPr>
          <w:rFonts w:ascii="Tahoma" w:hAnsi="Tahoma" w:cs="Tahoma"/>
        </w:rPr>
        <w:t>.</w:t>
      </w:r>
    </w:p>
    <w:p w14:paraId="62566056"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b/>
          <w:bCs/>
        </w:rPr>
      </w:pPr>
      <w:r w:rsidRPr="004149E2">
        <w:rPr>
          <w:rFonts w:ascii="Tahoma" w:hAnsi="Tahoma" w:cs="Tahoma"/>
          <w:b/>
          <w:bCs/>
        </w:rPr>
        <w:t xml:space="preserve">Presidenta o </w:t>
      </w:r>
      <w:proofErr w:type="gramStart"/>
      <w:r w:rsidRPr="004149E2">
        <w:rPr>
          <w:rFonts w:ascii="Tahoma" w:hAnsi="Tahoma" w:cs="Tahoma"/>
          <w:b/>
          <w:bCs/>
        </w:rPr>
        <w:t>Presidente</w:t>
      </w:r>
      <w:proofErr w:type="gramEnd"/>
      <w:r w:rsidRPr="004149E2">
        <w:rPr>
          <w:rFonts w:ascii="Tahoma" w:hAnsi="Tahoma" w:cs="Tahoma"/>
          <w:b/>
          <w:bCs/>
        </w:rPr>
        <w:t xml:space="preserve">: </w:t>
      </w:r>
      <w:r w:rsidRPr="004149E2">
        <w:rPr>
          <w:rFonts w:ascii="Tahoma" w:hAnsi="Tahoma" w:cs="Tahoma"/>
        </w:rPr>
        <w:t xml:space="preserve">La </w:t>
      </w:r>
      <w:r>
        <w:rPr>
          <w:rFonts w:ascii="Tahoma" w:hAnsi="Tahoma" w:cs="Tahoma"/>
        </w:rPr>
        <w:t>Presidenta o Presidente Municipal</w:t>
      </w:r>
      <w:r w:rsidRPr="004149E2">
        <w:rPr>
          <w:rFonts w:ascii="Tahoma" w:hAnsi="Tahoma" w:cs="Tahoma"/>
        </w:rPr>
        <w:t>;</w:t>
      </w:r>
    </w:p>
    <w:p w14:paraId="26BAC146"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b/>
          <w:bCs/>
        </w:rPr>
      </w:pPr>
      <w:r w:rsidRPr="004149E2">
        <w:rPr>
          <w:rFonts w:ascii="Tahoma" w:hAnsi="Tahoma" w:cs="Tahoma"/>
          <w:b/>
          <w:bCs/>
        </w:rPr>
        <w:t xml:space="preserve">Programa: </w:t>
      </w:r>
      <w:r w:rsidRPr="004149E2">
        <w:rPr>
          <w:rFonts w:ascii="Tahoma" w:hAnsi="Tahoma" w:cs="Tahoma"/>
        </w:rPr>
        <w:t>El Programa de Trabajo que elaborará de manera anual la Comisión</w:t>
      </w:r>
      <w:r>
        <w:rPr>
          <w:rFonts w:ascii="Tahoma" w:hAnsi="Tahoma" w:cs="Tahoma"/>
        </w:rPr>
        <w:t>,</w:t>
      </w:r>
      <w:r w:rsidRPr="004149E2">
        <w:rPr>
          <w:rFonts w:ascii="Tahoma" w:hAnsi="Tahoma" w:cs="Tahoma"/>
        </w:rPr>
        <w:t xml:space="preserve"> tendiente a prevenir y erradicar el trabajo infantil y establecer la protección de las y los adolescentes trabajadores en edad permitida;</w:t>
      </w:r>
    </w:p>
    <w:p w14:paraId="659561D6"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 xml:space="preserve">Reglamento: </w:t>
      </w:r>
      <w:r w:rsidRPr="004149E2">
        <w:rPr>
          <w:rFonts w:ascii="Tahoma" w:hAnsi="Tahoma" w:cs="Tahoma"/>
        </w:rPr>
        <w:t>Al Reglamento Interior de la Comisión Interinstitucional del Municipio de Oaxaca de Juárez, para Erradicar el Trabajo Infantil (CITI);</w:t>
      </w:r>
    </w:p>
    <w:p w14:paraId="2ED72C8E"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 xml:space="preserve">Secretaria o </w:t>
      </w:r>
      <w:proofErr w:type="gramStart"/>
      <w:r w:rsidRPr="004149E2">
        <w:rPr>
          <w:rFonts w:ascii="Tahoma" w:hAnsi="Tahoma" w:cs="Tahoma"/>
          <w:b/>
          <w:bCs/>
        </w:rPr>
        <w:t>Secretario</w:t>
      </w:r>
      <w:proofErr w:type="gramEnd"/>
      <w:r w:rsidRPr="004149E2">
        <w:rPr>
          <w:rFonts w:ascii="Tahoma" w:hAnsi="Tahoma" w:cs="Tahoma"/>
          <w:b/>
          <w:bCs/>
        </w:rPr>
        <w:t xml:space="preserve">: </w:t>
      </w:r>
      <w:r w:rsidRPr="004149E2">
        <w:rPr>
          <w:rFonts w:ascii="Tahoma" w:hAnsi="Tahoma" w:cs="Tahoma"/>
        </w:rPr>
        <w:t>La persona que funge como Secretaria o Secretario Técnico de la Comisión conforme a lo dispuesto en el Acuerdo y este Reglamento;</w:t>
      </w:r>
    </w:p>
    <w:p w14:paraId="0FD506F3" w14:textId="77777777" w:rsidR="00ED5B67" w:rsidRPr="004149E2" w:rsidRDefault="00ED5B67" w:rsidP="00ED5B67">
      <w:pPr>
        <w:pStyle w:val="Prrafodelista"/>
        <w:widowControl/>
        <w:numPr>
          <w:ilvl w:val="0"/>
          <w:numId w:val="36"/>
        </w:numPr>
        <w:autoSpaceDE/>
        <w:autoSpaceDN/>
        <w:spacing w:before="0" w:line="276" w:lineRule="auto"/>
        <w:ind w:right="332"/>
        <w:contextualSpacing/>
        <w:rPr>
          <w:rFonts w:ascii="Tahoma" w:hAnsi="Tahoma" w:cs="Tahoma"/>
        </w:rPr>
      </w:pPr>
      <w:r w:rsidRPr="004149E2">
        <w:rPr>
          <w:rFonts w:ascii="Tahoma" w:hAnsi="Tahoma" w:cs="Tahoma"/>
          <w:b/>
          <w:bCs/>
        </w:rPr>
        <w:t xml:space="preserve">Trabajo Infantil: </w:t>
      </w:r>
      <w:r w:rsidRPr="004149E2">
        <w:rPr>
          <w:rFonts w:ascii="Tahoma" w:hAnsi="Tahoma" w:cs="Tahoma"/>
        </w:rPr>
        <w:t>La actividad realizada por las niñas, niños o adolescentes menores de edad, cualquiera que sea su condición -asalariada, independiente, familiar no remunerada y otras-, que les prive de sus derechos, afecte su salud, impida o limite su desarrollo y sus capacidades y violente su dignidad; además de que comprometa su futuro.</w:t>
      </w:r>
    </w:p>
    <w:p w14:paraId="7A785710" w14:textId="77777777" w:rsidR="00ED5B67" w:rsidRPr="004149E2" w:rsidRDefault="00ED5B67" w:rsidP="00ED5B67">
      <w:pPr>
        <w:ind w:left="284" w:right="332"/>
        <w:jc w:val="both"/>
        <w:rPr>
          <w:rFonts w:ascii="Tahoma" w:hAnsi="Tahoma" w:cs="Tahoma"/>
        </w:rPr>
      </w:pPr>
    </w:p>
    <w:p w14:paraId="75B10941"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3. </w:t>
      </w:r>
      <w:r w:rsidRPr="004149E2">
        <w:rPr>
          <w:rFonts w:ascii="Tahoma" w:hAnsi="Tahoma" w:cs="Tahoma"/>
        </w:rPr>
        <w:t xml:space="preserve">La Comisión, es un mecanismo de coordinación permanente, entre el Honorable Ayuntamiento, las Dependencias, Entidades y Organismos Auxiliares de la Presidencia, de la administración pública municipal, para diseñar, ejecutar y evaluar políticas públicas que tengan </w:t>
      </w:r>
      <w:r w:rsidRPr="004149E2">
        <w:rPr>
          <w:rFonts w:ascii="Tahoma" w:hAnsi="Tahoma" w:cs="Tahoma"/>
        </w:rPr>
        <w:lastRenderedPageBreak/>
        <w:t>como objetivo prevenir y erradicar el trabajo infantil, y proteger el trabajo adolescente permitido.</w:t>
      </w:r>
    </w:p>
    <w:p w14:paraId="23BCF9FA" w14:textId="77777777" w:rsidR="00ED5B67" w:rsidRPr="004149E2" w:rsidRDefault="00ED5B67" w:rsidP="00ED5B67">
      <w:pPr>
        <w:ind w:left="284" w:right="332"/>
        <w:jc w:val="both"/>
        <w:rPr>
          <w:rFonts w:ascii="Tahoma" w:hAnsi="Tahoma" w:cs="Tahoma"/>
        </w:rPr>
      </w:pPr>
    </w:p>
    <w:p w14:paraId="23CEACEF"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CAPÍTULO SEGUNDO</w:t>
      </w:r>
    </w:p>
    <w:p w14:paraId="4ACD20BE"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 xml:space="preserve">DE LA INTEGRACIÓN Y ORGANIZACIÓN </w:t>
      </w:r>
    </w:p>
    <w:p w14:paraId="3A6E03A6" w14:textId="77777777" w:rsidR="00ED5B67" w:rsidRPr="004149E2" w:rsidRDefault="00ED5B67" w:rsidP="00ED5B67">
      <w:pPr>
        <w:ind w:left="284" w:right="332"/>
        <w:jc w:val="both"/>
        <w:rPr>
          <w:rFonts w:ascii="Tahoma" w:hAnsi="Tahoma" w:cs="Tahoma"/>
        </w:rPr>
      </w:pPr>
    </w:p>
    <w:p w14:paraId="298EBCFD"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4.</w:t>
      </w:r>
      <w:bookmarkStart w:id="0" w:name="_Hlk193791920"/>
      <w:r w:rsidRPr="004149E2">
        <w:rPr>
          <w:rFonts w:ascii="Tahoma" w:hAnsi="Tahoma" w:cs="Tahoma"/>
        </w:rPr>
        <w:t xml:space="preserve"> La Comisión se integrará por la </w:t>
      </w:r>
      <w:proofErr w:type="gramStart"/>
      <w:r w:rsidRPr="004149E2">
        <w:rPr>
          <w:rFonts w:ascii="Tahoma" w:hAnsi="Tahoma" w:cs="Tahoma"/>
        </w:rPr>
        <w:t>Presidenta</w:t>
      </w:r>
      <w:proofErr w:type="gramEnd"/>
      <w:r w:rsidRPr="004149E2">
        <w:rPr>
          <w:rFonts w:ascii="Tahoma" w:hAnsi="Tahoma" w:cs="Tahoma"/>
        </w:rPr>
        <w:t xml:space="preserve"> o Presidente Municipal, Síndica y Síndico</w:t>
      </w:r>
      <w:r>
        <w:rPr>
          <w:rFonts w:ascii="Tahoma" w:hAnsi="Tahoma" w:cs="Tahoma"/>
        </w:rPr>
        <w:t xml:space="preserve">, </w:t>
      </w:r>
      <w:r w:rsidRPr="004149E2">
        <w:rPr>
          <w:rFonts w:ascii="Tahoma" w:hAnsi="Tahoma" w:cs="Tahoma"/>
        </w:rPr>
        <w:t xml:space="preserve">Regidoras </w:t>
      </w:r>
      <w:r>
        <w:rPr>
          <w:rFonts w:ascii="Tahoma" w:hAnsi="Tahoma" w:cs="Tahoma"/>
        </w:rPr>
        <w:t xml:space="preserve">y </w:t>
      </w:r>
      <w:r w:rsidRPr="004149E2">
        <w:rPr>
          <w:rFonts w:ascii="Tahoma" w:hAnsi="Tahoma" w:cs="Tahoma"/>
        </w:rPr>
        <w:t>Regidores</w:t>
      </w:r>
      <w:r>
        <w:rPr>
          <w:rFonts w:ascii="Tahoma" w:hAnsi="Tahoma" w:cs="Tahoma"/>
        </w:rPr>
        <w:t xml:space="preserve"> </w:t>
      </w:r>
      <w:r w:rsidRPr="004149E2">
        <w:rPr>
          <w:rFonts w:ascii="Tahoma" w:hAnsi="Tahoma" w:cs="Tahoma"/>
        </w:rPr>
        <w:t>que conforman el Honorable Ayuntamiento</w:t>
      </w:r>
      <w:r>
        <w:rPr>
          <w:rFonts w:ascii="Tahoma" w:hAnsi="Tahoma" w:cs="Tahoma"/>
        </w:rPr>
        <w:t>, así como los Titulares de las Dependencias, Entidades y Organismos Auxiliares de la Presidencia de la administración pública municipal que determine el Acuerdo</w:t>
      </w:r>
      <w:r w:rsidRPr="004149E2">
        <w:rPr>
          <w:rFonts w:ascii="Tahoma" w:hAnsi="Tahoma" w:cs="Tahoma"/>
        </w:rPr>
        <w:t xml:space="preserve">. </w:t>
      </w:r>
    </w:p>
    <w:p w14:paraId="63F50CE6" w14:textId="77777777" w:rsidR="00ED5B67" w:rsidRPr="004149E2" w:rsidRDefault="00ED5B67" w:rsidP="00ED5B67">
      <w:pPr>
        <w:ind w:left="284" w:right="332"/>
        <w:jc w:val="both"/>
        <w:rPr>
          <w:rFonts w:ascii="Tahoma" w:hAnsi="Tahoma" w:cs="Tahoma"/>
        </w:rPr>
      </w:pPr>
    </w:p>
    <w:p w14:paraId="4AFCCF56" w14:textId="77777777" w:rsidR="00ED5B67" w:rsidRPr="004149E2" w:rsidRDefault="00ED5B67" w:rsidP="00ED5B67">
      <w:pPr>
        <w:ind w:left="284" w:right="332"/>
        <w:jc w:val="both"/>
        <w:rPr>
          <w:rFonts w:ascii="Tahoma" w:hAnsi="Tahoma" w:cs="Tahoma"/>
        </w:rPr>
      </w:pPr>
      <w:r w:rsidRPr="004149E2">
        <w:rPr>
          <w:rFonts w:ascii="Tahoma" w:hAnsi="Tahoma" w:cs="Tahoma"/>
        </w:rPr>
        <w:t>Respecto de las dependencias, entidades y organismos auxiliares de la Presidencia de la administración pública municipal, integrarán la Comisión, además de la Secretaría Municipal, aquellas que conforme a sus atribuciones, les corresponda atender asuntos relacionados con gobernabilidad y política interior, mercados públicos, comercio en vía pública, economía y comercio establecido, seguridad pública, asesoraría jurídica a la administración pública municipal, coordinación de la asistencia social en el municipio y, de impartición de la justicia cívica, independiente de su denominación en la normativa municipal.</w:t>
      </w:r>
    </w:p>
    <w:p w14:paraId="5FAAF2C7" w14:textId="77777777" w:rsidR="00ED5B67" w:rsidRPr="004149E2" w:rsidRDefault="00ED5B67" w:rsidP="00ED5B67">
      <w:pPr>
        <w:ind w:left="284" w:right="332"/>
        <w:jc w:val="both"/>
        <w:rPr>
          <w:rFonts w:ascii="Tahoma" w:hAnsi="Tahoma" w:cs="Tahoma"/>
        </w:rPr>
      </w:pPr>
    </w:p>
    <w:bookmarkEnd w:id="0"/>
    <w:p w14:paraId="3C30A2A5" w14:textId="77777777" w:rsidR="00ED5B67" w:rsidRDefault="00ED5B67" w:rsidP="00ED5B67">
      <w:pPr>
        <w:ind w:left="284" w:right="332"/>
        <w:jc w:val="both"/>
        <w:rPr>
          <w:rFonts w:ascii="Tahoma" w:hAnsi="Tahoma" w:cs="Tahoma"/>
        </w:rPr>
      </w:pPr>
      <w:r w:rsidRPr="00A00655">
        <w:rPr>
          <w:rFonts w:ascii="Tahoma" w:hAnsi="Tahoma" w:cs="Tahoma"/>
        </w:rPr>
        <w:t xml:space="preserve">La Comisión, para ejercer sus funciones, será presidida por la </w:t>
      </w:r>
      <w:proofErr w:type="gramStart"/>
      <w:r w:rsidRPr="00A00655">
        <w:rPr>
          <w:rFonts w:ascii="Tahoma" w:hAnsi="Tahoma" w:cs="Tahoma"/>
        </w:rPr>
        <w:t>Presidenta</w:t>
      </w:r>
      <w:proofErr w:type="gramEnd"/>
      <w:r w:rsidRPr="00A00655">
        <w:rPr>
          <w:rFonts w:ascii="Tahoma" w:hAnsi="Tahoma" w:cs="Tahoma"/>
        </w:rPr>
        <w:t xml:space="preserve"> o Presidente Municipal; la Secretaria o Secretario Municipal fungirá como Secretaria o Secretario y los demás integrantes fungirán como vocales.</w:t>
      </w:r>
    </w:p>
    <w:p w14:paraId="30DC726D" w14:textId="77777777" w:rsidR="00ED5B67" w:rsidRPr="004149E2" w:rsidRDefault="00ED5B67" w:rsidP="00ED5B67">
      <w:pPr>
        <w:ind w:left="284" w:right="332"/>
        <w:jc w:val="both"/>
        <w:rPr>
          <w:rFonts w:ascii="Tahoma" w:hAnsi="Tahoma" w:cs="Tahoma"/>
        </w:rPr>
      </w:pPr>
    </w:p>
    <w:p w14:paraId="141E9B50"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5.</w:t>
      </w:r>
      <w:r w:rsidRPr="004149E2">
        <w:rPr>
          <w:rFonts w:ascii="Tahoma" w:hAnsi="Tahoma" w:cs="Tahoma"/>
        </w:rPr>
        <w:t xml:space="preserve"> Cada integrante deberá desempeñar el cargo a través de su Titular, de manera personal, y tendrá derecho a nombrar oficialmente a una persona suplente con capacidad de decisión, quién en caso de ausencia de la propietaria o propietario, participará en las sesiones con las mismas atribuciones que su representada o representado. </w:t>
      </w:r>
    </w:p>
    <w:p w14:paraId="75390C20" w14:textId="77777777" w:rsidR="00ED5B67" w:rsidRPr="004149E2" w:rsidRDefault="00ED5B67" w:rsidP="00ED5B67">
      <w:pPr>
        <w:ind w:left="284" w:right="332"/>
        <w:jc w:val="both"/>
        <w:rPr>
          <w:rFonts w:ascii="Tahoma" w:hAnsi="Tahoma" w:cs="Tahoma"/>
        </w:rPr>
      </w:pPr>
    </w:p>
    <w:p w14:paraId="28930D14"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El nombramiento de las personas suplentes deberá informarse por escrito a la </w:t>
      </w:r>
      <w:proofErr w:type="gramStart"/>
      <w:r w:rsidRPr="004149E2">
        <w:rPr>
          <w:rFonts w:ascii="Tahoma" w:hAnsi="Tahoma" w:cs="Tahoma"/>
        </w:rPr>
        <w:t>Secretaria</w:t>
      </w:r>
      <w:proofErr w:type="gramEnd"/>
      <w:r w:rsidRPr="004149E2">
        <w:rPr>
          <w:rFonts w:ascii="Tahoma" w:hAnsi="Tahoma" w:cs="Tahoma"/>
        </w:rPr>
        <w:t xml:space="preserve"> o Secretario, en la primera sesión ordinaria que lleve a cabo la Comisión.</w:t>
      </w:r>
    </w:p>
    <w:p w14:paraId="2C699002" w14:textId="77777777" w:rsidR="00ED5B67" w:rsidRPr="004149E2" w:rsidRDefault="00ED5B67" w:rsidP="00ED5B67">
      <w:pPr>
        <w:ind w:left="284" w:right="332"/>
        <w:jc w:val="both"/>
        <w:rPr>
          <w:rFonts w:ascii="Tahoma" w:hAnsi="Tahoma" w:cs="Tahoma"/>
        </w:rPr>
      </w:pPr>
    </w:p>
    <w:p w14:paraId="68C66B19"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6. </w:t>
      </w:r>
      <w:r w:rsidRPr="004149E2">
        <w:rPr>
          <w:rFonts w:ascii="Tahoma" w:hAnsi="Tahoma" w:cs="Tahoma"/>
        </w:rPr>
        <w:t>El cargo de integrante propietaria o propietario o suplente, será de carácter honorífico, por lo que no recibirán remuneración o compensación alguna por el desempeño de sus funciones.</w:t>
      </w:r>
    </w:p>
    <w:p w14:paraId="1F079E23" w14:textId="77777777" w:rsidR="00ED5B67" w:rsidRPr="004149E2" w:rsidRDefault="00ED5B67" w:rsidP="00ED5B67">
      <w:pPr>
        <w:ind w:left="284" w:right="332"/>
        <w:jc w:val="both"/>
        <w:rPr>
          <w:rFonts w:ascii="Tahoma" w:hAnsi="Tahoma" w:cs="Tahoma"/>
        </w:rPr>
      </w:pPr>
    </w:p>
    <w:p w14:paraId="024A6874" w14:textId="77777777" w:rsidR="00ED5B67" w:rsidRPr="004149E2" w:rsidRDefault="00ED5B67" w:rsidP="00ED5B67">
      <w:pPr>
        <w:ind w:left="284" w:right="332"/>
        <w:jc w:val="both"/>
        <w:rPr>
          <w:rFonts w:ascii="Tahoma" w:hAnsi="Tahoma" w:cs="Tahoma"/>
        </w:rPr>
      </w:pPr>
      <w:r w:rsidRPr="004149E2">
        <w:rPr>
          <w:rFonts w:ascii="Tahoma" w:hAnsi="Tahoma" w:cs="Tahoma"/>
        </w:rPr>
        <w:t>Los integrantes de la Comisión permanecerán en su cargo durante el periodo que dure la administración municipal que les haya tomado protesta.</w:t>
      </w:r>
    </w:p>
    <w:p w14:paraId="7B95E568" w14:textId="77777777" w:rsidR="00ED5B67" w:rsidRPr="004149E2" w:rsidRDefault="00ED5B67" w:rsidP="00ED5B67">
      <w:pPr>
        <w:ind w:left="284" w:right="332"/>
        <w:jc w:val="both"/>
        <w:rPr>
          <w:rFonts w:ascii="Tahoma" w:hAnsi="Tahoma" w:cs="Tahoma"/>
        </w:rPr>
      </w:pPr>
    </w:p>
    <w:p w14:paraId="408EBA9F"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Por cambio de administración municipal, la Comisión deberá ser reinstalada con los nuevos integrantes dentro del plazo de treinta días hábiles siguientes a la instalación del Honorable Ayuntamiento Municipal, previa convocatoria que realice la </w:t>
      </w:r>
      <w:proofErr w:type="gramStart"/>
      <w:r w:rsidRPr="004149E2">
        <w:rPr>
          <w:rFonts w:ascii="Tahoma" w:hAnsi="Tahoma" w:cs="Tahoma"/>
        </w:rPr>
        <w:t>Presidenta</w:t>
      </w:r>
      <w:proofErr w:type="gramEnd"/>
      <w:r w:rsidRPr="004149E2">
        <w:rPr>
          <w:rFonts w:ascii="Tahoma" w:hAnsi="Tahoma" w:cs="Tahoma"/>
        </w:rPr>
        <w:t xml:space="preserve"> o Presidente Municipal en funciones.</w:t>
      </w:r>
    </w:p>
    <w:p w14:paraId="3E9A4FA3" w14:textId="77777777" w:rsidR="00ED5B67" w:rsidRPr="004149E2" w:rsidRDefault="00ED5B67" w:rsidP="00ED5B67">
      <w:pPr>
        <w:ind w:left="284" w:right="332"/>
        <w:jc w:val="both"/>
        <w:rPr>
          <w:rFonts w:ascii="Tahoma" w:hAnsi="Tahoma" w:cs="Tahoma"/>
        </w:rPr>
      </w:pPr>
    </w:p>
    <w:p w14:paraId="40EDECF1"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7. </w:t>
      </w:r>
      <w:r w:rsidRPr="004149E2">
        <w:rPr>
          <w:rFonts w:ascii="Tahoma" w:hAnsi="Tahoma" w:cs="Tahoma"/>
        </w:rPr>
        <w:t xml:space="preserve">La </w:t>
      </w:r>
      <w:r>
        <w:rPr>
          <w:rFonts w:ascii="Tahoma" w:hAnsi="Tahoma" w:cs="Tahoma"/>
        </w:rPr>
        <w:t>Presidencia</w:t>
      </w:r>
      <w:r w:rsidRPr="004149E2">
        <w:rPr>
          <w:rFonts w:ascii="Tahoma" w:hAnsi="Tahoma" w:cs="Tahoma"/>
        </w:rPr>
        <w:t xml:space="preserve"> podrá invitar a determinadas instancias cuando la temática que se aborde en una sesión encuentre relación con ellas, y las o los representantes</w:t>
      </w:r>
      <w:r>
        <w:rPr>
          <w:rFonts w:ascii="Tahoma" w:hAnsi="Tahoma" w:cs="Tahoma"/>
        </w:rPr>
        <w:t xml:space="preserve"> de dichas instancias,</w:t>
      </w:r>
      <w:r w:rsidRPr="004149E2">
        <w:rPr>
          <w:rFonts w:ascii="Tahoma" w:hAnsi="Tahoma" w:cs="Tahoma"/>
        </w:rPr>
        <w:t xml:space="preserve"> únicamente tendrán derecho a voz. </w:t>
      </w:r>
    </w:p>
    <w:p w14:paraId="02A7B365" w14:textId="77777777" w:rsidR="00ED5B67" w:rsidRPr="004149E2" w:rsidRDefault="00ED5B67" w:rsidP="00ED5B67">
      <w:pPr>
        <w:ind w:left="284" w:right="332"/>
        <w:jc w:val="both"/>
        <w:rPr>
          <w:rFonts w:ascii="Tahoma" w:hAnsi="Tahoma" w:cs="Tahoma"/>
        </w:rPr>
      </w:pPr>
    </w:p>
    <w:p w14:paraId="7699D4FF" w14:textId="77777777" w:rsidR="00ED5B67" w:rsidRPr="004149E2" w:rsidRDefault="00ED5B67" w:rsidP="00ED5B67">
      <w:pPr>
        <w:ind w:left="284" w:right="332"/>
        <w:jc w:val="both"/>
        <w:rPr>
          <w:rFonts w:ascii="Tahoma" w:hAnsi="Tahoma" w:cs="Tahoma"/>
        </w:rPr>
      </w:pPr>
      <w:r w:rsidRPr="004149E2">
        <w:rPr>
          <w:rFonts w:ascii="Tahoma" w:hAnsi="Tahoma" w:cs="Tahoma"/>
          <w:b/>
          <w:bCs/>
        </w:rPr>
        <w:lastRenderedPageBreak/>
        <w:t>Artículo 8.</w:t>
      </w:r>
      <w:r w:rsidRPr="004149E2">
        <w:rPr>
          <w:rFonts w:ascii="Tahoma" w:hAnsi="Tahoma" w:cs="Tahoma"/>
        </w:rPr>
        <w:t xml:space="preserve"> La Comisión para el cumplimiento de sus objetivos podrá crear Grupos de Trabajo a fin de desarrollar temas específicos relacionados con los objetivos de la prevención y erradicación del trabajo infantil en el Municipio de Oaxaca de Juárez.</w:t>
      </w:r>
    </w:p>
    <w:p w14:paraId="068D3A65" w14:textId="77777777" w:rsidR="00ED5B67" w:rsidRPr="004149E2" w:rsidRDefault="00ED5B67" w:rsidP="00ED5B67">
      <w:pPr>
        <w:ind w:left="284" w:right="332"/>
        <w:jc w:val="both"/>
        <w:rPr>
          <w:rFonts w:ascii="Tahoma" w:hAnsi="Tahoma" w:cs="Tahoma"/>
        </w:rPr>
      </w:pPr>
    </w:p>
    <w:p w14:paraId="7305F38E"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CAPÍTULO TERCERO</w:t>
      </w:r>
    </w:p>
    <w:p w14:paraId="465D77A3"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DE LAS ATRIBUCIONES Y FUNCIONES</w:t>
      </w:r>
    </w:p>
    <w:p w14:paraId="0AC3752B" w14:textId="77777777" w:rsidR="00ED5B67" w:rsidRPr="004149E2" w:rsidRDefault="00ED5B67" w:rsidP="00ED5B67">
      <w:pPr>
        <w:ind w:left="284" w:right="332"/>
        <w:jc w:val="both"/>
        <w:rPr>
          <w:rFonts w:ascii="Tahoma" w:hAnsi="Tahoma" w:cs="Tahoma"/>
          <w:b/>
          <w:bCs/>
        </w:rPr>
      </w:pPr>
    </w:p>
    <w:p w14:paraId="0772BB01"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9. </w:t>
      </w:r>
      <w:r w:rsidRPr="004149E2">
        <w:rPr>
          <w:rFonts w:ascii="Tahoma" w:hAnsi="Tahoma" w:cs="Tahoma"/>
        </w:rPr>
        <w:t>La Comisión tendrá a su cargo el despacho de los asuntos siguientes:</w:t>
      </w:r>
    </w:p>
    <w:p w14:paraId="577CDAAC" w14:textId="77777777" w:rsidR="00ED5B67" w:rsidRPr="004149E2" w:rsidRDefault="00ED5B67" w:rsidP="00ED5B67">
      <w:pPr>
        <w:ind w:left="284" w:right="332"/>
        <w:jc w:val="both"/>
        <w:rPr>
          <w:rFonts w:ascii="Tahoma" w:hAnsi="Tahoma" w:cs="Tahoma"/>
        </w:rPr>
      </w:pPr>
    </w:p>
    <w:p w14:paraId="6BDDD2FF"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Concertar esfuerzos estatales, municipales y de la sociedad civil, para la eliminación de las formas de trabajo infantil y la protección de las y los adolescentes trabajadores;</w:t>
      </w:r>
    </w:p>
    <w:p w14:paraId="37F46AA9"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Proponer la suscripción de acuerdos y convenios entre los representantes de los tres órdenes de gobierno y los sectores social y privado en materia de prevención y erradicación del trabajo infantil y la protección del adolescente trabajador en edad permitida;</w:t>
      </w:r>
    </w:p>
    <w:p w14:paraId="36ACB022"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Diseñar campañas de prevención y sensibilización que fomenten la importancia de privilegiar la formación educativa;</w:t>
      </w:r>
    </w:p>
    <w:p w14:paraId="19EDE0EB"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Coordinar acciones interinstitucionales orientadas a la prevención y eliminación del trabajo infantil, y la protección de las y los adolescentes trabajadores;</w:t>
      </w:r>
    </w:p>
    <w:p w14:paraId="55DA65AC"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Crear grupos de trabajos para desarrollar temas específicos relacionados con los objetivos propuestos;</w:t>
      </w:r>
    </w:p>
    <w:p w14:paraId="367B4A35"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Proponer estrategias que fortalezcan la atención integral de la niñez y la adolescencia, que contribuyan a la prevención y eliminación del trabajo infantil;</w:t>
      </w:r>
    </w:p>
    <w:p w14:paraId="32DA9B1C"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 xml:space="preserve">Definir los sectores prioritarios para el desarrollo de acciones estratégicas, tendientes a evitar el trabajo infantil, y proteger a las y los adolescentes trabajadores; </w:t>
      </w:r>
    </w:p>
    <w:p w14:paraId="077D626F"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Pr>
          <w:rFonts w:ascii="Tahoma" w:hAnsi="Tahoma" w:cs="Tahoma"/>
        </w:rPr>
        <w:t xml:space="preserve">Promover con </w:t>
      </w:r>
      <w:r w:rsidRPr="004149E2">
        <w:rPr>
          <w:rFonts w:ascii="Tahoma" w:hAnsi="Tahoma" w:cs="Tahoma"/>
        </w:rPr>
        <w:t xml:space="preserve">empleadores, empresarios y sindicatos </w:t>
      </w:r>
      <w:r>
        <w:rPr>
          <w:rFonts w:ascii="Tahoma" w:hAnsi="Tahoma" w:cs="Tahoma"/>
        </w:rPr>
        <w:t>el</w:t>
      </w:r>
      <w:r w:rsidRPr="004149E2">
        <w:rPr>
          <w:rFonts w:ascii="Tahoma" w:hAnsi="Tahoma" w:cs="Tahoma"/>
        </w:rPr>
        <w:t xml:space="preserve"> cumplimiento estricto de la legislación y normatividad en materia de edad mínima para la admisión al empleo;</w:t>
      </w:r>
    </w:p>
    <w:p w14:paraId="7035E6F5" w14:textId="77777777" w:rsidR="00ED5B67"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 xml:space="preserve">Emitir el Programa y calendario de sesiones ordinarias de la Comisión; </w:t>
      </w:r>
    </w:p>
    <w:p w14:paraId="5EEA2C67"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Pr>
          <w:rFonts w:ascii="Tahoma" w:hAnsi="Tahoma" w:cs="Tahoma"/>
        </w:rPr>
        <w:t>Promover la protección de niñas y niños mediante el establecimiento de protocolos para prevenir y erradicar el trabajo infantil;</w:t>
      </w:r>
    </w:p>
    <w:p w14:paraId="58B65EBB"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Resolver sobre las circunstancias no previstas en el presente Reglamento, relacionadas con el cumplimiento del objeto de la Comisión; y</w:t>
      </w:r>
    </w:p>
    <w:p w14:paraId="675D1AAD" w14:textId="77777777" w:rsidR="00ED5B67" w:rsidRPr="004149E2" w:rsidRDefault="00ED5B67" w:rsidP="00ED5B67">
      <w:pPr>
        <w:pStyle w:val="Prrafodelista"/>
        <w:widowControl/>
        <w:numPr>
          <w:ilvl w:val="0"/>
          <w:numId w:val="39"/>
        </w:numPr>
        <w:autoSpaceDE/>
        <w:autoSpaceDN/>
        <w:spacing w:before="0" w:line="276" w:lineRule="auto"/>
        <w:ind w:right="332"/>
        <w:contextualSpacing/>
        <w:rPr>
          <w:rFonts w:ascii="Tahoma" w:hAnsi="Tahoma" w:cs="Tahoma"/>
        </w:rPr>
      </w:pPr>
      <w:r w:rsidRPr="004149E2">
        <w:rPr>
          <w:rFonts w:ascii="Tahoma" w:hAnsi="Tahoma" w:cs="Tahoma"/>
        </w:rPr>
        <w:t>Las demás que se requieran para cumplir sus objetivos en los términos de las leyes aplicables en la materia y el Reglamento.</w:t>
      </w:r>
    </w:p>
    <w:p w14:paraId="79D54A84" w14:textId="77777777" w:rsidR="00ED5B67" w:rsidRPr="004149E2" w:rsidRDefault="00ED5B67" w:rsidP="00ED5B67">
      <w:pPr>
        <w:ind w:left="284" w:right="332"/>
        <w:jc w:val="both"/>
        <w:rPr>
          <w:rFonts w:ascii="Tahoma" w:hAnsi="Tahoma" w:cs="Tahoma"/>
        </w:rPr>
      </w:pPr>
    </w:p>
    <w:p w14:paraId="0698AAD5"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10. </w:t>
      </w:r>
      <w:r w:rsidRPr="004149E2">
        <w:rPr>
          <w:rFonts w:ascii="Tahoma" w:hAnsi="Tahoma" w:cs="Tahoma"/>
        </w:rPr>
        <w:t xml:space="preserve">La </w:t>
      </w:r>
      <w:proofErr w:type="gramStart"/>
      <w:r w:rsidRPr="004149E2">
        <w:rPr>
          <w:rFonts w:ascii="Tahoma" w:hAnsi="Tahoma" w:cs="Tahoma"/>
        </w:rPr>
        <w:t>Presidenta</w:t>
      </w:r>
      <w:proofErr w:type="gramEnd"/>
      <w:r w:rsidRPr="004149E2">
        <w:rPr>
          <w:rFonts w:ascii="Tahoma" w:hAnsi="Tahoma" w:cs="Tahoma"/>
        </w:rPr>
        <w:t xml:space="preserve"> o Presidente tendrá las funciones siguientes: </w:t>
      </w:r>
    </w:p>
    <w:p w14:paraId="29DE710A" w14:textId="77777777" w:rsidR="00ED5B67" w:rsidRPr="004149E2" w:rsidRDefault="00ED5B67" w:rsidP="00ED5B67">
      <w:pPr>
        <w:ind w:left="284" w:right="332"/>
        <w:jc w:val="both"/>
        <w:rPr>
          <w:rFonts w:ascii="Tahoma" w:hAnsi="Tahoma" w:cs="Tahoma"/>
        </w:rPr>
      </w:pPr>
    </w:p>
    <w:p w14:paraId="55A3674C"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Convocar y presidir las sesiones; </w:t>
      </w:r>
    </w:p>
    <w:p w14:paraId="78BEA034"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Supervisar los trabajos de la Comisión y los grupos de trabajo; </w:t>
      </w:r>
    </w:p>
    <w:p w14:paraId="4414E3AD"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Someter a la aprobación de la Comisión, el Programa y sus adecuaciones; </w:t>
      </w:r>
    </w:p>
    <w:p w14:paraId="706F3631"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Efectuar la declaración de instalación y clausura de las sesiones de la Comisión previa verificación del quórum legal; </w:t>
      </w:r>
    </w:p>
    <w:p w14:paraId="757EE78A"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Someter a la consideración de la Comisión, el orden del día de las sesiones;</w:t>
      </w:r>
    </w:p>
    <w:p w14:paraId="20858F26"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lastRenderedPageBreak/>
        <w:t xml:space="preserve">Vigilar el oportuno cumplimiento del Programa; </w:t>
      </w:r>
    </w:p>
    <w:p w14:paraId="3ED15B94"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Someter a votación de las y los integrantes de la Comisión los asuntos del Orden del día aprobado y, en caso de empate, emitir voto de calidad; y </w:t>
      </w:r>
    </w:p>
    <w:p w14:paraId="00B30E24" w14:textId="77777777" w:rsidR="00ED5B67" w:rsidRPr="004149E2" w:rsidRDefault="00ED5B67" w:rsidP="00ED5B67">
      <w:pPr>
        <w:pStyle w:val="Prrafodelista"/>
        <w:widowControl/>
        <w:numPr>
          <w:ilvl w:val="0"/>
          <w:numId w:val="40"/>
        </w:numPr>
        <w:autoSpaceDE/>
        <w:autoSpaceDN/>
        <w:spacing w:before="0" w:line="276" w:lineRule="auto"/>
        <w:ind w:right="332"/>
        <w:contextualSpacing/>
        <w:rPr>
          <w:rFonts w:ascii="Tahoma" w:hAnsi="Tahoma" w:cs="Tahoma"/>
        </w:rPr>
      </w:pPr>
      <w:r w:rsidRPr="004149E2">
        <w:rPr>
          <w:rFonts w:ascii="Tahoma" w:hAnsi="Tahoma" w:cs="Tahoma"/>
        </w:rPr>
        <w:t xml:space="preserve">Las demás necesarias para el funcionamiento de la Comisión. </w:t>
      </w:r>
    </w:p>
    <w:p w14:paraId="70323897" w14:textId="77777777" w:rsidR="00ED5B67" w:rsidRPr="004149E2" w:rsidRDefault="00ED5B67" w:rsidP="00ED5B67">
      <w:pPr>
        <w:ind w:left="284" w:right="332"/>
        <w:jc w:val="both"/>
        <w:rPr>
          <w:rFonts w:ascii="Tahoma" w:hAnsi="Tahoma" w:cs="Tahoma"/>
        </w:rPr>
      </w:pPr>
    </w:p>
    <w:p w14:paraId="51B1FDEE"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11.</w:t>
      </w:r>
      <w:r w:rsidRPr="004149E2">
        <w:rPr>
          <w:rFonts w:ascii="Tahoma" w:hAnsi="Tahoma" w:cs="Tahoma"/>
        </w:rPr>
        <w:t xml:space="preserve"> La </w:t>
      </w:r>
      <w:proofErr w:type="gramStart"/>
      <w:r w:rsidRPr="004149E2">
        <w:rPr>
          <w:rFonts w:ascii="Tahoma" w:hAnsi="Tahoma" w:cs="Tahoma"/>
        </w:rPr>
        <w:t>Secretaria</w:t>
      </w:r>
      <w:proofErr w:type="gramEnd"/>
      <w:r w:rsidRPr="004149E2">
        <w:rPr>
          <w:rFonts w:ascii="Tahoma" w:hAnsi="Tahoma" w:cs="Tahoma"/>
        </w:rPr>
        <w:t xml:space="preserve"> o Secretario tendrá las funciones siguientes: </w:t>
      </w:r>
    </w:p>
    <w:p w14:paraId="34676941" w14:textId="77777777" w:rsidR="00ED5B67" w:rsidRPr="004149E2" w:rsidRDefault="00ED5B67" w:rsidP="00ED5B67">
      <w:pPr>
        <w:ind w:left="284" w:right="332"/>
        <w:jc w:val="both"/>
        <w:rPr>
          <w:rFonts w:ascii="Tahoma" w:hAnsi="Tahoma" w:cs="Tahoma"/>
        </w:rPr>
      </w:pPr>
    </w:p>
    <w:p w14:paraId="7E3DBBA0"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Preparar las convocatorias para las sesiones de la Comisión y someterlas a la consideración de la </w:t>
      </w:r>
      <w:proofErr w:type="gramStart"/>
      <w:r w:rsidRPr="004149E2">
        <w:rPr>
          <w:rFonts w:ascii="Tahoma" w:hAnsi="Tahoma" w:cs="Tahoma"/>
        </w:rPr>
        <w:t>Presidenta</w:t>
      </w:r>
      <w:proofErr w:type="gramEnd"/>
      <w:r w:rsidRPr="004149E2">
        <w:rPr>
          <w:rFonts w:ascii="Tahoma" w:hAnsi="Tahoma" w:cs="Tahoma"/>
        </w:rPr>
        <w:t xml:space="preserve"> o Presidente;</w:t>
      </w:r>
    </w:p>
    <w:p w14:paraId="2153E13D"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Proponer a la </w:t>
      </w:r>
      <w:proofErr w:type="gramStart"/>
      <w:r w:rsidRPr="004149E2">
        <w:rPr>
          <w:rFonts w:ascii="Tahoma" w:hAnsi="Tahoma" w:cs="Tahoma"/>
        </w:rPr>
        <w:t>Presidenta</w:t>
      </w:r>
      <w:proofErr w:type="gramEnd"/>
      <w:r w:rsidRPr="004149E2">
        <w:rPr>
          <w:rFonts w:ascii="Tahoma" w:hAnsi="Tahoma" w:cs="Tahoma"/>
        </w:rPr>
        <w:t xml:space="preserve"> o Presidente el orden del día para las sesiones de la Comisión;</w:t>
      </w:r>
    </w:p>
    <w:p w14:paraId="29F49B3B"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Recabar y distribuir la documentación necesaria para el desahogo del orden del día; </w:t>
      </w:r>
    </w:p>
    <w:p w14:paraId="27F3F782"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Llevar el registro y control de asistencia en las sesiones de la Comisión; </w:t>
      </w:r>
    </w:p>
    <w:p w14:paraId="556AFE3B"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Elaborar el acta de cada sesión, así como llevar su registro y archivo; </w:t>
      </w:r>
    </w:p>
    <w:p w14:paraId="04A80CA2" w14:textId="77777777" w:rsidR="00ED5B67"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Someter a consideración de las y los integrantes de la Comisión el calendario anual de sesiones; </w:t>
      </w:r>
    </w:p>
    <w:p w14:paraId="3DF9453E"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Ejercer su derecho a voz y voto en las sesiones de la Comisión</w:t>
      </w:r>
      <w:r>
        <w:rPr>
          <w:rFonts w:ascii="Tahoma" w:hAnsi="Tahoma" w:cs="Tahoma"/>
        </w:rPr>
        <w:t>;</w:t>
      </w:r>
    </w:p>
    <w:p w14:paraId="1EE243AD"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Coordinar y participar en las actividades de los grupos de trabajo y de los acuerdos de la Comisión; </w:t>
      </w:r>
    </w:p>
    <w:p w14:paraId="694B09C1"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Auxiliar técnicamente a la </w:t>
      </w:r>
      <w:proofErr w:type="gramStart"/>
      <w:r w:rsidRPr="004149E2">
        <w:rPr>
          <w:rFonts w:ascii="Tahoma" w:hAnsi="Tahoma" w:cs="Tahoma"/>
        </w:rPr>
        <w:t>Presidenta</w:t>
      </w:r>
      <w:proofErr w:type="gramEnd"/>
      <w:r w:rsidRPr="004149E2">
        <w:rPr>
          <w:rFonts w:ascii="Tahoma" w:hAnsi="Tahoma" w:cs="Tahoma"/>
        </w:rPr>
        <w:t xml:space="preserve"> o Presidente en sus funciones; </w:t>
      </w:r>
    </w:p>
    <w:p w14:paraId="7EC21D02"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Vigilar el cumplimiento del presente Reglamento; </w:t>
      </w:r>
    </w:p>
    <w:p w14:paraId="77DFC524"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Integrar la información estadística relevante del Programa, acuerdos de la Comisión y grupos de trabajo; y </w:t>
      </w:r>
    </w:p>
    <w:p w14:paraId="5E9AFA2D" w14:textId="77777777" w:rsidR="00ED5B67" w:rsidRPr="004149E2" w:rsidRDefault="00ED5B67" w:rsidP="00ED5B67">
      <w:pPr>
        <w:pStyle w:val="Prrafodelista"/>
        <w:widowControl/>
        <w:numPr>
          <w:ilvl w:val="0"/>
          <w:numId w:val="41"/>
        </w:numPr>
        <w:autoSpaceDE/>
        <w:autoSpaceDN/>
        <w:spacing w:before="0" w:line="276" w:lineRule="auto"/>
        <w:ind w:left="993" w:right="332"/>
        <w:contextualSpacing/>
        <w:rPr>
          <w:rFonts w:ascii="Tahoma" w:hAnsi="Tahoma" w:cs="Tahoma"/>
        </w:rPr>
      </w:pPr>
      <w:r w:rsidRPr="004149E2">
        <w:rPr>
          <w:rFonts w:ascii="Tahoma" w:hAnsi="Tahoma" w:cs="Tahoma"/>
        </w:rPr>
        <w:t xml:space="preserve">Las demás que le asigne la Comisión y la </w:t>
      </w:r>
      <w:proofErr w:type="gramStart"/>
      <w:r w:rsidRPr="004149E2">
        <w:rPr>
          <w:rFonts w:ascii="Tahoma" w:hAnsi="Tahoma" w:cs="Tahoma"/>
        </w:rPr>
        <w:t>Presidenta</w:t>
      </w:r>
      <w:proofErr w:type="gramEnd"/>
      <w:r w:rsidRPr="004149E2">
        <w:rPr>
          <w:rFonts w:ascii="Tahoma" w:hAnsi="Tahoma" w:cs="Tahoma"/>
        </w:rPr>
        <w:t xml:space="preserve"> o Presidente.</w:t>
      </w:r>
    </w:p>
    <w:p w14:paraId="7A7C732D" w14:textId="77777777" w:rsidR="00ED5B67" w:rsidRPr="004149E2" w:rsidRDefault="00ED5B67" w:rsidP="00ED5B67">
      <w:pPr>
        <w:ind w:left="284" w:right="332"/>
        <w:jc w:val="both"/>
        <w:rPr>
          <w:rFonts w:ascii="Tahoma" w:hAnsi="Tahoma" w:cs="Tahoma"/>
        </w:rPr>
      </w:pPr>
    </w:p>
    <w:p w14:paraId="135B7598"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12.</w:t>
      </w:r>
      <w:r w:rsidRPr="004149E2">
        <w:rPr>
          <w:rFonts w:ascii="Tahoma" w:hAnsi="Tahoma" w:cs="Tahoma"/>
        </w:rPr>
        <w:t xml:space="preserve"> Las y los vocales de la Comisión tendrán las obligaciones siguientes:</w:t>
      </w:r>
    </w:p>
    <w:p w14:paraId="36BAFF97" w14:textId="77777777" w:rsidR="00ED5B67" w:rsidRPr="004149E2" w:rsidRDefault="00ED5B67" w:rsidP="00ED5B67">
      <w:pPr>
        <w:ind w:left="284" w:right="332"/>
        <w:jc w:val="both"/>
        <w:rPr>
          <w:rFonts w:ascii="Tahoma" w:hAnsi="Tahoma" w:cs="Tahoma"/>
        </w:rPr>
      </w:pPr>
    </w:p>
    <w:p w14:paraId="3EEC269D"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Asistir a las sesiones ordinarias y extraordinarias que sean convocadas por la </w:t>
      </w:r>
      <w:proofErr w:type="gramStart"/>
      <w:r w:rsidRPr="004149E2">
        <w:rPr>
          <w:rFonts w:ascii="Tahoma" w:hAnsi="Tahoma" w:cs="Tahoma"/>
        </w:rPr>
        <w:t>Presidenta</w:t>
      </w:r>
      <w:proofErr w:type="gramEnd"/>
      <w:r w:rsidRPr="004149E2">
        <w:rPr>
          <w:rFonts w:ascii="Tahoma" w:hAnsi="Tahoma" w:cs="Tahoma"/>
        </w:rPr>
        <w:t xml:space="preserve"> o Presidente;</w:t>
      </w:r>
    </w:p>
    <w:p w14:paraId="049217F3"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Participar en la elaboración del Programa, en la toma de acuerdos de la Comisión y de los grupos de trabajo; </w:t>
      </w:r>
    </w:p>
    <w:p w14:paraId="73AD809E"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Emitir opiniones sobre los asuntos de su competencia que se traten en el seno de la Comisión; </w:t>
      </w:r>
    </w:p>
    <w:p w14:paraId="622C2834"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Coadyuvar para la eficaz operación y funcionamiento de la Comisión; </w:t>
      </w:r>
    </w:p>
    <w:p w14:paraId="530F4801"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Formar parte de los grupos de trabajo a que sean convocados; </w:t>
      </w:r>
    </w:p>
    <w:p w14:paraId="0C4A2489"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Ejercer su derecho a voz y voto en las sesiones de la Comisión; </w:t>
      </w:r>
    </w:p>
    <w:p w14:paraId="13684AE7"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 xml:space="preserve">Difundir, de acuerdo con su propio ámbito de competencia, los acuerdos tomados por la Comisión, así como sus acciones relevantes; y </w:t>
      </w:r>
    </w:p>
    <w:p w14:paraId="230E3D10" w14:textId="77777777" w:rsidR="00ED5B67" w:rsidRPr="004149E2" w:rsidRDefault="00ED5B67" w:rsidP="00ED5B67">
      <w:pPr>
        <w:pStyle w:val="Prrafodelista"/>
        <w:widowControl/>
        <w:numPr>
          <w:ilvl w:val="0"/>
          <w:numId w:val="43"/>
        </w:numPr>
        <w:autoSpaceDE/>
        <w:autoSpaceDN/>
        <w:spacing w:before="0" w:line="276" w:lineRule="auto"/>
        <w:ind w:left="993" w:right="332"/>
        <w:contextualSpacing/>
        <w:rPr>
          <w:rFonts w:ascii="Tahoma" w:hAnsi="Tahoma" w:cs="Tahoma"/>
        </w:rPr>
      </w:pPr>
      <w:r w:rsidRPr="004149E2">
        <w:rPr>
          <w:rFonts w:ascii="Tahoma" w:hAnsi="Tahoma" w:cs="Tahoma"/>
        </w:rPr>
        <w:t>Las demás necesarias para los fines de la Comisión.</w:t>
      </w:r>
    </w:p>
    <w:p w14:paraId="74494AAD" w14:textId="77777777" w:rsidR="00ED5B67" w:rsidRPr="004149E2" w:rsidRDefault="00ED5B67" w:rsidP="00ED5B67">
      <w:pPr>
        <w:ind w:left="284" w:right="332"/>
        <w:rPr>
          <w:rFonts w:ascii="Tahoma" w:hAnsi="Tahoma" w:cs="Tahoma"/>
          <w:b/>
          <w:bCs/>
        </w:rPr>
      </w:pPr>
    </w:p>
    <w:p w14:paraId="3AC2D412"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CAPÍTULO CUARTO</w:t>
      </w:r>
    </w:p>
    <w:p w14:paraId="5F4E8EE1"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DE LAS SESIONES DE LA COMISIÓN</w:t>
      </w:r>
    </w:p>
    <w:p w14:paraId="63CC2D7F" w14:textId="77777777" w:rsidR="00ED5B67" w:rsidRPr="004149E2" w:rsidRDefault="00ED5B67" w:rsidP="00ED5B67">
      <w:pPr>
        <w:ind w:left="284" w:right="332"/>
        <w:rPr>
          <w:rFonts w:ascii="Tahoma" w:hAnsi="Tahoma" w:cs="Tahoma"/>
          <w:b/>
          <w:bCs/>
        </w:rPr>
      </w:pPr>
    </w:p>
    <w:p w14:paraId="2AFA4039" w14:textId="77777777" w:rsidR="00ED5B67" w:rsidRPr="004149E2" w:rsidRDefault="00ED5B67" w:rsidP="00ED5B67">
      <w:pPr>
        <w:ind w:left="284" w:right="332"/>
        <w:jc w:val="both"/>
        <w:rPr>
          <w:rFonts w:ascii="Tahoma" w:hAnsi="Tahoma" w:cs="Tahoma"/>
        </w:rPr>
      </w:pPr>
      <w:r w:rsidRPr="004149E2">
        <w:rPr>
          <w:rFonts w:ascii="Tahoma" w:hAnsi="Tahoma" w:cs="Tahoma"/>
          <w:b/>
          <w:bCs/>
        </w:rPr>
        <w:lastRenderedPageBreak/>
        <w:t>Artículo 13.</w:t>
      </w:r>
      <w:r w:rsidRPr="004149E2">
        <w:rPr>
          <w:rFonts w:ascii="Tahoma" w:hAnsi="Tahoma" w:cs="Tahoma"/>
        </w:rPr>
        <w:t xml:space="preserve"> Las sesiones de la Comisión serán ordinarias o extraordinarias. La Comisión celebrará sesiones ordinarias una vez cada tres meses de acuerdo con el calendario que para tal efecto sea aprobado por la Comisión en la primera sesión ordinaria; y sesiones extraordinarias cuando sea necesario a propuesta de la </w:t>
      </w:r>
      <w:proofErr w:type="gramStart"/>
      <w:r w:rsidRPr="004149E2">
        <w:rPr>
          <w:rFonts w:ascii="Tahoma" w:hAnsi="Tahoma" w:cs="Tahoma"/>
        </w:rPr>
        <w:t>Presidenta</w:t>
      </w:r>
      <w:proofErr w:type="gramEnd"/>
      <w:r w:rsidRPr="004149E2">
        <w:rPr>
          <w:rFonts w:ascii="Tahoma" w:hAnsi="Tahoma" w:cs="Tahoma"/>
        </w:rPr>
        <w:t xml:space="preserve"> o Presidente. Las mismas pueden ser presenciales o celebrarse a través del uso de tecnologías de la información y comunicación.</w:t>
      </w:r>
    </w:p>
    <w:p w14:paraId="5D7E9170" w14:textId="77777777" w:rsidR="00ED5B67" w:rsidRPr="004149E2" w:rsidRDefault="00ED5B67" w:rsidP="00ED5B67">
      <w:pPr>
        <w:ind w:left="284" w:right="332"/>
        <w:jc w:val="both"/>
        <w:rPr>
          <w:rFonts w:ascii="Tahoma" w:hAnsi="Tahoma" w:cs="Tahoma"/>
        </w:rPr>
      </w:pPr>
    </w:p>
    <w:p w14:paraId="5B9E6182"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La Comisión sesionará válidamente con la presencia de la mayoría de sus integrantes. </w:t>
      </w:r>
    </w:p>
    <w:p w14:paraId="660FA0AD" w14:textId="77777777" w:rsidR="00ED5B67" w:rsidRPr="004149E2" w:rsidRDefault="00ED5B67" w:rsidP="00ED5B67">
      <w:pPr>
        <w:ind w:left="284" w:right="332"/>
        <w:rPr>
          <w:rFonts w:ascii="Tahoma" w:hAnsi="Tahoma" w:cs="Tahoma"/>
        </w:rPr>
      </w:pPr>
    </w:p>
    <w:p w14:paraId="0093EEA2"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14. </w:t>
      </w:r>
      <w:r w:rsidRPr="004149E2">
        <w:rPr>
          <w:rFonts w:ascii="Tahoma" w:hAnsi="Tahoma" w:cs="Tahoma"/>
        </w:rPr>
        <w:t>Las convocatorias para las sesiones ordinarias, deberán expedirse con un mínimo de cinco días hábiles de anticipación a la fecha fijada para la celebración de la sesión en el calendario aprobado, a través de medios electrónicos o invitación directa a las y los integrantes, debiéndose anexar a la convocatoria el orden del día y en su caso los documentos de respaldo que soporten los asuntos a tratar.</w:t>
      </w:r>
    </w:p>
    <w:p w14:paraId="463671E7" w14:textId="77777777" w:rsidR="00ED5B67" w:rsidRPr="004149E2" w:rsidRDefault="00ED5B67" w:rsidP="00ED5B67">
      <w:pPr>
        <w:ind w:left="284" w:right="332"/>
        <w:jc w:val="both"/>
        <w:rPr>
          <w:rFonts w:ascii="Tahoma" w:hAnsi="Tahoma" w:cs="Tahoma"/>
        </w:rPr>
      </w:pPr>
    </w:p>
    <w:p w14:paraId="31BC7579" w14:textId="77777777" w:rsidR="00ED5B67" w:rsidRPr="004149E2" w:rsidRDefault="00ED5B67" w:rsidP="00ED5B67">
      <w:pPr>
        <w:ind w:left="284" w:right="332"/>
        <w:jc w:val="both"/>
        <w:rPr>
          <w:rFonts w:ascii="Tahoma" w:hAnsi="Tahoma" w:cs="Tahoma"/>
        </w:rPr>
      </w:pPr>
      <w:r w:rsidRPr="004149E2">
        <w:rPr>
          <w:rFonts w:ascii="Tahoma" w:hAnsi="Tahoma" w:cs="Tahoma"/>
        </w:rPr>
        <w:t>Las convocatorias para las sesiones extraordinarias deberán expedirse con al menos tres días hábiles de anticipación a la fecha fijada para la celebración de la sesión, por medios electrónicos o invitación directa a las y los integrantes, debiéndose anexar a la convocatoria el orden del día y en su caso los documentos de respaldo que soporten los asuntos a tratar.</w:t>
      </w:r>
    </w:p>
    <w:p w14:paraId="25F37DFF" w14:textId="77777777" w:rsidR="00ED5B67" w:rsidRPr="004149E2" w:rsidRDefault="00ED5B67" w:rsidP="00ED5B67">
      <w:pPr>
        <w:ind w:left="284" w:right="332"/>
        <w:jc w:val="both"/>
        <w:rPr>
          <w:rFonts w:ascii="Tahoma" w:hAnsi="Tahoma" w:cs="Tahoma"/>
        </w:rPr>
      </w:pPr>
    </w:p>
    <w:p w14:paraId="09356DB7" w14:textId="77777777" w:rsidR="00ED5B67" w:rsidRPr="004149E2" w:rsidRDefault="00ED5B67" w:rsidP="00ED5B67">
      <w:pPr>
        <w:ind w:left="284" w:right="332"/>
        <w:jc w:val="both"/>
        <w:rPr>
          <w:rFonts w:ascii="Tahoma" w:hAnsi="Tahoma" w:cs="Tahoma"/>
          <w:b/>
          <w:bCs/>
        </w:rPr>
      </w:pPr>
      <w:r w:rsidRPr="004149E2">
        <w:rPr>
          <w:rFonts w:ascii="Tahoma" w:hAnsi="Tahoma" w:cs="Tahoma"/>
        </w:rPr>
        <w:t xml:space="preserve">En caso necesario, la </w:t>
      </w:r>
      <w:proofErr w:type="gramStart"/>
      <w:r w:rsidRPr="004149E2">
        <w:rPr>
          <w:rFonts w:ascii="Tahoma" w:hAnsi="Tahoma" w:cs="Tahoma"/>
        </w:rPr>
        <w:t>Presidenta</w:t>
      </w:r>
      <w:proofErr w:type="gramEnd"/>
      <w:r w:rsidRPr="004149E2">
        <w:rPr>
          <w:rFonts w:ascii="Tahoma" w:hAnsi="Tahoma" w:cs="Tahoma"/>
        </w:rPr>
        <w:t xml:space="preserve"> o Presidente podrá modificar la fecha fijada para las sesiones ordinarias y extraordinarias, previo aviso a cada uno de sus integrantes e invitados con una anticipación no menor de un día hábil a su celebración.</w:t>
      </w:r>
    </w:p>
    <w:p w14:paraId="61BEC34B" w14:textId="77777777" w:rsidR="00ED5B67" w:rsidRPr="004149E2" w:rsidRDefault="00ED5B67" w:rsidP="00ED5B67">
      <w:pPr>
        <w:ind w:left="284" w:right="332"/>
        <w:rPr>
          <w:rFonts w:ascii="Tahoma" w:hAnsi="Tahoma" w:cs="Tahoma"/>
          <w:b/>
          <w:bCs/>
        </w:rPr>
      </w:pPr>
    </w:p>
    <w:p w14:paraId="6E570ED4"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15. </w:t>
      </w:r>
      <w:r w:rsidRPr="004149E2">
        <w:rPr>
          <w:rFonts w:ascii="Tahoma" w:hAnsi="Tahoma" w:cs="Tahoma"/>
        </w:rPr>
        <w:t xml:space="preserve">Las sesiones de la Comisión serán válidas y surtirán sus efectos legales cuando concurran las situaciones siguientes: </w:t>
      </w:r>
    </w:p>
    <w:p w14:paraId="1CE0BB27" w14:textId="77777777" w:rsidR="00ED5B67" w:rsidRPr="004149E2" w:rsidRDefault="00ED5B67" w:rsidP="00ED5B67">
      <w:pPr>
        <w:ind w:left="284" w:right="332"/>
        <w:rPr>
          <w:rFonts w:ascii="Tahoma" w:hAnsi="Tahoma" w:cs="Tahoma"/>
        </w:rPr>
      </w:pPr>
    </w:p>
    <w:p w14:paraId="74787C70" w14:textId="77777777" w:rsidR="00ED5B67" w:rsidRPr="004149E2" w:rsidRDefault="00ED5B67" w:rsidP="00ED5B67">
      <w:pPr>
        <w:pStyle w:val="Prrafodelista"/>
        <w:widowControl/>
        <w:numPr>
          <w:ilvl w:val="0"/>
          <w:numId w:val="44"/>
        </w:numPr>
        <w:autoSpaceDE/>
        <w:autoSpaceDN/>
        <w:spacing w:before="0" w:line="276" w:lineRule="auto"/>
        <w:ind w:left="993" w:right="332"/>
        <w:contextualSpacing/>
        <w:rPr>
          <w:rFonts w:ascii="Tahoma" w:hAnsi="Tahoma" w:cs="Tahoma"/>
        </w:rPr>
      </w:pPr>
      <w:r w:rsidRPr="004149E2">
        <w:rPr>
          <w:rFonts w:ascii="Tahoma" w:hAnsi="Tahoma" w:cs="Tahoma"/>
        </w:rPr>
        <w:t xml:space="preserve">Que se desarrollen en presencia de la </w:t>
      </w:r>
      <w:proofErr w:type="gramStart"/>
      <w:r w:rsidRPr="004149E2">
        <w:rPr>
          <w:rFonts w:ascii="Tahoma" w:hAnsi="Tahoma" w:cs="Tahoma"/>
        </w:rPr>
        <w:t>Presidenta</w:t>
      </w:r>
      <w:proofErr w:type="gramEnd"/>
      <w:r w:rsidRPr="004149E2">
        <w:rPr>
          <w:rFonts w:ascii="Tahoma" w:hAnsi="Tahoma" w:cs="Tahoma"/>
        </w:rPr>
        <w:t xml:space="preserve"> o Presidente o su persona suplente; y </w:t>
      </w:r>
    </w:p>
    <w:p w14:paraId="4D4ADA82" w14:textId="77777777" w:rsidR="00ED5B67" w:rsidRPr="004149E2" w:rsidRDefault="00ED5B67" w:rsidP="00ED5B67">
      <w:pPr>
        <w:pStyle w:val="Prrafodelista"/>
        <w:widowControl/>
        <w:numPr>
          <w:ilvl w:val="0"/>
          <w:numId w:val="44"/>
        </w:numPr>
        <w:autoSpaceDE/>
        <w:autoSpaceDN/>
        <w:spacing w:before="0" w:line="276" w:lineRule="auto"/>
        <w:ind w:left="993" w:right="332"/>
        <w:contextualSpacing/>
        <w:jc w:val="left"/>
        <w:rPr>
          <w:rFonts w:ascii="Tahoma" w:hAnsi="Tahoma" w:cs="Tahoma"/>
        </w:rPr>
      </w:pPr>
      <w:r w:rsidRPr="004149E2">
        <w:rPr>
          <w:rFonts w:ascii="Tahoma" w:hAnsi="Tahoma" w:cs="Tahoma"/>
        </w:rPr>
        <w:t xml:space="preserve">Que asistan la mitad más uno de las y los integrantes. </w:t>
      </w:r>
    </w:p>
    <w:p w14:paraId="4BAD96F3" w14:textId="77777777" w:rsidR="00ED5B67" w:rsidRPr="004149E2" w:rsidRDefault="00ED5B67" w:rsidP="00ED5B67">
      <w:pPr>
        <w:ind w:left="284" w:right="332"/>
        <w:rPr>
          <w:rFonts w:ascii="Tahoma" w:hAnsi="Tahoma" w:cs="Tahoma"/>
        </w:rPr>
      </w:pPr>
    </w:p>
    <w:p w14:paraId="5D84CD6E"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En caso de que no existiera quórum legal para la instalación de la Comisión en la fecha y hora señalada en la convocatoria, se considerará desierta y se emitirá una nueva convocatoria dentro de las veinticuatro horas siguientes, para que la sesión se realice dentro de los dos días hábiles siguientes. </w:t>
      </w:r>
    </w:p>
    <w:p w14:paraId="4AC9D70B" w14:textId="77777777" w:rsidR="00ED5B67" w:rsidRPr="004149E2" w:rsidRDefault="00ED5B67" w:rsidP="00ED5B67">
      <w:pPr>
        <w:ind w:left="284" w:right="332"/>
        <w:jc w:val="both"/>
        <w:rPr>
          <w:rFonts w:ascii="Tahoma" w:hAnsi="Tahoma" w:cs="Tahoma"/>
        </w:rPr>
      </w:pPr>
    </w:p>
    <w:p w14:paraId="3C4B91EB"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Para que la sesión en segunda convocatoria sea válida, podrá celebrarse con la presencia de la </w:t>
      </w:r>
      <w:proofErr w:type="gramStart"/>
      <w:r w:rsidRPr="004149E2">
        <w:rPr>
          <w:rFonts w:ascii="Tahoma" w:hAnsi="Tahoma" w:cs="Tahoma"/>
        </w:rPr>
        <w:t>Presidenta</w:t>
      </w:r>
      <w:proofErr w:type="gramEnd"/>
      <w:r w:rsidRPr="004149E2">
        <w:rPr>
          <w:rFonts w:ascii="Tahoma" w:hAnsi="Tahoma" w:cs="Tahoma"/>
        </w:rPr>
        <w:t xml:space="preserve"> o Presidente y los demás integrantes que se encuentren presentes.</w:t>
      </w:r>
    </w:p>
    <w:p w14:paraId="3A29C4CE" w14:textId="77777777" w:rsidR="00ED5B67" w:rsidRPr="004149E2" w:rsidRDefault="00ED5B67" w:rsidP="00ED5B67">
      <w:pPr>
        <w:ind w:left="284" w:right="332"/>
        <w:rPr>
          <w:rFonts w:ascii="Tahoma" w:hAnsi="Tahoma" w:cs="Tahoma"/>
        </w:rPr>
      </w:pPr>
    </w:p>
    <w:p w14:paraId="6F6FE3E8"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16.</w:t>
      </w:r>
      <w:r w:rsidRPr="004149E2">
        <w:rPr>
          <w:rFonts w:ascii="Tahoma" w:hAnsi="Tahoma" w:cs="Tahoma"/>
        </w:rPr>
        <w:t xml:space="preserve"> En cada sesión la </w:t>
      </w:r>
      <w:proofErr w:type="gramStart"/>
      <w:r w:rsidRPr="004149E2">
        <w:rPr>
          <w:rFonts w:ascii="Tahoma" w:hAnsi="Tahoma" w:cs="Tahoma"/>
        </w:rPr>
        <w:t>Secretaria</w:t>
      </w:r>
      <w:proofErr w:type="gramEnd"/>
      <w:r w:rsidRPr="004149E2">
        <w:rPr>
          <w:rFonts w:ascii="Tahoma" w:hAnsi="Tahoma" w:cs="Tahoma"/>
        </w:rPr>
        <w:t xml:space="preserve"> o el Secretario levantará un acta, la cual incluirá los asuntos tratados, los acuerdos tomados y deberá ser firmada por cada uno de los asistentes. </w:t>
      </w:r>
    </w:p>
    <w:p w14:paraId="328729A7" w14:textId="77777777" w:rsidR="00ED5B67" w:rsidRPr="004149E2" w:rsidRDefault="00ED5B67" w:rsidP="00ED5B67">
      <w:pPr>
        <w:ind w:left="284" w:right="332"/>
        <w:jc w:val="both"/>
        <w:rPr>
          <w:rFonts w:ascii="Tahoma" w:hAnsi="Tahoma" w:cs="Tahoma"/>
        </w:rPr>
      </w:pPr>
    </w:p>
    <w:p w14:paraId="0655B494"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El acta de cada sesión deberá contener, de manera enunciativa más no limitativa, lo siguiente: </w:t>
      </w:r>
    </w:p>
    <w:p w14:paraId="20FD3B21" w14:textId="77777777" w:rsidR="00ED5B67" w:rsidRPr="004149E2" w:rsidRDefault="00ED5B67" w:rsidP="00ED5B67">
      <w:pPr>
        <w:ind w:left="284" w:right="332"/>
        <w:jc w:val="both"/>
        <w:rPr>
          <w:rFonts w:ascii="Tahoma" w:hAnsi="Tahoma" w:cs="Tahoma"/>
        </w:rPr>
      </w:pPr>
    </w:p>
    <w:p w14:paraId="2DD21EA8"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 xml:space="preserve">Número de acta; </w:t>
      </w:r>
    </w:p>
    <w:p w14:paraId="70EED950"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Día, mes y año de la celebración de la sesión;</w:t>
      </w:r>
    </w:p>
    <w:p w14:paraId="1613BA71"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 xml:space="preserve">Lugar donde se efectuó; </w:t>
      </w:r>
    </w:p>
    <w:p w14:paraId="0DE43594"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lastRenderedPageBreak/>
        <w:t xml:space="preserve">Asistentes a la sesión; </w:t>
      </w:r>
    </w:p>
    <w:p w14:paraId="06E82EE8"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 xml:space="preserve">Orden del Día; </w:t>
      </w:r>
    </w:p>
    <w:p w14:paraId="145C4058"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 xml:space="preserve">Acuerdos tomados; </w:t>
      </w:r>
    </w:p>
    <w:p w14:paraId="321D1D14"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 xml:space="preserve">Hora, día, mes y año de haberse concluido la sesión; y </w:t>
      </w:r>
    </w:p>
    <w:p w14:paraId="21F14915" w14:textId="77777777" w:rsidR="00ED5B67" w:rsidRPr="004149E2" w:rsidRDefault="00ED5B67" w:rsidP="00ED5B67">
      <w:pPr>
        <w:pStyle w:val="Prrafodelista"/>
        <w:widowControl/>
        <w:numPr>
          <w:ilvl w:val="0"/>
          <w:numId w:val="45"/>
        </w:numPr>
        <w:autoSpaceDE/>
        <w:autoSpaceDN/>
        <w:spacing w:before="0" w:line="276" w:lineRule="auto"/>
        <w:ind w:right="332"/>
        <w:contextualSpacing/>
        <w:rPr>
          <w:rFonts w:ascii="Tahoma" w:hAnsi="Tahoma" w:cs="Tahoma"/>
        </w:rPr>
      </w:pPr>
      <w:r w:rsidRPr="004149E2">
        <w:rPr>
          <w:rFonts w:ascii="Tahoma" w:hAnsi="Tahoma" w:cs="Tahoma"/>
        </w:rPr>
        <w:t>Firma de los asistentes.</w:t>
      </w:r>
    </w:p>
    <w:p w14:paraId="408D62AD" w14:textId="77777777" w:rsidR="00ED5B67" w:rsidRPr="004149E2" w:rsidRDefault="00ED5B67" w:rsidP="00ED5B67">
      <w:pPr>
        <w:ind w:left="284" w:right="332"/>
        <w:rPr>
          <w:rFonts w:ascii="Tahoma" w:hAnsi="Tahoma" w:cs="Tahoma"/>
        </w:rPr>
      </w:pPr>
    </w:p>
    <w:p w14:paraId="0B0F5B98" w14:textId="77777777" w:rsidR="00ED5B67" w:rsidRPr="004149E2" w:rsidRDefault="00ED5B67" w:rsidP="00ED5B67">
      <w:pPr>
        <w:ind w:left="284" w:right="332"/>
        <w:jc w:val="both"/>
        <w:rPr>
          <w:rFonts w:ascii="Tahoma" w:hAnsi="Tahoma" w:cs="Tahoma"/>
        </w:rPr>
      </w:pPr>
      <w:r w:rsidRPr="004149E2">
        <w:rPr>
          <w:rFonts w:ascii="Tahoma" w:hAnsi="Tahoma" w:cs="Tahoma"/>
          <w:b/>
          <w:bCs/>
        </w:rPr>
        <w:t>Artículo 17.</w:t>
      </w:r>
      <w:r w:rsidRPr="004149E2">
        <w:rPr>
          <w:rFonts w:ascii="Tahoma" w:hAnsi="Tahoma" w:cs="Tahoma"/>
        </w:rPr>
        <w:t xml:space="preserve"> Las resoluciones de la Comisión se adoptarán por mayoría de votos de sus integrantes presentes. La </w:t>
      </w:r>
      <w:proofErr w:type="gramStart"/>
      <w:r w:rsidRPr="004149E2">
        <w:rPr>
          <w:rFonts w:ascii="Tahoma" w:hAnsi="Tahoma" w:cs="Tahoma"/>
        </w:rPr>
        <w:t>Presidenta</w:t>
      </w:r>
      <w:proofErr w:type="gramEnd"/>
      <w:r w:rsidRPr="004149E2">
        <w:rPr>
          <w:rFonts w:ascii="Tahoma" w:hAnsi="Tahoma" w:cs="Tahoma"/>
        </w:rPr>
        <w:t xml:space="preserve"> o Presidente tendrá voto de calidad en caso de empate.</w:t>
      </w:r>
    </w:p>
    <w:p w14:paraId="67399A67" w14:textId="77777777" w:rsidR="00ED5B67" w:rsidRPr="004149E2" w:rsidRDefault="00ED5B67" w:rsidP="00ED5B67">
      <w:pPr>
        <w:ind w:left="284" w:right="332"/>
        <w:rPr>
          <w:rFonts w:ascii="Tahoma" w:hAnsi="Tahoma" w:cs="Tahoma"/>
        </w:rPr>
      </w:pPr>
    </w:p>
    <w:p w14:paraId="27E5467F"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18. </w:t>
      </w:r>
      <w:r w:rsidRPr="004149E2">
        <w:rPr>
          <w:rFonts w:ascii="Tahoma" w:hAnsi="Tahoma" w:cs="Tahoma"/>
        </w:rPr>
        <w:t xml:space="preserve">En cada sesión ordinaria, la </w:t>
      </w:r>
      <w:proofErr w:type="gramStart"/>
      <w:r w:rsidRPr="004149E2">
        <w:rPr>
          <w:rFonts w:ascii="Tahoma" w:hAnsi="Tahoma" w:cs="Tahoma"/>
        </w:rPr>
        <w:t>Secretario</w:t>
      </w:r>
      <w:proofErr w:type="gramEnd"/>
      <w:r w:rsidRPr="004149E2">
        <w:rPr>
          <w:rFonts w:ascii="Tahoma" w:hAnsi="Tahoma" w:cs="Tahoma"/>
        </w:rPr>
        <w:t xml:space="preserve"> o Secretario presentará un informe detallado de los avances y resultados obtenidos en la aplicación del Programa o acuerdos de la Comisión y de los grupos de trabajo, durante el trimestre que se informa, con el objeto de proceder a su evaluación y tomar decisiones que garanticen el cumplimiento de los objetivos planteados. </w:t>
      </w:r>
    </w:p>
    <w:p w14:paraId="21CE5140" w14:textId="77777777" w:rsidR="00ED5B67" w:rsidRPr="004149E2" w:rsidRDefault="00ED5B67" w:rsidP="00ED5B67">
      <w:pPr>
        <w:ind w:left="284" w:right="332"/>
        <w:jc w:val="both"/>
        <w:rPr>
          <w:rFonts w:ascii="Tahoma" w:hAnsi="Tahoma" w:cs="Tahoma"/>
        </w:rPr>
      </w:pPr>
    </w:p>
    <w:p w14:paraId="030FD94C"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En la primera sesión del año que corresponda, la </w:t>
      </w:r>
      <w:proofErr w:type="gramStart"/>
      <w:r w:rsidRPr="004149E2">
        <w:rPr>
          <w:rFonts w:ascii="Tahoma" w:hAnsi="Tahoma" w:cs="Tahoma"/>
        </w:rPr>
        <w:t>Secretaria</w:t>
      </w:r>
      <w:proofErr w:type="gramEnd"/>
      <w:r w:rsidRPr="004149E2">
        <w:rPr>
          <w:rFonts w:ascii="Tahoma" w:hAnsi="Tahoma" w:cs="Tahoma"/>
        </w:rPr>
        <w:t xml:space="preserve"> o Secretario elaborará y presentará un informe general de resultados de los trabajos de la Comisión correspondientes al año anterior. Tratándose del año en que concluye la administración pública municipal, el informe a que se refiere este párrafo se deberá presentar en la última sesión ordinaria del mismo.</w:t>
      </w:r>
    </w:p>
    <w:p w14:paraId="120FF24F" w14:textId="77777777" w:rsidR="00ED5B67" w:rsidRPr="004149E2" w:rsidRDefault="00ED5B67" w:rsidP="00ED5B67">
      <w:pPr>
        <w:ind w:left="284" w:right="332"/>
        <w:jc w:val="both"/>
        <w:rPr>
          <w:rFonts w:ascii="Tahoma" w:hAnsi="Tahoma" w:cs="Tahoma"/>
        </w:rPr>
      </w:pPr>
    </w:p>
    <w:p w14:paraId="08CF6EF0"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La </w:t>
      </w:r>
      <w:proofErr w:type="gramStart"/>
      <w:r w:rsidRPr="004149E2">
        <w:rPr>
          <w:rFonts w:ascii="Tahoma" w:hAnsi="Tahoma" w:cs="Tahoma"/>
        </w:rPr>
        <w:t>Secretaria</w:t>
      </w:r>
      <w:proofErr w:type="gramEnd"/>
      <w:r w:rsidRPr="004149E2">
        <w:rPr>
          <w:rFonts w:ascii="Tahoma" w:hAnsi="Tahoma" w:cs="Tahoma"/>
        </w:rPr>
        <w:t xml:space="preserve"> o Secretario será la responsable de dar seguimiento a los acuerdos tomados por el pleno de la Comisión y los Grupos de Trabajo.</w:t>
      </w:r>
    </w:p>
    <w:p w14:paraId="18DF9414" w14:textId="77777777" w:rsidR="00ED5B67" w:rsidRPr="004149E2" w:rsidRDefault="00ED5B67" w:rsidP="00ED5B67">
      <w:pPr>
        <w:ind w:left="284" w:right="332"/>
        <w:rPr>
          <w:rFonts w:ascii="Tahoma" w:hAnsi="Tahoma" w:cs="Tahoma"/>
          <w:b/>
          <w:bCs/>
        </w:rPr>
      </w:pPr>
    </w:p>
    <w:p w14:paraId="54408128"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CAPÍTULO QUINTO</w:t>
      </w:r>
    </w:p>
    <w:p w14:paraId="49A7B6B8"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DE LOS GRUPOS DE TRABAJO</w:t>
      </w:r>
    </w:p>
    <w:p w14:paraId="42198CDB" w14:textId="77777777" w:rsidR="00ED5B67" w:rsidRPr="004149E2" w:rsidRDefault="00ED5B67" w:rsidP="00ED5B67">
      <w:pPr>
        <w:ind w:left="284" w:right="332"/>
        <w:rPr>
          <w:rFonts w:ascii="Tahoma" w:hAnsi="Tahoma" w:cs="Tahoma"/>
          <w:b/>
          <w:bCs/>
        </w:rPr>
      </w:pPr>
    </w:p>
    <w:p w14:paraId="693D897E"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19. </w:t>
      </w:r>
      <w:r w:rsidRPr="004149E2">
        <w:rPr>
          <w:rFonts w:ascii="Tahoma" w:hAnsi="Tahoma" w:cs="Tahoma"/>
        </w:rPr>
        <w:t>La Comisión podrá crear los Grupos de Trabajo que considere necesarios, de acuerdo con la temática que acuerde en sesión, la cual deberá señalar el objeto, naturaleza, materia, temporalidad y demás especificaciones que se consideren pertinentes para los casos específicos.</w:t>
      </w:r>
    </w:p>
    <w:p w14:paraId="78D0A21A" w14:textId="77777777" w:rsidR="00ED5B67" w:rsidRPr="004149E2" w:rsidRDefault="00ED5B67" w:rsidP="00ED5B67">
      <w:pPr>
        <w:ind w:left="284" w:right="332"/>
        <w:jc w:val="both"/>
        <w:rPr>
          <w:rFonts w:ascii="Tahoma" w:hAnsi="Tahoma" w:cs="Tahoma"/>
          <w:b/>
          <w:bCs/>
        </w:rPr>
      </w:pPr>
    </w:p>
    <w:p w14:paraId="76E7BEE5"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20. </w:t>
      </w:r>
      <w:r w:rsidRPr="004149E2">
        <w:rPr>
          <w:rFonts w:ascii="Tahoma" w:hAnsi="Tahoma" w:cs="Tahoma"/>
        </w:rPr>
        <w:t xml:space="preserve">Los grupos de trabajo estarán conformados por las y los vocales de la Comisión o sus suplentes y el personal operativo que se considere conveniente. </w:t>
      </w:r>
    </w:p>
    <w:p w14:paraId="33935659" w14:textId="77777777" w:rsidR="00ED5B67" w:rsidRPr="004149E2" w:rsidRDefault="00ED5B67" w:rsidP="00ED5B67">
      <w:pPr>
        <w:ind w:left="284" w:right="332"/>
        <w:rPr>
          <w:rFonts w:ascii="Tahoma" w:hAnsi="Tahoma" w:cs="Tahoma"/>
        </w:rPr>
      </w:pPr>
    </w:p>
    <w:p w14:paraId="36645140" w14:textId="77777777" w:rsidR="00ED5B67" w:rsidRPr="004149E2" w:rsidRDefault="00ED5B67" w:rsidP="00ED5B67">
      <w:pPr>
        <w:ind w:left="284" w:right="332"/>
        <w:jc w:val="both"/>
        <w:rPr>
          <w:rFonts w:ascii="Tahoma" w:hAnsi="Tahoma" w:cs="Tahoma"/>
        </w:rPr>
      </w:pPr>
      <w:r w:rsidRPr="004149E2">
        <w:rPr>
          <w:rFonts w:ascii="Tahoma" w:hAnsi="Tahoma" w:cs="Tahoma"/>
        </w:rPr>
        <w:t>Cada grupo de trabajo tendrá la posibilidad de invitar a sus reuniones a representantes de otras instituciones cuando el tema tenga relación con las mismas, quienes, en su caso, tendrán derecho a voz, pero no a voto.</w:t>
      </w:r>
    </w:p>
    <w:p w14:paraId="418DD194" w14:textId="77777777" w:rsidR="00ED5B67" w:rsidRPr="004149E2" w:rsidRDefault="00ED5B67" w:rsidP="00ED5B67">
      <w:pPr>
        <w:ind w:left="284" w:right="332"/>
        <w:rPr>
          <w:rFonts w:ascii="Tahoma" w:hAnsi="Tahoma" w:cs="Tahoma"/>
          <w:b/>
          <w:bCs/>
        </w:rPr>
      </w:pPr>
    </w:p>
    <w:p w14:paraId="78ADDF9F"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21. </w:t>
      </w:r>
      <w:r w:rsidRPr="004149E2">
        <w:rPr>
          <w:rFonts w:ascii="Tahoma" w:hAnsi="Tahoma" w:cs="Tahoma"/>
        </w:rPr>
        <w:t>Los cargos de los integrantes de los Grupos de Trabajo, serán de carácter honorífico, por lo que no recibirán remuneración extraordinaria alguna por el desempeño de sus funciones.</w:t>
      </w:r>
    </w:p>
    <w:p w14:paraId="4168D431" w14:textId="77777777" w:rsidR="00ED5B67" w:rsidRPr="004149E2" w:rsidRDefault="00ED5B67" w:rsidP="00ED5B67">
      <w:pPr>
        <w:ind w:left="284" w:right="332"/>
        <w:jc w:val="both"/>
        <w:rPr>
          <w:rFonts w:ascii="Tahoma" w:hAnsi="Tahoma" w:cs="Tahoma"/>
        </w:rPr>
      </w:pPr>
    </w:p>
    <w:p w14:paraId="6DA13856"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Artículo 22. </w:t>
      </w:r>
      <w:r w:rsidRPr="004149E2">
        <w:rPr>
          <w:rFonts w:ascii="Tahoma" w:hAnsi="Tahoma" w:cs="Tahoma"/>
        </w:rPr>
        <w:t>Los Grupos de Trabajo funcionarán en forma colegiada y tomarán acuerdos por mayoría de votos de sus integrantes.</w:t>
      </w:r>
    </w:p>
    <w:p w14:paraId="5CFB2198" w14:textId="77777777" w:rsidR="00ED5B67" w:rsidRPr="004149E2" w:rsidRDefault="00ED5B67" w:rsidP="00ED5B67">
      <w:pPr>
        <w:ind w:left="284" w:right="332"/>
        <w:rPr>
          <w:rFonts w:ascii="Tahoma" w:hAnsi="Tahoma" w:cs="Tahoma"/>
          <w:b/>
          <w:bCs/>
        </w:rPr>
      </w:pPr>
    </w:p>
    <w:p w14:paraId="2944A2DB" w14:textId="77777777" w:rsidR="00ED5B67" w:rsidRPr="004149E2" w:rsidRDefault="00ED5B67" w:rsidP="00ED5B67">
      <w:pPr>
        <w:ind w:left="284" w:right="332"/>
        <w:jc w:val="both"/>
        <w:rPr>
          <w:rFonts w:ascii="Tahoma" w:hAnsi="Tahoma" w:cs="Tahoma"/>
        </w:rPr>
      </w:pPr>
      <w:r w:rsidRPr="004149E2">
        <w:rPr>
          <w:rFonts w:ascii="Tahoma" w:hAnsi="Tahoma" w:cs="Tahoma"/>
        </w:rPr>
        <w:t xml:space="preserve">Cada Grupo de Trabajo tendrá una o un Coordinador, designada o designado por la Comisión </w:t>
      </w:r>
      <w:r w:rsidRPr="004149E2">
        <w:rPr>
          <w:rFonts w:ascii="Tahoma" w:hAnsi="Tahoma" w:cs="Tahoma"/>
        </w:rPr>
        <w:lastRenderedPageBreak/>
        <w:t>por mayoría simple. Estará a cargo de dirigir, proponer los lineamientos de trabajo, programar las reuniones, preparar el orden del día de éstas, así como elaborar las minutas correspondientes.</w:t>
      </w:r>
    </w:p>
    <w:p w14:paraId="49286ED8" w14:textId="77777777" w:rsidR="00ED5B67" w:rsidRPr="004149E2" w:rsidRDefault="00ED5B67" w:rsidP="00ED5B67">
      <w:pPr>
        <w:ind w:left="284" w:right="332"/>
        <w:rPr>
          <w:rFonts w:ascii="Tahoma" w:hAnsi="Tahoma" w:cs="Tahoma"/>
        </w:rPr>
      </w:pPr>
    </w:p>
    <w:p w14:paraId="2F3132A8" w14:textId="77777777" w:rsidR="00ED5B67" w:rsidRPr="004149E2" w:rsidRDefault="00ED5B67" w:rsidP="00ED5B67">
      <w:pPr>
        <w:ind w:left="284" w:right="332"/>
        <w:rPr>
          <w:rFonts w:ascii="Tahoma" w:hAnsi="Tahoma" w:cs="Tahoma"/>
        </w:rPr>
      </w:pPr>
      <w:r w:rsidRPr="004149E2">
        <w:rPr>
          <w:rFonts w:ascii="Tahoma" w:hAnsi="Tahoma" w:cs="Tahoma"/>
          <w:b/>
          <w:bCs/>
        </w:rPr>
        <w:t xml:space="preserve">Artículo 23. </w:t>
      </w:r>
      <w:r w:rsidRPr="004149E2">
        <w:rPr>
          <w:rFonts w:ascii="Tahoma" w:hAnsi="Tahoma" w:cs="Tahoma"/>
        </w:rPr>
        <w:t>Los grupos de trabajo tendrán las funciones siguientes:</w:t>
      </w:r>
    </w:p>
    <w:p w14:paraId="0D7116E0" w14:textId="77777777" w:rsidR="00ED5B67" w:rsidRPr="004149E2" w:rsidRDefault="00ED5B67" w:rsidP="00ED5B67">
      <w:pPr>
        <w:ind w:left="284" w:right="332"/>
        <w:rPr>
          <w:rFonts w:ascii="Tahoma" w:hAnsi="Tahoma" w:cs="Tahoma"/>
          <w:b/>
          <w:bCs/>
        </w:rPr>
      </w:pPr>
    </w:p>
    <w:p w14:paraId="4687398F" w14:textId="77777777" w:rsidR="00ED5B67" w:rsidRPr="004149E2" w:rsidRDefault="00ED5B67" w:rsidP="00ED5B67">
      <w:pPr>
        <w:pStyle w:val="Prrafodelista"/>
        <w:widowControl/>
        <w:numPr>
          <w:ilvl w:val="0"/>
          <w:numId w:val="46"/>
        </w:numPr>
        <w:autoSpaceDE/>
        <w:autoSpaceDN/>
        <w:spacing w:before="0" w:line="276" w:lineRule="auto"/>
        <w:ind w:right="332"/>
        <w:contextualSpacing/>
        <w:jc w:val="left"/>
        <w:rPr>
          <w:rFonts w:ascii="Tahoma" w:hAnsi="Tahoma" w:cs="Tahoma"/>
        </w:rPr>
      </w:pPr>
      <w:r w:rsidRPr="004149E2">
        <w:rPr>
          <w:rFonts w:ascii="Tahoma" w:hAnsi="Tahoma" w:cs="Tahoma"/>
        </w:rPr>
        <w:t xml:space="preserve">Evaluar y dar seguimiento a sus acuerdos y acciones; </w:t>
      </w:r>
    </w:p>
    <w:p w14:paraId="4CB806E7" w14:textId="77777777" w:rsidR="00ED5B67" w:rsidRPr="004149E2" w:rsidRDefault="00ED5B67" w:rsidP="00ED5B67">
      <w:pPr>
        <w:pStyle w:val="Prrafodelista"/>
        <w:widowControl/>
        <w:numPr>
          <w:ilvl w:val="0"/>
          <w:numId w:val="46"/>
        </w:numPr>
        <w:autoSpaceDE/>
        <w:autoSpaceDN/>
        <w:spacing w:before="0" w:line="276" w:lineRule="auto"/>
        <w:ind w:right="332"/>
        <w:contextualSpacing/>
        <w:jc w:val="left"/>
        <w:rPr>
          <w:rFonts w:ascii="Tahoma" w:hAnsi="Tahoma" w:cs="Tahoma"/>
        </w:rPr>
      </w:pPr>
      <w:r w:rsidRPr="004149E2">
        <w:rPr>
          <w:rFonts w:ascii="Tahoma" w:hAnsi="Tahoma" w:cs="Tahoma"/>
        </w:rPr>
        <w:t xml:space="preserve">Emitir opinión sobre los temas de su competencia; y </w:t>
      </w:r>
    </w:p>
    <w:p w14:paraId="4AEDB198" w14:textId="5E2544F8" w:rsidR="00ED5B67" w:rsidRDefault="00ED5B67" w:rsidP="00ED5B67">
      <w:pPr>
        <w:pStyle w:val="Prrafodelista"/>
        <w:widowControl/>
        <w:numPr>
          <w:ilvl w:val="0"/>
          <w:numId w:val="46"/>
        </w:numPr>
        <w:autoSpaceDE/>
        <w:autoSpaceDN/>
        <w:spacing w:before="0" w:line="276" w:lineRule="auto"/>
        <w:ind w:right="332"/>
        <w:contextualSpacing/>
        <w:jc w:val="left"/>
        <w:rPr>
          <w:rFonts w:ascii="Tahoma" w:hAnsi="Tahoma" w:cs="Tahoma"/>
        </w:rPr>
      </w:pPr>
      <w:r w:rsidRPr="004149E2">
        <w:rPr>
          <w:rFonts w:ascii="Tahoma" w:hAnsi="Tahoma" w:cs="Tahoma"/>
        </w:rPr>
        <w:t>Rendir los informes que la Comisión le solicite.</w:t>
      </w:r>
    </w:p>
    <w:p w14:paraId="56D3BE4D" w14:textId="0D00FBB8" w:rsidR="00ED5B67" w:rsidRDefault="00ED5B67" w:rsidP="00ED5B67">
      <w:pPr>
        <w:widowControl/>
        <w:autoSpaceDE/>
        <w:autoSpaceDN/>
        <w:spacing w:line="276" w:lineRule="auto"/>
        <w:ind w:right="332"/>
        <w:contextualSpacing/>
        <w:rPr>
          <w:rFonts w:ascii="Tahoma" w:hAnsi="Tahoma" w:cs="Tahoma"/>
        </w:rPr>
      </w:pPr>
    </w:p>
    <w:p w14:paraId="79C56F9F" w14:textId="2658264B" w:rsidR="00ED5B67" w:rsidRDefault="00ED5B67" w:rsidP="00ED5B67">
      <w:pPr>
        <w:widowControl/>
        <w:autoSpaceDE/>
        <w:autoSpaceDN/>
        <w:spacing w:line="276" w:lineRule="auto"/>
        <w:ind w:right="332"/>
        <w:contextualSpacing/>
        <w:rPr>
          <w:rFonts w:ascii="Tahoma" w:hAnsi="Tahoma" w:cs="Tahoma"/>
        </w:rPr>
      </w:pPr>
    </w:p>
    <w:p w14:paraId="1EC1C4B8" w14:textId="0AA48689" w:rsidR="00ED5B67" w:rsidRDefault="00ED5B67" w:rsidP="00ED5B67">
      <w:pPr>
        <w:widowControl/>
        <w:autoSpaceDE/>
        <w:autoSpaceDN/>
        <w:spacing w:line="276" w:lineRule="auto"/>
        <w:ind w:right="332"/>
        <w:contextualSpacing/>
        <w:rPr>
          <w:rFonts w:ascii="Tahoma" w:hAnsi="Tahoma" w:cs="Tahoma"/>
        </w:rPr>
      </w:pPr>
    </w:p>
    <w:p w14:paraId="64C9F861" w14:textId="334A8D70" w:rsidR="00ED5B67" w:rsidRDefault="00ED5B67" w:rsidP="00ED5B67">
      <w:pPr>
        <w:widowControl/>
        <w:autoSpaceDE/>
        <w:autoSpaceDN/>
        <w:spacing w:line="276" w:lineRule="auto"/>
        <w:ind w:right="332"/>
        <w:contextualSpacing/>
        <w:rPr>
          <w:rFonts w:ascii="Tahoma" w:hAnsi="Tahoma" w:cs="Tahoma"/>
        </w:rPr>
      </w:pPr>
    </w:p>
    <w:p w14:paraId="4E20C041" w14:textId="597C4ACA" w:rsidR="00ED5B67" w:rsidRDefault="00ED5B67" w:rsidP="00ED5B67">
      <w:pPr>
        <w:widowControl/>
        <w:autoSpaceDE/>
        <w:autoSpaceDN/>
        <w:spacing w:line="276" w:lineRule="auto"/>
        <w:ind w:right="332"/>
        <w:contextualSpacing/>
        <w:rPr>
          <w:rFonts w:ascii="Tahoma" w:hAnsi="Tahoma" w:cs="Tahoma"/>
        </w:rPr>
      </w:pPr>
    </w:p>
    <w:p w14:paraId="104E04AC" w14:textId="1C15F36F" w:rsidR="00ED5B67" w:rsidRDefault="00ED5B67" w:rsidP="00ED5B67">
      <w:pPr>
        <w:widowControl/>
        <w:autoSpaceDE/>
        <w:autoSpaceDN/>
        <w:spacing w:line="276" w:lineRule="auto"/>
        <w:ind w:right="332"/>
        <w:contextualSpacing/>
        <w:rPr>
          <w:rFonts w:ascii="Tahoma" w:hAnsi="Tahoma" w:cs="Tahoma"/>
        </w:rPr>
      </w:pPr>
    </w:p>
    <w:p w14:paraId="11289E9A" w14:textId="5E59330A" w:rsidR="00ED5B67" w:rsidRDefault="00ED5B67" w:rsidP="00ED5B67">
      <w:pPr>
        <w:widowControl/>
        <w:autoSpaceDE/>
        <w:autoSpaceDN/>
        <w:spacing w:line="276" w:lineRule="auto"/>
        <w:ind w:right="332"/>
        <w:contextualSpacing/>
        <w:rPr>
          <w:rFonts w:ascii="Tahoma" w:hAnsi="Tahoma" w:cs="Tahoma"/>
        </w:rPr>
      </w:pPr>
    </w:p>
    <w:p w14:paraId="1F07F036" w14:textId="0E96F879" w:rsidR="00ED5B67" w:rsidRDefault="00ED5B67" w:rsidP="00ED5B67">
      <w:pPr>
        <w:widowControl/>
        <w:autoSpaceDE/>
        <w:autoSpaceDN/>
        <w:spacing w:line="276" w:lineRule="auto"/>
        <w:ind w:right="332"/>
        <w:contextualSpacing/>
        <w:rPr>
          <w:rFonts w:ascii="Tahoma" w:hAnsi="Tahoma" w:cs="Tahoma"/>
        </w:rPr>
      </w:pPr>
    </w:p>
    <w:p w14:paraId="50C6FDEB" w14:textId="7D07F08A" w:rsidR="00ED5B67" w:rsidRDefault="00ED5B67" w:rsidP="00ED5B67">
      <w:pPr>
        <w:widowControl/>
        <w:autoSpaceDE/>
        <w:autoSpaceDN/>
        <w:spacing w:line="276" w:lineRule="auto"/>
        <w:ind w:right="332"/>
        <w:contextualSpacing/>
        <w:rPr>
          <w:rFonts w:ascii="Tahoma" w:hAnsi="Tahoma" w:cs="Tahoma"/>
        </w:rPr>
      </w:pPr>
    </w:p>
    <w:p w14:paraId="34A3EBF9" w14:textId="0FA08374" w:rsidR="00ED5B67" w:rsidRDefault="00ED5B67" w:rsidP="00ED5B67">
      <w:pPr>
        <w:widowControl/>
        <w:autoSpaceDE/>
        <w:autoSpaceDN/>
        <w:spacing w:line="276" w:lineRule="auto"/>
        <w:ind w:right="332"/>
        <w:contextualSpacing/>
        <w:rPr>
          <w:rFonts w:ascii="Tahoma" w:hAnsi="Tahoma" w:cs="Tahoma"/>
        </w:rPr>
      </w:pPr>
    </w:p>
    <w:p w14:paraId="1BDFC45F" w14:textId="727D3212" w:rsidR="00ED5B67" w:rsidRDefault="00ED5B67" w:rsidP="00ED5B67">
      <w:pPr>
        <w:widowControl/>
        <w:autoSpaceDE/>
        <w:autoSpaceDN/>
        <w:spacing w:line="276" w:lineRule="auto"/>
        <w:ind w:right="332"/>
        <w:contextualSpacing/>
        <w:rPr>
          <w:rFonts w:ascii="Tahoma" w:hAnsi="Tahoma" w:cs="Tahoma"/>
        </w:rPr>
      </w:pPr>
    </w:p>
    <w:p w14:paraId="47F6DA45" w14:textId="64205B1C" w:rsidR="00ED5B67" w:rsidRDefault="00ED5B67" w:rsidP="00ED5B67">
      <w:pPr>
        <w:widowControl/>
        <w:autoSpaceDE/>
        <w:autoSpaceDN/>
        <w:spacing w:line="276" w:lineRule="auto"/>
        <w:ind w:right="332"/>
        <w:contextualSpacing/>
        <w:rPr>
          <w:rFonts w:ascii="Tahoma" w:hAnsi="Tahoma" w:cs="Tahoma"/>
        </w:rPr>
      </w:pPr>
    </w:p>
    <w:p w14:paraId="48543D67" w14:textId="62C47866" w:rsidR="00ED5B67" w:rsidRDefault="00ED5B67" w:rsidP="00ED5B67">
      <w:pPr>
        <w:widowControl/>
        <w:autoSpaceDE/>
        <w:autoSpaceDN/>
        <w:spacing w:line="276" w:lineRule="auto"/>
        <w:ind w:right="332"/>
        <w:contextualSpacing/>
        <w:rPr>
          <w:rFonts w:ascii="Tahoma" w:hAnsi="Tahoma" w:cs="Tahoma"/>
        </w:rPr>
      </w:pPr>
    </w:p>
    <w:p w14:paraId="264BD50C" w14:textId="4638E7BA" w:rsidR="00ED5B67" w:rsidRDefault="00ED5B67" w:rsidP="00ED5B67">
      <w:pPr>
        <w:widowControl/>
        <w:autoSpaceDE/>
        <w:autoSpaceDN/>
        <w:spacing w:line="276" w:lineRule="auto"/>
        <w:ind w:right="332"/>
        <w:contextualSpacing/>
        <w:rPr>
          <w:rFonts w:ascii="Tahoma" w:hAnsi="Tahoma" w:cs="Tahoma"/>
        </w:rPr>
      </w:pPr>
    </w:p>
    <w:p w14:paraId="101EB785" w14:textId="057320D8" w:rsidR="00ED5B67" w:rsidRDefault="00ED5B67" w:rsidP="00ED5B67">
      <w:pPr>
        <w:widowControl/>
        <w:autoSpaceDE/>
        <w:autoSpaceDN/>
        <w:spacing w:line="276" w:lineRule="auto"/>
        <w:ind w:right="332"/>
        <w:contextualSpacing/>
        <w:rPr>
          <w:rFonts w:ascii="Tahoma" w:hAnsi="Tahoma" w:cs="Tahoma"/>
        </w:rPr>
      </w:pPr>
    </w:p>
    <w:p w14:paraId="2CBFA270" w14:textId="4EC75D5B" w:rsidR="00ED5B67" w:rsidRDefault="00ED5B67" w:rsidP="00ED5B67">
      <w:pPr>
        <w:widowControl/>
        <w:autoSpaceDE/>
        <w:autoSpaceDN/>
        <w:spacing w:line="276" w:lineRule="auto"/>
        <w:ind w:right="332"/>
        <w:contextualSpacing/>
        <w:rPr>
          <w:rFonts w:ascii="Tahoma" w:hAnsi="Tahoma" w:cs="Tahoma"/>
        </w:rPr>
      </w:pPr>
    </w:p>
    <w:p w14:paraId="51554E83" w14:textId="50B1EB5A" w:rsidR="00ED5B67" w:rsidRDefault="00ED5B67" w:rsidP="00ED5B67">
      <w:pPr>
        <w:widowControl/>
        <w:autoSpaceDE/>
        <w:autoSpaceDN/>
        <w:spacing w:line="276" w:lineRule="auto"/>
        <w:ind w:right="332"/>
        <w:contextualSpacing/>
        <w:rPr>
          <w:rFonts w:ascii="Tahoma" w:hAnsi="Tahoma" w:cs="Tahoma"/>
        </w:rPr>
      </w:pPr>
    </w:p>
    <w:p w14:paraId="549ECDE3" w14:textId="6B4D5068" w:rsidR="00ED5B67" w:rsidRDefault="00ED5B67" w:rsidP="00ED5B67">
      <w:pPr>
        <w:widowControl/>
        <w:autoSpaceDE/>
        <w:autoSpaceDN/>
        <w:spacing w:line="276" w:lineRule="auto"/>
        <w:ind w:right="332"/>
        <w:contextualSpacing/>
        <w:rPr>
          <w:rFonts w:ascii="Tahoma" w:hAnsi="Tahoma" w:cs="Tahoma"/>
        </w:rPr>
      </w:pPr>
    </w:p>
    <w:p w14:paraId="1012A8E9" w14:textId="36E6A153" w:rsidR="00ED5B67" w:rsidRDefault="00ED5B67" w:rsidP="00ED5B67">
      <w:pPr>
        <w:widowControl/>
        <w:autoSpaceDE/>
        <w:autoSpaceDN/>
        <w:spacing w:line="276" w:lineRule="auto"/>
        <w:ind w:right="332"/>
        <w:contextualSpacing/>
        <w:rPr>
          <w:rFonts w:ascii="Tahoma" w:hAnsi="Tahoma" w:cs="Tahoma"/>
        </w:rPr>
      </w:pPr>
    </w:p>
    <w:p w14:paraId="48C7CD36" w14:textId="34186536" w:rsidR="00ED5B67" w:rsidRDefault="00ED5B67" w:rsidP="00ED5B67">
      <w:pPr>
        <w:widowControl/>
        <w:autoSpaceDE/>
        <w:autoSpaceDN/>
        <w:spacing w:line="276" w:lineRule="auto"/>
        <w:ind w:right="332"/>
        <w:contextualSpacing/>
        <w:rPr>
          <w:rFonts w:ascii="Tahoma" w:hAnsi="Tahoma" w:cs="Tahoma"/>
        </w:rPr>
      </w:pPr>
    </w:p>
    <w:p w14:paraId="26EFA53B" w14:textId="52A28F64" w:rsidR="00ED5B67" w:rsidRDefault="00ED5B67" w:rsidP="00ED5B67">
      <w:pPr>
        <w:widowControl/>
        <w:autoSpaceDE/>
        <w:autoSpaceDN/>
        <w:spacing w:line="276" w:lineRule="auto"/>
        <w:ind w:right="332"/>
        <w:contextualSpacing/>
        <w:rPr>
          <w:rFonts w:ascii="Tahoma" w:hAnsi="Tahoma" w:cs="Tahoma"/>
        </w:rPr>
      </w:pPr>
    </w:p>
    <w:p w14:paraId="4163C9B1" w14:textId="2C3D6764" w:rsidR="00ED5B67" w:rsidRDefault="00ED5B67" w:rsidP="00ED5B67">
      <w:pPr>
        <w:widowControl/>
        <w:autoSpaceDE/>
        <w:autoSpaceDN/>
        <w:spacing w:line="276" w:lineRule="auto"/>
        <w:ind w:right="332"/>
        <w:contextualSpacing/>
        <w:rPr>
          <w:rFonts w:ascii="Tahoma" w:hAnsi="Tahoma" w:cs="Tahoma"/>
        </w:rPr>
      </w:pPr>
    </w:p>
    <w:p w14:paraId="4AB423DF" w14:textId="7BD0F2DB" w:rsidR="00ED5B67" w:rsidRDefault="00ED5B67" w:rsidP="00ED5B67">
      <w:pPr>
        <w:widowControl/>
        <w:autoSpaceDE/>
        <w:autoSpaceDN/>
        <w:spacing w:line="276" w:lineRule="auto"/>
        <w:ind w:right="332"/>
        <w:contextualSpacing/>
        <w:rPr>
          <w:rFonts w:ascii="Tahoma" w:hAnsi="Tahoma" w:cs="Tahoma"/>
        </w:rPr>
      </w:pPr>
    </w:p>
    <w:p w14:paraId="1A01BB64" w14:textId="4F7E9A4F" w:rsidR="00ED5B67" w:rsidRDefault="00ED5B67" w:rsidP="00ED5B67">
      <w:pPr>
        <w:widowControl/>
        <w:autoSpaceDE/>
        <w:autoSpaceDN/>
        <w:spacing w:line="276" w:lineRule="auto"/>
        <w:ind w:right="332"/>
        <w:contextualSpacing/>
        <w:rPr>
          <w:rFonts w:ascii="Tahoma" w:hAnsi="Tahoma" w:cs="Tahoma"/>
        </w:rPr>
      </w:pPr>
    </w:p>
    <w:p w14:paraId="46F29E44" w14:textId="64AE812D" w:rsidR="00ED5B67" w:rsidRDefault="00ED5B67" w:rsidP="00ED5B67">
      <w:pPr>
        <w:widowControl/>
        <w:autoSpaceDE/>
        <w:autoSpaceDN/>
        <w:spacing w:line="276" w:lineRule="auto"/>
        <w:ind w:right="332"/>
        <w:contextualSpacing/>
        <w:rPr>
          <w:rFonts w:ascii="Tahoma" w:hAnsi="Tahoma" w:cs="Tahoma"/>
        </w:rPr>
      </w:pPr>
    </w:p>
    <w:p w14:paraId="159E7976" w14:textId="7BA65CBC" w:rsidR="00ED5B67" w:rsidRDefault="00ED5B67" w:rsidP="00ED5B67">
      <w:pPr>
        <w:widowControl/>
        <w:autoSpaceDE/>
        <w:autoSpaceDN/>
        <w:spacing w:line="276" w:lineRule="auto"/>
        <w:ind w:right="332"/>
        <w:contextualSpacing/>
        <w:rPr>
          <w:rFonts w:ascii="Tahoma" w:hAnsi="Tahoma" w:cs="Tahoma"/>
        </w:rPr>
      </w:pPr>
    </w:p>
    <w:p w14:paraId="38409354" w14:textId="2060E13F" w:rsidR="00ED5B67" w:rsidRDefault="00ED5B67" w:rsidP="00ED5B67">
      <w:pPr>
        <w:widowControl/>
        <w:autoSpaceDE/>
        <w:autoSpaceDN/>
        <w:spacing w:line="276" w:lineRule="auto"/>
        <w:ind w:right="332"/>
        <w:contextualSpacing/>
        <w:rPr>
          <w:rFonts w:ascii="Tahoma" w:hAnsi="Tahoma" w:cs="Tahoma"/>
        </w:rPr>
      </w:pPr>
    </w:p>
    <w:p w14:paraId="3FADFEA9" w14:textId="110F6BE5" w:rsidR="00ED5B67" w:rsidRDefault="00ED5B67" w:rsidP="00ED5B67">
      <w:pPr>
        <w:widowControl/>
        <w:autoSpaceDE/>
        <w:autoSpaceDN/>
        <w:spacing w:line="276" w:lineRule="auto"/>
        <w:ind w:right="332"/>
        <w:contextualSpacing/>
        <w:rPr>
          <w:rFonts w:ascii="Tahoma" w:hAnsi="Tahoma" w:cs="Tahoma"/>
        </w:rPr>
      </w:pPr>
    </w:p>
    <w:p w14:paraId="17AAE325" w14:textId="11D8C9B4" w:rsidR="00ED5B67" w:rsidRDefault="00ED5B67" w:rsidP="00ED5B67">
      <w:pPr>
        <w:widowControl/>
        <w:autoSpaceDE/>
        <w:autoSpaceDN/>
        <w:spacing w:line="276" w:lineRule="auto"/>
        <w:ind w:right="332"/>
        <w:contextualSpacing/>
        <w:rPr>
          <w:rFonts w:ascii="Tahoma" w:hAnsi="Tahoma" w:cs="Tahoma"/>
        </w:rPr>
      </w:pPr>
    </w:p>
    <w:p w14:paraId="44BEA7E7" w14:textId="613C1485" w:rsidR="00ED5B67" w:rsidRDefault="00ED5B67" w:rsidP="00ED5B67">
      <w:pPr>
        <w:widowControl/>
        <w:autoSpaceDE/>
        <w:autoSpaceDN/>
        <w:spacing w:line="276" w:lineRule="auto"/>
        <w:ind w:right="332"/>
        <w:contextualSpacing/>
        <w:rPr>
          <w:rFonts w:ascii="Tahoma" w:hAnsi="Tahoma" w:cs="Tahoma"/>
        </w:rPr>
      </w:pPr>
    </w:p>
    <w:p w14:paraId="58EC16B8" w14:textId="743079F7" w:rsidR="00ED5B67" w:rsidRDefault="00ED5B67" w:rsidP="00ED5B67">
      <w:pPr>
        <w:widowControl/>
        <w:autoSpaceDE/>
        <w:autoSpaceDN/>
        <w:spacing w:line="276" w:lineRule="auto"/>
        <w:ind w:right="332"/>
        <w:contextualSpacing/>
        <w:rPr>
          <w:rFonts w:ascii="Tahoma" w:hAnsi="Tahoma" w:cs="Tahoma"/>
        </w:rPr>
      </w:pPr>
    </w:p>
    <w:p w14:paraId="02C3F2DE" w14:textId="3248E51F" w:rsidR="00ED5B67" w:rsidRDefault="00ED5B67" w:rsidP="00ED5B67">
      <w:pPr>
        <w:widowControl/>
        <w:autoSpaceDE/>
        <w:autoSpaceDN/>
        <w:spacing w:line="276" w:lineRule="auto"/>
        <w:ind w:right="332"/>
        <w:contextualSpacing/>
        <w:rPr>
          <w:rFonts w:ascii="Tahoma" w:hAnsi="Tahoma" w:cs="Tahoma"/>
        </w:rPr>
      </w:pPr>
    </w:p>
    <w:p w14:paraId="318AB221" w14:textId="30E05AA1" w:rsidR="00ED5B67" w:rsidRDefault="00ED5B67" w:rsidP="00ED5B67">
      <w:pPr>
        <w:widowControl/>
        <w:autoSpaceDE/>
        <w:autoSpaceDN/>
        <w:spacing w:line="276" w:lineRule="auto"/>
        <w:ind w:right="332"/>
        <w:contextualSpacing/>
        <w:rPr>
          <w:rFonts w:ascii="Tahoma" w:hAnsi="Tahoma" w:cs="Tahoma"/>
        </w:rPr>
      </w:pPr>
    </w:p>
    <w:p w14:paraId="2A01A6A2" w14:textId="77777777" w:rsidR="00ED5B67" w:rsidRPr="00ED5B67" w:rsidRDefault="00ED5B67" w:rsidP="00ED5B67">
      <w:pPr>
        <w:widowControl/>
        <w:autoSpaceDE/>
        <w:autoSpaceDN/>
        <w:spacing w:line="276" w:lineRule="auto"/>
        <w:ind w:right="332"/>
        <w:contextualSpacing/>
        <w:rPr>
          <w:rFonts w:ascii="Tahoma" w:hAnsi="Tahoma" w:cs="Tahoma"/>
        </w:rPr>
      </w:pPr>
    </w:p>
    <w:p w14:paraId="1BC300B8" w14:textId="77777777" w:rsidR="00ED5B67" w:rsidRPr="004149E2" w:rsidRDefault="00ED5B67" w:rsidP="00ED5B67">
      <w:pPr>
        <w:ind w:left="284" w:right="332"/>
        <w:rPr>
          <w:rFonts w:ascii="Tahoma" w:hAnsi="Tahoma" w:cs="Tahoma"/>
          <w:b/>
          <w:bCs/>
        </w:rPr>
      </w:pPr>
    </w:p>
    <w:p w14:paraId="22FF46EC" w14:textId="77777777" w:rsidR="00ED5B67" w:rsidRPr="004149E2" w:rsidRDefault="00ED5B67" w:rsidP="00ED5B67">
      <w:pPr>
        <w:ind w:left="284" w:right="332"/>
        <w:jc w:val="center"/>
        <w:rPr>
          <w:rFonts w:ascii="Tahoma" w:hAnsi="Tahoma" w:cs="Tahoma"/>
          <w:b/>
          <w:bCs/>
        </w:rPr>
      </w:pPr>
      <w:r w:rsidRPr="004149E2">
        <w:rPr>
          <w:rFonts w:ascii="Tahoma" w:hAnsi="Tahoma" w:cs="Tahoma"/>
          <w:b/>
          <w:bCs/>
        </w:rPr>
        <w:t>ARTÍCULOS TRANSITORIOS:</w:t>
      </w:r>
    </w:p>
    <w:p w14:paraId="3650886D" w14:textId="1C626E05" w:rsidR="00ED5B67" w:rsidRDefault="00ED5B67" w:rsidP="00ED5B67">
      <w:pPr>
        <w:ind w:left="284" w:right="332"/>
        <w:jc w:val="center"/>
        <w:rPr>
          <w:rFonts w:ascii="Tahoma" w:hAnsi="Tahoma" w:cs="Tahoma"/>
          <w:b/>
          <w:bCs/>
        </w:rPr>
      </w:pPr>
    </w:p>
    <w:p w14:paraId="07236F24" w14:textId="756B69D4" w:rsidR="00ED5B67" w:rsidRDefault="00ED5B67" w:rsidP="00ED5B67">
      <w:pPr>
        <w:ind w:left="284" w:right="332"/>
        <w:jc w:val="center"/>
        <w:rPr>
          <w:rFonts w:ascii="Tahoma" w:hAnsi="Tahoma" w:cs="Tahoma"/>
          <w:b/>
          <w:bCs/>
        </w:rPr>
      </w:pPr>
    </w:p>
    <w:p w14:paraId="34C7DB3C" w14:textId="77777777" w:rsidR="00ED5B67" w:rsidRPr="004149E2" w:rsidRDefault="00ED5B67" w:rsidP="00ED5B67">
      <w:pPr>
        <w:ind w:left="284" w:right="332"/>
        <w:jc w:val="center"/>
        <w:rPr>
          <w:rFonts w:ascii="Tahoma" w:hAnsi="Tahoma" w:cs="Tahoma"/>
          <w:b/>
          <w:bCs/>
        </w:rPr>
      </w:pPr>
    </w:p>
    <w:p w14:paraId="4A8E9C62" w14:textId="77777777" w:rsidR="00ED5B67" w:rsidRPr="004149E2" w:rsidRDefault="00ED5B67" w:rsidP="00ED5B67">
      <w:pPr>
        <w:ind w:left="284" w:right="332"/>
        <w:jc w:val="both"/>
        <w:rPr>
          <w:rFonts w:ascii="Tahoma" w:hAnsi="Tahoma" w:cs="Tahoma"/>
        </w:rPr>
      </w:pPr>
      <w:r w:rsidRPr="004149E2">
        <w:rPr>
          <w:rFonts w:ascii="Tahoma" w:hAnsi="Tahoma" w:cs="Tahoma"/>
          <w:b/>
          <w:bCs/>
        </w:rPr>
        <w:t xml:space="preserve">Primero: </w:t>
      </w:r>
      <w:r w:rsidRPr="004149E2">
        <w:rPr>
          <w:rFonts w:ascii="Tahoma" w:hAnsi="Tahoma" w:cs="Tahoma"/>
        </w:rPr>
        <w:t>Publíquese en la Gaceta Municipal, órgano oficial del Gobierno del Municipio de Oaxaca de Juárez, conforme a lo previsto en el artículo 252 del Bando de Policía y Gobierno del Municipio de Oaxaca de Juárez.</w:t>
      </w:r>
    </w:p>
    <w:p w14:paraId="5C122CD3" w14:textId="77777777" w:rsidR="00ED5B67" w:rsidRPr="004149E2" w:rsidRDefault="00ED5B67" w:rsidP="00ED5B67">
      <w:pPr>
        <w:ind w:left="284" w:right="332"/>
        <w:jc w:val="both"/>
        <w:rPr>
          <w:rFonts w:ascii="Tahoma" w:hAnsi="Tahoma" w:cs="Tahoma"/>
        </w:rPr>
      </w:pPr>
    </w:p>
    <w:p w14:paraId="404E7098" w14:textId="77777777" w:rsidR="00ED5B67" w:rsidRDefault="00ED5B67" w:rsidP="00ED5B67">
      <w:pPr>
        <w:ind w:left="284" w:right="332"/>
        <w:jc w:val="both"/>
        <w:rPr>
          <w:rFonts w:ascii="Tahoma" w:hAnsi="Tahoma" w:cs="Tahoma"/>
        </w:rPr>
      </w:pPr>
      <w:r w:rsidRPr="004149E2">
        <w:rPr>
          <w:rFonts w:ascii="Tahoma" w:hAnsi="Tahoma" w:cs="Tahoma"/>
          <w:b/>
          <w:bCs/>
        </w:rPr>
        <w:t xml:space="preserve">Segundo: </w:t>
      </w:r>
      <w:r w:rsidRPr="004149E2">
        <w:rPr>
          <w:rFonts w:ascii="Tahoma" w:hAnsi="Tahoma" w:cs="Tahoma"/>
        </w:rPr>
        <w:t>El presente Reglamento entrará en vigor al día siguiente de su publicación en la Gaceta Municipal.</w:t>
      </w:r>
    </w:p>
    <w:p w14:paraId="1C425E2C" w14:textId="77777777" w:rsidR="00ED5B67" w:rsidRDefault="00ED5B67" w:rsidP="00ED5B67">
      <w:pPr>
        <w:ind w:left="284" w:right="332"/>
        <w:jc w:val="both"/>
        <w:rPr>
          <w:rFonts w:ascii="Tahoma" w:hAnsi="Tahoma" w:cs="Tahoma"/>
        </w:rPr>
      </w:pPr>
    </w:p>
    <w:p w14:paraId="3923877D" w14:textId="77777777" w:rsidR="00ED5B67" w:rsidRPr="004149E2" w:rsidRDefault="00ED5B67" w:rsidP="00ED5B67">
      <w:pPr>
        <w:ind w:left="284" w:right="332"/>
        <w:jc w:val="both"/>
        <w:rPr>
          <w:rFonts w:ascii="Tahoma" w:hAnsi="Tahoma" w:cs="Tahoma"/>
        </w:rPr>
      </w:pPr>
      <w:r w:rsidRPr="007E5B3C">
        <w:rPr>
          <w:rFonts w:ascii="Tahoma" w:hAnsi="Tahoma" w:cs="Tahoma"/>
          <w:b/>
          <w:bCs/>
        </w:rPr>
        <w:t xml:space="preserve">Tercero: </w:t>
      </w:r>
      <w:r w:rsidRPr="007E5B3C">
        <w:rPr>
          <w:rFonts w:ascii="Tahoma" w:hAnsi="Tahoma" w:cs="Tahoma"/>
        </w:rPr>
        <w:t>Se abroga el Punto de Acuerdo número PM/</w:t>
      </w:r>
      <w:proofErr w:type="spellStart"/>
      <w:r w:rsidRPr="007E5B3C">
        <w:rPr>
          <w:rFonts w:ascii="Tahoma" w:hAnsi="Tahoma" w:cs="Tahoma"/>
        </w:rPr>
        <w:t>PA</w:t>
      </w:r>
      <w:proofErr w:type="spellEnd"/>
      <w:r w:rsidRPr="007E5B3C">
        <w:rPr>
          <w:rFonts w:ascii="Tahoma" w:hAnsi="Tahoma" w:cs="Tahoma"/>
        </w:rPr>
        <w:t>/17/2024, mediante el cual se crea e integra la COMISIÓN INTERINSTITUCIONAL DEL MUNICIPIO DE OAXACA DE JUÁREZ, PARA PREVENIR Y ERRADICAR EL TRABAJO INFANTIL (CITI), aprobada en sesión extraordinaria de Cabildo celebrada el día 15 de mayo de 2024, publicado en la Gaceta Municipal Extra de fecha 16 de mayo de 2024.</w:t>
      </w:r>
    </w:p>
    <w:p w14:paraId="2311A785" w14:textId="77777777" w:rsidR="00ED5B67" w:rsidRDefault="00ED5B67" w:rsidP="00ED5B67">
      <w:pPr>
        <w:jc w:val="both"/>
      </w:pPr>
    </w:p>
    <w:p w14:paraId="19692F74" w14:textId="77777777" w:rsidR="00ED5B67" w:rsidRDefault="00ED5B67"/>
    <w:sectPr w:rsidR="00ED5B67" w:rsidSect="00571634">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7F5F" w14:textId="77777777" w:rsidR="00ED5B67" w:rsidRDefault="00ED5B67" w:rsidP="00ED5B67">
      <w:r>
        <w:separator/>
      </w:r>
    </w:p>
  </w:endnote>
  <w:endnote w:type="continuationSeparator" w:id="0">
    <w:p w14:paraId="4CC5F195" w14:textId="77777777" w:rsidR="00ED5B67" w:rsidRDefault="00ED5B67" w:rsidP="00ED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005" w14:textId="77777777" w:rsidR="00B04526" w:rsidRDefault="00ED5B67">
    <w:pPr>
      <w:spacing w:line="200" w:lineRule="exact"/>
    </w:pPr>
    <w:r>
      <w:rPr>
        <w:noProof/>
        <w:lang w:eastAsia="es-MX"/>
      </w:rPr>
      <w:drawing>
        <wp:anchor distT="0" distB="0" distL="114300" distR="114300" simplePos="0" relativeHeight="251659264" behindDoc="1" locked="0" layoutInCell="1" allowOverlap="1" wp14:anchorId="32A5C20A" wp14:editId="1C11CE87">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722CE329" wp14:editId="3F139F18">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B367" w14:textId="75789470" w:rsidR="00B04526" w:rsidRDefault="00ED5B67">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Pr>
                              <w:rFonts w:ascii="Arial" w:eastAsia="Arial" w:hAnsi="Arial" w:cs="Arial"/>
                              <w:color w:val="FFFFFF"/>
                              <w:spacing w:val="-1"/>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E329"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" filled="f" stroked="f">
              <v:textbox inset="0,0,0,0">
                <w:txbxContent>
                  <w:p w14:paraId="147BB367" w14:textId="75789470" w:rsidR="00B04526" w:rsidRDefault="00ED5B67">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Pr>
                        <w:rFonts w:ascii="Arial" w:eastAsia="Arial" w:hAnsi="Arial" w:cs="Arial"/>
                        <w:color w:val="FFFFFF"/>
                        <w:spacing w:val="-1"/>
                        <w:sz w:val="24"/>
                        <w:szCs w:val="24"/>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DC90" w14:textId="77777777" w:rsidR="00ED5B67" w:rsidRDefault="00ED5B67" w:rsidP="00ED5B67">
      <w:r>
        <w:separator/>
      </w:r>
    </w:p>
  </w:footnote>
  <w:footnote w:type="continuationSeparator" w:id="0">
    <w:p w14:paraId="5624FCD0" w14:textId="77777777" w:rsidR="00ED5B67" w:rsidRDefault="00ED5B67" w:rsidP="00ED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40E2" w14:textId="77777777" w:rsidR="00373643" w:rsidRDefault="00ED5B67">
    <w:pPr>
      <w:pStyle w:val="Encabezado"/>
    </w:pPr>
    <w:r>
      <w:rPr>
        <w:noProof/>
        <w:lang w:eastAsia="es-MX"/>
      </w:rPr>
      <w:drawing>
        <wp:anchor distT="0" distB="0" distL="114300" distR="114300" simplePos="0" relativeHeight="251661312" behindDoc="1" locked="0" layoutInCell="1" allowOverlap="1" wp14:anchorId="42C506F5" wp14:editId="1BA8B7F4">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304236"/>
    <w:multiLevelType w:val="singleLevel"/>
    <w:tmpl w:val="CF304236"/>
    <w:lvl w:ilvl="0">
      <w:start w:val="1"/>
      <w:numFmt w:val="upperLetter"/>
      <w:suff w:val="space"/>
      <w:lvlText w:val="%1)"/>
      <w:lvlJc w:val="left"/>
    </w:lvl>
  </w:abstractNum>
  <w:abstractNum w:abstractNumId="1" w15:restartNumberingAfterBreak="0">
    <w:nsid w:val="023719F0"/>
    <w:multiLevelType w:val="hybridMultilevel"/>
    <w:tmpl w:val="F6DCE8D0"/>
    <w:lvl w:ilvl="0" w:tplc="080A000B">
      <w:start w:val="1"/>
      <w:numFmt w:val="bullet"/>
      <w:lvlText w:val=""/>
      <w:lvlJc w:val="left"/>
      <w:pPr>
        <w:ind w:left="1920" w:hanging="360"/>
      </w:pPr>
      <w:rPr>
        <w:rFonts w:ascii="Wingdings" w:hAnsi="Wingdings"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 w15:restartNumberingAfterBreak="0">
    <w:nsid w:val="08D866D0"/>
    <w:multiLevelType w:val="hybridMultilevel"/>
    <w:tmpl w:val="3C420E84"/>
    <w:lvl w:ilvl="0" w:tplc="26783EBE">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15:restartNumberingAfterBreak="0">
    <w:nsid w:val="0B0459B5"/>
    <w:multiLevelType w:val="hybridMultilevel"/>
    <w:tmpl w:val="814CB48C"/>
    <w:lvl w:ilvl="0" w:tplc="F9B2CD6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C67975"/>
    <w:multiLevelType w:val="hybridMultilevel"/>
    <w:tmpl w:val="89E23D6A"/>
    <w:lvl w:ilvl="0" w:tplc="5D76EA7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A3FD9"/>
    <w:multiLevelType w:val="hybridMultilevel"/>
    <w:tmpl w:val="3514A3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494BB6"/>
    <w:multiLevelType w:val="hybridMultilevel"/>
    <w:tmpl w:val="B5CAB626"/>
    <w:lvl w:ilvl="0" w:tplc="E77618A2">
      <w:start w:val="1"/>
      <w:numFmt w:val="upperRoman"/>
      <w:lvlText w:val="%1."/>
      <w:lvlJc w:val="right"/>
      <w:pPr>
        <w:ind w:left="1288"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1819300F"/>
    <w:multiLevelType w:val="hybridMultilevel"/>
    <w:tmpl w:val="C770A9EA"/>
    <w:lvl w:ilvl="0" w:tplc="080A0017">
      <w:start w:val="1"/>
      <w:numFmt w:val="lowerLetter"/>
      <w:lvlText w:val="%1)"/>
      <w:lvlJc w:val="left"/>
      <w:pPr>
        <w:ind w:left="8015"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98B2B7E"/>
    <w:multiLevelType w:val="hybridMultilevel"/>
    <w:tmpl w:val="7AD00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A6C48"/>
    <w:multiLevelType w:val="hybridMultilevel"/>
    <w:tmpl w:val="977E3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417648"/>
    <w:multiLevelType w:val="multilevel"/>
    <w:tmpl w:val="1A4176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B385F90"/>
    <w:multiLevelType w:val="hybridMultilevel"/>
    <w:tmpl w:val="5508A07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81392"/>
    <w:multiLevelType w:val="hybridMultilevel"/>
    <w:tmpl w:val="FF060EBC"/>
    <w:lvl w:ilvl="0" w:tplc="8BD26B0E">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0">
    <w:nsid w:val="222811CA"/>
    <w:multiLevelType w:val="hybridMultilevel"/>
    <w:tmpl w:val="BEB83FFE"/>
    <w:lvl w:ilvl="0" w:tplc="5D76EA7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231B3F"/>
    <w:multiLevelType w:val="hybridMultilevel"/>
    <w:tmpl w:val="A0E285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6513142"/>
    <w:multiLevelType w:val="hybridMultilevel"/>
    <w:tmpl w:val="F5B4C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1B7459"/>
    <w:multiLevelType w:val="hybridMultilevel"/>
    <w:tmpl w:val="AA762036"/>
    <w:lvl w:ilvl="0" w:tplc="E77618A2">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2FDB3372"/>
    <w:multiLevelType w:val="hybridMultilevel"/>
    <w:tmpl w:val="3514A3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5018E6"/>
    <w:multiLevelType w:val="multilevel"/>
    <w:tmpl w:val="305018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2045F65"/>
    <w:multiLevelType w:val="hybridMultilevel"/>
    <w:tmpl w:val="6B3A14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1315E7"/>
    <w:multiLevelType w:val="multilevel"/>
    <w:tmpl w:val="421315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7AF36DD"/>
    <w:multiLevelType w:val="hybridMultilevel"/>
    <w:tmpl w:val="EF8C4D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8287C3A"/>
    <w:multiLevelType w:val="hybridMultilevel"/>
    <w:tmpl w:val="CA968398"/>
    <w:lvl w:ilvl="0" w:tplc="DC9CE77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CA52957"/>
    <w:multiLevelType w:val="multilevel"/>
    <w:tmpl w:val="4CA529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DAD3531"/>
    <w:multiLevelType w:val="hybridMultilevel"/>
    <w:tmpl w:val="084CCF86"/>
    <w:lvl w:ilvl="0" w:tplc="E77618A2">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4FF76E06"/>
    <w:multiLevelType w:val="hybridMultilevel"/>
    <w:tmpl w:val="3C341368"/>
    <w:lvl w:ilvl="0" w:tplc="E77618A2">
      <w:start w:val="1"/>
      <w:numFmt w:val="upperRoman"/>
      <w:lvlText w:val="%1."/>
      <w:lvlJc w:val="right"/>
      <w:pPr>
        <w:ind w:left="1288"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51AA1AD0"/>
    <w:multiLevelType w:val="hybridMultilevel"/>
    <w:tmpl w:val="8350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B40DFE"/>
    <w:multiLevelType w:val="hybridMultilevel"/>
    <w:tmpl w:val="BF00DE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E84736"/>
    <w:multiLevelType w:val="hybridMultilevel"/>
    <w:tmpl w:val="4238C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31508D"/>
    <w:multiLevelType w:val="hybridMultilevel"/>
    <w:tmpl w:val="0A9A16F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8E1693A"/>
    <w:multiLevelType w:val="hybridMultilevel"/>
    <w:tmpl w:val="6916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0C7FBF"/>
    <w:multiLevelType w:val="hybridMultilevel"/>
    <w:tmpl w:val="4022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4B4613"/>
    <w:multiLevelType w:val="hybridMultilevel"/>
    <w:tmpl w:val="BA92F1CA"/>
    <w:lvl w:ilvl="0" w:tplc="7C94CD84">
      <w:start w:val="1"/>
      <w:numFmt w:val="lowerLetter"/>
      <w:lvlText w:val="%1)"/>
      <w:lvlJc w:val="left"/>
      <w:pPr>
        <w:ind w:left="1069" w:hanging="360"/>
      </w:pPr>
      <w:rPr>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5A53453"/>
    <w:multiLevelType w:val="hybridMultilevel"/>
    <w:tmpl w:val="E7206ABA"/>
    <w:lvl w:ilvl="0" w:tplc="EAEE528A">
      <w:start w:val="1"/>
      <w:numFmt w:val="upperRoman"/>
      <w:lvlText w:val="%1."/>
      <w:lvlJc w:val="left"/>
      <w:pPr>
        <w:ind w:left="1275" w:hanging="91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67B4346A"/>
    <w:multiLevelType w:val="multilevel"/>
    <w:tmpl w:val="67B434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9966E96"/>
    <w:multiLevelType w:val="hybridMultilevel"/>
    <w:tmpl w:val="EFB466A8"/>
    <w:lvl w:ilvl="0" w:tplc="FFFFFFFF">
      <w:start w:val="6"/>
      <w:numFmt w:val="upperRoman"/>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AB65B9"/>
    <w:multiLevelType w:val="hybridMultilevel"/>
    <w:tmpl w:val="759E9F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81451"/>
    <w:multiLevelType w:val="hybridMultilevel"/>
    <w:tmpl w:val="8C5E92E2"/>
    <w:lvl w:ilvl="0" w:tplc="69D21A7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BC2EFB"/>
    <w:multiLevelType w:val="hybridMultilevel"/>
    <w:tmpl w:val="270EAEB6"/>
    <w:lvl w:ilvl="0" w:tplc="E77618A2">
      <w:start w:val="1"/>
      <w:numFmt w:val="upperRoman"/>
      <w:lvlText w:val="%1."/>
      <w:lvlJc w:val="right"/>
      <w:pPr>
        <w:ind w:left="1288"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9" w15:restartNumberingAfterBreak="0">
    <w:nsid w:val="729E754A"/>
    <w:multiLevelType w:val="hybridMultilevel"/>
    <w:tmpl w:val="DAAEEC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3183BFC"/>
    <w:multiLevelType w:val="hybridMultilevel"/>
    <w:tmpl w:val="14901664"/>
    <w:lvl w:ilvl="0" w:tplc="6E2E7DBE">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1" w15:restartNumberingAfterBreak="0">
    <w:nsid w:val="76D05D62"/>
    <w:multiLevelType w:val="hybridMultilevel"/>
    <w:tmpl w:val="A18C0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3F2832"/>
    <w:multiLevelType w:val="hybridMultilevel"/>
    <w:tmpl w:val="62C452F4"/>
    <w:lvl w:ilvl="0" w:tplc="E77618A2">
      <w:start w:val="1"/>
      <w:numFmt w:val="upperRoman"/>
      <w:lvlText w:val="%1."/>
      <w:lvlJc w:val="right"/>
      <w:pPr>
        <w:ind w:left="1288"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3" w15:restartNumberingAfterBreak="0">
    <w:nsid w:val="7D945E89"/>
    <w:multiLevelType w:val="hybridMultilevel"/>
    <w:tmpl w:val="A8A414F8"/>
    <w:lvl w:ilvl="0" w:tplc="01267658">
      <w:start w:val="1"/>
      <w:numFmt w:val="lowerLetter"/>
      <w:lvlText w:val="%1)"/>
      <w:lvlJc w:val="left"/>
      <w:pPr>
        <w:ind w:left="1170" w:hanging="81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4" w15:restartNumberingAfterBreak="0">
    <w:nsid w:val="7E066E2B"/>
    <w:multiLevelType w:val="hybridMultilevel"/>
    <w:tmpl w:val="0F823BB4"/>
    <w:lvl w:ilvl="0" w:tplc="F6BEA2AE">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7EFC58F2"/>
    <w:multiLevelType w:val="hybridMultilevel"/>
    <w:tmpl w:val="4FAC0AE2"/>
    <w:lvl w:ilvl="0" w:tplc="F4DEA2D6">
      <w:start w:val="1"/>
      <w:numFmt w:val="upperRoman"/>
      <w:lvlText w:val="%1."/>
      <w:lvlJc w:val="righ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33"/>
  </w:num>
  <w:num w:numId="2">
    <w:abstractNumId w:val="43"/>
  </w:num>
  <w:num w:numId="3">
    <w:abstractNumId w:val="35"/>
  </w:num>
  <w:num w:numId="4">
    <w:abstractNumId w:val="11"/>
  </w:num>
  <w:num w:numId="5">
    <w:abstractNumId w:val="0"/>
  </w:num>
  <w:num w:numId="6">
    <w:abstractNumId w:val="10"/>
  </w:num>
  <w:num w:numId="7">
    <w:abstractNumId w:val="20"/>
  </w:num>
  <w:num w:numId="8">
    <w:abstractNumId w:val="23"/>
  </w:num>
  <w:num w:numId="9">
    <w:abstractNumId w:val="34"/>
  </w:num>
  <w:num w:numId="10">
    <w:abstractNumId w:val="18"/>
  </w:num>
  <w:num w:numId="11">
    <w:abstractNumId w:val="21"/>
  </w:num>
  <w:num w:numId="12">
    <w:abstractNumId w:val="39"/>
  </w:num>
  <w:num w:numId="13">
    <w:abstractNumId w:val="28"/>
  </w:num>
  <w:num w:numId="14">
    <w:abstractNumId w:val="26"/>
  </w:num>
  <w:num w:numId="15">
    <w:abstractNumId w:val="9"/>
  </w:num>
  <w:num w:numId="16">
    <w:abstractNumId w:val="30"/>
  </w:num>
  <w:num w:numId="17">
    <w:abstractNumId w:val="8"/>
  </w:num>
  <w:num w:numId="18">
    <w:abstractNumId w:val="41"/>
  </w:num>
  <w:num w:numId="19">
    <w:abstractNumId w:val="31"/>
  </w:num>
  <w:num w:numId="20">
    <w:abstractNumId w:val="15"/>
  </w:num>
  <w:num w:numId="21">
    <w:abstractNumId w:val="27"/>
  </w:num>
  <w:num w:numId="22">
    <w:abstractNumId w:val="1"/>
  </w:num>
  <w:num w:numId="23">
    <w:abstractNumId w:val="7"/>
  </w:num>
  <w:num w:numId="24">
    <w:abstractNumId w:val="32"/>
  </w:num>
  <w:num w:numId="25">
    <w:abstractNumId w:val="37"/>
  </w:num>
  <w:num w:numId="26">
    <w:abstractNumId w:val="14"/>
  </w:num>
  <w:num w:numId="27">
    <w:abstractNumId w:val="17"/>
  </w:num>
  <w:num w:numId="28">
    <w:abstractNumId w:val="5"/>
  </w:num>
  <w:num w:numId="29">
    <w:abstractNumId w:val="29"/>
  </w:num>
  <w:num w:numId="30">
    <w:abstractNumId w:val="36"/>
  </w:num>
  <w:num w:numId="31">
    <w:abstractNumId w:val="13"/>
  </w:num>
  <w:num w:numId="32">
    <w:abstractNumId w:val="22"/>
  </w:num>
  <w:num w:numId="33">
    <w:abstractNumId w:val="19"/>
  </w:num>
  <w:num w:numId="34">
    <w:abstractNumId w:val="3"/>
  </w:num>
  <w:num w:numId="35">
    <w:abstractNumId w:val="4"/>
  </w:num>
  <w:num w:numId="36">
    <w:abstractNumId w:val="44"/>
  </w:num>
  <w:num w:numId="37">
    <w:abstractNumId w:val="2"/>
  </w:num>
  <w:num w:numId="38">
    <w:abstractNumId w:val="45"/>
  </w:num>
  <w:num w:numId="39">
    <w:abstractNumId w:val="12"/>
  </w:num>
  <w:num w:numId="40">
    <w:abstractNumId w:val="24"/>
  </w:num>
  <w:num w:numId="41">
    <w:abstractNumId w:val="42"/>
  </w:num>
  <w:num w:numId="42">
    <w:abstractNumId w:val="25"/>
  </w:num>
  <w:num w:numId="43">
    <w:abstractNumId w:val="6"/>
  </w:num>
  <w:num w:numId="44">
    <w:abstractNumId w:val="38"/>
  </w:num>
  <w:num w:numId="45">
    <w:abstractNumId w:val="1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67"/>
    <w:rsid w:val="00ED5B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56EC2"/>
  <w15:chartTrackingRefBased/>
  <w15:docId w15:val="{A477A70E-A9A3-4699-BA0C-6BCC9A74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67"/>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ED5B67"/>
    <w:pPr>
      <w:ind w:left="238"/>
      <w:jc w:val="center"/>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ED5B67"/>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lang w:val="es-ES"/>
    </w:rPr>
  </w:style>
  <w:style w:type="paragraph" w:styleId="Ttulo3">
    <w:name w:val="heading 3"/>
    <w:basedOn w:val="Normal"/>
    <w:next w:val="Normal"/>
    <w:link w:val="Ttulo3Car"/>
    <w:uiPriority w:val="9"/>
    <w:unhideWhenUsed/>
    <w:qFormat/>
    <w:rsid w:val="00ED5B67"/>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s-ES"/>
    </w:rPr>
  </w:style>
  <w:style w:type="paragraph" w:styleId="Ttulo4">
    <w:name w:val="heading 4"/>
    <w:basedOn w:val="Normal"/>
    <w:next w:val="Normal"/>
    <w:link w:val="Ttulo4Car"/>
    <w:uiPriority w:val="9"/>
    <w:unhideWhenUsed/>
    <w:qFormat/>
    <w:rsid w:val="00ED5B6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s-ES"/>
    </w:rPr>
  </w:style>
  <w:style w:type="paragraph" w:styleId="Ttulo5">
    <w:name w:val="heading 5"/>
    <w:basedOn w:val="Normal"/>
    <w:next w:val="Normal"/>
    <w:link w:val="Ttulo5Car"/>
    <w:uiPriority w:val="9"/>
    <w:unhideWhenUsed/>
    <w:qFormat/>
    <w:rsid w:val="00ED5B6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s-ES"/>
    </w:rPr>
  </w:style>
  <w:style w:type="paragraph" w:styleId="Ttulo6">
    <w:name w:val="heading 6"/>
    <w:basedOn w:val="Normal"/>
    <w:next w:val="Normal"/>
    <w:link w:val="Ttulo6Car"/>
    <w:qFormat/>
    <w:rsid w:val="00ED5B67"/>
    <w:pPr>
      <w:widowControl/>
      <w:tabs>
        <w:tab w:val="num" w:pos="4320"/>
      </w:tabs>
      <w:autoSpaceDE/>
      <w:autoSpaceDN/>
      <w:spacing w:before="240" w:after="60"/>
      <w:ind w:left="4320" w:hanging="720"/>
      <w:outlineLvl w:val="5"/>
    </w:pPr>
    <w:rPr>
      <w:rFonts w:ascii="Times New Roman" w:eastAsia="Times New Roman" w:hAnsi="Times New Roman" w:cs="Times New Roman"/>
      <w:b/>
      <w:bCs/>
      <w:lang w:val="es-ES"/>
    </w:rPr>
  </w:style>
  <w:style w:type="paragraph" w:styleId="Ttulo7">
    <w:name w:val="heading 7"/>
    <w:basedOn w:val="Normal"/>
    <w:next w:val="Normal"/>
    <w:link w:val="Ttulo7Car"/>
    <w:uiPriority w:val="9"/>
    <w:unhideWhenUsed/>
    <w:qFormat/>
    <w:rsid w:val="00ED5B6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s-ES"/>
    </w:rPr>
  </w:style>
  <w:style w:type="paragraph" w:styleId="Ttulo8">
    <w:name w:val="heading 8"/>
    <w:basedOn w:val="Normal"/>
    <w:next w:val="Normal"/>
    <w:link w:val="Ttulo8Car"/>
    <w:uiPriority w:val="9"/>
    <w:unhideWhenUsed/>
    <w:qFormat/>
    <w:rsid w:val="00ED5B6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s-ES"/>
    </w:rPr>
  </w:style>
  <w:style w:type="paragraph" w:styleId="Ttulo9">
    <w:name w:val="heading 9"/>
    <w:basedOn w:val="Normal"/>
    <w:next w:val="Normal"/>
    <w:link w:val="Ttulo9Car"/>
    <w:uiPriority w:val="9"/>
    <w:unhideWhenUsed/>
    <w:qFormat/>
    <w:rsid w:val="00ED5B67"/>
    <w:pPr>
      <w:widowControl/>
      <w:tabs>
        <w:tab w:val="num" w:pos="6480"/>
      </w:tabs>
      <w:autoSpaceDE/>
      <w:autoSpaceDN/>
      <w:spacing w:before="240" w:after="60"/>
      <w:ind w:left="6480" w:hanging="720"/>
      <w:outlineLvl w:val="8"/>
    </w:pPr>
    <w:rPr>
      <w:rFonts w:asciiTheme="majorHAnsi" w:eastAsiaTheme="majorEastAsia" w:hAnsiTheme="majorHAnsi" w:cstheme="majorBid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B67"/>
    <w:rPr>
      <w:rFonts w:ascii="Arial" w:eastAsia="Arial" w:hAnsi="Arial" w:cs="Arial"/>
      <w:b/>
      <w:bCs/>
      <w:sz w:val="20"/>
      <w:szCs w:val="20"/>
    </w:rPr>
  </w:style>
  <w:style w:type="character" w:customStyle="1" w:styleId="Ttulo2Car">
    <w:name w:val="Título 2 Car"/>
    <w:basedOn w:val="Fuentedeprrafopredeter"/>
    <w:link w:val="Ttulo2"/>
    <w:uiPriority w:val="9"/>
    <w:rsid w:val="00ED5B67"/>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ED5B67"/>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ED5B67"/>
    <w:rPr>
      <w:rFonts w:eastAsiaTheme="minorEastAsia"/>
      <w:b/>
      <w:bCs/>
      <w:sz w:val="28"/>
      <w:szCs w:val="28"/>
      <w:lang w:val="es-ES"/>
    </w:rPr>
  </w:style>
  <w:style w:type="character" w:customStyle="1" w:styleId="Ttulo5Car">
    <w:name w:val="Título 5 Car"/>
    <w:basedOn w:val="Fuentedeprrafopredeter"/>
    <w:link w:val="Ttulo5"/>
    <w:uiPriority w:val="9"/>
    <w:rsid w:val="00ED5B67"/>
    <w:rPr>
      <w:rFonts w:eastAsiaTheme="minorEastAsia"/>
      <w:b/>
      <w:bCs/>
      <w:i/>
      <w:iCs/>
      <w:sz w:val="26"/>
      <w:szCs w:val="26"/>
      <w:lang w:val="es-ES"/>
    </w:rPr>
  </w:style>
  <w:style w:type="character" w:customStyle="1" w:styleId="Ttulo6Car">
    <w:name w:val="Título 6 Car"/>
    <w:basedOn w:val="Fuentedeprrafopredeter"/>
    <w:link w:val="Ttulo6"/>
    <w:rsid w:val="00ED5B67"/>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ED5B67"/>
    <w:rPr>
      <w:rFonts w:eastAsiaTheme="minorEastAsia"/>
      <w:sz w:val="24"/>
      <w:szCs w:val="24"/>
      <w:lang w:val="es-ES"/>
    </w:rPr>
  </w:style>
  <w:style w:type="character" w:customStyle="1" w:styleId="Ttulo8Car">
    <w:name w:val="Título 8 Car"/>
    <w:basedOn w:val="Fuentedeprrafopredeter"/>
    <w:link w:val="Ttulo8"/>
    <w:uiPriority w:val="9"/>
    <w:rsid w:val="00ED5B67"/>
    <w:rPr>
      <w:rFonts w:eastAsiaTheme="minorEastAsia"/>
      <w:i/>
      <w:iCs/>
      <w:sz w:val="24"/>
      <w:szCs w:val="24"/>
      <w:lang w:val="es-ES"/>
    </w:rPr>
  </w:style>
  <w:style w:type="character" w:customStyle="1" w:styleId="Ttulo9Car">
    <w:name w:val="Título 9 Car"/>
    <w:basedOn w:val="Fuentedeprrafopredeter"/>
    <w:link w:val="Ttulo9"/>
    <w:uiPriority w:val="9"/>
    <w:rsid w:val="00ED5B67"/>
    <w:rPr>
      <w:rFonts w:asciiTheme="majorHAnsi" w:eastAsiaTheme="majorEastAsia" w:hAnsiTheme="majorHAnsi" w:cstheme="majorBidi"/>
      <w:lang w:val="es-ES"/>
    </w:rPr>
  </w:style>
  <w:style w:type="table" w:customStyle="1" w:styleId="TableNormal">
    <w:name w:val="Table Normal"/>
    <w:uiPriority w:val="2"/>
    <w:semiHidden/>
    <w:unhideWhenUsed/>
    <w:qFormat/>
    <w:rsid w:val="00ED5B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D5B67"/>
    <w:rPr>
      <w:sz w:val="20"/>
      <w:szCs w:val="20"/>
    </w:rPr>
  </w:style>
  <w:style w:type="character" w:customStyle="1" w:styleId="TextoindependienteCar">
    <w:name w:val="Texto independiente Car"/>
    <w:basedOn w:val="Fuentedeprrafopredeter"/>
    <w:link w:val="Textoindependiente"/>
    <w:uiPriority w:val="1"/>
    <w:rsid w:val="00ED5B67"/>
    <w:rPr>
      <w:rFonts w:ascii="Arial MT" w:eastAsia="Arial MT" w:hAnsi="Arial MT" w:cs="Arial MT"/>
      <w:sz w:val="20"/>
      <w:szCs w:val="20"/>
    </w:rPr>
  </w:style>
  <w:style w:type="paragraph" w:styleId="Ttulo">
    <w:name w:val="Title"/>
    <w:basedOn w:val="Normal"/>
    <w:link w:val="TtuloCar"/>
    <w:uiPriority w:val="10"/>
    <w:qFormat/>
    <w:rsid w:val="00ED5B67"/>
    <w:pPr>
      <w:spacing w:before="99"/>
      <w:ind w:left="2110" w:right="2014" w:firstLine="7"/>
      <w:jc w:val="center"/>
    </w:pPr>
    <w:rPr>
      <w:rFonts w:ascii="Georgia" w:eastAsia="Georgia" w:hAnsi="Georgia" w:cs="Georgia"/>
      <w:b/>
      <w:bCs/>
      <w:sz w:val="110"/>
      <w:szCs w:val="110"/>
    </w:rPr>
  </w:style>
  <w:style w:type="character" w:customStyle="1" w:styleId="TtuloCar">
    <w:name w:val="Título Car"/>
    <w:basedOn w:val="Fuentedeprrafopredeter"/>
    <w:link w:val="Ttulo"/>
    <w:uiPriority w:val="10"/>
    <w:rsid w:val="00ED5B67"/>
    <w:rPr>
      <w:rFonts w:ascii="Georgia" w:eastAsia="Georgia" w:hAnsi="Georgia" w:cs="Georgia"/>
      <w:b/>
      <w:bCs/>
      <w:sz w:val="110"/>
      <w:szCs w:val="110"/>
    </w:rPr>
  </w:style>
  <w:style w:type="paragraph" w:styleId="Prrafodelista">
    <w:name w:val="List Paragraph"/>
    <w:basedOn w:val="Normal"/>
    <w:link w:val="PrrafodelistaCar"/>
    <w:uiPriority w:val="34"/>
    <w:qFormat/>
    <w:rsid w:val="00ED5B67"/>
    <w:pPr>
      <w:spacing w:before="121"/>
      <w:ind w:left="966" w:hanging="360"/>
      <w:jc w:val="both"/>
    </w:pPr>
  </w:style>
  <w:style w:type="paragraph" w:customStyle="1" w:styleId="TableParagraph">
    <w:name w:val="Table Paragraph"/>
    <w:basedOn w:val="Normal"/>
    <w:uiPriority w:val="1"/>
    <w:qFormat/>
    <w:rsid w:val="00ED5B67"/>
    <w:pPr>
      <w:ind w:left="107"/>
    </w:pPr>
    <w:rPr>
      <w:rFonts w:ascii="Cambria" w:eastAsia="Cambria" w:hAnsi="Cambria" w:cs="Cambria"/>
    </w:rPr>
  </w:style>
  <w:style w:type="paragraph" w:styleId="Encabezado">
    <w:name w:val="header"/>
    <w:basedOn w:val="Normal"/>
    <w:link w:val="EncabezadoCar"/>
    <w:uiPriority w:val="99"/>
    <w:unhideWhenUsed/>
    <w:rsid w:val="00ED5B67"/>
    <w:pPr>
      <w:tabs>
        <w:tab w:val="center" w:pos="4419"/>
        <w:tab w:val="right" w:pos="8838"/>
      </w:tabs>
    </w:pPr>
  </w:style>
  <w:style w:type="character" w:customStyle="1" w:styleId="EncabezadoCar">
    <w:name w:val="Encabezado Car"/>
    <w:basedOn w:val="Fuentedeprrafopredeter"/>
    <w:link w:val="Encabezado"/>
    <w:uiPriority w:val="99"/>
    <w:rsid w:val="00ED5B67"/>
    <w:rPr>
      <w:rFonts w:ascii="Arial MT" w:eastAsia="Arial MT" w:hAnsi="Arial MT" w:cs="Arial MT"/>
    </w:rPr>
  </w:style>
  <w:style w:type="paragraph" w:styleId="Piedepgina">
    <w:name w:val="footer"/>
    <w:basedOn w:val="Normal"/>
    <w:link w:val="PiedepginaCar"/>
    <w:uiPriority w:val="99"/>
    <w:unhideWhenUsed/>
    <w:rsid w:val="00ED5B67"/>
    <w:pPr>
      <w:tabs>
        <w:tab w:val="center" w:pos="4419"/>
        <w:tab w:val="right" w:pos="8838"/>
      </w:tabs>
    </w:pPr>
  </w:style>
  <w:style w:type="character" w:customStyle="1" w:styleId="PiedepginaCar">
    <w:name w:val="Pie de página Car"/>
    <w:basedOn w:val="Fuentedeprrafopredeter"/>
    <w:link w:val="Piedepgina"/>
    <w:uiPriority w:val="99"/>
    <w:rsid w:val="00ED5B67"/>
    <w:rPr>
      <w:rFonts w:ascii="Arial MT" w:eastAsia="Arial MT" w:hAnsi="Arial MT" w:cs="Arial MT"/>
    </w:rPr>
  </w:style>
  <w:style w:type="table" w:styleId="Tablaconcuadrcula">
    <w:name w:val="Table Grid"/>
    <w:basedOn w:val="Tablanormal"/>
    <w:uiPriority w:val="59"/>
    <w:rsid w:val="00ED5B6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5B67"/>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ED5B67"/>
  </w:style>
  <w:style w:type="numbering" w:customStyle="1" w:styleId="Sinlista2">
    <w:name w:val="Sin lista2"/>
    <w:next w:val="Sinlista"/>
    <w:uiPriority w:val="99"/>
    <w:semiHidden/>
    <w:unhideWhenUsed/>
    <w:rsid w:val="00ED5B67"/>
  </w:style>
  <w:style w:type="numbering" w:customStyle="1" w:styleId="Sinlista3">
    <w:name w:val="Sin lista3"/>
    <w:next w:val="Sinlista"/>
    <w:uiPriority w:val="99"/>
    <w:semiHidden/>
    <w:unhideWhenUsed/>
    <w:rsid w:val="00ED5B67"/>
  </w:style>
  <w:style w:type="numbering" w:customStyle="1" w:styleId="Sinlista4">
    <w:name w:val="Sin lista4"/>
    <w:next w:val="Sinlista"/>
    <w:uiPriority w:val="99"/>
    <w:semiHidden/>
    <w:unhideWhenUsed/>
    <w:rsid w:val="00ED5B67"/>
  </w:style>
  <w:style w:type="numbering" w:customStyle="1" w:styleId="Sinlista5">
    <w:name w:val="Sin lista5"/>
    <w:next w:val="Sinlista"/>
    <w:uiPriority w:val="99"/>
    <w:semiHidden/>
    <w:unhideWhenUsed/>
    <w:rsid w:val="00ED5B67"/>
  </w:style>
  <w:style w:type="numbering" w:customStyle="1" w:styleId="Sinlista6">
    <w:name w:val="Sin lista6"/>
    <w:next w:val="Sinlista"/>
    <w:uiPriority w:val="99"/>
    <w:semiHidden/>
    <w:unhideWhenUsed/>
    <w:rsid w:val="00ED5B67"/>
  </w:style>
  <w:style w:type="paragraph" w:customStyle="1" w:styleId="footnotedescription">
    <w:name w:val="footnote description"/>
    <w:next w:val="Normal"/>
    <w:link w:val="footnotedescriptionChar"/>
    <w:hidden/>
    <w:rsid w:val="00ED5B67"/>
    <w:pPr>
      <w:spacing w:after="5" w:line="258" w:lineRule="auto"/>
    </w:pPr>
    <w:rPr>
      <w:rFonts w:ascii="Arial" w:eastAsia="Arial" w:hAnsi="Arial" w:cs="Arial"/>
      <w:color w:val="0000FF"/>
      <w:sz w:val="18"/>
      <w:u w:val="single" w:color="0000FF"/>
      <w:lang w:eastAsia="es-MX"/>
    </w:rPr>
  </w:style>
  <w:style w:type="character" w:customStyle="1" w:styleId="footnotedescriptionChar">
    <w:name w:val="footnote description Char"/>
    <w:link w:val="footnotedescription"/>
    <w:rsid w:val="00ED5B67"/>
    <w:rPr>
      <w:rFonts w:ascii="Arial" w:eastAsia="Arial" w:hAnsi="Arial" w:cs="Arial"/>
      <w:color w:val="0000FF"/>
      <w:sz w:val="18"/>
      <w:u w:val="single" w:color="0000FF"/>
      <w:lang w:eastAsia="es-MX"/>
    </w:rPr>
  </w:style>
  <w:style w:type="character" w:customStyle="1" w:styleId="footnotemark">
    <w:name w:val="footnote mark"/>
    <w:hidden/>
    <w:rsid w:val="00ED5B67"/>
    <w:rPr>
      <w:rFonts w:ascii="Arial" w:eastAsia="Arial" w:hAnsi="Arial" w:cs="Arial"/>
      <w:color w:val="000000"/>
      <w:sz w:val="18"/>
      <w:vertAlign w:val="superscript"/>
    </w:rPr>
  </w:style>
  <w:style w:type="character" w:styleId="Hipervnculo">
    <w:name w:val="Hyperlink"/>
    <w:basedOn w:val="Fuentedeprrafopredeter"/>
    <w:uiPriority w:val="99"/>
    <w:unhideWhenUsed/>
    <w:rsid w:val="00ED5B67"/>
    <w:rPr>
      <w:color w:val="0563C1" w:themeColor="hyperlink"/>
      <w:u w:val="single"/>
    </w:rPr>
  </w:style>
  <w:style w:type="numbering" w:customStyle="1" w:styleId="Sinlista7">
    <w:name w:val="Sin lista7"/>
    <w:next w:val="Sinlista"/>
    <w:uiPriority w:val="99"/>
    <w:semiHidden/>
    <w:unhideWhenUsed/>
    <w:rsid w:val="00ED5B67"/>
  </w:style>
  <w:style w:type="character" w:styleId="Hipervnculovisitado">
    <w:name w:val="FollowedHyperlink"/>
    <w:basedOn w:val="Fuentedeprrafopredeter"/>
    <w:uiPriority w:val="99"/>
    <w:semiHidden/>
    <w:unhideWhenUsed/>
    <w:rsid w:val="00ED5B67"/>
    <w:rPr>
      <w:color w:val="954F72" w:themeColor="followedHyperlink"/>
      <w:u w:val="single"/>
    </w:rPr>
  </w:style>
  <w:style w:type="numbering" w:customStyle="1" w:styleId="Sinlista8">
    <w:name w:val="Sin lista8"/>
    <w:next w:val="Sinlista"/>
    <w:uiPriority w:val="99"/>
    <w:semiHidden/>
    <w:unhideWhenUsed/>
    <w:rsid w:val="00ED5B67"/>
  </w:style>
  <w:style w:type="numbering" w:customStyle="1" w:styleId="Sinlista9">
    <w:name w:val="Sin lista9"/>
    <w:next w:val="Sinlista"/>
    <w:uiPriority w:val="99"/>
    <w:semiHidden/>
    <w:unhideWhenUsed/>
    <w:rsid w:val="00ED5B67"/>
  </w:style>
  <w:style w:type="numbering" w:customStyle="1" w:styleId="Sinlista10">
    <w:name w:val="Sin lista10"/>
    <w:next w:val="Sinlista"/>
    <w:uiPriority w:val="99"/>
    <w:semiHidden/>
    <w:unhideWhenUsed/>
    <w:rsid w:val="00ED5B67"/>
  </w:style>
  <w:style w:type="character" w:customStyle="1" w:styleId="normaltextrun">
    <w:name w:val="normaltextrun"/>
    <w:basedOn w:val="Fuentedeprrafopredeter"/>
    <w:rsid w:val="00ED5B67"/>
  </w:style>
  <w:style w:type="paragraph" w:customStyle="1" w:styleId="paragraph">
    <w:name w:val="paragraph"/>
    <w:basedOn w:val="Normal"/>
    <w:rsid w:val="00ED5B67"/>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customStyle="1" w:styleId="eop">
    <w:name w:val="eop"/>
    <w:basedOn w:val="Fuentedeprrafopredeter"/>
    <w:rsid w:val="00ED5B67"/>
  </w:style>
  <w:style w:type="paragraph" w:customStyle="1" w:styleId="Estilo1">
    <w:name w:val="Estilo1"/>
    <w:basedOn w:val="Normal"/>
    <w:link w:val="Estilo1Car"/>
    <w:rsid w:val="00ED5B67"/>
    <w:pPr>
      <w:widowControl/>
      <w:autoSpaceDE/>
      <w:autoSpaceDN/>
      <w:jc w:val="both"/>
    </w:pPr>
    <w:rPr>
      <w:rFonts w:ascii="Arial" w:eastAsia="Times New Roman" w:hAnsi="Arial" w:cs="Times New Roman"/>
      <w:sz w:val="20"/>
      <w:szCs w:val="20"/>
    </w:rPr>
  </w:style>
  <w:style w:type="character" w:customStyle="1" w:styleId="Estilo1Car">
    <w:name w:val="Estilo1 Car"/>
    <w:basedOn w:val="Fuentedeprrafopredeter"/>
    <w:link w:val="Estilo1"/>
    <w:rsid w:val="00ED5B67"/>
    <w:rPr>
      <w:rFonts w:ascii="Arial" w:eastAsia="Times New Roman" w:hAnsi="Arial" w:cs="Times New Roman"/>
      <w:sz w:val="20"/>
      <w:szCs w:val="20"/>
    </w:rPr>
  </w:style>
  <w:style w:type="paragraph" w:styleId="Subttulo">
    <w:name w:val="Subtitle"/>
    <w:basedOn w:val="Normal"/>
    <w:next w:val="Normal"/>
    <w:link w:val="SubttuloCar"/>
    <w:uiPriority w:val="11"/>
    <w:qFormat/>
    <w:rsid w:val="00ED5B67"/>
    <w:pPr>
      <w:widowControl/>
      <w:autoSpaceDE/>
      <w:autoSpaceDN/>
      <w:spacing w:after="160" w:line="259" w:lineRule="auto"/>
    </w:pPr>
    <w:rPr>
      <w:rFonts w:asciiTheme="minorHAnsi" w:eastAsiaTheme="minorEastAsia" w:hAnsiTheme="minorHAnsi" w:cstheme="minorBidi"/>
      <w:color w:val="5A5A5A"/>
    </w:rPr>
  </w:style>
  <w:style w:type="character" w:customStyle="1" w:styleId="SubttuloCar">
    <w:name w:val="Subtítulo Car"/>
    <w:basedOn w:val="Fuentedeprrafopredeter"/>
    <w:link w:val="Subttulo"/>
    <w:uiPriority w:val="11"/>
    <w:rsid w:val="00ED5B67"/>
    <w:rPr>
      <w:rFonts w:eastAsiaTheme="minorEastAsia"/>
      <w:color w:val="5A5A5A"/>
    </w:rPr>
  </w:style>
  <w:style w:type="paragraph" w:styleId="Cita">
    <w:name w:val="Quote"/>
    <w:basedOn w:val="Normal"/>
    <w:next w:val="Normal"/>
    <w:link w:val="CitaCar"/>
    <w:uiPriority w:val="29"/>
    <w:qFormat/>
    <w:rsid w:val="00ED5B67"/>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ED5B67"/>
    <w:rPr>
      <w:i/>
      <w:iCs/>
      <w:color w:val="404040" w:themeColor="text1" w:themeTint="BF"/>
    </w:rPr>
  </w:style>
  <w:style w:type="paragraph" w:styleId="Citadestacada">
    <w:name w:val="Intense Quote"/>
    <w:basedOn w:val="Normal"/>
    <w:next w:val="Normal"/>
    <w:link w:val="CitadestacadaCar"/>
    <w:uiPriority w:val="30"/>
    <w:qFormat/>
    <w:rsid w:val="00ED5B67"/>
    <w:pPr>
      <w:widowControl/>
      <w:autoSpaceDE/>
      <w:autoSpaceDN/>
      <w:spacing w:before="360" w:after="360" w:line="259" w:lineRule="auto"/>
      <w:ind w:left="864" w:right="864"/>
      <w:jc w:val="center"/>
    </w:pPr>
    <w:rPr>
      <w:rFonts w:asciiTheme="minorHAnsi" w:eastAsiaTheme="minorHAnsi" w:hAnsiTheme="minorHAnsi" w:cstheme="minorBidi"/>
      <w:i/>
      <w:iCs/>
      <w:color w:val="4472C4" w:themeColor="accent1"/>
    </w:rPr>
  </w:style>
  <w:style w:type="character" w:customStyle="1" w:styleId="CitadestacadaCar">
    <w:name w:val="Cita destacada Car"/>
    <w:basedOn w:val="Fuentedeprrafopredeter"/>
    <w:link w:val="Citadestacada"/>
    <w:uiPriority w:val="30"/>
    <w:rsid w:val="00ED5B67"/>
    <w:rPr>
      <w:i/>
      <w:iCs/>
      <w:color w:val="4472C4" w:themeColor="accent1"/>
    </w:rPr>
  </w:style>
  <w:style w:type="paragraph" w:styleId="TDC1">
    <w:name w:val="toc 1"/>
    <w:basedOn w:val="Normal"/>
    <w:next w:val="Normal"/>
    <w:uiPriority w:val="39"/>
    <w:unhideWhenUsed/>
    <w:rsid w:val="00ED5B67"/>
    <w:pPr>
      <w:widowControl/>
      <w:autoSpaceDE/>
      <w:autoSpaceDN/>
      <w:spacing w:after="100" w:line="259" w:lineRule="auto"/>
    </w:pPr>
    <w:rPr>
      <w:rFonts w:asciiTheme="minorHAnsi" w:eastAsiaTheme="minorHAnsi" w:hAnsiTheme="minorHAnsi" w:cstheme="minorBidi"/>
    </w:rPr>
  </w:style>
  <w:style w:type="paragraph" w:styleId="TDC2">
    <w:name w:val="toc 2"/>
    <w:basedOn w:val="Normal"/>
    <w:next w:val="Normal"/>
    <w:uiPriority w:val="39"/>
    <w:unhideWhenUsed/>
    <w:rsid w:val="00ED5B67"/>
    <w:pPr>
      <w:widowControl/>
      <w:autoSpaceDE/>
      <w:autoSpaceDN/>
      <w:spacing w:after="100" w:line="259" w:lineRule="auto"/>
      <w:ind w:left="220"/>
    </w:pPr>
    <w:rPr>
      <w:rFonts w:asciiTheme="minorHAnsi" w:eastAsiaTheme="minorHAnsi" w:hAnsiTheme="minorHAnsi" w:cstheme="minorBidi"/>
    </w:rPr>
  </w:style>
  <w:style w:type="paragraph" w:styleId="TDC3">
    <w:name w:val="toc 3"/>
    <w:basedOn w:val="Normal"/>
    <w:next w:val="Normal"/>
    <w:uiPriority w:val="39"/>
    <w:unhideWhenUsed/>
    <w:rsid w:val="00ED5B67"/>
    <w:pPr>
      <w:widowControl/>
      <w:autoSpaceDE/>
      <w:autoSpaceDN/>
      <w:spacing w:after="100" w:line="259" w:lineRule="auto"/>
      <w:ind w:left="440"/>
    </w:pPr>
    <w:rPr>
      <w:rFonts w:asciiTheme="minorHAnsi" w:eastAsiaTheme="minorHAnsi" w:hAnsiTheme="minorHAnsi" w:cstheme="minorBidi"/>
    </w:rPr>
  </w:style>
  <w:style w:type="paragraph" w:styleId="TDC4">
    <w:name w:val="toc 4"/>
    <w:basedOn w:val="Normal"/>
    <w:next w:val="Normal"/>
    <w:uiPriority w:val="39"/>
    <w:unhideWhenUsed/>
    <w:rsid w:val="00ED5B67"/>
    <w:pPr>
      <w:widowControl/>
      <w:autoSpaceDE/>
      <w:autoSpaceDN/>
      <w:spacing w:after="100" w:line="259" w:lineRule="auto"/>
      <w:ind w:left="660"/>
    </w:pPr>
    <w:rPr>
      <w:rFonts w:asciiTheme="minorHAnsi" w:eastAsiaTheme="minorHAnsi" w:hAnsiTheme="minorHAnsi" w:cstheme="minorBidi"/>
    </w:rPr>
  </w:style>
  <w:style w:type="paragraph" w:styleId="TDC5">
    <w:name w:val="toc 5"/>
    <w:basedOn w:val="Normal"/>
    <w:next w:val="Normal"/>
    <w:uiPriority w:val="39"/>
    <w:unhideWhenUsed/>
    <w:rsid w:val="00ED5B67"/>
    <w:pPr>
      <w:widowControl/>
      <w:autoSpaceDE/>
      <w:autoSpaceDN/>
      <w:spacing w:after="100" w:line="259" w:lineRule="auto"/>
      <w:ind w:left="880"/>
    </w:pPr>
    <w:rPr>
      <w:rFonts w:asciiTheme="minorHAnsi" w:eastAsiaTheme="minorHAnsi" w:hAnsiTheme="minorHAnsi" w:cstheme="minorBidi"/>
    </w:rPr>
  </w:style>
  <w:style w:type="paragraph" w:styleId="TDC6">
    <w:name w:val="toc 6"/>
    <w:basedOn w:val="Normal"/>
    <w:next w:val="Normal"/>
    <w:uiPriority w:val="39"/>
    <w:unhideWhenUsed/>
    <w:rsid w:val="00ED5B67"/>
    <w:pPr>
      <w:widowControl/>
      <w:autoSpaceDE/>
      <w:autoSpaceDN/>
      <w:spacing w:after="100" w:line="259" w:lineRule="auto"/>
      <w:ind w:left="1100"/>
    </w:pPr>
    <w:rPr>
      <w:rFonts w:asciiTheme="minorHAnsi" w:eastAsiaTheme="minorHAnsi" w:hAnsiTheme="minorHAnsi" w:cstheme="minorBidi"/>
    </w:rPr>
  </w:style>
  <w:style w:type="paragraph" w:styleId="TDC7">
    <w:name w:val="toc 7"/>
    <w:basedOn w:val="Normal"/>
    <w:next w:val="Normal"/>
    <w:uiPriority w:val="39"/>
    <w:unhideWhenUsed/>
    <w:rsid w:val="00ED5B67"/>
    <w:pPr>
      <w:widowControl/>
      <w:autoSpaceDE/>
      <w:autoSpaceDN/>
      <w:spacing w:after="100" w:line="259" w:lineRule="auto"/>
      <w:ind w:left="1320"/>
    </w:pPr>
    <w:rPr>
      <w:rFonts w:asciiTheme="minorHAnsi" w:eastAsiaTheme="minorHAnsi" w:hAnsiTheme="minorHAnsi" w:cstheme="minorBidi"/>
    </w:rPr>
  </w:style>
  <w:style w:type="paragraph" w:styleId="TDC8">
    <w:name w:val="toc 8"/>
    <w:basedOn w:val="Normal"/>
    <w:next w:val="Normal"/>
    <w:uiPriority w:val="39"/>
    <w:unhideWhenUsed/>
    <w:rsid w:val="00ED5B67"/>
    <w:pPr>
      <w:widowControl/>
      <w:autoSpaceDE/>
      <w:autoSpaceDN/>
      <w:spacing w:after="100" w:line="259" w:lineRule="auto"/>
      <w:ind w:left="1540"/>
    </w:pPr>
    <w:rPr>
      <w:rFonts w:asciiTheme="minorHAnsi" w:eastAsiaTheme="minorHAnsi" w:hAnsiTheme="minorHAnsi" w:cstheme="minorBidi"/>
    </w:rPr>
  </w:style>
  <w:style w:type="paragraph" w:styleId="TDC9">
    <w:name w:val="toc 9"/>
    <w:basedOn w:val="Normal"/>
    <w:next w:val="Normal"/>
    <w:uiPriority w:val="39"/>
    <w:unhideWhenUsed/>
    <w:rsid w:val="00ED5B67"/>
    <w:pPr>
      <w:widowControl/>
      <w:autoSpaceDE/>
      <w:autoSpaceDN/>
      <w:spacing w:after="100" w:line="259" w:lineRule="auto"/>
      <w:ind w:left="176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ED5B67"/>
    <w:pPr>
      <w:widowControl/>
      <w:autoSpaceDE/>
      <w:autoSpaceDN/>
      <w:spacing w:line="259"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ED5B67"/>
    <w:rPr>
      <w:sz w:val="20"/>
      <w:szCs w:val="20"/>
    </w:rPr>
  </w:style>
  <w:style w:type="paragraph" w:styleId="Textonotapie">
    <w:name w:val="footnote text"/>
    <w:basedOn w:val="Normal"/>
    <w:link w:val="TextonotapieCar"/>
    <w:uiPriority w:val="99"/>
    <w:semiHidden/>
    <w:unhideWhenUsed/>
    <w:rsid w:val="00ED5B67"/>
    <w:pPr>
      <w:widowControl/>
      <w:autoSpaceDE/>
      <w:autoSpaceDN/>
      <w:spacing w:line="259"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ED5B67"/>
    <w:rPr>
      <w:sz w:val="20"/>
      <w:szCs w:val="20"/>
    </w:rPr>
  </w:style>
  <w:style w:type="paragraph" w:customStyle="1" w:styleId="msonormal0">
    <w:name w:val="msonormal"/>
    <w:basedOn w:val="Normal"/>
    <w:rsid w:val="00ED5B67"/>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customStyle="1" w:styleId="xl65">
    <w:name w:val="xl65"/>
    <w:basedOn w:val="Normal"/>
    <w:rsid w:val="00ED5B67"/>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66">
    <w:name w:val="xl66"/>
    <w:basedOn w:val="Normal"/>
    <w:rsid w:val="00ED5B67"/>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67">
    <w:name w:val="xl67"/>
    <w:basedOn w:val="Normal"/>
    <w:rsid w:val="00ED5B67"/>
    <w:pPr>
      <w:widowControl/>
      <w:pBdr>
        <w:left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ED5B67"/>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ED5B67"/>
    <w:pPr>
      <w:widowControl/>
      <w:autoSpaceDE/>
      <w:autoSpaceDN/>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ED5B67"/>
    <w:rPr>
      <w:rFonts w:ascii="Segoe UI" w:eastAsia="Times New Roman" w:hAnsi="Segoe UI" w:cs="Segoe UI"/>
      <w:sz w:val="18"/>
      <w:szCs w:val="18"/>
    </w:rPr>
  </w:style>
  <w:style w:type="paragraph" w:styleId="Textocomentario">
    <w:name w:val="annotation text"/>
    <w:basedOn w:val="Normal"/>
    <w:link w:val="TextocomentarioCar"/>
    <w:uiPriority w:val="99"/>
    <w:semiHidden/>
    <w:unhideWhenUsed/>
    <w:rsid w:val="00ED5B67"/>
    <w:pPr>
      <w:widowControl/>
      <w:autoSpaceDE/>
      <w:autoSpaceDN/>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ED5B67"/>
    <w:rPr>
      <w:rFonts w:ascii="Times New Roman" w:eastAsia="Times New Roman" w:hAnsi="Times New Roman" w:cs="Times New Roman"/>
      <w:sz w:val="20"/>
      <w:szCs w:val="20"/>
    </w:rPr>
  </w:style>
  <w:style w:type="character" w:customStyle="1" w:styleId="PrrafodelistaCar">
    <w:name w:val="Párrafo de lista Car"/>
    <w:link w:val="Prrafodelista"/>
    <w:uiPriority w:val="34"/>
    <w:rsid w:val="00ED5B67"/>
    <w:rPr>
      <w:rFonts w:ascii="Arial MT" w:eastAsia="Arial MT" w:hAnsi="Arial MT" w:cs="Arial MT"/>
    </w:rPr>
  </w:style>
  <w:style w:type="character" w:styleId="Nmerodepgina">
    <w:name w:val="page number"/>
    <w:basedOn w:val="Fuentedeprrafopredeter"/>
    <w:uiPriority w:val="99"/>
    <w:unhideWhenUsed/>
    <w:rsid w:val="00ED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2576</Words>
  <Characters>14171</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1</cp:revision>
  <dcterms:created xsi:type="dcterms:W3CDTF">2025-11-11T15:42:00Z</dcterms:created>
  <dcterms:modified xsi:type="dcterms:W3CDTF">2025-11-11T15:46:00Z</dcterms:modified>
</cp:coreProperties>
</file>