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1.715pt;margin-top:0pt;width:102.65pt;height:792pt;mso-position-horizontal-relative:page;mso-position-vertical-relative:page;z-index:-5390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rFonts w:ascii="Times New Roman"/>
          <w:sz w:val="20"/>
        </w:rPr>
      </w:pPr>
    </w:p>
    <w:p>
      <w:pPr>
        <w:pStyle w:val="BodyText"/>
        <w:spacing w:before="2"/>
        <w:rPr>
          <w:rFonts w:ascii="Times New Roman"/>
          <w:sz w:val="23"/>
        </w:rPr>
      </w:pPr>
    </w:p>
    <w:p>
      <w:pPr>
        <w:pStyle w:val="BodyText"/>
        <w:ind w:left="5506"/>
        <w:rPr>
          <w:rFonts w:ascii="Times New Roman"/>
          <w:sz w:val="20"/>
        </w:rPr>
      </w:pPr>
      <w:r>
        <w:rPr>
          <w:rFonts w:ascii="Times New Roman"/>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7"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27"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8"/>
        <w:ind w:left="1701" w:right="1697"/>
        <w:jc w:val="both"/>
      </w:pPr>
      <w:r>
        <w:rPr/>
        <w:drawing>
          <wp:anchor distT="0" distB="0" distL="0" distR="0" allowOverlap="1" layoutInCell="1" locked="0" behindDoc="1" simplePos="0" relativeHeight="267896471">
            <wp:simplePos x="0" y="0"/>
            <wp:positionH relativeFrom="page">
              <wp:posOffset>5514124</wp:posOffset>
            </wp:positionH>
            <wp:positionV relativeFrom="paragraph">
              <wp:posOffset>-691690</wp:posOffset>
            </wp:positionV>
            <wp:extent cx="38087" cy="38100"/>
            <wp:effectExtent l="0" t="0" r="0" b="0"/>
            <wp:wrapNone/>
            <wp:docPr id="1" name="image35.png" descr=""/>
            <wp:cNvGraphicFramePr>
              <a:graphicFrameLocks noChangeAspect="1"/>
            </wp:cNvGraphicFramePr>
            <a:graphic>
              <a:graphicData uri="http://schemas.openxmlformats.org/drawingml/2006/picture">
                <pic:pic>
                  <pic:nvPicPr>
                    <pic:cNvPr id="2" name="image35.png"/>
                    <pic:cNvPicPr/>
                  </pic:nvPicPr>
                  <pic:blipFill>
                    <a:blip r:embed="rId39" cstate="print"/>
                    <a:stretch>
                      <a:fillRect/>
                    </a:stretch>
                  </pic:blipFill>
                  <pic:spPr>
                    <a:xfrm>
                      <a:off x="0" y="0"/>
                      <a:ext cx="38087" cy="38100"/>
                    </a:xfrm>
                    <a:prstGeom prst="rect">
                      <a:avLst/>
                    </a:prstGeom>
                  </pic:spPr>
                </pic:pic>
              </a:graphicData>
            </a:graphic>
          </wp:anchor>
        </w:drawing>
      </w:r>
      <w:r>
        <w:rPr/>
        <w:pict>
          <v:group style="position:absolute;margin-left:275.841003pt;margin-top:-56.844837pt;width:66.650pt;height:8.15pt;mso-position-horizontal-relative:page;mso-position-vertical-relative:paragraph;z-index:-538960" coordorigin="5517,-1137" coordsize="1333,163">
            <v:shape style="position:absolute;left:5516;top:-1136;width:552;height:159" type="#_x0000_t75" stroked="false">
              <v:imagedata r:id="rId40" o:title=""/>
            </v:shape>
            <v:shape style="position:absolute;left:6111;top:-1135;width:157;height:159" type="#_x0000_t75" stroked="false">
              <v:imagedata r:id="rId41" o:title=""/>
            </v:shape>
            <v:shape style="position:absolute;left:6303;top:-1137;width:146;height:163" type="#_x0000_t75" stroked="false">
              <v:imagedata r:id="rId42" o:title=""/>
            </v:shape>
            <v:shape style="position:absolute;left:6483;top:-1135;width:124;height:159" type="#_x0000_t75" stroked="false">
              <v:imagedata r:id="rId43" o:title=""/>
            </v:shape>
            <v:line style="position:absolute" from="6660,-1134" to="6660,-976" stroked="true" strokeweight=".921pt" strokecolor="#4f5a6a">
              <v:stroke dashstyle="solid"/>
            </v:line>
            <v:shape style="position:absolute;left:6704;top:-1137;width:146;height:163" type="#_x0000_t75" stroked="false">
              <v:imagedata r:id="rId44" o:title=""/>
            </v:shape>
            <w10:wrap type="none"/>
          </v:group>
        </w:pict>
      </w:r>
      <w:r>
        <w:rPr/>
        <w:pict>
          <v:group style="position:absolute;margin-left:347.130005pt;margin-top:-56.752834pt;width:49pt;height:8.0500pt;mso-position-horizontal-relative:page;mso-position-vertical-relative:paragraph;z-index:-538936" coordorigin="6943,-1135" coordsize="980,161">
            <v:shape style="position:absolute;left:6942;top:-1135;width:157;height:159" type="#_x0000_t75" stroked="false">
              <v:imagedata r:id="rId45" o:title=""/>
            </v:shape>
            <v:shape style="position:absolute;left:7140;top:-1135;width:121;height:161" type="#_x0000_t75" stroked="false">
              <v:imagedata r:id="rId46" o:title=""/>
            </v:shape>
            <v:shape style="position:absolute;left:7303;top:-1135;width:124;height:159" type="#_x0000_t75" stroked="false">
              <v:imagedata r:id="rId47" o:title=""/>
            </v:shape>
            <v:shape style="position:absolute;left:7470;top:-1135;width:127;height:159" type="#_x0000_t75" stroked="false">
              <v:imagedata r:id="rId48" o:title=""/>
            </v:shape>
            <v:shape style="position:absolute;left:7632;top:-1136;width:290;height:159" type="#_x0000_t75" stroked="false">
              <v:imagedata r:id="rId49" o:title=""/>
            </v:shape>
            <w10:wrap type="none"/>
          </v:group>
        </w:pict>
      </w:r>
      <w:r>
        <w:rPr>
          <w:rFonts w:ascii="Arial" w:hAnsi="Arial"/>
          <w:b/>
          <w:w w:val="95"/>
        </w:rPr>
        <w:t>JOSÉ ANTONIO HERNÁNDEZ FRAGUAS</w:t>
      </w:r>
      <w:r>
        <w:rPr>
          <w:w w:val="95"/>
        </w:rPr>
        <w:t>, Presidente Municipal Constitucional del </w:t>
      </w:r>
      <w:r>
        <w:rPr/>
        <w:t>Municipio de Oaxaca de Juárez, del Estado Libre y Soberano de Oaxaca, a sus habitantes hace saber:</w:t>
      </w:r>
    </w:p>
    <w:p>
      <w:pPr>
        <w:pStyle w:val="BodyText"/>
        <w:spacing w:before="137"/>
        <w:ind w:left="1701" w:right="1696"/>
        <w:jc w:val="both"/>
      </w:pPr>
      <w:r>
        <w:rPr/>
        <w:t>Que</w:t>
      </w:r>
      <w:r>
        <w:rPr>
          <w:spacing w:val="-6"/>
        </w:rPr>
        <w:t> </w:t>
      </w:r>
      <w:r>
        <w:rPr/>
        <w:t>el</w:t>
      </w:r>
      <w:r>
        <w:rPr>
          <w:spacing w:val="-5"/>
        </w:rPr>
        <w:t> </w:t>
      </w:r>
      <w:r>
        <w:rPr/>
        <w:t>Honorable</w:t>
      </w:r>
      <w:r>
        <w:rPr>
          <w:spacing w:val="-6"/>
        </w:rPr>
        <w:t> </w:t>
      </w:r>
      <w:r>
        <w:rPr/>
        <w:t>Ayuntamiento</w:t>
      </w:r>
      <w:r>
        <w:rPr>
          <w:spacing w:val="-5"/>
        </w:rPr>
        <w:t> </w:t>
      </w:r>
      <w:r>
        <w:rPr/>
        <w:t>del</w:t>
      </w:r>
      <w:r>
        <w:rPr>
          <w:spacing w:val="-5"/>
        </w:rPr>
        <w:t> </w:t>
      </w:r>
      <w:r>
        <w:rPr/>
        <w:t>Municipio</w:t>
      </w:r>
      <w:r>
        <w:rPr>
          <w:spacing w:val="-7"/>
        </w:rPr>
        <w:t> </w:t>
      </w:r>
      <w:r>
        <w:rPr/>
        <w:t>de</w:t>
      </w:r>
      <w:r>
        <w:rPr>
          <w:spacing w:val="-5"/>
        </w:rPr>
        <w:t> </w:t>
      </w:r>
      <w:r>
        <w:rPr/>
        <w:t>Oaxaca</w:t>
      </w:r>
      <w:r>
        <w:rPr>
          <w:spacing w:val="-5"/>
        </w:rPr>
        <w:t> </w:t>
      </w:r>
      <w:r>
        <w:rPr/>
        <w:t>de</w:t>
      </w:r>
      <w:r>
        <w:rPr>
          <w:spacing w:val="-5"/>
        </w:rPr>
        <w:t> </w:t>
      </w:r>
      <w:r>
        <w:rPr/>
        <w:t>Juárez,</w:t>
      </w:r>
      <w:r>
        <w:rPr>
          <w:spacing w:val="-5"/>
        </w:rPr>
        <w:t> </w:t>
      </w:r>
      <w:r>
        <w:rPr/>
        <w:t>Oaxaca</w:t>
      </w:r>
      <w:r>
        <w:rPr>
          <w:spacing w:val="-6"/>
        </w:rPr>
        <w:t> </w:t>
      </w:r>
      <w:r>
        <w:rPr/>
        <w:t>en uso de sus atribuciones y facultades y con fundamento en lo dispuesto por el artículo 115 fracción II de la Constitución Política de los Estados Unidos Mexicanos; artículo 113 fracción I de la Constitución Política del Estado Libre y Soberano de Oaxaca ; 68 fracción IV, 136,137,138 de la Ley Orgánica</w:t>
      </w:r>
      <w:r>
        <w:rPr>
          <w:spacing w:val="-34"/>
        </w:rPr>
        <w:t> </w:t>
      </w:r>
      <w:r>
        <w:rPr/>
        <w:t>Municipal; 52</w:t>
      </w:r>
      <w:r>
        <w:rPr>
          <w:spacing w:val="-11"/>
        </w:rPr>
        <w:t> </w:t>
      </w:r>
      <w:r>
        <w:rPr/>
        <w:t>fracción</w:t>
      </w:r>
      <w:r>
        <w:rPr>
          <w:spacing w:val="-10"/>
        </w:rPr>
        <w:t> </w:t>
      </w:r>
      <w:r>
        <w:rPr/>
        <w:t>IV</w:t>
      </w:r>
      <w:r>
        <w:rPr>
          <w:spacing w:val="-10"/>
        </w:rPr>
        <w:t> </w:t>
      </w:r>
      <w:r>
        <w:rPr/>
        <w:t>y</w:t>
      </w:r>
      <w:r>
        <w:rPr>
          <w:spacing w:val="-10"/>
        </w:rPr>
        <w:t> </w:t>
      </w:r>
      <w:r>
        <w:rPr/>
        <w:t>273</w:t>
      </w:r>
      <w:r>
        <w:rPr>
          <w:spacing w:val="-11"/>
        </w:rPr>
        <w:t> </w:t>
      </w:r>
      <w:r>
        <w:rPr/>
        <w:t>del</w:t>
      </w:r>
      <w:r>
        <w:rPr>
          <w:spacing w:val="-9"/>
        </w:rPr>
        <w:t> </w:t>
      </w:r>
      <w:r>
        <w:rPr/>
        <w:t>Bando</w:t>
      </w:r>
      <w:r>
        <w:rPr>
          <w:spacing w:val="-10"/>
        </w:rPr>
        <w:t> </w:t>
      </w:r>
      <w:r>
        <w:rPr/>
        <w:t>de</w:t>
      </w:r>
      <w:r>
        <w:rPr>
          <w:spacing w:val="-11"/>
        </w:rPr>
        <w:t> </w:t>
      </w:r>
      <w:r>
        <w:rPr/>
        <w:t>Policía</w:t>
      </w:r>
      <w:r>
        <w:rPr>
          <w:spacing w:val="-11"/>
        </w:rPr>
        <w:t> </w:t>
      </w:r>
      <w:r>
        <w:rPr/>
        <w:t>y</w:t>
      </w:r>
      <w:r>
        <w:rPr>
          <w:spacing w:val="-10"/>
        </w:rPr>
        <w:t> </w:t>
      </w:r>
      <w:r>
        <w:rPr/>
        <w:t>Gobierno</w:t>
      </w:r>
      <w:r>
        <w:rPr>
          <w:spacing w:val="-10"/>
        </w:rPr>
        <w:t> </w:t>
      </w:r>
      <w:r>
        <w:rPr/>
        <w:t>del</w:t>
      </w:r>
      <w:r>
        <w:rPr>
          <w:spacing w:val="-10"/>
        </w:rPr>
        <w:t> </w:t>
      </w:r>
      <w:r>
        <w:rPr/>
        <w:t>Municipio</w:t>
      </w:r>
      <w:r>
        <w:rPr>
          <w:spacing w:val="-10"/>
        </w:rPr>
        <w:t> </w:t>
      </w:r>
      <w:r>
        <w:rPr/>
        <w:t>de</w:t>
      </w:r>
      <w:r>
        <w:rPr>
          <w:spacing w:val="-11"/>
        </w:rPr>
        <w:t> </w:t>
      </w:r>
      <w:r>
        <w:rPr/>
        <w:t>Oaxaca</w:t>
      </w:r>
      <w:r>
        <w:rPr>
          <w:spacing w:val="-11"/>
        </w:rPr>
        <w:t> </w:t>
      </w:r>
      <w:r>
        <w:rPr/>
        <w:t>de Juárez, 8, 9 y 17 del Reglamento Interno del Ayuntamiento Constitucional de Oaxaca de Juárez; 2, 3, 4 y 5 del Reglamento de la Gaceta del Municipio de Oaxaca</w:t>
      </w:r>
      <w:r>
        <w:rPr>
          <w:spacing w:val="-13"/>
        </w:rPr>
        <w:t> </w:t>
      </w:r>
      <w:r>
        <w:rPr/>
        <w:t>de</w:t>
      </w:r>
      <w:r>
        <w:rPr>
          <w:spacing w:val="-11"/>
        </w:rPr>
        <w:t> </w:t>
      </w:r>
      <w:r>
        <w:rPr/>
        <w:t>Juárez,</w:t>
      </w:r>
      <w:r>
        <w:rPr>
          <w:spacing w:val="-12"/>
        </w:rPr>
        <w:t> </w:t>
      </w:r>
      <w:r>
        <w:rPr/>
        <w:t>en</w:t>
      </w:r>
      <w:r>
        <w:rPr>
          <w:spacing w:val="-11"/>
        </w:rPr>
        <w:t> </w:t>
      </w:r>
      <w:r>
        <w:rPr/>
        <w:t>Sesión</w:t>
      </w:r>
      <w:r>
        <w:rPr>
          <w:spacing w:val="-12"/>
        </w:rPr>
        <w:t> </w:t>
      </w:r>
      <w:r>
        <w:rPr/>
        <w:t>Ordinaria</w:t>
      </w:r>
      <w:r>
        <w:rPr>
          <w:spacing w:val="-13"/>
        </w:rPr>
        <w:t> </w:t>
      </w:r>
      <w:r>
        <w:rPr/>
        <w:t>de</w:t>
      </w:r>
      <w:r>
        <w:rPr>
          <w:spacing w:val="-11"/>
        </w:rPr>
        <w:t> </w:t>
      </w:r>
      <w:r>
        <w:rPr/>
        <w:t>Cabildo</w:t>
      </w:r>
      <w:r>
        <w:rPr>
          <w:spacing w:val="-12"/>
        </w:rPr>
        <w:t> </w:t>
      </w:r>
      <w:r>
        <w:rPr/>
        <w:t>de</w:t>
      </w:r>
      <w:r>
        <w:rPr>
          <w:spacing w:val="-12"/>
        </w:rPr>
        <w:t> </w:t>
      </w:r>
      <w:r>
        <w:rPr/>
        <w:t>fecha</w:t>
      </w:r>
      <w:r>
        <w:rPr>
          <w:spacing w:val="-12"/>
        </w:rPr>
        <w:t> </w:t>
      </w:r>
      <w:r>
        <w:rPr/>
        <w:t>veintiséis</w:t>
      </w:r>
      <w:r>
        <w:rPr>
          <w:spacing w:val="-12"/>
        </w:rPr>
        <w:t> </w:t>
      </w:r>
      <w:r>
        <w:rPr/>
        <w:t>de</w:t>
      </w:r>
      <w:r>
        <w:rPr>
          <w:spacing w:val="-12"/>
        </w:rPr>
        <w:t> </w:t>
      </w:r>
      <w:r>
        <w:rPr/>
        <w:t>octubre del año dos mil diecisiete tuvo a bien aprobar y expedir el</w:t>
      </w:r>
      <w:r>
        <w:rPr>
          <w:spacing w:val="-42"/>
        </w:rPr>
        <w:t> </w:t>
      </w:r>
      <w:r>
        <w:rPr/>
        <w:t>siguiente:</w:t>
      </w:r>
    </w:p>
    <w:p>
      <w:pPr>
        <w:pStyle w:val="BodyText"/>
        <w:rPr>
          <w:sz w:val="45"/>
        </w:rPr>
      </w:pPr>
    </w:p>
    <w:p>
      <w:pPr>
        <w:spacing w:before="0"/>
        <w:ind w:left="4334" w:right="0" w:firstLine="0"/>
        <w:jc w:val="left"/>
        <w:rPr>
          <w:rFonts w:ascii="Arial"/>
          <w:b/>
          <w:sz w:val="28"/>
        </w:rPr>
      </w:pPr>
      <w:r>
        <w:rPr>
          <w:rFonts w:ascii="Arial"/>
          <w:b/>
          <w:sz w:val="28"/>
        </w:rPr>
        <w:t>DICTAMEN RGRN/017/2017</w:t>
      </w:r>
    </w:p>
    <w:p>
      <w:pPr>
        <w:pStyle w:val="BodyText"/>
        <w:spacing w:before="2"/>
        <w:rPr>
          <w:rFonts w:ascii="Arial"/>
          <w:b/>
          <w:sz w:val="56"/>
        </w:rPr>
      </w:pPr>
    </w:p>
    <w:p>
      <w:pPr>
        <w:pStyle w:val="BodyText"/>
        <w:spacing w:line="360" w:lineRule="auto"/>
        <w:ind w:left="1701" w:right="1697"/>
        <w:jc w:val="both"/>
      </w:pPr>
      <w:r>
        <w:rPr>
          <w:rFonts w:ascii="Arial" w:hAnsi="Arial"/>
          <w:b/>
        </w:rPr>
        <w:t>PRIMERO:</w:t>
      </w:r>
      <w:r>
        <w:rPr>
          <w:rFonts w:ascii="Arial" w:hAnsi="Arial"/>
          <w:b/>
          <w:spacing w:val="-29"/>
        </w:rPr>
        <w:t> </w:t>
      </w:r>
      <w:r>
        <w:rPr/>
        <w:t>Se</w:t>
      </w:r>
      <w:r>
        <w:rPr>
          <w:spacing w:val="-24"/>
        </w:rPr>
        <w:t> </w:t>
      </w:r>
      <w:r>
        <w:rPr/>
        <w:t>aprueba</w:t>
      </w:r>
      <w:r>
        <w:rPr>
          <w:spacing w:val="-24"/>
        </w:rPr>
        <w:t> </w:t>
      </w:r>
      <w:r>
        <w:rPr/>
        <w:t>el</w:t>
      </w:r>
      <w:r>
        <w:rPr>
          <w:spacing w:val="-24"/>
        </w:rPr>
        <w:t> </w:t>
      </w:r>
      <w:r>
        <w:rPr/>
        <w:t>proyecto</w:t>
      </w:r>
      <w:r>
        <w:rPr>
          <w:spacing w:val="-23"/>
        </w:rPr>
        <w:t> </w:t>
      </w:r>
      <w:r>
        <w:rPr/>
        <w:t>de</w:t>
      </w:r>
      <w:r>
        <w:rPr>
          <w:spacing w:val="-25"/>
        </w:rPr>
        <w:t> </w:t>
      </w:r>
      <w:r>
        <w:rPr/>
        <w:t>Reglamento</w:t>
      </w:r>
      <w:r>
        <w:rPr>
          <w:spacing w:val="-23"/>
        </w:rPr>
        <w:t> </w:t>
      </w:r>
      <w:r>
        <w:rPr/>
        <w:t>de</w:t>
      </w:r>
      <w:r>
        <w:rPr>
          <w:spacing w:val="-25"/>
        </w:rPr>
        <w:t> </w:t>
      </w:r>
      <w:r>
        <w:rPr/>
        <w:t>Espectáculos</w:t>
      </w:r>
      <w:r>
        <w:rPr>
          <w:spacing w:val="-24"/>
        </w:rPr>
        <w:t> </w:t>
      </w:r>
      <w:r>
        <w:rPr/>
        <w:t>y</w:t>
      </w:r>
      <w:r>
        <w:rPr>
          <w:spacing w:val="-25"/>
        </w:rPr>
        <w:t> </w:t>
      </w:r>
      <w:r>
        <w:rPr/>
        <w:t>Diversiones del</w:t>
      </w:r>
      <w:r>
        <w:rPr>
          <w:spacing w:val="-14"/>
        </w:rPr>
        <w:t> </w:t>
      </w:r>
      <w:r>
        <w:rPr/>
        <w:t>Municipio</w:t>
      </w:r>
      <w:r>
        <w:rPr>
          <w:spacing w:val="-13"/>
        </w:rPr>
        <w:t> </w:t>
      </w:r>
      <w:r>
        <w:rPr/>
        <w:t>de</w:t>
      </w:r>
      <w:r>
        <w:rPr>
          <w:spacing w:val="-13"/>
        </w:rPr>
        <w:t> </w:t>
      </w:r>
      <w:r>
        <w:rPr/>
        <w:t>Oaxaca</w:t>
      </w:r>
      <w:r>
        <w:rPr>
          <w:spacing w:val="-12"/>
        </w:rPr>
        <w:t> </w:t>
      </w:r>
      <w:r>
        <w:rPr/>
        <w:t>de</w:t>
      </w:r>
      <w:r>
        <w:rPr>
          <w:spacing w:val="-12"/>
        </w:rPr>
        <w:t> </w:t>
      </w:r>
      <w:r>
        <w:rPr/>
        <w:t>Juárez</w:t>
      </w:r>
      <w:r>
        <w:rPr>
          <w:spacing w:val="-11"/>
        </w:rPr>
        <w:t> </w:t>
      </w:r>
      <w:r>
        <w:rPr/>
        <w:t>que</w:t>
      </w:r>
      <w:r>
        <w:rPr>
          <w:spacing w:val="-13"/>
        </w:rPr>
        <w:t> </w:t>
      </w:r>
      <w:r>
        <w:rPr/>
        <w:t>abroga</w:t>
      </w:r>
      <w:r>
        <w:rPr>
          <w:spacing w:val="-12"/>
        </w:rPr>
        <w:t> </w:t>
      </w:r>
      <w:r>
        <w:rPr/>
        <w:t>el</w:t>
      </w:r>
      <w:r>
        <w:rPr>
          <w:spacing w:val="-13"/>
        </w:rPr>
        <w:t> </w:t>
      </w:r>
      <w:r>
        <w:rPr/>
        <w:t>Reglamento</w:t>
      </w:r>
      <w:r>
        <w:rPr>
          <w:spacing w:val="-13"/>
        </w:rPr>
        <w:t> </w:t>
      </w:r>
      <w:r>
        <w:rPr/>
        <w:t>de</w:t>
      </w:r>
      <w:r>
        <w:rPr>
          <w:spacing w:val="-13"/>
        </w:rPr>
        <w:t> </w:t>
      </w:r>
      <w:r>
        <w:rPr/>
        <w:t>Espectáculos</w:t>
      </w:r>
      <w:r>
        <w:rPr>
          <w:spacing w:val="-12"/>
        </w:rPr>
        <w:t> </w:t>
      </w:r>
      <w:r>
        <w:rPr/>
        <w:t>y Diversiones de la Municipalidad de Oaxaca de Juárez publicado en el Periódico Oficial del Gobierno del Estado de Oaxaca en fecha ocho de abril del año dos mil</w:t>
      </w:r>
      <w:r>
        <w:rPr>
          <w:spacing w:val="-1"/>
        </w:rPr>
        <w:t> </w:t>
      </w:r>
      <w:r>
        <w:rPr/>
        <w:t>dieciséis.</w:t>
      </w:r>
    </w:p>
    <w:p>
      <w:pPr>
        <w:pStyle w:val="BodyText"/>
        <w:rPr>
          <w:sz w:val="36"/>
        </w:rPr>
      </w:pPr>
    </w:p>
    <w:p>
      <w:pPr>
        <w:pStyle w:val="BodyText"/>
        <w:spacing w:line="360" w:lineRule="auto"/>
        <w:ind w:left="1701" w:right="1698"/>
        <w:jc w:val="both"/>
      </w:pPr>
      <w:r>
        <w:rPr>
          <w:rFonts w:ascii="Arial" w:hAnsi="Arial"/>
          <w:b/>
        </w:rPr>
        <w:t>SEGUNDO: </w:t>
      </w:r>
      <w:r>
        <w:rPr/>
        <w:t>Aprobado el Reglamento de Espectáculos y Diversiones del Municipio</w:t>
      </w:r>
      <w:r>
        <w:rPr>
          <w:spacing w:val="-14"/>
        </w:rPr>
        <w:t> </w:t>
      </w:r>
      <w:r>
        <w:rPr/>
        <w:t>de</w:t>
      </w:r>
      <w:r>
        <w:rPr>
          <w:spacing w:val="-15"/>
        </w:rPr>
        <w:t> </w:t>
      </w:r>
      <w:r>
        <w:rPr/>
        <w:t>Oaxaca</w:t>
      </w:r>
      <w:r>
        <w:rPr>
          <w:spacing w:val="-14"/>
        </w:rPr>
        <w:t> </w:t>
      </w:r>
      <w:r>
        <w:rPr/>
        <w:t>de</w:t>
      </w:r>
      <w:r>
        <w:rPr>
          <w:spacing w:val="-15"/>
        </w:rPr>
        <w:t> </w:t>
      </w:r>
      <w:r>
        <w:rPr/>
        <w:t>Juárez,</w:t>
      </w:r>
      <w:r>
        <w:rPr>
          <w:spacing w:val="-14"/>
        </w:rPr>
        <w:t> </w:t>
      </w:r>
      <w:r>
        <w:rPr/>
        <w:t>se</w:t>
      </w:r>
      <w:r>
        <w:rPr>
          <w:spacing w:val="-15"/>
        </w:rPr>
        <w:t> </w:t>
      </w:r>
      <w:r>
        <w:rPr/>
        <w:t>ordena</w:t>
      </w:r>
      <w:r>
        <w:rPr>
          <w:spacing w:val="-15"/>
        </w:rPr>
        <w:t> </w:t>
      </w:r>
      <w:r>
        <w:rPr/>
        <w:t>su</w:t>
      </w:r>
      <w:r>
        <w:rPr>
          <w:spacing w:val="-14"/>
        </w:rPr>
        <w:t> </w:t>
      </w:r>
      <w:r>
        <w:rPr/>
        <w:t>publicación</w:t>
      </w:r>
      <w:r>
        <w:rPr>
          <w:spacing w:val="-13"/>
        </w:rPr>
        <w:t> </w:t>
      </w:r>
      <w:r>
        <w:rPr/>
        <w:t>en</w:t>
      </w:r>
      <w:r>
        <w:rPr>
          <w:spacing w:val="-14"/>
        </w:rPr>
        <w:t> </w:t>
      </w:r>
      <w:r>
        <w:rPr/>
        <w:t>la</w:t>
      </w:r>
      <w:r>
        <w:rPr>
          <w:spacing w:val="-15"/>
        </w:rPr>
        <w:t> </w:t>
      </w:r>
      <w:r>
        <w:rPr/>
        <w:t>Gaceta</w:t>
      </w:r>
      <w:r>
        <w:rPr>
          <w:spacing w:val="-15"/>
        </w:rPr>
        <w:t> </w:t>
      </w:r>
      <w:r>
        <w:rPr/>
        <w:t>Municipal y en el Periódico Oficial del Estado Libre y Soberano de</w:t>
      </w:r>
      <w:r>
        <w:rPr>
          <w:spacing w:val="-23"/>
        </w:rPr>
        <w:t> </w:t>
      </w:r>
      <w:r>
        <w:rPr/>
        <w:t>Oaxaca.</w:t>
      </w:r>
    </w:p>
    <w:p>
      <w:pPr>
        <w:pStyle w:val="BodyText"/>
        <w:spacing w:before="13"/>
        <w:rPr>
          <w:sz w:val="35"/>
        </w:rPr>
      </w:pPr>
    </w:p>
    <w:p>
      <w:pPr>
        <w:spacing w:before="0"/>
        <w:ind w:left="1701" w:right="0" w:firstLine="0"/>
        <w:jc w:val="both"/>
        <w:rPr>
          <w:sz w:val="24"/>
        </w:rPr>
      </w:pPr>
      <w:r>
        <w:rPr>
          <w:rFonts w:ascii="Arial" w:hAnsi="Arial"/>
          <w:b/>
          <w:sz w:val="24"/>
        </w:rPr>
        <w:t>TERCERO: </w:t>
      </w:r>
      <w:r>
        <w:rPr>
          <w:sz w:val="24"/>
        </w:rPr>
        <w:t>Notifíquese y Cúmplase.</w:t>
      </w:r>
    </w:p>
    <w:p>
      <w:pPr>
        <w:spacing w:after="0"/>
        <w:jc w:val="both"/>
        <w:rPr>
          <w:sz w:val="24"/>
        </w:rPr>
        <w:sectPr>
          <w:type w:val="continuous"/>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8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0"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51"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Heading1"/>
        <w:spacing w:line="285" w:lineRule="auto" w:before="132"/>
        <w:ind w:left="1766" w:right="1764"/>
        <w:jc w:val="center"/>
      </w:pPr>
      <w:r>
        <w:rPr/>
        <w:drawing>
          <wp:anchor distT="0" distB="0" distL="0" distR="0" allowOverlap="1" layoutInCell="1" locked="0" behindDoc="1" simplePos="0" relativeHeight="267896591">
            <wp:simplePos x="0" y="0"/>
            <wp:positionH relativeFrom="page">
              <wp:posOffset>5514124</wp:posOffset>
            </wp:positionH>
            <wp:positionV relativeFrom="paragraph">
              <wp:posOffset>-518593</wp:posOffset>
            </wp:positionV>
            <wp:extent cx="38087" cy="38100"/>
            <wp:effectExtent l="0" t="0" r="0" b="0"/>
            <wp:wrapNone/>
            <wp:docPr id="3" name="image48.png" descr=""/>
            <wp:cNvGraphicFramePr>
              <a:graphicFrameLocks noChangeAspect="1"/>
            </wp:cNvGraphicFramePr>
            <a:graphic>
              <a:graphicData uri="http://schemas.openxmlformats.org/drawingml/2006/picture">
                <pic:pic>
                  <pic:nvPicPr>
                    <pic:cNvPr id="4" name="image48.png"/>
                    <pic:cNvPicPr/>
                  </pic:nvPicPr>
                  <pic:blipFill>
                    <a:blip r:embed="rId52" cstate="print"/>
                    <a:stretch>
                      <a:fillRect/>
                    </a:stretch>
                  </pic:blipFill>
                  <pic:spPr>
                    <a:xfrm>
                      <a:off x="0" y="0"/>
                      <a:ext cx="38087" cy="38100"/>
                    </a:xfrm>
                    <a:prstGeom prst="rect">
                      <a:avLst/>
                    </a:prstGeom>
                  </pic:spPr>
                </pic:pic>
              </a:graphicData>
            </a:graphic>
          </wp:anchor>
        </w:drawing>
      </w:r>
      <w:r>
        <w:rPr/>
        <w:pict>
          <v:group style="position:absolute;margin-left:275.841003pt;margin-top:-43.215149pt;width:66.650pt;height:8.15pt;mso-position-horizontal-relative:page;mso-position-vertical-relative:paragraph;z-index:-538840" coordorigin="5517,-864" coordsize="1333,163">
            <v:shape style="position:absolute;left:5516;top:-863;width:552;height:159" type="#_x0000_t75" stroked="false">
              <v:imagedata r:id="rId40" o:title=""/>
            </v:shape>
            <v:shape style="position:absolute;left:6111;top:-862;width:157;height:159" type="#_x0000_t75" stroked="false">
              <v:imagedata r:id="rId41" o:title=""/>
            </v:shape>
            <v:shape style="position:absolute;left:6303;top:-865;width:146;height:163" type="#_x0000_t75" stroked="false">
              <v:imagedata r:id="rId42" o:title=""/>
            </v:shape>
            <v:shape style="position:absolute;left:6483;top:-862;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23146pt;width:49pt;height:8.0500pt;mso-position-horizontal-relative:page;mso-position-vertical-relative:paragraph;z-index:-538816" coordorigin="6943,-862" coordsize="980,161">
            <v:shape style="position:absolute;left:6942;top:-862;width:157;height:159" type="#_x0000_t75" stroked="false">
              <v:imagedata r:id="rId45" o:title=""/>
            </v:shape>
            <v:shape style="position:absolute;left:7140;top:-862;width:121;height:161" type="#_x0000_t75" stroked="false">
              <v:imagedata r:id="rId46" o:title=""/>
            </v:shape>
            <v:shape style="position:absolute;left:7303;top:-862;width:124;height:159" type="#_x0000_t75" stroked="false">
              <v:imagedata r:id="rId47" o:title=""/>
            </v:shape>
            <v:shape style="position:absolute;left:7470;top:-862;width:127;height:159" type="#_x0000_t75" stroked="false">
              <v:imagedata r:id="rId48" o:title=""/>
            </v:shape>
            <v:shape style="position:absolute;left:7632;top:-863;width:290;height:159" type="#_x0000_t75" stroked="false">
              <v:imagedata r:id="rId49" o:title=""/>
            </v:shape>
            <w10:wrap type="none"/>
          </v:group>
        </w:pict>
      </w:r>
      <w:r>
        <w:rPr>
          <w:w w:val="95"/>
        </w:rPr>
        <w:t>REGLAMENTO</w:t>
      </w:r>
      <w:r>
        <w:rPr>
          <w:spacing w:val="-38"/>
          <w:w w:val="95"/>
        </w:rPr>
        <w:t> </w:t>
      </w:r>
      <w:r>
        <w:rPr>
          <w:w w:val="95"/>
        </w:rPr>
        <w:t>DE</w:t>
      </w:r>
      <w:r>
        <w:rPr>
          <w:spacing w:val="-38"/>
          <w:w w:val="95"/>
        </w:rPr>
        <w:t> </w:t>
      </w:r>
      <w:r>
        <w:rPr>
          <w:w w:val="95"/>
        </w:rPr>
        <w:t>ESPECTÁCULOS</w:t>
      </w:r>
      <w:r>
        <w:rPr>
          <w:spacing w:val="-38"/>
          <w:w w:val="95"/>
        </w:rPr>
        <w:t> </w:t>
      </w:r>
      <w:r>
        <w:rPr>
          <w:w w:val="95"/>
        </w:rPr>
        <w:t>Y</w:t>
      </w:r>
      <w:r>
        <w:rPr>
          <w:spacing w:val="-38"/>
          <w:w w:val="95"/>
        </w:rPr>
        <w:t> </w:t>
      </w:r>
      <w:r>
        <w:rPr>
          <w:w w:val="95"/>
        </w:rPr>
        <w:t>DIVERSIONES</w:t>
      </w:r>
      <w:r>
        <w:rPr>
          <w:spacing w:val="-38"/>
          <w:w w:val="95"/>
        </w:rPr>
        <w:t> </w:t>
      </w:r>
      <w:r>
        <w:rPr>
          <w:w w:val="95"/>
        </w:rPr>
        <w:t>DEL</w:t>
      </w:r>
      <w:r>
        <w:rPr>
          <w:spacing w:val="-38"/>
          <w:w w:val="95"/>
        </w:rPr>
        <w:t> </w:t>
      </w:r>
      <w:r>
        <w:rPr>
          <w:w w:val="95"/>
        </w:rPr>
        <w:t>MUNICIPIO</w:t>
      </w:r>
      <w:r>
        <w:rPr>
          <w:spacing w:val="-38"/>
          <w:w w:val="95"/>
        </w:rPr>
        <w:t> </w:t>
      </w:r>
      <w:r>
        <w:rPr>
          <w:w w:val="95"/>
        </w:rPr>
        <w:t>DE</w:t>
      </w:r>
      <w:r>
        <w:rPr>
          <w:spacing w:val="-37"/>
          <w:w w:val="95"/>
        </w:rPr>
        <w:t> </w:t>
      </w:r>
      <w:r>
        <w:rPr>
          <w:w w:val="95"/>
        </w:rPr>
        <w:t>OAXACA </w:t>
      </w:r>
      <w:r>
        <w:rPr/>
        <w:t>DE</w:t>
      </w:r>
      <w:r>
        <w:rPr>
          <w:spacing w:val="-7"/>
        </w:rPr>
        <w:t> </w:t>
      </w:r>
      <w:r>
        <w:rPr/>
        <w:t>JUÁREZ.</w:t>
      </w:r>
    </w:p>
    <w:p>
      <w:pPr>
        <w:spacing w:before="215"/>
        <w:ind w:left="1765" w:right="1764" w:firstLine="0"/>
        <w:jc w:val="center"/>
        <w:rPr>
          <w:rFonts w:ascii="Arial" w:hAnsi="Arial"/>
          <w:b/>
          <w:sz w:val="24"/>
        </w:rPr>
      </w:pPr>
      <w:r>
        <w:rPr>
          <w:rFonts w:ascii="Arial" w:hAnsi="Arial"/>
          <w:b/>
          <w:sz w:val="24"/>
        </w:rPr>
        <w:t>EXPOSICIÓN DE MOTIVOS</w:t>
      </w:r>
    </w:p>
    <w:p>
      <w:pPr>
        <w:pStyle w:val="BodyText"/>
        <w:spacing w:before="238"/>
        <w:ind w:left="1701" w:right="1696"/>
        <w:jc w:val="both"/>
      </w:pPr>
      <w:r>
        <w:rPr/>
        <w:t>La</w:t>
      </w:r>
      <w:r>
        <w:rPr>
          <w:spacing w:val="-12"/>
        </w:rPr>
        <w:t> </w:t>
      </w:r>
      <w:r>
        <w:rPr/>
        <w:t>Ciudad</w:t>
      </w:r>
      <w:r>
        <w:rPr>
          <w:spacing w:val="-11"/>
        </w:rPr>
        <w:t> </w:t>
      </w:r>
      <w:r>
        <w:rPr/>
        <w:t>de</w:t>
      </w:r>
      <w:r>
        <w:rPr>
          <w:spacing w:val="-12"/>
        </w:rPr>
        <w:t> </w:t>
      </w:r>
      <w:r>
        <w:rPr/>
        <w:t>Oaxaca</w:t>
      </w:r>
      <w:r>
        <w:rPr>
          <w:spacing w:val="-11"/>
        </w:rPr>
        <w:t> </w:t>
      </w:r>
      <w:r>
        <w:rPr/>
        <w:t>es</w:t>
      </w:r>
      <w:r>
        <w:rPr>
          <w:spacing w:val="-11"/>
        </w:rPr>
        <w:t> </w:t>
      </w:r>
      <w:r>
        <w:rPr/>
        <w:t>el</w:t>
      </w:r>
      <w:r>
        <w:rPr>
          <w:spacing w:val="-11"/>
        </w:rPr>
        <w:t> </w:t>
      </w:r>
      <w:r>
        <w:rPr/>
        <w:t>lugar</w:t>
      </w:r>
      <w:r>
        <w:rPr>
          <w:spacing w:val="-13"/>
        </w:rPr>
        <w:t> </w:t>
      </w:r>
      <w:r>
        <w:rPr/>
        <w:t>donde</w:t>
      </w:r>
      <w:r>
        <w:rPr>
          <w:spacing w:val="-12"/>
        </w:rPr>
        <w:t> </w:t>
      </w:r>
      <w:r>
        <w:rPr/>
        <w:t>converge</w:t>
      </w:r>
      <w:r>
        <w:rPr>
          <w:spacing w:val="-11"/>
        </w:rPr>
        <w:t> </w:t>
      </w:r>
      <w:r>
        <w:rPr/>
        <w:t>la</w:t>
      </w:r>
      <w:r>
        <w:rPr>
          <w:spacing w:val="-12"/>
        </w:rPr>
        <w:t> </w:t>
      </w:r>
      <w:r>
        <w:rPr/>
        <w:t>pluriculturalidad</w:t>
      </w:r>
      <w:r>
        <w:rPr>
          <w:spacing w:val="-11"/>
        </w:rPr>
        <w:t> </w:t>
      </w:r>
      <w:r>
        <w:rPr/>
        <w:t>de</w:t>
      </w:r>
      <w:r>
        <w:rPr>
          <w:spacing w:val="-13"/>
        </w:rPr>
        <w:t> </w:t>
      </w:r>
      <w:r>
        <w:rPr/>
        <w:t>nuestro Estado,</w:t>
      </w:r>
      <w:r>
        <w:rPr>
          <w:spacing w:val="-14"/>
        </w:rPr>
        <w:t> </w:t>
      </w:r>
      <w:r>
        <w:rPr/>
        <w:t>y</w:t>
      </w:r>
      <w:r>
        <w:rPr>
          <w:spacing w:val="-13"/>
        </w:rPr>
        <w:t> </w:t>
      </w:r>
      <w:r>
        <w:rPr/>
        <w:t>donde</w:t>
      </w:r>
      <w:r>
        <w:rPr>
          <w:spacing w:val="-14"/>
        </w:rPr>
        <w:t> </w:t>
      </w:r>
      <w:r>
        <w:rPr/>
        <w:t>sus</w:t>
      </w:r>
      <w:r>
        <w:rPr>
          <w:spacing w:val="-15"/>
        </w:rPr>
        <w:t> </w:t>
      </w:r>
      <w:r>
        <w:rPr/>
        <w:t>plazas,</w:t>
      </w:r>
      <w:r>
        <w:rPr>
          <w:spacing w:val="-13"/>
        </w:rPr>
        <w:t> </w:t>
      </w:r>
      <w:r>
        <w:rPr/>
        <w:t>parques,</w:t>
      </w:r>
      <w:r>
        <w:rPr>
          <w:spacing w:val="-14"/>
        </w:rPr>
        <w:t> </w:t>
      </w:r>
      <w:r>
        <w:rPr/>
        <w:t>jardines,</w:t>
      </w:r>
      <w:r>
        <w:rPr>
          <w:spacing w:val="-13"/>
        </w:rPr>
        <w:t> </w:t>
      </w:r>
      <w:r>
        <w:rPr/>
        <w:t>andadores,</w:t>
      </w:r>
      <w:r>
        <w:rPr>
          <w:spacing w:val="-13"/>
        </w:rPr>
        <w:t> </w:t>
      </w:r>
      <w:r>
        <w:rPr/>
        <w:t>calles</w:t>
      </w:r>
      <w:r>
        <w:rPr>
          <w:spacing w:val="-14"/>
        </w:rPr>
        <w:t> </w:t>
      </w:r>
      <w:r>
        <w:rPr/>
        <w:t>y</w:t>
      </w:r>
      <w:r>
        <w:rPr>
          <w:spacing w:val="-13"/>
        </w:rPr>
        <w:t> </w:t>
      </w:r>
      <w:r>
        <w:rPr/>
        <w:t>sitios</w:t>
      </w:r>
      <w:r>
        <w:rPr>
          <w:spacing w:val="-14"/>
        </w:rPr>
        <w:t> </w:t>
      </w:r>
      <w:r>
        <w:rPr/>
        <w:t>icónicos se convierten en espacios abiertos a la diversidad de expresiones sociales, culturales,</w:t>
      </w:r>
      <w:r>
        <w:rPr>
          <w:spacing w:val="-20"/>
        </w:rPr>
        <w:t> </w:t>
      </w:r>
      <w:r>
        <w:rPr/>
        <w:t>políticas,</w:t>
      </w:r>
      <w:r>
        <w:rPr>
          <w:spacing w:val="-19"/>
        </w:rPr>
        <w:t> </w:t>
      </w:r>
      <w:r>
        <w:rPr/>
        <w:t>empresariales</w:t>
      </w:r>
      <w:r>
        <w:rPr>
          <w:spacing w:val="-19"/>
        </w:rPr>
        <w:t> </w:t>
      </w:r>
      <w:r>
        <w:rPr/>
        <w:t>y</w:t>
      </w:r>
      <w:r>
        <w:rPr>
          <w:spacing w:val="-19"/>
        </w:rPr>
        <w:t> </w:t>
      </w:r>
      <w:r>
        <w:rPr/>
        <w:t>otras</w:t>
      </w:r>
      <w:r>
        <w:rPr>
          <w:spacing w:val="-19"/>
        </w:rPr>
        <w:t> </w:t>
      </w:r>
      <w:r>
        <w:rPr/>
        <w:t>que</w:t>
      </w:r>
      <w:r>
        <w:rPr>
          <w:spacing w:val="-19"/>
        </w:rPr>
        <w:t> </w:t>
      </w:r>
      <w:r>
        <w:rPr/>
        <w:t>hacen</w:t>
      </w:r>
      <w:r>
        <w:rPr>
          <w:spacing w:val="-19"/>
        </w:rPr>
        <w:t> </w:t>
      </w:r>
      <w:r>
        <w:rPr/>
        <w:t>de</w:t>
      </w:r>
      <w:r>
        <w:rPr>
          <w:spacing w:val="-19"/>
        </w:rPr>
        <w:t> </w:t>
      </w:r>
      <w:r>
        <w:rPr/>
        <w:t>esta</w:t>
      </w:r>
      <w:r>
        <w:rPr>
          <w:spacing w:val="-19"/>
        </w:rPr>
        <w:t> </w:t>
      </w:r>
      <w:r>
        <w:rPr/>
        <w:t>maravillosa</w:t>
      </w:r>
      <w:r>
        <w:rPr>
          <w:spacing w:val="-19"/>
        </w:rPr>
        <w:t> </w:t>
      </w:r>
      <w:r>
        <w:rPr/>
        <w:t>ciudad un lugar simbólico para todos los</w:t>
      </w:r>
      <w:r>
        <w:rPr>
          <w:spacing w:val="-10"/>
        </w:rPr>
        <w:t> </w:t>
      </w:r>
      <w:r>
        <w:rPr/>
        <w:t>oaxaqueños.</w:t>
      </w:r>
    </w:p>
    <w:p>
      <w:pPr>
        <w:pStyle w:val="BodyText"/>
        <w:spacing w:before="13"/>
        <w:rPr>
          <w:sz w:val="23"/>
        </w:rPr>
      </w:pPr>
    </w:p>
    <w:p>
      <w:pPr>
        <w:pStyle w:val="BodyText"/>
        <w:ind w:left="1701" w:right="1697"/>
        <w:jc w:val="both"/>
      </w:pPr>
      <w:r>
        <w:rPr/>
        <w:t>Con</w:t>
      </w:r>
      <w:r>
        <w:rPr>
          <w:spacing w:val="-18"/>
        </w:rPr>
        <w:t> </w:t>
      </w:r>
      <w:r>
        <w:rPr/>
        <w:t>el</w:t>
      </w:r>
      <w:r>
        <w:rPr>
          <w:spacing w:val="-18"/>
        </w:rPr>
        <w:t> </w:t>
      </w:r>
      <w:r>
        <w:rPr/>
        <w:t>paso</w:t>
      </w:r>
      <w:r>
        <w:rPr>
          <w:spacing w:val="-18"/>
        </w:rPr>
        <w:t> </w:t>
      </w:r>
      <w:r>
        <w:rPr/>
        <w:t>de</w:t>
      </w:r>
      <w:r>
        <w:rPr>
          <w:spacing w:val="-18"/>
        </w:rPr>
        <w:t> </w:t>
      </w:r>
      <w:r>
        <w:rPr/>
        <w:t>los</w:t>
      </w:r>
      <w:r>
        <w:rPr>
          <w:spacing w:val="-19"/>
        </w:rPr>
        <w:t> </w:t>
      </w:r>
      <w:r>
        <w:rPr/>
        <w:t>años,</w:t>
      </w:r>
      <w:r>
        <w:rPr>
          <w:spacing w:val="-18"/>
        </w:rPr>
        <w:t> </w:t>
      </w:r>
      <w:r>
        <w:rPr/>
        <w:t>la</w:t>
      </w:r>
      <w:r>
        <w:rPr>
          <w:spacing w:val="-18"/>
        </w:rPr>
        <w:t> </w:t>
      </w:r>
      <w:r>
        <w:rPr/>
        <w:t>magnitud,</w:t>
      </w:r>
      <w:r>
        <w:rPr>
          <w:spacing w:val="-18"/>
        </w:rPr>
        <w:t> </w:t>
      </w:r>
      <w:r>
        <w:rPr/>
        <w:t>intensidad</w:t>
      </w:r>
      <w:r>
        <w:rPr>
          <w:spacing w:val="-18"/>
        </w:rPr>
        <w:t> </w:t>
      </w:r>
      <w:r>
        <w:rPr/>
        <w:t>y</w:t>
      </w:r>
      <w:r>
        <w:rPr>
          <w:spacing w:val="-18"/>
        </w:rPr>
        <w:t> </w:t>
      </w:r>
      <w:r>
        <w:rPr/>
        <w:t>características</w:t>
      </w:r>
      <w:r>
        <w:rPr>
          <w:spacing w:val="-19"/>
        </w:rPr>
        <w:t> </w:t>
      </w:r>
      <w:r>
        <w:rPr/>
        <w:t>con</w:t>
      </w:r>
      <w:r>
        <w:rPr>
          <w:spacing w:val="-18"/>
        </w:rPr>
        <w:t> </w:t>
      </w:r>
      <w:r>
        <w:rPr/>
        <w:t>que</w:t>
      </w:r>
      <w:r>
        <w:rPr>
          <w:spacing w:val="-18"/>
        </w:rPr>
        <w:t> </w:t>
      </w:r>
      <w:r>
        <w:rPr/>
        <w:t>se</w:t>
      </w:r>
      <w:r>
        <w:rPr>
          <w:spacing w:val="-18"/>
        </w:rPr>
        <w:t> </w:t>
      </w:r>
      <w:r>
        <w:rPr/>
        <w:t>han transformado los eventos públicos -y novedosos en su fin- han hecho indispensable actualizar el marco regulatorio que homologue en primer término las normativas de protección del público asistente, así como la incorporación de lineamientos que permitan un mejor uso del espacio público y el correcto desarrollo de los espectáculos y diversiones públicas en favor de las</w:t>
      </w:r>
      <w:r>
        <w:rPr>
          <w:spacing w:val="-2"/>
        </w:rPr>
        <w:t> </w:t>
      </w:r>
      <w:r>
        <w:rPr/>
        <w:t>personas.</w:t>
      </w:r>
    </w:p>
    <w:p>
      <w:pPr>
        <w:pStyle w:val="BodyText"/>
      </w:pPr>
    </w:p>
    <w:p>
      <w:pPr>
        <w:pStyle w:val="BodyText"/>
        <w:ind w:left="1701" w:right="1697"/>
        <w:jc w:val="both"/>
      </w:pPr>
      <w:r>
        <w:rPr/>
        <w:t>Resulta una responsabilidad ineludible del Ayuntamiento Constitucional del Municipio</w:t>
      </w:r>
      <w:r>
        <w:rPr>
          <w:spacing w:val="-8"/>
        </w:rPr>
        <w:t> </w:t>
      </w:r>
      <w:r>
        <w:rPr/>
        <w:t>de</w:t>
      </w:r>
      <w:r>
        <w:rPr>
          <w:spacing w:val="-8"/>
        </w:rPr>
        <w:t> </w:t>
      </w:r>
      <w:r>
        <w:rPr/>
        <w:t>Oaxaca</w:t>
      </w:r>
      <w:r>
        <w:rPr>
          <w:spacing w:val="-7"/>
        </w:rPr>
        <w:t> </w:t>
      </w:r>
      <w:r>
        <w:rPr/>
        <w:t>de</w:t>
      </w:r>
      <w:r>
        <w:rPr>
          <w:spacing w:val="-8"/>
        </w:rPr>
        <w:t> </w:t>
      </w:r>
      <w:r>
        <w:rPr/>
        <w:t>Juárez,</w:t>
      </w:r>
      <w:r>
        <w:rPr>
          <w:spacing w:val="-8"/>
        </w:rPr>
        <w:t> </w:t>
      </w:r>
      <w:r>
        <w:rPr/>
        <w:t>dotar</w:t>
      </w:r>
      <w:r>
        <w:rPr>
          <w:spacing w:val="-8"/>
        </w:rPr>
        <w:t> </w:t>
      </w:r>
      <w:r>
        <w:rPr/>
        <w:t>de</w:t>
      </w:r>
      <w:r>
        <w:rPr>
          <w:spacing w:val="-7"/>
        </w:rPr>
        <w:t> </w:t>
      </w:r>
      <w:r>
        <w:rPr/>
        <w:t>un</w:t>
      </w:r>
      <w:r>
        <w:rPr>
          <w:spacing w:val="-7"/>
        </w:rPr>
        <w:t> </w:t>
      </w:r>
      <w:r>
        <w:rPr/>
        <w:t>marco</w:t>
      </w:r>
      <w:r>
        <w:rPr>
          <w:spacing w:val="-7"/>
        </w:rPr>
        <w:t> </w:t>
      </w:r>
      <w:r>
        <w:rPr/>
        <w:t>normativo</w:t>
      </w:r>
      <w:r>
        <w:rPr>
          <w:spacing w:val="-7"/>
        </w:rPr>
        <w:t> </w:t>
      </w:r>
      <w:r>
        <w:rPr/>
        <w:t>moderno</w:t>
      </w:r>
      <w:r>
        <w:rPr>
          <w:spacing w:val="-8"/>
        </w:rPr>
        <w:t> </w:t>
      </w:r>
      <w:r>
        <w:rPr/>
        <w:t>y</w:t>
      </w:r>
      <w:r>
        <w:rPr>
          <w:spacing w:val="-7"/>
        </w:rPr>
        <w:t> </w:t>
      </w:r>
      <w:r>
        <w:rPr/>
        <w:t>eficaz para la Ciudad de Oaxaca, que permita la coordinación de los actores sociales que</w:t>
      </w:r>
      <w:r>
        <w:rPr>
          <w:spacing w:val="-7"/>
        </w:rPr>
        <w:t> </w:t>
      </w:r>
      <w:r>
        <w:rPr/>
        <w:t>organizan</w:t>
      </w:r>
      <w:r>
        <w:rPr>
          <w:spacing w:val="-7"/>
        </w:rPr>
        <w:t> </w:t>
      </w:r>
      <w:r>
        <w:rPr/>
        <w:t>los</w:t>
      </w:r>
      <w:r>
        <w:rPr>
          <w:spacing w:val="-7"/>
        </w:rPr>
        <w:t> </w:t>
      </w:r>
      <w:r>
        <w:rPr/>
        <w:t>eventos,</w:t>
      </w:r>
      <w:r>
        <w:rPr>
          <w:spacing w:val="-7"/>
        </w:rPr>
        <w:t> </w:t>
      </w:r>
      <w:r>
        <w:rPr/>
        <w:t>pero</w:t>
      </w:r>
      <w:r>
        <w:rPr>
          <w:spacing w:val="-7"/>
        </w:rPr>
        <w:t> </w:t>
      </w:r>
      <w:r>
        <w:rPr/>
        <w:t>además</w:t>
      </w:r>
      <w:r>
        <w:rPr>
          <w:spacing w:val="-8"/>
        </w:rPr>
        <w:t> </w:t>
      </w:r>
      <w:r>
        <w:rPr/>
        <w:t>que</w:t>
      </w:r>
      <w:r>
        <w:rPr>
          <w:spacing w:val="-7"/>
        </w:rPr>
        <w:t> </w:t>
      </w:r>
      <w:r>
        <w:rPr/>
        <w:t>sirva</w:t>
      </w:r>
      <w:r>
        <w:rPr>
          <w:spacing w:val="-8"/>
        </w:rPr>
        <w:t> </w:t>
      </w:r>
      <w:r>
        <w:rPr/>
        <w:t>de</w:t>
      </w:r>
      <w:r>
        <w:rPr>
          <w:spacing w:val="-6"/>
        </w:rPr>
        <w:t> </w:t>
      </w:r>
      <w:r>
        <w:rPr/>
        <w:t>palanca</w:t>
      </w:r>
      <w:r>
        <w:rPr>
          <w:spacing w:val="-8"/>
        </w:rPr>
        <w:t> </w:t>
      </w:r>
      <w:r>
        <w:rPr/>
        <w:t>de</w:t>
      </w:r>
      <w:r>
        <w:rPr>
          <w:spacing w:val="-7"/>
        </w:rPr>
        <w:t> </w:t>
      </w:r>
      <w:r>
        <w:rPr/>
        <w:t>conservación, promoción y control de los principales atractivos turísticos de nuestro municipio: los sitios y monumentos históricos del patrimonio cultural de la humanidad.</w:t>
      </w:r>
    </w:p>
    <w:p>
      <w:pPr>
        <w:pStyle w:val="BodyText"/>
      </w:pPr>
    </w:p>
    <w:p>
      <w:pPr>
        <w:pStyle w:val="BodyText"/>
        <w:ind w:left="1701" w:right="1696"/>
        <w:jc w:val="both"/>
      </w:pPr>
      <w:r>
        <w:rPr/>
        <w:t>El 8 de abril de 2006 se publicó en el Periódico Oficial del Gobierno del Estado, el</w:t>
      </w:r>
      <w:r>
        <w:rPr>
          <w:spacing w:val="-9"/>
        </w:rPr>
        <w:t> </w:t>
      </w:r>
      <w:r>
        <w:rPr/>
        <w:t>Reglamento</w:t>
      </w:r>
      <w:r>
        <w:rPr>
          <w:spacing w:val="-9"/>
        </w:rPr>
        <w:t> </w:t>
      </w:r>
      <w:r>
        <w:rPr/>
        <w:t>de</w:t>
      </w:r>
      <w:r>
        <w:rPr>
          <w:spacing w:val="-9"/>
        </w:rPr>
        <w:t> </w:t>
      </w:r>
      <w:r>
        <w:rPr/>
        <w:t>Espectáculos</w:t>
      </w:r>
      <w:r>
        <w:rPr>
          <w:spacing w:val="-10"/>
        </w:rPr>
        <w:t> </w:t>
      </w:r>
      <w:r>
        <w:rPr/>
        <w:t>y</w:t>
      </w:r>
      <w:r>
        <w:rPr>
          <w:spacing w:val="-8"/>
        </w:rPr>
        <w:t> </w:t>
      </w:r>
      <w:r>
        <w:rPr/>
        <w:t>Diversiones</w:t>
      </w:r>
      <w:r>
        <w:rPr>
          <w:spacing w:val="-10"/>
        </w:rPr>
        <w:t> </w:t>
      </w:r>
      <w:r>
        <w:rPr/>
        <w:t>de</w:t>
      </w:r>
      <w:r>
        <w:rPr>
          <w:spacing w:val="-9"/>
        </w:rPr>
        <w:t> </w:t>
      </w:r>
      <w:r>
        <w:rPr/>
        <w:t>la</w:t>
      </w:r>
      <w:r>
        <w:rPr>
          <w:spacing w:val="-10"/>
        </w:rPr>
        <w:t> </w:t>
      </w:r>
      <w:r>
        <w:rPr/>
        <w:t>Municipalidad</w:t>
      </w:r>
      <w:r>
        <w:rPr>
          <w:spacing w:val="-8"/>
        </w:rPr>
        <w:t> </w:t>
      </w:r>
      <w:r>
        <w:rPr/>
        <w:t>de</w:t>
      </w:r>
      <w:r>
        <w:rPr>
          <w:spacing w:val="-10"/>
        </w:rPr>
        <w:t> </w:t>
      </w:r>
      <w:r>
        <w:rPr/>
        <w:t>Oaxaca</w:t>
      </w:r>
      <w:r>
        <w:rPr>
          <w:spacing w:val="-9"/>
        </w:rPr>
        <w:t> </w:t>
      </w:r>
      <w:r>
        <w:rPr/>
        <w:t>de Juárez,</w:t>
      </w:r>
      <w:r>
        <w:rPr>
          <w:spacing w:val="-8"/>
        </w:rPr>
        <w:t> </w:t>
      </w:r>
      <w:r>
        <w:rPr/>
        <w:t>el</w:t>
      </w:r>
      <w:r>
        <w:rPr>
          <w:spacing w:val="-8"/>
        </w:rPr>
        <w:t> </w:t>
      </w:r>
      <w:r>
        <w:rPr/>
        <w:t>cual</w:t>
      </w:r>
      <w:r>
        <w:rPr>
          <w:spacing w:val="-9"/>
        </w:rPr>
        <w:t> </w:t>
      </w:r>
      <w:r>
        <w:rPr/>
        <w:t>debe</w:t>
      </w:r>
      <w:r>
        <w:rPr>
          <w:spacing w:val="-8"/>
        </w:rPr>
        <w:t> </w:t>
      </w:r>
      <w:r>
        <w:rPr/>
        <w:t>reconocerse,</w:t>
      </w:r>
      <w:r>
        <w:rPr>
          <w:spacing w:val="-8"/>
        </w:rPr>
        <w:t> </w:t>
      </w:r>
      <w:r>
        <w:rPr/>
        <w:t>sentó</w:t>
      </w:r>
      <w:r>
        <w:rPr>
          <w:spacing w:val="-8"/>
        </w:rPr>
        <w:t> </w:t>
      </w:r>
      <w:r>
        <w:rPr/>
        <w:t>las</w:t>
      </w:r>
      <w:r>
        <w:rPr>
          <w:spacing w:val="-9"/>
        </w:rPr>
        <w:t> </w:t>
      </w:r>
      <w:r>
        <w:rPr/>
        <w:t>bases</w:t>
      </w:r>
      <w:r>
        <w:rPr>
          <w:spacing w:val="-9"/>
        </w:rPr>
        <w:t> </w:t>
      </w:r>
      <w:r>
        <w:rPr/>
        <w:t>de</w:t>
      </w:r>
      <w:r>
        <w:rPr>
          <w:spacing w:val="-7"/>
        </w:rPr>
        <w:t> </w:t>
      </w:r>
      <w:r>
        <w:rPr/>
        <w:t>regulación</w:t>
      </w:r>
      <w:r>
        <w:rPr>
          <w:spacing w:val="-9"/>
        </w:rPr>
        <w:t> </w:t>
      </w:r>
      <w:r>
        <w:rPr/>
        <w:t>de</w:t>
      </w:r>
      <w:r>
        <w:rPr>
          <w:spacing w:val="-9"/>
        </w:rPr>
        <w:t> </w:t>
      </w:r>
      <w:r>
        <w:rPr/>
        <w:t>esta</w:t>
      </w:r>
      <w:r>
        <w:rPr>
          <w:spacing w:val="-9"/>
        </w:rPr>
        <w:t> </w:t>
      </w:r>
      <w:r>
        <w:rPr/>
        <w:t>materia en</w:t>
      </w:r>
      <w:r>
        <w:rPr>
          <w:spacing w:val="-14"/>
        </w:rPr>
        <w:t> </w:t>
      </w:r>
      <w:r>
        <w:rPr/>
        <w:t>nuestro</w:t>
      </w:r>
      <w:r>
        <w:rPr>
          <w:spacing w:val="-14"/>
        </w:rPr>
        <w:t> </w:t>
      </w:r>
      <w:r>
        <w:rPr/>
        <w:t>municipio;</w:t>
      </w:r>
      <w:r>
        <w:rPr>
          <w:spacing w:val="-14"/>
        </w:rPr>
        <w:t> </w:t>
      </w:r>
      <w:r>
        <w:rPr/>
        <w:t>enfocado</w:t>
      </w:r>
      <w:r>
        <w:rPr>
          <w:spacing w:val="-15"/>
        </w:rPr>
        <w:t> </w:t>
      </w:r>
      <w:r>
        <w:rPr/>
        <w:t>principalmente</w:t>
      </w:r>
      <w:r>
        <w:rPr>
          <w:spacing w:val="-14"/>
        </w:rPr>
        <w:t> </w:t>
      </w:r>
      <w:r>
        <w:rPr/>
        <w:t>a</w:t>
      </w:r>
      <w:r>
        <w:rPr>
          <w:spacing w:val="-14"/>
        </w:rPr>
        <w:t> </w:t>
      </w:r>
      <w:r>
        <w:rPr/>
        <w:t>la</w:t>
      </w:r>
      <w:r>
        <w:rPr>
          <w:spacing w:val="-14"/>
        </w:rPr>
        <w:t> </w:t>
      </w:r>
      <w:r>
        <w:rPr/>
        <w:t>regulación</w:t>
      </w:r>
      <w:r>
        <w:rPr>
          <w:spacing w:val="-13"/>
        </w:rPr>
        <w:t> </w:t>
      </w:r>
      <w:r>
        <w:rPr/>
        <w:t>de</w:t>
      </w:r>
      <w:r>
        <w:rPr>
          <w:spacing w:val="-14"/>
        </w:rPr>
        <w:t> </w:t>
      </w:r>
      <w:r>
        <w:rPr/>
        <w:t>espectáculos y diversiones que se efectuaban en establecimientos comerciales cerrados, como</w:t>
      </w:r>
      <w:r>
        <w:rPr>
          <w:spacing w:val="-21"/>
        </w:rPr>
        <w:t> </w:t>
      </w:r>
      <w:r>
        <w:rPr/>
        <w:t>salas</w:t>
      </w:r>
      <w:r>
        <w:rPr>
          <w:spacing w:val="-21"/>
        </w:rPr>
        <w:t> </w:t>
      </w:r>
      <w:r>
        <w:rPr/>
        <w:t>cinematográficas,</w:t>
      </w:r>
      <w:r>
        <w:rPr>
          <w:spacing w:val="-21"/>
        </w:rPr>
        <w:t> </w:t>
      </w:r>
      <w:r>
        <w:rPr/>
        <w:t>teatros</w:t>
      </w:r>
      <w:r>
        <w:rPr>
          <w:spacing w:val="-21"/>
        </w:rPr>
        <w:t> </w:t>
      </w:r>
      <w:r>
        <w:rPr/>
        <w:t>y</w:t>
      </w:r>
      <w:r>
        <w:rPr>
          <w:spacing w:val="-21"/>
        </w:rPr>
        <w:t> </w:t>
      </w:r>
      <w:r>
        <w:rPr/>
        <w:t>otros</w:t>
      </w:r>
      <w:r>
        <w:rPr>
          <w:spacing w:val="-21"/>
        </w:rPr>
        <w:t> </w:t>
      </w:r>
      <w:r>
        <w:rPr/>
        <w:t>eventos</w:t>
      </w:r>
      <w:r>
        <w:rPr>
          <w:spacing w:val="-22"/>
        </w:rPr>
        <w:t> </w:t>
      </w:r>
      <w:r>
        <w:rPr/>
        <w:t>que</w:t>
      </w:r>
      <w:r>
        <w:rPr>
          <w:spacing w:val="-20"/>
        </w:rPr>
        <w:t> </w:t>
      </w:r>
      <w:r>
        <w:rPr/>
        <w:t>conforme</w:t>
      </w:r>
      <w:r>
        <w:rPr>
          <w:spacing w:val="-21"/>
        </w:rPr>
        <w:t> </w:t>
      </w:r>
      <w:r>
        <w:rPr/>
        <w:t>a</w:t>
      </w:r>
      <w:r>
        <w:rPr>
          <w:spacing w:val="-21"/>
        </w:rPr>
        <w:t> </w:t>
      </w:r>
      <w:r>
        <w:rPr/>
        <w:t>su</w:t>
      </w:r>
      <w:r>
        <w:rPr>
          <w:spacing w:val="-20"/>
        </w:rPr>
        <w:t> </w:t>
      </w:r>
      <w:r>
        <w:rPr/>
        <w:t>estricta clasificación debían regularse, omitiendo por ejemplo la necesidad de establecer lineamientos generales sobre aquellos eventos que se llevaban a cabo en espacios públicos abiertos y el correcto desarrollo de los mismos que garantizaran el derecho del público y de terceros, pero sobre todo, la delimitación de facultades y ámbito de intervención de las autoridades municipales que permitieran una coordinación adecuada del funcionamiento de los</w:t>
      </w:r>
      <w:r>
        <w:rPr>
          <w:spacing w:val="-3"/>
        </w:rPr>
        <w:t> </w:t>
      </w:r>
      <w:r>
        <w:rPr/>
        <w:t>mismos.</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7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3"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54"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4"/>
        <w:rPr>
          <w:sz w:val="22"/>
        </w:rPr>
      </w:pPr>
    </w:p>
    <w:p>
      <w:pPr>
        <w:pStyle w:val="BodyText"/>
        <w:spacing w:before="100"/>
        <w:ind w:left="1701" w:right="1697"/>
        <w:jc w:val="both"/>
      </w:pPr>
      <w:r>
        <w:rPr/>
        <w:drawing>
          <wp:anchor distT="0" distB="0" distL="0" distR="0" allowOverlap="1" layoutInCell="1" locked="0" behindDoc="1" simplePos="0" relativeHeight="267896711">
            <wp:simplePos x="0" y="0"/>
            <wp:positionH relativeFrom="page">
              <wp:posOffset>5514124</wp:posOffset>
            </wp:positionH>
            <wp:positionV relativeFrom="paragraph">
              <wp:posOffset>-645970</wp:posOffset>
            </wp:positionV>
            <wp:extent cx="38087" cy="38100"/>
            <wp:effectExtent l="0" t="0" r="0" b="0"/>
            <wp:wrapNone/>
            <wp:docPr id="5" name="image51.png" descr=""/>
            <wp:cNvGraphicFramePr>
              <a:graphicFrameLocks noChangeAspect="1"/>
            </wp:cNvGraphicFramePr>
            <a:graphic>
              <a:graphicData uri="http://schemas.openxmlformats.org/drawingml/2006/picture">
                <pic:pic>
                  <pic:nvPicPr>
                    <pic:cNvPr id="6" name="image51.png"/>
                    <pic:cNvPicPr/>
                  </pic:nvPicPr>
                  <pic:blipFill>
                    <a:blip r:embed="rId55" cstate="print"/>
                    <a:stretch>
                      <a:fillRect/>
                    </a:stretch>
                  </pic:blipFill>
                  <pic:spPr>
                    <a:xfrm>
                      <a:off x="0" y="0"/>
                      <a:ext cx="38087" cy="38100"/>
                    </a:xfrm>
                    <a:prstGeom prst="rect">
                      <a:avLst/>
                    </a:prstGeom>
                  </pic:spPr>
                </pic:pic>
              </a:graphicData>
            </a:graphic>
          </wp:anchor>
        </w:drawing>
      </w:r>
      <w:r>
        <w:rPr/>
        <w:pict>
          <v:group style="position:absolute;margin-left:275.841003pt;margin-top:-53.244835pt;width:66.650pt;height:8.15pt;mso-position-horizontal-relative:page;mso-position-vertical-relative:paragraph;z-index:-538720" coordorigin="5517,-1065" coordsize="1333,163">
            <v:shape style="position:absolute;left:5516;top:-1064;width:552;height:159" type="#_x0000_t75" stroked="false">
              <v:imagedata r:id="rId40" o:title=""/>
            </v:shape>
            <v:shape style="position:absolute;left:6111;top:-1063;width:157;height:159" type="#_x0000_t75" stroked="false">
              <v:imagedata r:id="rId41" o:title=""/>
            </v:shape>
            <v:shape style="position:absolute;left:6303;top:-1065;width:146;height:163" type="#_x0000_t75" stroked="false">
              <v:imagedata r:id="rId42" o:title=""/>
            </v:shape>
            <v:shape style="position:absolute;left:6483;top:-1063;width:124;height:159" type="#_x0000_t75" stroked="false">
              <v:imagedata r:id="rId43" o:title=""/>
            </v:shape>
            <v:line style="position:absolute" from="6660,-1062" to="6660,-904" stroked="true" strokeweight=".921pt" strokecolor="#4f5a6a">
              <v:stroke dashstyle="solid"/>
            </v:line>
            <v:shape style="position:absolute;left:6704;top:-1065;width:146;height:163" type="#_x0000_t75" stroked="false">
              <v:imagedata r:id="rId44" o:title=""/>
            </v:shape>
            <w10:wrap type="none"/>
          </v:group>
        </w:pict>
      </w:r>
      <w:r>
        <w:rPr/>
        <w:pict>
          <v:group style="position:absolute;margin-left:347.130005pt;margin-top:-53.152836pt;width:49pt;height:8.0500pt;mso-position-horizontal-relative:page;mso-position-vertical-relative:paragraph;z-index:-538696" coordorigin="6943,-1063" coordsize="980,161">
            <v:shape style="position:absolute;left:6942;top:-1063;width:157;height:159" type="#_x0000_t75" stroked="false">
              <v:imagedata r:id="rId45" o:title=""/>
            </v:shape>
            <v:shape style="position:absolute;left:7140;top:-1063;width:121;height:161" type="#_x0000_t75" stroked="false">
              <v:imagedata r:id="rId46" o:title=""/>
            </v:shape>
            <v:shape style="position:absolute;left:7303;top:-1063;width:124;height:159" type="#_x0000_t75" stroked="false">
              <v:imagedata r:id="rId47" o:title=""/>
            </v:shape>
            <v:shape style="position:absolute;left:7470;top:-1063;width:127;height:159" type="#_x0000_t75" stroked="false">
              <v:imagedata r:id="rId48" o:title=""/>
            </v:shape>
            <v:shape style="position:absolute;left:7632;top:-1064;width:290;height:159" type="#_x0000_t75" stroked="false">
              <v:imagedata r:id="rId49" o:title=""/>
            </v:shape>
            <w10:wrap type="none"/>
          </v:group>
        </w:pict>
      </w:r>
      <w:r>
        <w:rPr/>
        <w:t>Estos</w:t>
      </w:r>
      <w:r>
        <w:rPr>
          <w:spacing w:val="-12"/>
        </w:rPr>
        <w:t> </w:t>
      </w:r>
      <w:r>
        <w:rPr/>
        <w:t>aspectos,</w:t>
      </w:r>
      <w:r>
        <w:rPr>
          <w:spacing w:val="-11"/>
        </w:rPr>
        <w:t> </w:t>
      </w:r>
      <w:r>
        <w:rPr/>
        <w:t>fueron</w:t>
      </w:r>
      <w:r>
        <w:rPr>
          <w:spacing w:val="-11"/>
        </w:rPr>
        <w:t> </w:t>
      </w:r>
      <w:r>
        <w:rPr/>
        <w:t>observados</w:t>
      </w:r>
      <w:r>
        <w:rPr>
          <w:spacing w:val="-11"/>
        </w:rPr>
        <w:t> </w:t>
      </w:r>
      <w:r>
        <w:rPr/>
        <w:t>por</w:t>
      </w:r>
      <w:r>
        <w:rPr>
          <w:spacing w:val="-12"/>
        </w:rPr>
        <w:t> </w:t>
      </w:r>
      <w:r>
        <w:rPr/>
        <w:t>las</w:t>
      </w:r>
      <w:r>
        <w:rPr>
          <w:spacing w:val="-11"/>
        </w:rPr>
        <w:t> </w:t>
      </w:r>
      <w:r>
        <w:rPr/>
        <w:t>iniciativas</w:t>
      </w:r>
      <w:r>
        <w:rPr>
          <w:spacing w:val="-12"/>
        </w:rPr>
        <w:t> </w:t>
      </w:r>
      <w:r>
        <w:rPr/>
        <w:t>legislativas</w:t>
      </w:r>
      <w:r>
        <w:rPr>
          <w:spacing w:val="-11"/>
        </w:rPr>
        <w:t> </w:t>
      </w:r>
      <w:r>
        <w:rPr/>
        <w:t>propuestas</w:t>
      </w:r>
      <w:r>
        <w:rPr>
          <w:spacing w:val="-12"/>
        </w:rPr>
        <w:t> </w:t>
      </w:r>
      <w:r>
        <w:rPr/>
        <w:t>en torno</w:t>
      </w:r>
      <w:r>
        <w:rPr>
          <w:spacing w:val="-13"/>
        </w:rPr>
        <w:t> </w:t>
      </w:r>
      <w:r>
        <w:rPr/>
        <w:t>a</w:t>
      </w:r>
      <w:r>
        <w:rPr>
          <w:spacing w:val="-15"/>
        </w:rPr>
        <w:t> </w:t>
      </w:r>
      <w:r>
        <w:rPr/>
        <w:t>la</w:t>
      </w:r>
      <w:r>
        <w:rPr>
          <w:spacing w:val="-13"/>
        </w:rPr>
        <w:t> </w:t>
      </w:r>
      <w:r>
        <w:rPr/>
        <w:t>modernización</w:t>
      </w:r>
      <w:r>
        <w:rPr>
          <w:spacing w:val="-13"/>
        </w:rPr>
        <w:t> </w:t>
      </w:r>
      <w:r>
        <w:rPr/>
        <w:t>de</w:t>
      </w:r>
      <w:r>
        <w:rPr>
          <w:spacing w:val="-13"/>
        </w:rPr>
        <w:t> </w:t>
      </w:r>
      <w:r>
        <w:rPr/>
        <w:t>dicho</w:t>
      </w:r>
      <w:r>
        <w:rPr>
          <w:spacing w:val="-13"/>
        </w:rPr>
        <w:t> </w:t>
      </w:r>
      <w:r>
        <w:rPr/>
        <w:t>Reglamento,</w:t>
      </w:r>
      <w:r>
        <w:rPr>
          <w:spacing w:val="-13"/>
        </w:rPr>
        <w:t> </w:t>
      </w:r>
      <w:r>
        <w:rPr/>
        <w:t>la</w:t>
      </w:r>
      <w:r>
        <w:rPr>
          <w:spacing w:val="-13"/>
        </w:rPr>
        <w:t> </w:t>
      </w:r>
      <w:r>
        <w:rPr/>
        <w:t>primera</w:t>
      </w:r>
      <w:r>
        <w:rPr>
          <w:spacing w:val="-13"/>
        </w:rPr>
        <w:t> </w:t>
      </w:r>
      <w:r>
        <w:rPr/>
        <w:t>hecha</w:t>
      </w:r>
      <w:r>
        <w:rPr>
          <w:spacing w:val="-13"/>
        </w:rPr>
        <w:t> </w:t>
      </w:r>
      <w:r>
        <w:rPr/>
        <w:t>por</w:t>
      </w:r>
      <w:r>
        <w:rPr>
          <w:spacing w:val="-13"/>
        </w:rPr>
        <w:t> </w:t>
      </w:r>
      <w:r>
        <w:rPr/>
        <w:t>el</w:t>
      </w:r>
      <w:r>
        <w:rPr>
          <w:spacing w:val="-13"/>
        </w:rPr>
        <w:t> </w:t>
      </w:r>
      <w:r>
        <w:rPr/>
        <w:t>Regidor de Turismo y Transparencia, y la segunda por la Regidora de Cultura y Espectáculos,</w:t>
      </w:r>
      <w:r>
        <w:rPr>
          <w:spacing w:val="-13"/>
        </w:rPr>
        <w:t> </w:t>
      </w:r>
      <w:r>
        <w:rPr/>
        <w:t>del</w:t>
      </w:r>
      <w:r>
        <w:rPr>
          <w:spacing w:val="-13"/>
        </w:rPr>
        <w:t> </w:t>
      </w:r>
      <w:r>
        <w:rPr/>
        <w:t>Ayuntamiento</w:t>
      </w:r>
      <w:r>
        <w:rPr>
          <w:spacing w:val="-13"/>
        </w:rPr>
        <w:t> </w:t>
      </w:r>
      <w:r>
        <w:rPr/>
        <w:t>de</w:t>
      </w:r>
      <w:r>
        <w:rPr>
          <w:spacing w:val="-12"/>
        </w:rPr>
        <w:t> </w:t>
      </w:r>
      <w:r>
        <w:rPr/>
        <w:t>Oaxaca</w:t>
      </w:r>
      <w:r>
        <w:rPr>
          <w:spacing w:val="-14"/>
        </w:rPr>
        <w:t> </w:t>
      </w:r>
      <w:r>
        <w:rPr/>
        <w:t>de</w:t>
      </w:r>
      <w:r>
        <w:rPr>
          <w:spacing w:val="-12"/>
        </w:rPr>
        <w:t> </w:t>
      </w:r>
      <w:r>
        <w:rPr/>
        <w:t>Juárez.</w:t>
      </w:r>
      <w:r>
        <w:rPr>
          <w:spacing w:val="-14"/>
        </w:rPr>
        <w:t> </w:t>
      </w:r>
      <w:r>
        <w:rPr/>
        <w:t>Ambos</w:t>
      </w:r>
      <w:r>
        <w:rPr>
          <w:spacing w:val="-13"/>
        </w:rPr>
        <w:t> </w:t>
      </w:r>
      <w:r>
        <w:rPr/>
        <w:t>enfocados</w:t>
      </w:r>
      <w:r>
        <w:rPr>
          <w:spacing w:val="-13"/>
        </w:rPr>
        <w:t> </w:t>
      </w:r>
      <w:r>
        <w:rPr/>
        <w:t>a</w:t>
      </w:r>
      <w:r>
        <w:rPr>
          <w:spacing w:val="-14"/>
        </w:rPr>
        <w:t> </w:t>
      </w:r>
      <w:r>
        <w:rPr/>
        <w:t>dotar a las autoridades municipales de las herramientas normativas capaces de coordinar</w:t>
      </w:r>
      <w:r>
        <w:rPr>
          <w:spacing w:val="-13"/>
        </w:rPr>
        <w:t> </w:t>
      </w:r>
      <w:r>
        <w:rPr/>
        <w:t>el</w:t>
      </w:r>
      <w:r>
        <w:rPr>
          <w:spacing w:val="-12"/>
        </w:rPr>
        <w:t> </w:t>
      </w:r>
      <w:r>
        <w:rPr/>
        <w:t>buen</w:t>
      </w:r>
      <w:r>
        <w:rPr>
          <w:spacing w:val="-12"/>
        </w:rPr>
        <w:t> </w:t>
      </w:r>
      <w:r>
        <w:rPr/>
        <w:t>uso</w:t>
      </w:r>
      <w:r>
        <w:rPr>
          <w:spacing w:val="-12"/>
        </w:rPr>
        <w:t> </w:t>
      </w:r>
      <w:r>
        <w:rPr/>
        <w:t>y</w:t>
      </w:r>
      <w:r>
        <w:rPr>
          <w:spacing w:val="-12"/>
        </w:rPr>
        <w:t> </w:t>
      </w:r>
      <w:r>
        <w:rPr/>
        <w:t>desarrollo</w:t>
      </w:r>
      <w:r>
        <w:rPr>
          <w:spacing w:val="-13"/>
        </w:rPr>
        <w:t> </w:t>
      </w:r>
      <w:r>
        <w:rPr/>
        <w:t>de</w:t>
      </w:r>
      <w:r>
        <w:rPr>
          <w:spacing w:val="-12"/>
        </w:rPr>
        <w:t> </w:t>
      </w:r>
      <w:r>
        <w:rPr/>
        <w:t>los</w:t>
      </w:r>
      <w:r>
        <w:rPr>
          <w:spacing w:val="-13"/>
        </w:rPr>
        <w:t> </w:t>
      </w:r>
      <w:r>
        <w:rPr/>
        <w:t>eventos</w:t>
      </w:r>
      <w:r>
        <w:rPr>
          <w:spacing w:val="-13"/>
        </w:rPr>
        <w:t> </w:t>
      </w:r>
      <w:r>
        <w:rPr/>
        <w:t>efectuados</w:t>
      </w:r>
      <w:r>
        <w:rPr>
          <w:spacing w:val="-13"/>
        </w:rPr>
        <w:t> </w:t>
      </w:r>
      <w:r>
        <w:rPr/>
        <w:t>en</w:t>
      </w:r>
      <w:r>
        <w:rPr>
          <w:spacing w:val="-12"/>
        </w:rPr>
        <w:t> </w:t>
      </w:r>
      <w:r>
        <w:rPr/>
        <w:t>el</w:t>
      </w:r>
      <w:r>
        <w:rPr>
          <w:spacing w:val="-11"/>
        </w:rPr>
        <w:t> </w:t>
      </w:r>
      <w:r>
        <w:rPr/>
        <w:t>Municipio</w:t>
      </w:r>
      <w:r>
        <w:rPr>
          <w:spacing w:val="-12"/>
        </w:rPr>
        <w:t> </w:t>
      </w:r>
      <w:r>
        <w:rPr/>
        <w:t>de Oaxaca de</w:t>
      </w:r>
      <w:r>
        <w:rPr>
          <w:spacing w:val="-3"/>
        </w:rPr>
        <w:t> </w:t>
      </w:r>
      <w:r>
        <w:rPr/>
        <w:t>Juárez.</w:t>
      </w:r>
    </w:p>
    <w:p>
      <w:pPr>
        <w:pStyle w:val="BodyText"/>
      </w:pPr>
    </w:p>
    <w:p>
      <w:pPr>
        <w:pStyle w:val="BodyText"/>
        <w:ind w:left="1701" w:right="1695"/>
        <w:jc w:val="both"/>
      </w:pPr>
      <w:r>
        <w:rPr/>
        <w:t>Durante más de nueve meses y después de arduas tareas de investigación, comparación</w:t>
      </w:r>
      <w:r>
        <w:rPr>
          <w:spacing w:val="-18"/>
        </w:rPr>
        <w:t> </w:t>
      </w:r>
      <w:r>
        <w:rPr/>
        <w:t>y</w:t>
      </w:r>
      <w:r>
        <w:rPr>
          <w:spacing w:val="-18"/>
        </w:rPr>
        <w:t> </w:t>
      </w:r>
      <w:r>
        <w:rPr/>
        <w:t>finalmente</w:t>
      </w:r>
      <w:r>
        <w:rPr>
          <w:spacing w:val="-18"/>
        </w:rPr>
        <w:t> </w:t>
      </w:r>
      <w:r>
        <w:rPr/>
        <w:t>de</w:t>
      </w:r>
      <w:r>
        <w:rPr>
          <w:spacing w:val="-18"/>
        </w:rPr>
        <w:t> </w:t>
      </w:r>
      <w:r>
        <w:rPr/>
        <w:t>resultados</w:t>
      </w:r>
      <w:r>
        <w:rPr>
          <w:spacing w:val="-19"/>
        </w:rPr>
        <w:t> </w:t>
      </w:r>
      <w:r>
        <w:rPr/>
        <w:t>en</w:t>
      </w:r>
      <w:r>
        <w:rPr>
          <w:spacing w:val="-17"/>
        </w:rPr>
        <w:t> </w:t>
      </w:r>
      <w:r>
        <w:rPr/>
        <w:t>su</w:t>
      </w:r>
      <w:r>
        <w:rPr>
          <w:spacing w:val="-18"/>
        </w:rPr>
        <w:t> </w:t>
      </w:r>
      <w:r>
        <w:rPr/>
        <w:t>redacción,</w:t>
      </w:r>
      <w:r>
        <w:rPr>
          <w:spacing w:val="-18"/>
        </w:rPr>
        <w:t> </w:t>
      </w:r>
      <w:r>
        <w:rPr/>
        <w:t>las</w:t>
      </w:r>
      <w:r>
        <w:rPr>
          <w:spacing w:val="-19"/>
        </w:rPr>
        <w:t> </w:t>
      </w:r>
      <w:r>
        <w:rPr/>
        <w:t>Comisiones</w:t>
      </w:r>
      <w:r>
        <w:rPr>
          <w:spacing w:val="-19"/>
        </w:rPr>
        <w:t> </w:t>
      </w:r>
      <w:r>
        <w:rPr/>
        <w:t>unidas de</w:t>
      </w:r>
      <w:r>
        <w:rPr>
          <w:spacing w:val="-20"/>
        </w:rPr>
        <w:t> </w:t>
      </w:r>
      <w:r>
        <w:rPr/>
        <w:t>Reglamentos</w:t>
      </w:r>
      <w:r>
        <w:rPr>
          <w:spacing w:val="-20"/>
        </w:rPr>
        <w:t> </w:t>
      </w:r>
      <w:r>
        <w:rPr/>
        <w:t>y</w:t>
      </w:r>
      <w:r>
        <w:rPr>
          <w:spacing w:val="-19"/>
        </w:rPr>
        <w:t> </w:t>
      </w:r>
      <w:r>
        <w:rPr/>
        <w:t>Espectáculos,</w:t>
      </w:r>
      <w:r>
        <w:rPr>
          <w:spacing w:val="-20"/>
        </w:rPr>
        <w:t> </w:t>
      </w:r>
      <w:r>
        <w:rPr/>
        <w:t>optaron</w:t>
      </w:r>
      <w:r>
        <w:rPr>
          <w:spacing w:val="-19"/>
        </w:rPr>
        <w:t> </w:t>
      </w:r>
      <w:r>
        <w:rPr/>
        <w:t>por</w:t>
      </w:r>
      <w:r>
        <w:rPr>
          <w:spacing w:val="-19"/>
        </w:rPr>
        <w:t> </w:t>
      </w:r>
      <w:r>
        <w:rPr/>
        <w:t>fusionar</w:t>
      </w:r>
      <w:r>
        <w:rPr>
          <w:spacing w:val="-20"/>
        </w:rPr>
        <w:t> </w:t>
      </w:r>
      <w:r>
        <w:rPr/>
        <w:t>las</w:t>
      </w:r>
      <w:r>
        <w:rPr>
          <w:spacing w:val="-21"/>
        </w:rPr>
        <w:t> </w:t>
      </w:r>
      <w:r>
        <w:rPr/>
        <w:t>dos</w:t>
      </w:r>
      <w:r>
        <w:rPr>
          <w:spacing w:val="-20"/>
        </w:rPr>
        <w:t> </w:t>
      </w:r>
      <w:r>
        <w:rPr/>
        <w:t>propuestas</w:t>
      </w:r>
      <w:r>
        <w:rPr>
          <w:spacing w:val="-20"/>
        </w:rPr>
        <w:t> </w:t>
      </w:r>
      <w:r>
        <w:rPr/>
        <w:t>en</w:t>
      </w:r>
      <w:r>
        <w:rPr>
          <w:spacing w:val="-19"/>
        </w:rPr>
        <w:t> </w:t>
      </w:r>
      <w:r>
        <w:rPr/>
        <w:t>una tercera opción en la que se vertieron además las necesidades particulares de nuestro municipio, contando también con la valiosa contribución de diversas áreas de la administración que aportaron su opinión técnica, dando como resultado el trabajo</w:t>
      </w:r>
      <w:r>
        <w:rPr>
          <w:spacing w:val="-4"/>
        </w:rPr>
        <w:t> </w:t>
      </w:r>
      <w:r>
        <w:rPr/>
        <w:t>presente.</w:t>
      </w:r>
    </w:p>
    <w:p>
      <w:pPr>
        <w:pStyle w:val="BodyText"/>
      </w:pPr>
    </w:p>
    <w:p>
      <w:pPr>
        <w:pStyle w:val="BodyText"/>
        <w:ind w:left="1701" w:right="1698"/>
        <w:jc w:val="both"/>
      </w:pPr>
      <w:r>
        <w:rPr/>
        <w:t>A continuación se presenta una síntesis de las principales virtudes del Reglamento de Espectáculos y Diversiones del Municipio de Oaxaca de Juárez que se propone a la consideración del H. Cabildo Municipal.</w:t>
      </w:r>
    </w:p>
    <w:p>
      <w:pPr>
        <w:pStyle w:val="BodyText"/>
        <w:spacing w:before="1"/>
      </w:pPr>
    </w:p>
    <w:p>
      <w:pPr>
        <w:pStyle w:val="BodyText"/>
        <w:ind w:left="1701" w:right="1697"/>
        <w:jc w:val="both"/>
      </w:pPr>
      <w:r>
        <w:rPr/>
        <w:t>Se han identificado seis principales novedades regulatorias a partir de la experiencia operativa y regulación comparada, y que a continuación se mencionan:</w:t>
      </w:r>
    </w:p>
    <w:p>
      <w:pPr>
        <w:pStyle w:val="BodyText"/>
        <w:spacing w:before="13"/>
        <w:rPr>
          <w:sz w:val="23"/>
        </w:rPr>
      </w:pPr>
    </w:p>
    <w:p>
      <w:pPr>
        <w:pStyle w:val="ListParagraph"/>
        <w:numPr>
          <w:ilvl w:val="0"/>
          <w:numId w:val="1"/>
        </w:numPr>
        <w:tabs>
          <w:tab w:pos="1904" w:val="left" w:leader="none"/>
        </w:tabs>
        <w:spacing w:line="240" w:lineRule="auto" w:before="0" w:after="0"/>
        <w:ind w:left="1701" w:right="1697" w:firstLine="0"/>
        <w:jc w:val="both"/>
        <w:rPr>
          <w:sz w:val="24"/>
        </w:rPr>
      </w:pPr>
      <w:r>
        <w:rPr>
          <w:sz w:val="24"/>
        </w:rPr>
        <w:t>Se dota de atribuciones específicas a las autoridades intervinientes, en la operación</w:t>
      </w:r>
      <w:r>
        <w:rPr>
          <w:spacing w:val="-24"/>
          <w:sz w:val="24"/>
        </w:rPr>
        <w:t> </w:t>
      </w:r>
      <w:r>
        <w:rPr>
          <w:sz w:val="24"/>
        </w:rPr>
        <w:t>del</w:t>
      </w:r>
      <w:r>
        <w:rPr>
          <w:spacing w:val="-23"/>
          <w:sz w:val="24"/>
        </w:rPr>
        <w:t> </w:t>
      </w:r>
      <w:r>
        <w:rPr>
          <w:sz w:val="24"/>
        </w:rPr>
        <w:t>reglamento,</w:t>
      </w:r>
      <w:r>
        <w:rPr>
          <w:spacing w:val="-22"/>
          <w:sz w:val="24"/>
        </w:rPr>
        <w:t> </w:t>
      </w:r>
      <w:r>
        <w:rPr>
          <w:sz w:val="24"/>
        </w:rPr>
        <w:t>tanto</w:t>
      </w:r>
      <w:r>
        <w:rPr>
          <w:spacing w:val="-24"/>
          <w:sz w:val="24"/>
        </w:rPr>
        <w:t> </w:t>
      </w:r>
      <w:r>
        <w:rPr>
          <w:sz w:val="24"/>
        </w:rPr>
        <w:t>en</w:t>
      </w:r>
      <w:r>
        <w:rPr>
          <w:spacing w:val="-22"/>
          <w:sz w:val="24"/>
        </w:rPr>
        <w:t> </w:t>
      </w:r>
      <w:r>
        <w:rPr>
          <w:sz w:val="24"/>
        </w:rPr>
        <w:t>la</w:t>
      </w:r>
      <w:r>
        <w:rPr>
          <w:spacing w:val="-23"/>
          <w:sz w:val="24"/>
        </w:rPr>
        <w:t> </w:t>
      </w:r>
      <w:r>
        <w:rPr>
          <w:sz w:val="24"/>
        </w:rPr>
        <w:t>integración</w:t>
      </w:r>
      <w:r>
        <w:rPr>
          <w:spacing w:val="-23"/>
          <w:sz w:val="24"/>
        </w:rPr>
        <w:t> </w:t>
      </w:r>
      <w:r>
        <w:rPr>
          <w:sz w:val="24"/>
        </w:rPr>
        <w:t>de</w:t>
      </w:r>
      <w:r>
        <w:rPr>
          <w:spacing w:val="-22"/>
          <w:sz w:val="24"/>
        </w:rPr>
        <w:t> </w:t>
      </w:r>
      <w:r>
        <w:rPr>
          <w:sz w:val="24"/>
        </w:rPr>
        <w:t>expedientes</w:t>
      </w:r>
      <w:r>
        <w:rPr>
          <w:spacing w:val="-24"/>
          <w:sz w:val="24"/>
        </w:rPr>
        <w:t> </w:t>
      </w:r>
      <w:r>
        <w:rPr>
          <w:sz w:val="24"/>
        </w:rPr>
        <w:t>de</w:t>
      </w:r>
      <w:r>
        <w:rPr>
          <w:spacing w:val="-22"/>
          <w:sz w:val="24"/>
        </w:rPr>
        <w:t> </w:t>
      </w:r>
      <w:r>
        <w:rPr>
          <w:sz w:val="24"/>
        </w:rPr>
        <w:t>solicitudes, desde</w:t>
      </w:r>
      <w:r>
        <w:rPr>
          <w:spacing w:val="-21"/>
          <w:sz w:val="24"/>
        </w:rPr>
        <w:t> </w:t>
      </w:r>
      <w:r>
        <w:rPr>
          <w:sz w:val="24"/>
        </w:rPr>
        <w:t>su</w:t>
      </w:r>
      <w:r>
        <w:rPr>
          <w:spacing w:val="-19"/>
          <w:sz w:val="24"/>
        </w:rPr>
        <w:t> </w:t>
      </w:r>
      <w:r>
        <w:rPr>
          <w:sz w:val="24"/>
        </w:rPr>
        <w:t>fase</w:t>
      </w:r>
      <w:r>
        <w:rPr>
          <w:spacing w:val="-20"/>
          <w:sz w:val="24"/>
        </w:rPr>
        <w:t> </w:t>
      </w:r>
      <w:r>
        <w:rPr>
          <w:sz w:val="24"/>
        </w:rPr>
        <w:t>primaria</w:t>
      </w:r>
      <w:r>
        <w:rPr>
          <w:spacing w:val="-20"/>
          <w:sz w:val="24"/>
        </w:rPr>
        <w:t> </w:t>
      </w:r>
      <w:r>
        <w:rPr>
          <w:sz w:val="24"/>
        </w:rPr>
        <w:t>hasta</w:t>
      </w:r>
      <w:r>
        <w:rPr>
          <w:spacing w:val="-20"/>
          <w:sz w:val="24"/>
        </w:rPr>
        <w:t> </w:t>
      </w:r>
      <w:r>
        <w:rPr>
          <w:sz w:val="24"/>
        </w:rPr>
        <w:t>la</w:t>
      </w:r>
      <w:r>
        <w:rPr>
          <w:spacing w:val="-20"/>
          <w:sz w:val="24"/>
        </w:rPr>
        <w:t> </w:t>
      </w:r>
      <w:r>
        <w:rPr>
          <w:sz w:val="24"/>
        </w:rPr>
        <w:t>inspección,</w:t>
      </w:r>
      <w:r>
        <w:rPr>
          <w:spacing w:val="-21"/>
          <w:sz w:val="24"/>
        </w:rPr>
        <w:t> </w:t>
      </w:r>
      <w:r>
        <w:rPr>
          <w:sz w:val="24"/>
        </w:rPr>
        <w:t>control</w:t>
      </w:r>
      <w:r>
        <w:rPr>
          <w:spacing w:val="-19"/>
          <w:sz w:val="24"/>
        </w:rPr>
        <w:t> </w:t>
      </w:r>
      <w:r>
        <w:rPr>
          <w:sz w:val="24"/>
        </w:rPr>
        <w:t>y</w:t>
      </w:r>
      <w:r>
        <w:rPr>
          <w:spacing w:val="-19"/>
          <w:sz w:val="24"/>
        </w:rPr>
        <w:t> </w:t>
      </w:r>
      <w:r>
        <w:rPr>
          <w:sz w:val="24"/>
        </w:rPr>
        <w:t>sanción</w:t>
      </w:r>
      <w:r>
        <w:rPr>
          <w:spacing w:val="-19"/>
          <w:sz w:val="24"/>
        </w:rPr>
        <w:t> </w:t>
      </w:r>
      <w:r>
        <w:rPr>
          <w:sz w:val="24"/>
        </w:rPr>
        <w:t>de</w:t>
      </w:r>
      <w:r>
        <w:rPr>
          <w:spacing w:val="-21"/>
          <w:sz w:val="24"/>
        </w:rPr>
        <w:t> </w:t>
      </w:r>
      <w:r>
        <w:rPr>
          <w:sz w:val="24"/>
        </w:rPr>
        <w:t>los</w:t>
      </w:r>
      <w:r>
        <w:rPr>
          <w:spacing w:val="-20"/>
          <w:sz w:val="24"/>
        </w:rPr>
        <w:t> </w:t>
      </w:r>
      <w:r>
        <w:rPr>
          <w:sz w:val="24"/>
        </w:rPr>
        <w:t>espectáculos y</w:t>
      </w:r>
      <w:r>
        <w:rPr>
          <w:spacing w:val="-1"/>
          <w:sz w:val="24"/>
        </w:rPr>
        <w:t> </w:t>
      </w:r>
      <w:r>
        <w:rPr>
          <w:sz w:val="24"/>
        </w:rPr>
        <w:t>diversiones.</w:t>
      </w:r>
    </w:p>
    <w:p>
      <w:pPr>
        <w:pStyle w:val="BodyText"/>
      </w:pPr>
    </w:p>
    <w:p>
      <w:pPr>
        <w:pStyle w:val="ListParagraph"/>
        <w:numPr>
          <w:ilvl w:val="0"/>
          <w:numId w:val="1"/>
        </w:numPr>
        <w:tabs>
          <w:tab w:pos="2102" w:val="left" w:leader="none"/>
        </w:tabs>
        <w:spacing w:line="240" w:lineRule="auto" w:before="0" w:after="0"/>
        <w:ind w:left="1701" w:right="1698" w:firstLine="0"/>
        <w:jc w:val="both"/>
        <w:rPr>
          <w:sz w:val="24"/>
        </w:rPr>
      </w:pPr>
      <w:r>
        <w:rPr>
          <w:sz w:val="24"/>
        </w:rPr>
        <w:t>Se establece un mecanismo claro, sencillo y transparente para el otorgamiento</w:t>
      </w:r>
      <w:r>
        <w:rPr>
          <w:spacing w:val="-16"/>
          <w:sz w:val="24"/>
        </w:rPr>
        <w:t> </w:t>
      </w:r>
      <w:r>
        <w:rPr>
          <w:sz w:val="24"/>
        </w:rPr>
        <w:t>del</w:t>
      </w:r>
      <w:r>
        <w:rPr>
          <w:spacing w:val="-17"/>
          <w:sz w:val="24"/>
        </w:rPr>
        <w:t> </w:t>
      </w:r>
      <w:r>
        <w:rPr>
          <w:sz w:val="24"/>
        </w:rPr>
        <w:t>permiso</w:t>
      </w:r>
      <w:r>
        <w:rPr>
          <w:spacing w:val="-16"/>
          <w:sz w:val="24"/>
        </w:rPr>
        <w:t> </w:t>
      </w:r>
      <w:r>
        <w:rPr>
          <w:sz w:val="24"/>
        </w:rPr>
        <w:t>de</w:t>
      </w:r>
      <w:r>
        <w:rPr>
          <w:spacing w:val="-16"/>
          <w:sz w:val="24"/>
        </w:rPr>
        <w:t> </w:t>
      </w:r>
      <w:r>
        <w:rPr>
          <w:sz w:val="24"/>
        </w:rPr>
        <w:t>espectáculos</w:t>
      </w:r>
      <w:r>
        <w:rPr>
          <w:spacing w:val="-17"/>
          <w:sz w:val="24"/>
        </w:rPr>
        <w:t> </w:t>
      </w:r>
      <w:r>
        <w:rPr>
          <w:sz w:val="24"/>
        </w:rPr>
        <w:t>y</w:t>
      </w:r>
      <w:r>
        <w:rPr>
          <w:spacing w:val="-16"/>
          <w:sz w:val="24"/>
        </w:rPr>
        <w:t> </w:t>
      </w:r>
      <w:r>
        <w:rPr>
          <w:sz w:val="24"/>
        </w:rPr>
        <w:t>diversiones,</w:t>
      </w:r>
      <w:r>
        <w:rPr>
          <w:spacing w:val="-16"/>
          <w:sz w:val="24"/>
        </w:rPr>
        <w:t> </w:t>
      </w:r>
      <w:r>
        <w:rPr>
          <w:sz w:val="24"/>
        </w:rPr>
        <w:t>para</w:t>
      </w:r>
      <w:r>
        <w:rPr>
          <w:spacing w:val="-16"/>
          <w:sz w:val="24"/>
        </w:rPr>
        <w:t> </w:t>
      </w:r>
      <w:r>
        <w:rPr>
          <w:sz w:val="24"/>
        </w:rPr>
        <w:t>aquellos</w:t>
      </w:r>
      <w:r>
        <w:rPr>
          <w:spacing w:val="-17"/>
          <w:sz w:val="24"/>
        </w:rPr>
        <w:t> </w:t>
      </w:r>
      <w:r>
        <w:rPr>
          <w:sz w:val="24"/>
        </w:rPr>
        <w:t>eventos masivos en áreas públicas o privadas que garanticen la seguridad personal y jurídica de los asistentes y habitantes de la</w:t>
      </w:r>
      <w:r>
        <w:rPr>
          <w:spacing w:val="-15"/>
          <w:sz w:val="24"/>
        </w:rPr>
        <w:t> </w:t>
      </w:r>
      <w:r>
        <w:rPr>
          <w:sz w:val="24"/>
        </w:rPr>
        <w:t>zona.</w:t>
      </w:r>
    </w:p>
    <w:p>
      <w:pPr>
        <w:pStyle w:val="BodyText"/>
      </w:pPr>
    </w:p>
    <w:p>
      <w:pPr>
        <w:pStyle w:val="ListParagraph"/>
        <w:numPr>
          <w:ilvl w:val="0"/>
          <w:numId w:val="1"/>
        </w:numPr>
        <w:tabs>
          <w:tab w:pos="1971" w:val="left" w:leader="none"/>
        </w:tabs>
        <w:spacing w:line="240" w:lineRule="auto" w:before="0" w:after="0"/>
        <w:ind w:left="1701" w:right="1697" w:firstLine="0"/>
        <w:jc w:val="both"/>
        <w:rPr>
          <w:sz w:val="24"/>
        </w:rPr>
      </w:pPr>
      <w:r>
        <w:rPr>
          <w:sz w:val="24"/>
        </w:rPr>
        <w:t>Se implementa una adecuación de la mecánica de los eventos en los que las dependencias</w:t>
      </w:r>
      <w:r>
        <w:rPr>
          <w:spacing w:val="-22"/>
          <w:sz w:val="24"/>
        </w:rPr>
        <w:t> </w:t>
      </w:r>
      <w:r>
        <w:rPr>
          <w:sz w:val="24"/>
        </w:rPr>
        <w:t>municipales</w:t>
      </w:r>
      <w:r>
        <w:rPr>
          <w:spacing w:val="-21"/>
          <w:sz w:val="24"/>
        </w:rPr>
        <w:t> </w:t>
      </w:r>
      <w:r>
        <w:rPr>
          <w:sz w:val="24"/>
        </w:rPr>
        <w:t>participan</w:t>
      </w:r>
      <w:r>
        <w:rPr>
          <w:spacing w:val="-20"/>
          <w:sz w:val="24"/>
        </w:rPr>
        <w:t> </w:t>
      </w:r>
      <w:r>
        <w:rPr>
          <w:sz w:val="24"/>
        </w:rPr>
        <w:t>u</w:t>
      </w:r>
      <w:r>
        <w:rPr>
          <w:spacing w:val="-21"/>
          <w:sz w:val="24"/>
        </w:rPr>
        <w:t> </w:t>
      </w:r>
      <w:r>
        <w:rPr>
          <w:sz w:val="24"/>
        </w:rPr>
        <w:t>organizan</w:t>
      </w:r>
      <w:r>
        <w:rPr>
          <w:spacing w:val="-20"/>
          <w:sz w:val="24"/>
        </w:rPr>
        <w:t> </w:t>
      </w:r>
      <w:r>
        <w:rPr>
          <w:sz w:val="24"/>
        </w:rPr>
        <w:t>a</w:t>
      </w:r>
      <w:r>
        <w:rPr>
          <w:spacing w:val="-22"/>
          <w:sz w:val="24"/>
        </w:rPr>
        <w:t> </w:t>
      </w:r>
      <w:r>
        <w:rPr>
          <w:sz w:val="24"/>
        </w:rPr>
        <w:t>fin</w:t>
      </w:r>
      <w:r>
        <w:rPr>
          <w:spacing w:val="-21"/>
          <w:sz w:val="24"/>
        </w:rPr>
        <w:t> </w:t>
      </w:r>
      <w:r>
        <w:rPr>
          <w:sz w:val="24"/>
        </w:rPr>
        <w:t>de</w:t>
      </w:r>
      <w:r>
        <w:rPr>
          <w:spacing w:val="-20"/>
          <w:sz w:val="24"/>
        </w:rPr>
        <w:t> </w:t>
      </w:r>
      <w:r>
        <w:rPr>
          <w:sz w:val="24"/>
        </w:rPr>
        <w:t>establecer</w:t>
      </w:r>
      <w:r>
        <w:rPr>
          <w:spacing w:val="-20"/>
          <w:sz w:val="24"/>
        </w:rPr>
        <w:t> </w:t>
      </w:r>
      <w:r>
        <w:rPr>
          <w:sz w:val="24"/>
        </w:rPr>
        <w:t>un</w:t>
      </w:r>
      <w:r>
        <w:rPr>
          <w:spacing w:val="-21"/>
          <w:sz w:val="24"/>
        </w:rPr>
        <w:t> </w:t>
      </w:r>
      <w:r>
        <w:rPr>
          <w:sz w:val="24"/>
        </w:rPr>
        <w:t>sistema de coordinación así como la prevalencia de temas en favor de la educación y</w:t>
      </w:r>
      <w:r>
        <w:rPr>
          <w:spacing w:val="-45"/>
          <w:sz w:val="24"/>
        </w:rPr>
        <w:t> </w:t>
      </w:r>
      <w:r>
        <w:rPr>
          <w:sz w:val="24"/>
        </w:rPr>
        <w:t>la niñez.</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6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6"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57"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ListParagraph"/>
        <w:numPr>
          <w:ilvl w:val="0"/>
          <w:numId w:val="1"/>
        </w:numPr>
        <w:tabs>
          <w:tab w:pos="1965" w:val="left" w:leader="none"/>
        </w:tabs>
        <w:spacing w:line="240" w:lineRule="auto" w:before="100" w:after="0"/>
        <w:ind w:left="1701" w:right="1696" w:firstLine="0"/>
        <w:jc w:val="both"/>
        <w:rPr>
          <w:sz w:val="24"/>
        </w:rPr>
      </w:pPr>
      <w:r>
        <w:rPr/>
        <w:drawing>
          <wp:anchor distT="0" distB="0" distL="0" distR="0" allowOverlap="1" layoutInCell="1" locked="0" behindDoc="1" simplePos="0" relativeHeight="267896831">
            <wp:simplePos x="0" y="0"/>
            <wp:positionH relativeFrom="page">
              <wp:posOffset>5514124</wp:posOffset>
            </wp:positionH>
            <wp:positionV relativeFrom="paragraph">
              <wp:posOffset>-518970</wp:posOffset>
            </wp:positionV>
            <wp:extent cx="38087" cy="38100"/>
            <wp:effectExtent l="0" t="0" r="0" b="0"/>
            <wp:wrapNone/>
            <wp:docPr id="7" name="image51.png" descr=""/>
            <wp:cNvGraphicFramePr>
              <a:graphicFrameLocks noChangeAspect="1"/>
            </wp:cNvGraphicFramePr>
            <a:graphic>
              <a:graphicData uri="http://schemas.openxmlformats.org/drawingml/2006/picture">
                <pic:pic>
                  <pic:nvPicPr>
                    <pic:cNvPr id="8" name="image51.png"/>
                    <pic:cNvPicPr/>
                  </pic:nvPicPr>
                  <pic:blipFill>
                    <a:blip r:embed="rId55"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860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857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sz w:val="24"/>
        </w:rPr>
        <w:t>Se</w:t>
      </w:r>
      <w:r>
        <w:rPr>
          <w:spacing w:val="-9"/>
          <w:sz w:val="24"/>
        </w:rPr>
        <w:t> </w:t>
      </w:r>
      <w:r>
        <w:rPr>
          <w:sz w:val="24"/>
        </w:rPr>
        <w:t>garantiza</w:t>
      </w:r>
      <w:r>
        <w:rPr>
          <w:spacing w:val="-9"/>
          <w:sz w:val="24"/>
        </w:rPr>
        <w:t> </w:t>
      </w:r>
      <w:r>
        <w:rPr>
          <w:sz w:val="24"/>
        </w:rPr>
        <w:t>el</w:t>
      </w:r>
      <w:r>
        <w:rPr>
          <w:spacing w:val="-8"/>
          <w:sz w:val="24"/>
        </w:rPr>
        <w:t> </w:t>
      </w:r>
      <w:r>
        <w:rPr>
          <w:sz w:val="24"/>
        </w:rPr>
        <w:t>cuidado</w:t>
      </w:r>
      <w:r>
        <w:rPr>
          <w:spacing w:val="-8"/>
          <w:sz w:val="24"/>
        </w:rPr>
        <w:t> </w:t>
      </w:r>
      <w:r>
        <w:rPr>
          <w:sz w:val="24"/>
        </w:rPr>
        <w:t>y</w:t>
      </w:r>
      <w:r>
        <w:rPr>
          <w:spacing w:val="-8"/>
          <w:sz w:val="24"/>
        </w:rPr>
        <w:t> </w:t>
      </w:r>
      <w:r>
        <w:rPr>
          <w:sz w:val="24"/>
        </w:rPr>
        <w:t>mantenimiento</w:t>
      </w:r>
      <w:r>
        <w:rPr>
          <w:spacing w:val="-8"/>
          <w:sz w:val="24"/>
        </w:rPr>
        <w:t> </w:t>
      </w:r>
      <w:r>
        <w:rPr>
          <w:sz w:val="24"/>
        </w:rPr>
        <w:t>de</w:t>
      </w:r>
      <w:r>
        <w:rPr>
          <w:spacing w:val="-9"/>
          <w:sz w:val="24"/>
        </w:rPr>
        <w:t> </w:t>
      </w:r>
      <w:r>
        <w:rPr>
          <w:sz w:val="24"/>
        </w:rPr>
        <w:t>los</w:t>
      </w:r>
      <w:r>
        <w:rPr>
          <w:spacing w:val="-9"/>
          <w:sz w:val="24"/>
        </w:rPr>
        <w:t> </w:t>
      </w:r>
      <w:r>
        <w:rPr>
          <w:sz w:val="24"/>
        </w:rPr>
        <w:t>espacios</w:t>
      </w:r>
      <w:r>
        <w:rPr>
          <w:spacing w:val="-9"/>
          <w:sz w:val="24"/>
        </w:rPr>
        <w:t> </w:t>
      </w:r>
      <w:r>
        <w:rPr>
          <w:sz w:val="24"/>
        </w:rPr>
        <w:t>públicos</w:t>
      </w:r>
      <w:r>
        <w:rPr>
          <w:spacing w:val="-9"/>
          <w:sz w:val="24"/>
        </w:rPr>
        <w:t> </w:t>
      </w:r>
      <w:r>
        <w:rPr>
          <w:sz w:val="24"/>
        </w:rPr>
        <w:t>del</w:t>
      </w:r>
      <w:r>
        <w:rPr>
          <w:spacing w:val="-8"/>
          <w:sz w:val="24"/>
        </w:rPr>
        <w:t> </w:t>
      </w:r>
      <w:r>
        <w:rPr>
          <w:sz w:val="24"/>
        </w:rPr>
        <w:t>Centro Histórico, así como los lineamientos de control y uso responsable de los mismos, con un enfoque en las empresas que prestan servicios de alquiler de mobiliario y</w:t>
      </w:r>
      <w:r>
        <w:rPr>
          <w:spacing w:val="-2"/>
          <w:sz w:val="24"/>
        </w:rPr>
        <w:t> </w:t>
      </w:r>
      <w:r>
        <w:rPr>
          <w:sz w:val="24"/>
        </w:rPr>
        <w:t>estructuras.</w:t>
      </w:r>
    </w:p>
    <w:p>
      <w:pPr>
        <w:pStyle w:val="BodyText"/>
      </w:pPr>
    </w:p>
    <w:p>
      <w:pPr>
        <w:pStyle w:val="ListParagraph"/>
        <w:numPr>
          <w:ilvl w:val="0"/>
          <w:numId w:val="1"/>
        </w:numPr>
        <w:tabs>
          <w:tab w:pos="2034" w:val="left" w:leader="none"/>
        </w:tabs>
        <w:spacing w:line="240" w:lineRule="auto" w:before="0" w:after="0"/>
        <w:ind w:left="1701" w:right="1696" w:firstLine="0"/>
        <w:jc w:val="both"/>
        <w:rPr>
          <w:sz w:val="24"/>
        </w:rPr>
      </w:pPr>
      <w:r>
        <w:rPr>
          <w:sz w:val="24"/>
        </w:rPr>
        <w:t>Se moderniza el procedimiento de solicitud de permiso de diversión o espectáculo conforme a un Catálogo de Espectáculos y Diversiones que simplifique</w:t>
      </w:r>
      <w:r>
        <w:rPr>
          <w:spacing w:val="-6"/>
          <w:sz w:val="24"/>
        </w:rPr>
        <w:t> </w:t>
      </w:r>
      <w:r>
        <w:rPr>
          <w:sz w:val="24"/>
        </w:rPr>
        <w:t>e</w:t>
      </w:r>
      <w:r>
        <w:rPr>
          <w:spacing w:val="-5"/>
          <w:sz w:val="24"/>
        </w:rPr>
        <w:t> </w:t>
      </w:r>
      <w:r>
        <w:rPr>
          <w:sz w:val="24"/>
        </w:rPr>
        <w:t>informe</w:t>
      </w:r>
      <w:r>
        <w:rPr>
          <w:spacing w:val="-6"/>
          <w:sz w:val="24"/>
        </w:rPr>
        <w:t> </w:t>
      </w:r>
      <w:r>
        <w:rPr>
          <w:sz w:val="24"/>
        </w:rPr>
        <w:t>en</w:t>
      </w:r>
      <w:r>
        <w:rPr>
          <w:spacing w:val="-4"/>
          <w:sz w:val="24"/>
        </w:rPr>
        <w:t> </w:t>
      </w:r>
      <w:r>
        <w:rPr>
          <w:sz w:val="24"/>
        </w:rPr>
        <w:t>un</w:t>
      </w:r>
      <w:r>
        <w:rPr>
          <w:spacing w:val="-5"/>
          <w:sz w:val="24"/>
        </w:rPr>
        <w:t> </w:t>
      </w:r>
      <w:r>
        <w:rPr>
          <w:sz w:val="24"/>
        </w:rPr>
        <w:t>lenguaje</w:t>
      </w:r>
      <w:r>
        <w:rPr>
          <w:spacing w:val="-5"/>
          <w:sz w:val="24"/>
        </w:rPr>
        <w:t> </w:t>
      </w:r>
      <w:r>
        <w:rPr>
          <w:sz w:val="24"/>
        </w:rPr>
        <w:t>ciudadano</w:t>
      </w:r>
      <w:r>
        <w:rPr>
          <w:spacing w:val="-5"/>
          <w:sz w:val="24"/>
        </w:rPr>
        <w:t> </w:t>
      </w:r>
      <w:r>
        <w:rPr>
          <w:sz w:val="24"/>
        </w:rPr>
        <w:t>las</w:t>
      </w:r>
      <w:r>
        <w:rPr>
          <w:spacing w:val="-5"/>
          <w:sz w:val="24"/>
        </w:rPr>
        <w:t> </w:t>
      </w:r>
      <w:r>
        <w:rPr>
          <w:sz w:val="24"/>
        </w:rPr>
        <w:t>características,</w:t>
      </w:r>
      <w:r>
        <w:rPr>
          <w:spacing w:val="-5"/>
          <w:sz w:val="24"/>
        </w:rPr>
        <w:t> </w:t>
      </w:r>
      <w:r>
        <w:rPr>
          <w:sz w:val="24"/>
        </w:rPr>
        <w:t>requisitos</w:t>
      </w:r>
      <w:r>
        <w:rPr>
          <w:spacing w:val="-5"/>
          <w:sz w:val="24"/>
        </w:rPr>
        <w:t> </w:t>
      </w:r>
      <w:r>
        <w:rPr>
          <w:sz w:val="24"/>
        </w:rPr>
        <w:t>y costo</w:t>
      </w:r>
      <w:r>
        <w:rPr>
          <w:spacing w:val="-8"/>
          <w:sz w:val="24"/>
        </w:rPr>
        <w:t> </w:t>
      </w:r>
      <w:r>
        <w:rPr>
          <w:sz w:val="24"/>
        </w:rPr>
        <w:t>aproximado</w:t>
      </w:r>
      <w:r>
        <w:rPr>
          <w:spacing w:val="-8"/>
          <w:sz w:val="24"/>
        </w:rPr>
        <w:t> </w:t>
      </w:r>
      <w:r>
        <w:rPr>
          <w:sz w:val="24"/>
        </w:rPr>
        <w:t>de</w:t>
      </w:r>
      <w:r>
        <w:rPr>
          <w:spacing w:val="-8"/>
          <w:sz w:val="24"/>
        </w:rPr>
        <w:t> </w:t>
      </w:r>
      <w:r>
        <w:rPr>
          <w:sz w:val="24"/>
        </w:rPr>
        <w:t>los</w:t>
      </w:r>
      <w:r>
        <w:rPr>
          <w:spacing w:val="-8"/>
          <w:sz w:val="24"/>
        </w:rPr>
        <w:t> </w:t>
      </w:r>
      <w:r>
        <w:rPr>
          <w:sz w:val="24"/>
        </w:rPr>
        <w:t>derechos</w:t>
      </w:r>
      <w:r>
        <w:rPr>
          <w:spacing w:val="-8"/>
          <w:sz w:val="24"/>
        </w:rPr>
        <w:t> </w:t>
      </w:r>
      <w:r>
        <w:rPr>
          <w:sz w:val="24"/>
        </w:rPr>
        <w:t>e</w:t>
      </w:r>
      <w:r>
        <w:rPr>
          <w:spacing w:val="-9"/>
          <w:sz w:val="24"/>
        </w:rPr>
        <w:t> </w:t>
      </w:r>
      <w:r>
        <w:rPr>
          <w:sz w:val="24"/>
        </w:rPr>
        <w:t>impuestos</w:t>
      </w:r>
      <w:r>
        <w:rPr>
          <w:spacing w:val="-8"/>
          <w:sz w:val="24"/>
        </w:rPr>
        <w:t> </w:t>
      </w:r>
      <w:r>
        <w:rPr>
          <w:sz w:val="24"/>
        </w:rPr>
        <w:t>por</w:t>
      </w:r>
      <w:r>
        <w:rPr>
          <w:spacing w:val="-8"/>
          <w:sz w:val="24"/>
        </w:rPr>
        <w:t> </w:t>
      </w:r>
      <w:r>
        <w:rPr>
          <w:sz w:val="24"/>
        </w:rPr>
        <w:t>espectáculos</w:t>
      </w:r>
      <w:r>
        <w:rPr>
          <w:spacing w:val="-8"/>
          <w:sz w:val="24"/>
        </w:rPr>
        <w:t> </w:t>
      </w:r>
      <w:r>
        <w:rPr>
          <w:sz w:val="24"/>
        </w:rPr>
        <w:t>y</w:t>
      </w:r>
      <w:r>
        <w:rPr>
          <w:spacing w:val="-7"/>
          <w:sz w:val="24"/>
        </w:rPr>
        <w:t> </w:t>
      </w:r>
      <w:r>
        <w:rPr>
          <w:sz w:val="24"/>
        </w:rPr>
        <w:t>diversiones.</w:t>
      </w:r>
    </w:p>
    <w:p>
      <w:pPr>
        <w:pStyle w:val="BodyText"/>
        <w:spacing w:before="1"/>
      </w:pPr>
    </w:p>
    <w:p>
      <w:pPr>
        <w:pStyle w:val="ListParagraph"/>
        <w:numPr>
          <w:ilvl w:val="0"/>
          <w:numId w:val="1"/>
        </w:numPr>
        <w:tabs>
          <w:tab w:pos="2009" w:val="left" w:leader="none"/>
        </w:tabs>
        <w:spacing w:line="240" w:lineRule="auto" w:before="0" w:after="0"/>
        <w:ind w:left="1701" w:right="1697" w:firstLine="0"/>
        <w:jc w:val="both"/>
        <w:rPr>
          <w:sz w:val="24"/>
        </w:rPr>
      </w:pPr>
      <w:r>
        <w:rPr>
          <w:sz w:val="24"/>
        </w:rPr>
        <w:t>Se adecúa la denominación y alcances de los sujetos intervinientes en el desarrollo de los espectáculos y diversiones así como las obligaciones y derechos.</w:t>
      </w:r>
    </w:p>
    <w:p>
      <w:pPr>
        <w:pStyle w:val="BodyText"/>
        <w:spacing w:before="13"/>
        <w:rPr>
          <w:sz w:val="23"/>
        </w:rPr>
      </w:pPr>
    </w:p>
    <w:p>
      <w:pPr>
        <w:pStyle w:val="BodyText"/>
        <w:ind w:left="1701" w:right="1697"/>
        <w:jc w:val="both"/>
      </w:pPr>
      <w:r>
        <w:rPr/>
        <w:t>Estas son algunas de las virtudes que hacen del presente proyecto formulado por los integrantes de las Comisiones de Gobernación, Reglamentos y Espectáculos, un instrumento jurídico que pretende incentivar los eventos públicos con sentido de responsabilidad en nuestra municipalidad, pero también el de crear un elemento administrativo especializado que mediante lineamientos específicos y garantías de transparencia y seguridad jurídica, establezcan</w:t>
      </w:r>
      <w:r>
        <w:rPr>
          <w:spacing w:val="-11"/>
        </w:rPr>
        <w:t> </w:t>
      </w:r>
      <w:r>
        <w:rPr/>
        <w:t>para</w:t>
      </w:r>
      <w:r>
        <w:rPr>
          <w:spacing w:val="-10"/>
        </w:rPr>
        <w:t> </w:t>
      </w:r>
      <w:r>
        <w:rPr/>
        <w:t>Oaxaca</w:t>
      </w:r>
      <w:r>
        <w:rPr>
          <w:spacing w:val="-11"/>
        </w:rPr>
        <w:t> </w:t>
      </w:r>
      <w:r>
        <w:rPr/>
        <w:t>de</w:t>
      </w:r>
      <w:r>
        <w:rPr>
          <w:spacing w:val="-10"/>
        </w:rPr>
        <w:t> </w:t>
      </w:r>
      <w:r>
        <w:rPr/>
        <w:t>Juárez,</w:t>
      </w:r>
      <w:r>
        <w:rPr>
          <w:spacing w:val="-11"/>
        </w:rPr>
        <w:t> </w:t>
      </w:r>
      <w:r>
        <w:rPr/>
        <w:t>el</w:t>
      </w:r>
      <w:r>
        <w:rPr>
          <w:spacing w:val="-9"/>
        </w:rPr>
        <w:t> </w:t>
      </w:r>
      <w:r>
        <w:rPr/>
        <w:t>adecuado</w:t>
      </w:r>
      <w:r>
        <w:rPr>
          <w:spacing w:val="-11"/>
        </w:rPr>
        <w:t> </w:t>
      </w:r>
      <w:r>
        <w:rPr/>
        <w:t>desarrollo</w:t>
      </w:r>
      <w:r>
        <w:rPr>
          <w:spacing w:val="-10"/>
        </w:rPr>
        <w:t> </w:t>
      </w:r>
      <w:r>
        <w:rPr/>
        <w:t>de</w:t>
      </w:r>
      <w:r>
        <w:rPr>
          <w:spacing w:val="-11"/>
        </w:rPr>
        <w:t> </w:t>
      </w:r>
      <w:r>
        <w:rPr/>
        <w:t>los</w:t>
      </w:r>
      <w:r>
        <w:rPr>
          <w:spacing w:val="-10"/>
        </w:rPr>
        <w:t> </w:t>
      </w:r>
      <w:r>
        <w:rPr/>
        <w:t>espectáculo</w:t>
      </w:r>
      <w:r>
        <w:rPr>
          <w:spacing w:val="-10"/>
        </w:rPr>
        <w:t> </w:t>
      </w:r>
      <w:r>
        <w:rPr/>
        <w:t>y diversiones.</w:t>
      </w:r>
    </w:p>
    <w:p>
      <w:pPr>
        <w:pStyle w:val="BodyText"/>
        <w:spacing w:before="4"/>
        <w:rPr>
          <w:sz w:val="11"/>
        </w:rPr>
      </w:pPr>
    </w:p>
    <w:p>
      <w:pPr>
        <w:pStyle w:val="Heading1"/>
        <w:spacing w:before="131"/>
        <w:ind w:left="1764" w:right="1764"/>
        <w:jc w:val="center"/>
      </w:pPr>
      <w:r>
        <w:rPr/>
        <w:t>Í N D I C E .</w:t>
      </w:r>
    </w:p>
    <w:p>
      <w:pPr>
        <w:spacing w:line="285" w:lineRule="auto" w:before="51"/>
        <w:ind w:left="1701" w:right="7264" w:firstLine="0"/>
        <w:jc w:val="left"/>
        <w:rPr>
          <w:rFonts w:ascii="Arial" w:hAnsi="Arial"/>
          <w:b/>
          <w:sz w:val="24"/>
        </w:rPr>
      </w:pPr>
      <w:r>
        <w:rPr>
          <w:rFonts w:ascii="Arial" w:hAnsi="Arial"/>
          <w:b/>
          <w:sz w:val="24"/>
        </w:rPr>
        <w:t>CAPÍTULO PRIMERO </w:t>
      </w:r>
      <w:r>
        <w:rPr>
          <w:rFonts w:ascii="Arial" w:hAnsi="Arial"/>
          <w:b/>
          <w:w w:val="90"/>
          <w:sz w:val="24"/>
        </w:rPr>
        <w:t>DISPOSICIONES GENERALES</w:t>
      </w:r>
    </w:p>
    <w:p>
      <w:pPr>
        <w:pStyle w:val="BodyText"/>
        <w:spacing w:before="6"/>
        <w:rPr>
          <w:rFonts w:ascii="Arial"/>
          <w:b/>
          <w:sz w:val="25"/>
        </w:rPr>
      </w:pPr>
    </w:p>
    <w:p>
      <w:pPr>
        <w:pStyle w:val="BodyText"/>
        <w:ind w:left="1701" w:right="7264"/>
      </w:pPr>
      <w:r>
        <w:rPr/>
        <w:t>SECCIÓN PRIMERA GLOSARIO</w:t>
      </w:r>
    </w:p>
    <w:p>
      <w:pPr>
        <w:pStyle w:val="BodyText"/>
        <w:spacing w:before="8"/>
        <w:rPr>
          <w:sz w:val="16"/>
        </w:rPr>
      </w:pPr>
    </w:p>
    <w:p>
      <w:pPr>
        <w:pStyle w:val="Heading1"/>
        <w:spacing w:before="132"/>
      </w:pPr>
      <w:r>
        <w:rPr/>
        <w:t>CAPÍTULO SEGUNDO</w:t>
      </w:r>
    </w:p>
    <w:p>
      <w:pPr>
        <w:spacing w:before="50"/>
        <w:ind w:left="1701" w:right="0" w:firstLine="0"/>
        <w:jc w:val="left"/>
        <w:rPr>
          <w:rFonts w:ascii="Arial" w:hAnsi="Arial"/>
          <w:b/>
          <w:sz w:val="24"/>
        </w:rPr>
      </w:pPr>
      <w:r>
        <w:rPr>
          <w:rFonts w:ascii="Arial" w:hAnsi="Arial"/>
          <w:b/>
          <w:sz w:val="24"/>
        </w:rPr>
        <w:t>DEL FUNCIONAMIENTO DE LOS ESPECTÁCULOS Y DIVERSIONES</w:t>
      </w:r>
    </w:p>
    <w:p>
      <w:pPr>
        <w:pStyle w:val="BodyText"/>
        <w:spacing w:before="2"/>
        <w:rPr>
          <w:rFonts w:ascii="Arial"/>
          <w:b/>
          <w:sz w:val="30"/>
        </w:rPr>
      </w:pPr>
    </w:p>
    <w:p>
      <w:pPr>
        <w:pStyle w:val="BodyText"/>
        <w:spacing w:line="327" w:lineRule="exact"/>
        <w:ind w:left="2127"/>
      </w:pPr>
      <w:r>
        <w:rPr/>
        <w:t>SECCIÓN PRIMERA</w:t>
      </w:r>
    </w:p>
    <w:p>
      <w:pPr>
        <w:pStyle w:val="BodyText"/>
        <w:spacing w:line="326" w:lineRule="exact"/>
        <w:ind w:left="2127"/>
      </w:pPr>
      <w:r>
        <w:rPr/>
        <w:t>DE LOS ESTABLECIMIENTOS</w:t>
      </w:r>
    </w:p>
    <w:p>
      <w:pPr>
        <w:pStyle w:val="BodyText"/>
        <w:ind w:left="2127" w:right="5464"/>
      </w:pPr>
      <w:r>
        <w:rPr/>
        <w:t>DE ESPECTÁCULOS Y DIVERSIONES SECCIÓN SEGUNDA</w:t>
      </w:r>
    </w:p>
    <w:p>
      <w:pPr>
        <w:pStyle w:val="BodyText"/>
        <w:ind w:left="2127" w:right="2920"/>
      </w:pPr>
      <w:r>
        <w:rPr/>
        <w:t>DEL USO DEL ESPACIO PÚBLICO DEL CENTRO HISTÓRICO DE LA CIUDAD DE OAXACA</w:t>
      </w:r>
    </w:p>
    <w:p>
      <w:pPr>
        <w:spacing w:after="0"/>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5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59"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2127"/>
      </w:pPr>
      <w:r>
        <w:rPr/>
        <w:drawing>
          <wp:anchor distT="0" distB="0" distL="0" distR="0" allowOverlap="1" layoutInCell="1" locked="0" behindDoc="1" simplePos="0" relativeHeight="267896951">
            <wp:simplePos x="0" y="0"/>
            <wp:positionH relativeFrom="page">
              <wp:posOffset>5514124</wp:posOffset>
            </wp:positionH>
            <wp:positionV relativeFrom="paragraph">
              <wp:posOffset>-772970</wp:posOffset>
            </wp:positionV>
            <wp:extent cx="38087" cy="38100"/>
            <wp:effectExtent l="0" t="0" r="0" b="0"/>
            <wp:wrapNone/>
            <wp:docPr id="9" name="image56.png" descr=""/>
            <wp:cNvGraphicFramePr>
              <a:graphicFrameLocks noChangeAspect="1"/>
            </wp:cNvGraphicFramePr>
            <a:graphic>
              <a:graphicData uri="http://schemas.openxmlformats.org/drawingml/2006/picture">
                <pic:pic>
                  <pic:nvPicPr>
                    <pic:cNvPr id="10"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848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845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t>SECCIÓN TERCERA</w:t>
      </w:r>
    </w:p>
    <w:p>
      <w:pPr>
        <w:pStyle w:val="BodyText"/>
        <w:ind w:left="2127" w:right="5464"/>
      </w:pPr>
      <w:r>
        <w:rPr/>
        <w:t>DE LA PUBLICIDAD Y VENTA DE BOLETOS SECCIÓN CUARTA</w:t>
      </w:r>
    </w:p>
    <w:p>
      <w:pPr>
        <w:pStyle w:val="BodyText"/>
        <w:spacing w:line="326" w:lineRule="exact"/>
        <w:ind w:left="2127"/>
      </w:pPr>
      <w:r>
        <w:rPr/>
        <w:t>DE LA VENTA Y CONSUMO DE BEBIDAS ALCOHÓLICAS</w:t>
      </w:r>
    </w:p>
    <w:p>
      <w:pPr>
        <w:pStyle w:val="BodyText"/>
        <w:spacing w:before="10"/>
        <w:rPr>
          <w:sz w:val="16"/>
        </w:rPr>
      </w:pPr>
    </w:p>
    <w:p>
      <w:pPr>
        <w:pStyle w:val="Heading1"/>
        <w:spacing w:before="131"/>
      </w:pPr>
      <w:r>
        <w:rPr/>
        <w:t>CAPÍTULO TERCERO</w:t>
      </w:r>
    </w:p>
    <w:p>
      <w:pPr>
        <w:spacing w:before="52"/>
        <w:ind w:left="1701" w:right="0" w:firstLine="0"/>
        <w:jc w:val="left"/>
        <w:rPr>
          <w:rFonts w:ascii="Arial" w:hAnsi="Arial"/>
          <w:b/>
          <w:sz w:val="24"/>
        </w:rPr>
      </w:pPr>
      <w:r>
        <w:rPr>
          <w:rFonts w:ascii="Arial" w:hAnsi="Arial"/>
          <w:b/>
          <w:sz w:val="24"/>
        </w:rPr>
        <w:t>DE LA REALIZACIÓN DE ESPECTÁCULOS Y DIVERSIONES</w:t>
      </w:r>
    </w:p>
    <w:p>
      <w:pPr>
        <w:pStyle w:val="BodyText"/>
        <w:rPr>
          <w:rFonts w:ascii="Arial"/>
          <w:b/>
          <w:sz w:val="30"/>
        </w:rPr>
      </w:pPr>
    </w:p>
    <w:p>
      <w:pPr>
        <w:pStyle w:val="BodyText"/>
        <w:ind w:left="2127"/>
      </w:pPr>
      <w:r>
        <w:rPr/>
        <w:t>SECCIÓN PRIMERA</w:t>
      </w:r>
    </w:p>
    <w:p>
      <w:pPr>
        <w:pStyle w:val="BodyText"/>
        <w:spacing w:before="1"/>
        <w:ind w:left="2127" w:right="6239"/>
      </w:pPr>
      <w:r>
        <w:rPr/>
        <w:t>DE LOS ORGANIZADORES SECCIÓN SEGUNDA</w:t>
      </w:r>
    </w:p>
    <w:p>
      <w:pPr>
        <w:pStyle w:val="BodyText"/>
        <w:ind w:left="2127" w:right="5092"/>
      </w:pPr>
      <w:r>
        <w:rPr/>
        <w:t>DE LOS ASISTENTES Y PÚBLICO EN GENERAL SECCIÓN TERCERA</w:t>
      </w:r>
    </w:p>
    <w:p>
      <w:pPr>
        <w:pStyle w:val="BodyText"/>
        <w:ind w:left="2127" w:right="4502"/>
      </w:pPr>
      <w:r>
        <w:rPr/>
        <w:t>DEL</w:t>
      </w:r>
      <w:r>
        <w:rPr>
          <w:spacing w:val="-13"/>
        </w:rPr>
        <w:t> </w:t>
      </w:r>
      <w:r>
        <w:rPr/>
        <w:t>EJECUTANTE</w:t>
      </w:r>
      <w:r>
        <w:rPr>
          <w:spacing w:val="-12"/>
        </w:rPr>
        <w:t> </w:t>
      </w:r>
      <w:r>
        <w:rPr/>
        <w:t>DEL</w:t>
      </w:r>
      <w:r>
        <w:rPr>
          <w:spacing w:val="-13"/>
        </w:rPr>
        <w:t> </w:t>
      </w:r>
      <w:r>
        <w:rPr/>
        <w:t>ESPECTÁCULO</w:t>
      </w:r>
      <w:r>
        <w:rPr>
          <w:spacing w:val="-12"/>
        </w:rPr>
        <w:t> </w:t>
      </w:r>
      <w:r>
        <w:rPr/>
        <w:t>O</w:t>
      </w:r>
      <w:r>
        <w:rPr>
          <w:spacing w:val="-12"/>
        </w:rPr>
        <w:t> </w:t>
      </w:r>
      <w:r>
        <w:rPr/>
        <w:t>DIVERSIÓN SECCIÓN</w:t>
      </w:r>
      <w:r>
        <w:rPr>
          <w:spacing w:val="-1"/>
        </w:rPr>
        <w:t> </w:t>
      </w:r>
      <w:r>
        <w:rPr/>
        <w:t>CUARTA</w:t>
      </w:r>
    </w:p>
    <w:p>
      <w:pPr>
        <w:pStyle w:val="BodyText"/>
        <w:ind w:left="2127" w:right="7264"/>
      </w:pPr>
      <w:r>
        <w:rPr/>
        <w:t>DERECHOS DE</w:t>
      </w:r>
      <w:r>
        <w:rPr>
          <w:spacing w:val="-15"/>
        </w:rPr>
        <w:t> </w:t>
      </w:r>
      <w:r>
        <w:rPr/>
        <w:t>TERCEROS SECCIÓN</w:t>
      </w:r>
      <w:r>
        <w:rPr>
          <w:spacing w:val="-3"/>
        </w:rPr>
        <w:t> </w:t>
      </w:r>
      <w:r>
        <w:rPr/>
        <w:t>QUINTA</w:t>
      </w:r>
    </w:p>
    <w:p>
      <w:pPr>
        <w:pStyle w:val="BodyText"/>
        <w:ind w:left="2127"/>
      </w:pPr>
      <w:r>
        <w:rPr/>
        <w:t>DE LA VIGILANCIA, CONTROL E INSPECCIÓN</w:t>
      </w:r>
    </w:p>
    <w:p>
      <w:pPr>
        <w:pStyle w:val="BodyText"/>
        <w:spacing w:before="3"/>
        <w:rPr>
          <w:sz w:val="26"/>
        </w:rPr>
      </w:pPr>
    </w:p>
    <w:p>
      <w:pPr>
        <w:pStyle w:val="Heading1"/>
        <w:spacing w:before="0"/>
      </w:pPr>
      <w:r>
        <w:rPr/>
        <w:t>CAPÍTULO CUARTO</w:t>
      </w:r>
    </w:p>
    <w:p>
      <w:pPr>
        <w:spacing w:before="52"/>
        <w:ind w:left="1701" w:right="0" w:firstLine="0"/>
        <w:jc w:val="left"/>
        <w:rPr>
          <w:rFonts w:ascii="Arial" w:hAnsi="Arial"/>
          <w:b/>
          <w:sz w:val="24"/>
        </w:rPr>
      </w:pPr>
      <w:r>
        <w:rPr>
          <w:rFonts w:ascii="Arial" w:hAnsi="Arial"/>
          <w:b/>
          <w:sz w:val="24"/>
        </w:rPr>
        <w:t>DEL RÉGIMEN ADMINISTRATIVO DE LOS ESPECTÁCULOS Y DIVERSIONES</w:t>
      </w:r>
    </w:p>
    <w:p>
      <w:pPr>
        <w:pStyle w:val="BodyText"/>
        <w:rPr>
          <w:rFonts w:ascii="Arial"/>
          <w:b/>
          <w:sz w:val="30"/>
        </w:rPr>
      </w:pPr>
    </w:p>
    <w:p>
      <w:pPr>
        <w:pStyle w:val="BodyText"/>
        <w:ind w:left="2127"/>
      </w:pPr>
      <w:r>
        <w:rPr/>
        <w:t>SECCIÓN PRIMERA</w:t>
      </w:r>
    </w:p>
    <w:p>
      <w:pPr>
        <w:pStyle w:val="BodyText"/>
        <w:spacing w:before="1"/>
        <w:ind w:left="2127" w:right="3303"/>
      </w:pPr>
      <w:r>
        <w:rPr/>
        <w:t>DE LAS FACULTADES Y COMPETENCIA DE LAS AUTORIDADES MUNICIPALES</w:t>
      </w:r>
    </w:p>
    <w:p>
      <w:pPr>
        <w:pStyle w:val="BodyText"/>
        <w:spacing w:line="326" w:lineRule="exact"/>
        <w:ind w:left="2127"/>
      </w:pPr>
      <w:r>
        <w:rPr/>
        <w:t>SECCIÓN SEGUNDA</w:t>
      </w:r>
    </w:p>
    <w:p>
      <w:pPr>
        <w:pStyle w:val="BodyText"/>
        <w:spacing w:before="1"/>
        <w:ind w:left="2127"/>
      </w:pPr>
      <w:r>
        <w:rPr/>
        <w:t>DEL PERMISO DE ESPECTÁCULOS Y DIVERSIONES</w:t>
      </w:r>
    </w:p>
    <w:p>
      <w:pPr>
        <w:pStyle w:val="BodyText"/>
        <w:spacing w:before="4"/>
        <w:rPr>
          <w:sz w:val="26"/>
        </w:rPr>
      </w:pPr>
    </w:p>
    <w:p>
      <w:pPr>
        <w:pStyle w:val="Heading1"/>
        <w:spacing w:before="1"/>
      </w:pPr>
      <w:r>
        <w:rPr/>
        <w:t>CAPÍTULO QUINTO</w:t>
      </w:r>
    </w:p>
    <w:p>
      <w:pPr>
        <w:spacing w:line="283" w:lineRule="auto" w:before="50"/>
        <w:ind w:left="1701" w:right="4995" w:firstLine="0"/>
        <w:jc w:val="left"/>
        <w:rPr>
          <w:rFonts w:ascii="Arial" w:hAnsi="Arial"/>
          <w:b/>
          <w:sz w:val="24"/>
        </w:rPr>
      </w:pPr>
      <w:r>
        <w:rPr>
          <w:rFonts w:ascii="Arial" w:hAnsi="Arial"/>
          <w:b/>
          <w:w w:val="95"/>
          <w:sz w:val="24"/>
        </w:rPr>
        <w:t>DE LAS SANCIONES Y MEDIOS DE IMPUGNACIÓN </w:t>
      </w:r>
      <w:r>
        <w:rPr>
          <w:rFonts w:ascii="Arial" w:hAnsi="Arial"/>
          <w:b/>
          <w:sz w:val="24"/>
        </w:rPr>
        <w:t>ARTÍCULOS TRANSITORIOS</w:t>
      </w:r>
    </w:p>
    <w:p>
      <w:pPr>
        <w:spacing w:after="0" w:line="283" w:lineRule="auto"/>
        <w:jc w:val="left"/>
        <w:rPr>
          <w:rFonts w:ascii="Arial" w:hAnsi="Arial"/>
          <w:sz w:val="24"/>
        </w:rPr>
        <w:sectPr>
          <w:pgSz w:w="12240" w:h="15840"/>
          <w:pgMar w:top="0" w:bottom="0" w:left="0" w:right="0"/>
        </w:sectPr>
      </w:pPr>
    </w:p>
    <w:p>
      <w:pPr>
        <w:pStyle w:val="BodyText"/>
        <w:rPr>
          <w:rFonts w:ascii="Arial"/>
          <w:b/>
          <w:sz w:val="20"/>
        </w:rPr>
      </w:pPr>
      <w:r>
        <w:rPr/>
        <w:pict>
          <v:group style="position:absolute;margin-left:11.715pt;margin-top:0pt;width:102.65pt;height:792pt;mso-position-horizontal-relative:page;mso-position-vertical-relative:page;z-index:-5384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rFonts w:ascii="Arial"/>
          <w:b/>
          <w:sz w:val="20"/>
        </w:rPr>
      </w:pPr>
    </w:p>
    <w:p>
      <w:pPr>
        <w:pStyle w:val="BodyText"/>
        <w:spacing w:before="2"/>
        <w:rPr>
          <w:rFonts w:ascii="Arial"/>
          <w:b/>
          <w:sz w:val="23"/>
        </w:rPr>
      </w:pPr>
    </w:p>
    <w:p>
      <w:pPr>
        <w:pStyle w:val="BodyText"/>
        <w:ind w:left="5506"/>
        <w:rPr>
          <w:rFonts w:ascii="Arial"/>
          <w:sz w:val="20"/>
        </w:rPr>
      </w:pPr>
      <w:r>
        <w:rPr>
          <w:rFonts w:ascii="Arial"/>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1"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rFonts w:ascii="Arial"/>
          <w:sz w:val="20"/>
        </w:rPr>
      </w:r>
    </w:p>
    <w:p>
      <w:pPr>
        <w:pStyle w:val="BodyText"/>
        <w:rPr>
          <w:rFonts w:ascii="Arial"/>
          <w:b/>
          <w:sz w:val="20"/>
        </w:rPr>
      </w:pPr>
    </w:p>
    <w:p>
      <w:pPr>
        <w:pStyle w:val="BodyText"/>
        <w:rPr>
          <w:rFonts w:ascii="Arial"/>
          <w:b/>
          <w:sz w:val="20"/>
        </w:rPr>
      </w:pPr>
    </w:p>
    <w:p>
      <w:pPr>
        <w:pStyle w:val="BodyText"/>
        <w:spacing w:before="4"/>
        <w:rPr>
          <w:rFonts w:ascii="Arial"/>
          <w:b/>
          <w:sz w:val="16"/>
        </w:rPr>
      </w:pPr>
    </w:p>
    <w:p>
      <w:pPr>
        <w:spacing w:line="285" w:lineRule="auto" w:before="132"/>
        <w:ind w:left="4554" w:right="4550" w:hanging="1"/>
        <w:jc w:val="center"/>
        <w:rPr>
          <w:rFonts w:ascii="Arial" w:hAnsi="Arial"/>
          <w:b/>
          <w:sz w:val="24"/>
        </w:rPr>
      </w:pPr>
      <w:r>
        <w:rPr/>
        <w:drawing>
          <wp:anchor distT="0" distB="0" distL="0" distR="0" allowOverlap="1" layoutInCell="1" locked="0" behindDoc="1" simplePos="0" relativeHeight="267897071">
            <wp:simplePos x="0" y="0"/>
            <wp:positionH relativeFrom="page">
              <wp:posOffset>5514124</wp:posOffset>
            </wp:positionH>
            <wp:positionV relativeFrom="paragraph">
              <wp:posOffset>-518593</wp:posOffset>
            </wp:positionV>
            <wp:extent cx="38087" cy="38100"/>
            <wp:effectExtent l="0" t="0" r="0" b="0"/>
            <wp:wrapNone/>
            <wp:docPr id="11" name="image56.png" descr=""/>
            <wp:cNvGraphicFramePr>
              <a:graphicFrameLocks noChangeAspect="1"/>
            </wp:cNvGraphicFramePr>
            <a:graphic>
              <a:graphicData uri="http://schemas.openxmlformats.org/drawingml/2006/picture">
                <pic:pic>
                  <pic:nvPicPr>
                    <pic:cNvPr id="12"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43.215149pt;width:66.650pt;height:8.15pt;mso-position-horizontal-relative:page;mso-position-vertical-relative:paragraph;z-index:-538360" coordorigin="5517,-864" coordsize="1333,163">
            <v:shape style="position:absolute;left:5516;top:-863;width:552;height:159" type="#_x0000_t75" stroked="false">
              <v:imagedata r:id="rId40" o:title=""/>
            </v:shape>
            <v:shape style="position:absolute;left:6111;top:-862;width:157;height:159" type="#_x0000_t75" stroked="false">
              <v:imagedata r:id="rId41" o:title=""/>
            </v:shape>
            <v:shape style="position:absolute;left:6303;top:-865;width:146;height:163" type="#_x0000_t75" stroked="false">
              <v:imagedata r:id="rId42" o:title=""/>
            </v:shape>
            <v:shape style="position:absolute;left:6483;top:-862;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23146pt;width:49pt;height:8.0500pt;mso-position-horizontal-relative:page;mso-position-vertical-relative:paragraph;z-index:-538336" coordorigin="6943,-862" coordsize="980,161">
            <v:shape style="position:absolute;left:6942;top:-862;width:157;height:159" type="#_x0000_t75" stroked="false">
              <v:imagedata r:id="rId45" o:title=""/>
            </v:shape>
            <v:shape style="position:absolute;left:7140;top:-862;width:121;height:161" type="#_x0000_t75" stroked="false">
              <v:imagedata r:id="rId46" o:title=""/>
            </v:shape>
            <v:shape style="position:absolute;left:7303;top:-862;width:124;height:159" type="#_x0000_t75" stroked="false">
              <v:imagedata r:id="rId47" o:title=""/>
            </v:shape>
            <v:shape style="position:absolute;left:7470;top:-862;width:127;height:159" type="#_x0000_t75" stroked="false">
              <v:imagedata r:id="rId48" o:title=""/>
            </v:shape>
            <v:shape style="position:absolute;left:7632;top:-863;width:290;height:159" type="#_x0000_t75" stroked="false">
              <v:imagedata r:id="rId49" o:title=""/>
            </v:shape>
            <w10:wrap type="none"/>
          </v:group>
        </w:pict>
      </w:r>
      <w:r>
        <w:rPr>
          <w:rFonts w:ascii="Arial" w:hAnsi="Arial"/>
          <w:b/>
          <w:sz w:val="24"/>
        </w:rPr>
        <w:t>CAPÍTULO PRIMERO </w:t>
      </w:r>
      <w:r>
        <w:rPr>
          <w:rFonts w:ascii="Arial" w:hAnsi="Arial"/>
          <w:b/>
          <w:w w:val="90"/>
          <w:sz w:val="24"/>
        </w:rPr>
        <w:t>DISPOSICIONES GENERALES</w:t>
      </w:r>
    </w:p>
    <w:p>
      <w:pPr>
        <w:pStyle w:val="BodyText"/>
        <w:spacing w:before="4"/>
        <w:rPr>
          <w:rFonts w:ascii="Arial"/>
          <w:b/>
          <w:sz w:val="25"/>
        </w:rPr>
      </w:pPr>
    </w:p>
    <w:p>
      <w:pPr>
        <w:pStyle w:val="BodyText"/>
        <w:ind w:left="1701" w:right="1697"/>
        <w:jc w:val="both"/>
      </w:pPr>
      <w:r>
        <w:rPr>
          <w:rFonts w:ascii="Arial" w:hAnsi="Arial"/>
          <w:b/>
        </w:rPr>
        <w:t>ARTÍCULO</w:t>
      </w:r>
      <w:r>
        <w:rPr>
          <w:rFonts w:ascii="Arial" w:hAnsi="Arial"/>
          <w:b/>
          <w:spacing w:val="-28"/>
        </w:rPr>
        <w:t> </w:t>
      </w:r>
      <w:r>
        <w:rPr>
          <w:rFonts w:ascii="Arial" w:hAnsi="Arial"/>
          <w:b/>
        </w:rPr>
        <w:t>1.</w:t>
      </w:r>
      <w:r>
        <w:rPr>
          <w:rFonts w:ascii="Arial" w:hAnsi="Arial"/>
          <w:b/>
          <w:spacing w:val="-27"/>
        </w:rPr>
        <w:t> </w:t>
      </w:r>
      <w:r>
        <w:rPr/>
        <w:t>El</w:t>
      </w:r>
      <w:r>
        <w:rPr>
          <w:spacing w:val="-22"/>
        </w:rPr>
        <w:t> </w:t>
      </w:r>
      <w:r>
        <w:rPr/>
        <w:t>presente</w:t>
      </w:r>
      <w:r>
        <w:rPr>
          <w:spacing w:val="-23"/>
        </w:rPr>
        <w:t> </w:t>
      </w:r>
      <w:r>
        <w:rPr/>
        <w:t>Reglamento</w:t>
      </w:r>
      <w:r>
        <w:rPr>
          <w:spacing w:val="-22"/>
        </w:rPr>
        <w:t> </w:t>
      </w:r>
      <w:r>
        <w:rPr/>
        <w:t>contiene</w:t>
      </w:r>
      <w:r>
        <w:rPr>
          <w:spacing w:val="-23"/>
        </w:rPr>
        <w:t> </w:t>
      </w:r>
      <w:r>
        <w:rPr/>
        <w:t>disposiciones</w:t>
      </w:r>
      <w:r>
        <w:rPr>
          <w:spacing w:val="-23"/>
        </w:rPr>
        <w:t> </w:t>
      </w:r>
      <w:r>
        <w:rPr/>
        <w:t>de</w:t>
      </w:r>
      <w:r>
        <w:rPr>
          <w:spacing w:val="-23"/>
        </w:rPr>
        <w:t> </w:t>
      </w:r>
      <w:r>
        <w:rPr/>
        <w:t>orden</w:t>
      </w:r>
      <w:r>
        <w:rPr>
          <w:spacing w:val="-22"/>
        </w:rPr>
        <w:t> </w:t>
      </w:r>
      <w:r>
        <w:rPr/>
        <w:t>público</w:t>
      </w:r>
      <w:r>
        <w:rPr>
          <w:spacing w:val="-23"/>
        </w:rPr>
        <w:t> </w:t>
      </w:r>
      <w:r>
        <w:rPr/>
        <w:t>e interés social, tiene por objeto regular los espectáculos y diversiones que se presenten en el Municipio de Oaxaca de Juárez y en general, todos aquellos actos que se organizan, en forma gratuita o lucrativa con la participación del público.</w:t>
      </w:r>
    </w:p>
    <w:p>
      <w:pPr>
        <w:pStyle w:val="BodyText"/>
        <w:spacing w:before="1"/>
      </w:pPr>
    </w:p>
    <w:p>
      <w:pPr>
        <w:pStyle w:val="BodyText"/>
        <w:ind w:left="1701" w:right="1696"/>
        <w:jc w:val="both"/>
      </w:pPr>
      <w:r>
        <w:rPr>
          <w:rFonts w:ascii="Arial" w:hAnsi="Arial"/>
          <w:b/>
        </w:rPr>
        <w:t>ARTÍCULO</w:t>
      </w:r>
      <w:r>
        <w:rPr>
          <w:rFonts w:ascii="Arial" w:hAnsi="Arial"/>
          <w:b/>
          <w:spacing w:val="-17"/>
        </w:rPr>
        <w:t> </w:t>
      </w:r>
      <w:r>
        <w:rPr>
          <w:rFonts w:ascii="Arial" w:hAnsi="Arial"/>
          <w:b/>
        </w:rPr>
        <w:t>2.</w:t>
      </w:r>
      <w:r>
        <w:rPr>
          <w:rFonts w:ascii="Arial" w:hAnsi="Arial"/>
          <w:b/>
          <w:spacing w:val="-17"/>
        </w:rPr>
        <w:t> </w:t>
      </w:r>
      <w:r>
        <w:rPr/>
        <w:t>Este</w:t>
      </w:r>
      <w:r>
        <w:rPr>
          <w:spacing w:val="-12"/>
        </w:rPr>
        <w:t> </w:t>
      </w:r>
      <w:r>
        <w:rPr/>
        <w:t>reglamento</w:t>
      </w:r>
      <w:r>
        <w:rPr>
          <w:spacing w:val="-12"/>
        </w:rPr>
        <w:t> </w:t>
      </w:r>
      <w:r>
        <w:rPr/>
        <w:t>establece</w:t>
      </w:r>
      <w:r>
        <w:rPr>
          <w:spacing w:val="-12"/>
        </w:rPr>
        <w:t> </w:t>
      </w:r>
      <w:r>
        <w:rPr/>
        <w:t>las</w:t>
      </w:r>
      <w:r>
        <w:rPr>
          <w:spacing w:val="-13"/>
        </w:rPr>
        <w:t> </w:t>
      </w:r>
      <w:r>
        <w:rPr/>
        <w:t>reglas</w:t>
      </w:r>
      <w:r>
        <w:rPr>
          <w:spacing w:val="-12"/>
        </w:rPr>
        <w:t> </w:t>
      </w:r>
      <w:r>
        <w:rPr/>
        <w:t>y</w:t>
      </w:r>
      <w:r>
        <w:rPr>
          <w:spacing w:val="-13"/>
        </w:rPr>
        <w:t> </w:t>
      </w:r>
      <w:r>
        <w:rPr/>
        <w:t>mecanismos</w:t>
      </w:r>
      <w:r>
        <w:rPr>
          <w:spacing w:val="-13"/>
        </w:rPr>
        <w:t> </w:t>
      </w:r>
      <w:r>
        <w:rPr/>
        <w:t>que</w:t>
      </w:r>
      <w:r>
        <w:rPr>
          <w:spacing w:val="-12"/>
        </w:rPr>
        <w:t> </w:t>
      </w:r>
      <w:r>
        <w:rPr/>
        <w:t>permiten garantizar</w:t>
      </w:r>
      <w:r>
        <w:rPr>
          <w:spacing w:val="-9"/>
        </w:rPr>
        <w:t> </w:t>
      </w:r>
      <w:r>
        <w:rPr/>
        <w:t>la</w:t>
      </w:r>
      <w:r>
        <w:rPr>
          <w:spacing w:val="-8"/>
        </w:rPr>
        <w:t> </w:t>
      </w:r>
      <w:r>
        <w:rPr/>
        <w:t>seguridad,</w:t>
      </w:r>
      <w:r>
        <w:rPr>
          <w:spacing w:val="-8"/>
        </w:rPr>
        <w:t> </w:t>
      </w:r>
      <w:r>
        <w:rPr/>
        <w:t>orden</w:t>
      </w:r>
      <w:r>
        <w:rPr>
          <w:spacing w:val="-10"/>
        </w:rPr>
        <w:t> </w:t>
      </w:r>
      <w:r>
        <w:rPr/>
        <w:t>público,</w:t>
      </w:r>
      <w:r>
        <w:rPr>
          <w:spacing w:val="-8"/>
        </w:rPr>
        <w:t> </w:t>
      </w:r>
      <w:r>
        <w:rPr/>
        <w:t>integridad</w:t>
      </w:r>
      <w:r>
        <w:rPr>
          <w:spacing w:val="-7"/>
        </w:rPr>
        <w:t> </w:t>
      </w:r>
      <w:r>
        <w:rPr/>
        <w:t>personal</w:t>
      </w:r>
      <w:r>
        <w:rPr>
          <w:spacing w:val="-8"/>
        </w:rPr>
        <w:t> </w:t>
      </w:r>
      <w:r>
        <w:rPr/>
        <w:t>y</w:t>
      </w:r>
      <w:r>
        <w:rPr>
          <w:spacing w:val="-8"/>
        </w:rPr>
        <w:t> </w:t>
      </w:r>
      <w:r>
        <w:rPr/>
        <w:t>comodidad</w:t>
      </w:r>
      <w:r>
        <w:rPr>
          <w:spacing w:val="-8"/>
        </w:rPr>
        <w:t> </w:t>
      </w:r>
      <w:r>
        <w:rPr/>
        <w:t>de</w:t>
      </w:r>
      <w:r>
        <w:rPr>
          <w:spacing w:val="-8"/>
        </w:rPr>
        <w:t> </w:t>
      </w:r>
      <w:r>
        <w:rPr/>
        <w:t>los participantes y asistentes en el desarrollo de los espectáculos y diversiones públicas. Al tiempo que establece los derechos y obligaciones de los organizadores, ejecutantes y público asistente en la preservación del orden y cuidado de los espacios públicos del Centro Histórico y los municipales en general.</w:t>
      </w:r>
    </w:p>
    <w:p>
      <w:pPr>
        <w:pStyle w:val="BodyText"/>
      </w:pPr>
    </w:p>
    <w:p>
      <w:pPr>
        <w:pStyle w:val="BodyText"/>
        <w:spacing w:before="1"/>
        <w:ind w:left="1701" w:right="1697"/>
        <w:jc w:val="both"/>
      </w:pPr>
      <w:r>
        <w:rPr/>
        <w:t>Sólo</w:t>
      </w:r>
      <w:r>
        <w:rPr>
          <w:spacing w:val="-8"/>
        </w:rPr>
        <w:t> </w:t>
      </w:r>
      <w:r>
        <w:rPr/>
        <w:t>mediante</w:t>
      </w:r>
      <w:r>
        <w:rPr>
          <w:spacing w:val="-8"/>
        </w:rPr>
        <w:t> </w:t>
      </w:r>
      <w:r>
        <w:rPr/>
        <w:t>permiso</w:t>
      </w:r>
      <w:r>
        <w:rPr>
          <w:spacing w:val="-7"/>
        </w:rPr>
        <w:t> </w:t>
      </w:r>
      <w:r>
        <w:rPr/>
        <w:t>escrito</w:t>
      </w:r>
      <w:r>
        <w:rPr>
          <w:spacing w:val="-8"/>
        </w:rPr>
        <w:t> </w:t>
      </w:r>
      <w:r>
        <w:rPr/>
        <w:t>de</w:t>
      </w:r>
      <w:r>
        <w:rPr>
          <w:spacing w:val="-8"/>
        </w:rPr>
        <w:t> </w:t>
      </w:r>
      <w:r>
        <w:rPr/>
        <w:t>la</w:t>
      </w:r>
      <w:r>
        <w:rPr>
          <w:spacing w:val="-8"/>
        </w:rPr>
        <w:t> </w:t>
      </w:r>
      <w:r>
        <w:rPr/>
        <w:t>autoridad</w:t>
      </w:r>
      <w:r>
        <w:rPr>
          <w:spacing w:val="-7"/>
        </w:rPr>
        <w:t> </w:t>
      </w:r>
      <w:r>
        <w:rPr/>
        <w:t>municipal</w:t>
      </w:r>
      <w:r>
        <w:rPr>
          <w:spacing w:val="-7"/>
        </w:rPr>
        <w:t> </w:t>
      </w:r>
      <w:r>
        <w:rPr/>
        <w:t>se</w:t>
      </w:r>
      <w:r>
        <w:rPr>
          <w:spacing w:val="-8"/>
        </w:rPr>
        <w:t> </w:t>
      </w:r>
      <w:r>
        <w:rPr/>
        <w:t>podrá</w:t>
      </w:r>
      <w:r>
        <w:rPr>
          <w:spacing w:val="-8"/>
        </w:rPr>
        <w:t> </w:t>
      </w:r>
      <w:r>
        <w:rPr/>
        <w:t>llevar</w:t>
      </w:r>
      <w:r>
        <w:rPr>
          <w:spacing w:val="-7"/>
        </w:rPr>
        <w:t> </w:t>
      </w:r>
      <w:r>
        <w:rPr/>
        <w:t>a</w:t>
      </w:r>
      <w:r>
        <w:rPr>
          <w:spacing w:val="-8"/>
        </w:rPr>
        <w:t> </w:t>
      </w:r>
      <w:r>
        <w:rPr/>
        <w:t>cabo la presentación del espectáculo o diversión pública prevista de acuerdo al presente</w:t>
      </w:r>
      <w:r>
        <w:rPr>
          <w:spacing w:val="-14"/>
        </w:rPr>
        <w:t> </w:t>
      </w:r>
      <w:r>
        <w:rPr/>
        <w:t>Reglamento.</w:t>
      </w:r>
      <w:r>
        <w:rPr>
          <w:spacing w:val="-14"/>
        </w:rPr>
        <w:t> </w:t>
      </w:r>
      <w:r>
        <w:rPr/>
        <w:t>En</w:t>
      </w:r>
      <w:r>
        <w:rPr>
          <w:spacing w:val="-14"/>
        </w:rPr>
        <w:t> </w:t>
      </w:r>
      <w:r>
        <w:rPr/>
        <w:t>caso</w:t>
      </w:r>
      <w:r>
        <w:rPr>
          <w:spacing w:val="-14"/>
        </w:rPr>
        <w:t> </w:t>
      </w:r>
      <w:r>
        <w:rPr/>
        <w:t>de</w:t>
      </w:r>
      <w:r>
        <w:rPr>
          <w:spacing w:val="-14"/>
        </w:rPr>
        <w:t> </w:t>
      </w:r>
      <w:r>
        <w:rPr/>
        <w:t>efectuarse</w:t>
      </w:r>
      <w:r>
        <w:rPr>
          <w:spacing w:val="-14"/>
        </w:rPr>
        <w:t> </w:t>
      </w:r>
      <w:r>
        <w:rPr/>
        <w:t>sin</w:t>
      </w:r>
      <w:r>
        <w:rPr>
          <w:spacing w:val="-14"/>
        </w:rPr>
        <w:t> </w:t>
      </w:r>
      <w:r>
        <w:rPr/>
        <w:t>el</w:t>
      </w:r>
      <w:r>
        <w:rPr>
          <w:spacing w:val="-13"/>
        </w:rPr>
        <w:t> </w:t>
      </w:r>
      <w:r>
        <w:rPr/>
        <w:t>permiso</w:t>
      </w:r>
      <w:r>
        <w:rPr>
          <w:spacing w:val="-14"/>
        </w:rPr>
        <w:t> </w:t>
      </w:r>
      <w:r>
        <w:rPr/>
        <w:t>correspondiente,</w:t>
      </w:r>
      <w:r>
        <w:rPr>
          <w:spacing w:val="-14"/>
        </w:rPr>
        <w:t> </w:t>
      </w:r>
      <w:r>
        <w:rPr/>
        <w:t>se procederá</w:t>
      </w:r>
      <w:r>
        <w:rPr>
          <w:spacing w:val="-17"/>
        </w:rPr>
        <w:t> </w:t>
      </w:r>
      <w:r>
        <w:rPr/>
        <w:t>a</w:t>
      </w:r>
      <w:r>
        <w:rPr>
          <w:spacing w:val="-16"/>
        </w:rPr>
        <w:t> </w:t>
      </w:r>
      <w:r>
        <w:rPr/>
        <w:t>sancionar</w:t>
      </w:r>
      <w:r>
        <w:rPr>
          <w:spacing w:val="-16"/>
        </w:rPr>
        <w:t> </w:t>
      </w:r>
      <w:r>
        <w:rPr/>
        <w:t>al</w:t>
      </w:r>
      <w:r>
        <w:rPr>
          <w:spacing w:val="-16"/>
        </w:rPr>
        <w:t> </w:t>
      </w:r>
      <w:r>
        <w:rPr/>
        <w:t>organizador,</w:t>
      </w:r>
      <w:r>
        <w:rPr>
          <w:spacing w:val="-17"/>
        </w:rPr>
        <w:t> </w:t>
      </w:r>
      <w:r>
        <w:rPr/>
        <w:t>persona</w:t>
      </w:r>
      <w:r>
        <w:rPr>
          <w:spacing w:val="-16"/>
        </w:rPr>
        <w:t> </w:t>
      </w:r>
      <w:r>
        <w:rPr/>
        <w:t>física</w:t>
      </w:r>
      <w:r>
        <w:rPr>
          <w:spacing w:val="-17"/>
        </w:rPr>
        <w:t> </w:t>
      </w:r>
      <w:r>
        <w:rPr/>
        <w:t>o</w:t>
      </w:r>
      <w:r>
        <w:rPr>
          <w:spacing w:val="-15"/>
        </w:rPr>
        <w:t> </w:t>
      </w:r>
      <w:r>
        <w:rPr/>
        <w:t>moral,</w:t>
      </w:r>
      <w:r>
        <w:rPr>
          <w:spacing w:val="-17"/>
        </w:rPr>
        <w:t> </w:t>
      </w:r>
      <w:r>
        <w:rPr/>
        <w:t>e</w:t>
      </w:r>
      <w:r>
        <w:rPr>
          <w:spacing w:val="-17"/>
        </w:rPr>
        <w:t> </w:t>
      </w:r>
      <w:r>
        <w:rPr/>
        <w:t>implementar</w:t>
      </w:r>
      <w:r>
        <w:rPr>
          <w:spacing w:val="-15"/>
        </w:rPr>
        <w:t> </w:t>
      </w:r>
      <w:r>
        <w:rPr/>
        <w:t>las medidas de seguridad previstas para salvaguardar el orden público e interés general.</w:t>
      </w:r>
    </w:p>
    <w:p>
      <w:pPr>
        <w:pStyle w:val="BodyText"/>
        <w:spacing w:before="12"/>
        <w:rPr>
          <w:sz w:val="23"/>
        </w:rPr>
      </w:pPr>
    </w:p>
    <w:p>
      <w:pPr>
        <w:pStyle w:val="BodyText"/>
        <w:spacing w:before="1"/>
        <w:ind w:left="1701" w:right="1698"/>
        <w:jc w:val="both"/>
      </w:pPr>
      <w:r>
        <w:rPr>
          <w:rFonts w:ascii="Arial" w:hAnsi="Arial"/>
          <w:b/>
        </w:rPr>
        <w:t>ARTÍCULO 3.</w:t>
      </w:r>
      <w:r>
        <w:rPr>
          <w:rFonts w:ascii="Arial" w:hAnsi="Arial"/>
          <w:b/>
          <w:spacing w:val="-48"/>
        </w:rPr>
        <w:t> </w:t>
      </w:r>
      <w:r>
        <w:rPr/>
        <w:t>El desarrollo y aplicación del presente reglamento se rige por los siguientes principios</w:t>
      </w:r>
      <w:r>
        <w:rPr>
          <w:spacing w:val="-4"/>
        </w:rPr>
        <w:t> </w:t>
      </w:r>
      <w:r>
        <w:rPr/>
        <w:t>rectores:</w:t>
      </w:r>
    </w:p>
    <w:p>
      <w:pPr>
        <w:pStyle w:val="BodyText"/>
        <w:spacing w:before="13"/>
        <w:rPr>
          <w:sz w:val="23"/>
        </w:rPr>
      </w:pPr>
    </w:p>
    <w:p>
      <w:pPr>
        <w:pStyle w:val="ListParagraph"/>
        <w:numPr>
          <w:ilvl w:val="1"/>
          <w:numId w:val="1"/>
        </w:numPr>
        <w:tabs>
          <w:tab w:pos="2417" w:val="left" w:leader="none"/>
        </w:tabs>
        <w:spacing w:line="240" w:lineRule="auto" w:before="0" w:after="0"/>
        <w:ind w:left="2127" w:right="1698" w:firstLine="0"/>
        <w:jc w:val="left"/>
        <w:rPr>
          <w:sz w:val="24"/>
        </w:rPr>
      </w:pPr>
      <w:r>
        <w:rPr>
          <w:sz w:val="24"/>
        </w:rPr>
        <w:t>La convivencia pacífica y ordenada entre las personas asistentes de los espectáculos y</w:t>
      </w:r>
      <w:r>
        <w:rPr>
          <w:spacing w:val="-2"/>
          <w:sz w:val="24"/>
        </w:rPr>
        <w:t> </w:t>
      </w:r>
      <w:r>
        <w:rPr>
          <w:sz w:val="24"/>
        </w:rPr>
        <w:t>diversiones;</w:t>
      </w:r>
    </w:p>
    <w:p>
      <w:pPr>
        <w:pStyle w:val="BodyText"/>
      </w:pPr>
    </w:p>
    <w:p>
      <w:pPr>
        <w:pStyle w:val="ListParagraph"/>
        <w:numPr>
          <w:ilvl w:val="1"/>
          <w:numId w:val="1"/>
        </w:numPr>
        <w:tabs>
          <w:tab w:pos="2537" w:val="left" w:leader="none"/>
        </w:tabs>
        <w:spacing w:line="240" w:lineRule="auto" w:before="0" w:after="0"/>
        <w:ind w:left="2127" w:right="1698" w:firstLine="0"/>
        <w:jc w:val="left"/>
        <w:rPr>
          <w:sz w:val="24"/>
        </w:rPr>
      </w:pPr>
      <w:r>
        <w:rPr>
          <w:sz w:val="24"/>
        </w:rPr>
        <w:t>El respeto a los derechos de las personas, garantizar el sano esparcimiento y la convivencia armónica de</w:t>
      </w:r>
      <w:r>
        <w:rPr>
          <w:spacing w:val="-15"/>
          <w:sz w:val="24"/>
        </w:rPr>
        <w:t> </w:t>
      </w:r>
      <w:r>
        <w:rPr>
          <w:sz w:val="24"/>
        </w:rPr>
        <w:t>terceros;</w:t>
      </w:r>
    </w:p>
    <w:p>
      <w:pPr>
        <w:pStyle w:val="BodyText"/>
      </w:pPr>
    </w:p>
    <w:p>
      <w:pPr>
        <w:pStyle w:val="ListParagraph"/>
        <w:numPr>
          <w:ilvl w:val="1"/>
          <w:numId w:val="1"/>
        </w:numPr>
        <w:tabs>
          <w:tab w:pos="2432" w:val="left" w:leader="none"/>
        </w:tabs>
        <w:spacing w:line="240" w:lineRule="auto" w:before="0" w:after="0"/>
        <w:ind w:left="2127" w:right="1698" w:firstLine="0"/>
        <w:jc w:val="left"/>
        <w:rPr>
          <w:sz w:val="24"/>
        </w:rPr>
      </w:pPr>
      <w:r>
        <w:rPr>
          <w:sz w:val="24"/>
        </w:rPr>
        <w:t>La seguridad y la salud de las personas asistentes al servicio de los establecimientos, espectáculos o</w:t>
      </w:r>
      <w:r>
        <w:rPr>
          <w:spacing w:val="-5"/>
          <w:sz w:val="24"/>
        </w:rPr>
        <w:t> </w:t>
      </w:r>
      <w:r>
        <w:rPr>
          <w:sz w:val="24"/>
        </w:rPr>
        <w:t>diversiones;</w:t>
      </w:r>
    </w:p>
    <w:p>
      <w:pPr>
        <w:pStyle w:val="BodyText"/>
      </w:pPr>
    </w:p>
    <w:p>
      <w:pPr>
        <w:pStyle w:val="ListParagraph"/>
        <w:numPr>
          <w:ilvl w:val="1"/>
          <w:numId w:val="1"/>
        </w:numPr>
        <w:tabs>
          <w:tab w:pos="2428" w:val="left" w:leader="none"/>
        </w:tabs>
        <w:spacing w:line="240" w:lineRule="auto" w:before="0" w:after="0"/>
        <w:ind w:left="2127" w:right="1698" w:firstLine="0"/>
        <w:jc w:val="left"/>
        <w:rPr>
          <w:sz w:val="24"/>
        </w:rPr>
      </w:pPr>
      <w:r>
        <w:rPr>
          <w:sz w:val="24"/>
        </w:rPr>
        <w:t>La calidad, comodidad y sostenibilidad ambiental de los equipamientos de los espectáculos y</w:t>
      </w:r>
      <w:r>
        <w:rPr>
          <w:spacing w:val="-6"/>
          <w:sz w:val="24"/>
        </w:rPr>
        <w:t> </w:t>
      </w:r>
      <w:r>
        <w:rPr>
          <w:sz w:val="24"/>
        </w:rPr>
        <w:t>diversiones;</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2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2"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ListParagraph"/>
        <w:numPr>
          <w:ilvl w:val="1"/>
          <w:numId w:val="1"/>
        </w:numPr>
        <w:tabs>
          <w:tab w:pos="2394" w:val="left" w:leader="none"/>
        </w:tabs>
        <w:spacing w:line="240" w:lineRule="auto" w:before="100" w:after="0"/>
        <w:ind w:left="2127" w:right="1698" w:firstLine="0"/>
        <w:jc w:val="both"/>
        <w:rPr>
          <w:sz w:val="24"/>
        </w:rPr>
      </w:pPr>
      <w:r>
        <w:rPr/>
        <w:drawing>
          <wp:anchor distT="0" distB="0" distL="0" distR="0" allowOverlap="1" layoutInCell="1" locked="0" behindDoc="1" simplePos="0" relativeHeight="267897191">
            <wp:simplePos x="0" y="0"/>
            <wp:positionH relativeFrom="page">
              <wp:posOffset>5514124</wp:posOffset>
            </wp:positionH>
            <wp:positionV relativeFrom="paragraph">
              <wp:posOffset>-518970</wp:posOffset>
            </wp:positionV>
            <wp:extent cx="38087" cy="38100"/>
            <wp:effectExtent l="0" t="0" r="0" b="0"/>
            <wp:wrapNone/>
            <wp:docPr id="13" name="image56.png" descr=""/>
            <wp:cNvGraphicFramePr>
              <a:graphicFrameLocks noChangeAspect="1"/>
            </wp:cNvGraphicFramePr>
            <a:graphic>
              <a:graphicData uri="http://schemas.openxmlformats.org/drawingml/2006/picture">
                <pic:pic>
                  <pic:nvPicPr>
                    <pic:cNvPr id="14"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824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821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sz w:val="24"/>
        </w:rPr>
        <w:t>La</w:t>
      </w:r>
      <w:r>
        <w:rPr>
          <w:spacing w:val="-15"/>
          <w:sz w:val="24"/>
        </w:rPr>
        <w:t> </w:t>
      </w:r>
      <w:r>
        <w:rPr>
          <w:sz w:val="24"/>
        </w:rPr>
        <w:t>garantía</w:t>
      </w:r>
      <w:r>
        <w:rPr>
          <w:spacing w:val="-14"/>
          <w:sz w:val="24"/>
        </w:rPr>
        <w:t> </w:t>
      </w:r>
      <w:r>
        <w:rPr>
          <w:sz w:val="24"/>
        </w:rPr>
        <w:t>del</w:t>
      </w:r>
      <w:r>
        <w:rPr>
          <w:spacing w:val="-13"/>
          <w:sz w:val="24"/>
        </w:rPr>
        <w:t> </w:t>
      </w:r>
      <w:r>
        <w:rPr>
          <w:sz w:val="24"/>
        </w:rPr>
        <w:t>cumplimiento</w:t>
      </w:r>
      <w:r>
        <w:rPr>
          <w:spacing w:val="-14"/>
          <w:sz w:val="24"/>
        </w:rPr>
        <w:t> </w:t>
      </w:r>
      <w:r>
        <w:rPr>
          <w:sz w:val="24"/>
        </w:rPr>
        <w:t>de</w:t>
      </w:r>
      <w:r>
        <w:rPr>
          <w:spacing w:val="-14"/>
          <w:sz w:val="24"/>
        </w:rPr>
        <w:t> </w:t>
      </w:r>
      <w:r>
        <w:rPr>
          <w:sz w:val="24"/>
        </w:rPr>
        <w:t>las</w:t>
      </w:r>
      <w:r>
        <w:rPr>
          <w:spacing w:val="-14"/>
          <w:sz w:val="24"/>
        </w:rPr>
        <w:t> </w:t>
      </w:r>
      <w:r>
        <w:rPr>
          <w:sz w:val="24"/>
        </w:rPr>
        <w:t>obligaciones</w:t>
      </w:r>
      <w:r>
        <w:rPr>
          <w:spacing w:val="-15"/>
          <w:sz w:val="24"/>
        </w:rPr>
        <w:t> </w:t>
      </w:r>
      <w:r>
        <w:rPr>
          <w:sz w:val="24"/>
        </w:rPr>
        <w:t>legales</w:t>
      </w:r>
      <w:r>
        <w:rPr>
          <w:spacing w:val="-14"/>
          <w:sz w:val="24"/>
        </w:rPr>
        <w:t> </w:t>
      </w:r>
      <w:r>
        <w:rPr>
          <w:sz w:val="24"/>
        </w:rPr>
        <w:t>contenidas</w:t>
      </w:r>
      <w:r>
        <w:rPr>
          <w:spacing w:val="-15"/>
          <w:sz w:val="24"/>
        </w:rPr>
        <w:t> </w:t>
      </w:r>
      <w:r>
        <w:rPr>
          <w:sz w:val="24"/>
        </w:rPr>
        <w:t>en</w:t>
      </w:r>
      <w:r>
        <w:rPr>
          <w:spacing w:val="-15"/>
          <w:sz w:val="24"/>
        </w:rPr>
        <w:t> </w:t>
      </w:r>
      <w:r>
        <w:rPr>
          <w:sz w:val="24"/>
        </w:rPr>
        <w:t>la normativa sobre igualdad de mujeres y hombres y accesibilidad de las personas;</w:t>
      </w:r>
    </w:p>
    <w:p>
      <w:pPr>
        <w:pStyle w:val="BodyText"/>
        <w:spacing w:before="1"/>
      </w:pPr>
    </w:p>
    <w:p>
      <w:pPr>
        <w:pStyle w:val="ListParagraph"/>
        <w:numPr>
          <w:ilvl w:val="1"/>
          <w:numId w:val="1"/>
        </w:numPr>
        <w:tabs>
          <w:tab w:pos="2349" w:val="left" w:leader="none"/>
        </w:tabs>
        <w:spacing w:line="240" w:lineRule="auto" w:before="0" w:after="0"/>
        <w:ind w:left="2127" w:right="1697" w:firstLine="0"/>
        <w:jc w:val="both"/>
        <w:rPr>
          <w:sz w:val="24"/>
        </w:rPr>
      </w:pPr>
      <w:r>
        <w:rPr>
          <w:sz w:val="24"/>
        </w:rPr>
        <w:t>Garantizar las condiciones de protección y bienestar de los animales que participen en los espectáculos y diversiones conforme al Reglamento de la materia;</w:t>
      </w:r>
    </w:p>
    <w:p>
      <w:pPr>
        <w:pStyle w:val="BodyText"/>
        <w:spacing w:before="13"/>
        <w:rPr>
          <w:sz w:val="23"/>
        </w:rPr>
      </w:pPr>
    </w:p>
    <w:p>
      <w:pPr>
        <w:pStyle w:val="ListParagraph"/>
        <w:numPr>
          <w:ilvl w:val="1"/>
          <w:numId w:val="1"/>
        </w:numPr>
        <w:tabs>
          <w:tab w:pos="2461" w:val="left" w:leader="none"/>
        </w:tabs>
        <w:spacing w:line="240" w:lineRule="auto" w:before="0" w:after="0"/>
        <w:ind w:left="2127" w:right="1698" w:firstLine="0"/>
        <w:jc w:val="both"/>
        <w:rPr>
          <w:sz w:val="24"/>
        </w:rPr>
      </w:pPr>
      <w:r>
        <w:rPr>
          <w:sz w:val="24"/>
        </w:rPr>
        <w:t>La preservación de los espacios públicos del Centro Histórico en</w:t>
      </w:r>
      <w:r>
        <w:rPr>
          <w:spacing w:val="31"/>
          <w:sz w:val="24"/>
        </w:rPr>
        <w:t> </w:t>
      </w:r>
      <w:r>
        <w:rPr>
          <w:sz w:val="24"/>
        </w:rPr>
        <w:t>el desarrollo y condiciones de celebración de espectáculos y diversiones públicas.</w:t>
      </w:r>
    </w:p>
    <w:p>
      <w:pPr>
        <w:pStyle w:val="BodyText"/>
      </w:pPr>
    </w:p>
    <w:p>
      <w:pPr>
        <w:spacing w:before="1"/>
        <w:ind w:left="1701" w:right="0" w:firstLine="0"/>
        <w:jc w:val="left"/>
        <w:rPr>
          <w:sz w:val="24"/>
        </w:rPr>
      </w:pPr>
      <w:r>
        <w:rPr>
          <w:rFonts w:ascii="Arial" w:hAnsi="Arial"/>
          <w:b/>
          <w:sz w:val="24"/>
        </w:rPr>
        <w:t>ARTÍCULO 4. </w:t>
      </w:r>
      <w:r>
        <w:rPr>
          <w:sz w:val="24"/>
        </w:rPr>
        <w:t>Son espectáculos y diversiones prohibidas:</w:t>
      </w:r>
    </w:p>
    <w:p>
      <w:pPr>
        <w:pStyle w:val="BodyText"/>
        <w:spacing w:before="12"/>
        <w:rPr>
          <w:sz w:val="23"/>
        </w:rPr>
      </w:pPr>
    </w:p>
    <w:p>
      <w:pPr>
        <w:pStyle w:val="ListParagraph"/>
        <w:numPr>
          <w:ilvl w:val="0"/>
          <w:numId w:val="2"/>
        </w:numPr>
        <w:tabs>
          <w:tab w:pos="2422" w:val="left" w:leader="none"/>
        </w:tabs>
        <w:spacing w:line="240" w:lineRule="auto" w:before="0" w:after="0"/>
        <w:ind w:left="2421" w:right="0" w:hanging="360"/>
        <w:jc w:val="left"/>
        <w:rPr>
          <w:sz w:val="24"/>
        </w:rPr>
      </w:pPr>
      <w:r>
        <w:rPr>
          <w:sz w:val="24"/>
        </w:rPr>
        <w:t>Aquellos que sean constitutivas de</w:t>
      </w:r>
      <w:r>
        <w:rPr>
          <w:spacing w:val="-8"/>
          <w:sz w:val="24"/>
        </w:rPr>
        <w:t> </w:t>
      </w:r>
      <w:r>
        <w:rPr>
          <w:sz w:val="24"/>
        </w:rPr>
        <w:t>delito;</w:t>
      </w:r>
    </w:p>
    <w:p>
      <w:pPr>
        <w:pStyle w:val="BodyText"/>
        <w:spacing w:before="1"/>
      </w:pPr>
    </w:p>
    <w:p>
      <w:pPr>
        <w:pStyle w:val="ListParagraph"/>
        <w:numPr>
          <w:ilvl w:val="0"/>
          <w:numId w:val="2"/>
        </w:numPr>
        <w:tabs>
          <w:tab w:pos="2422" w:val="left" w:leader="none"/>
        </w:tabs>
        <w:spacing w:line="240" w:lineRule="auto" w:before="0" w:after="0"/>
        <w:ind w:left="2421" w:right="1697" w:hanging="360"/>
        <w:jc w:val="both"/>
        <w:rPr>
          <w:sz w:val="24"/>
        </w:rPr>
      </w:pPr>
      <w:r>
        <w:rPr>
          <w:sz w:val="24"/>
        </w:rPr>
        <w:t>Los que inciten o fomenten la violencia, el racismo, la xenofobia, el sexismo y cualquier otra forma de discriminación o atenten contra la dignidad</w:t>
      </w:r>
      <w:r>
        <w:rPr>
          <w:spacing w:val="-1"/>
          <w:sz w:val="24"/>
        </w:rPr>
        <w:t> </w:t>
      </w:r>
      <w:r>
        <w:rPr>
          <w:sz w:val="24"/>
        </w:rPr>
        <w:t>humana;</w:t>
      </w:r>
    </w:p>
    <w:p>
      <w:pPr>
        <w:pStyle w:val="BodyText"/>
      </w:pPr>
    </w:p>
    <w:p>
      <w:pPr>
        <w:pStyle w:val="ListParagraph"/>
        <w:numPr>
          <w:ilvl w:val="0"/>
          <w:numId w:val="2"/>
        </w:numPr>
        <w:tabs>
          <w:tab w:pos="2422" w:val="left" w:leader="none"/>
        </w:tabs>
        <w:spacing w:line="240" w:lineRule="auto" w:before="0" w:after="0"/>
        <w:ind w:left="2421" w:right="0" w:hanging="360"/>
        <w:jc w:val="left"/>
        <w:rPr>
          <w:sz w:val="24"/>
        </w:rPr>
      </w:pPr>
      <w:r>
        <w:rPr>
          <w:sz w:val="24"/>
        </w:rPr>
        <w:t>Los que atenten contra los derechos de la infancia y la</w:t>
      </w:r>
      <w:r>
        <w:rPr>
          <w:spacing w:val="-29"/>
          <w:sz w:val="24"/>
        </w:rPr>
        <w:t> </w:t>
      </w:r>
      <w:r>
        <w:rPr>
          <w:sz w:val="24"/>
        </w:rPr>
        <w:t>adolescencia;</w:t>
      </w:r>
    </w:p>
    <w:p>
      <w:pPr>
        <w:pStyle w:val="BodyText"/>
        <w:spacing w:before="13"/>
        <w:rPr>
          <w:sz w:val="23"/>
        </w:rPr>
      </w:pPr>
    </w:p>
    <w:p>
      <w:pPr>
        <w:pStyle w:val="ListParagraph"/>
        <w:numPr>
          <w:ilvl w:val="0"/>
          <w:numId w:val="2"/>
        </w:numPr>
        <w:tabs>
          <w:tab w:pos="2422" w:val="left" w:leader="none"/>
        </w:tabs>
        <w:spacing w:line="240" w:lineRule="auto" w:before="0" w:after="0"/>
        <w:ind w:left="2421" w:right="1697" w:hanging="360"/>
        <w:jc w:val="both"/>
        <w:rPr>
          <w:sz w:val="24"/>
        </w:rPr>
      </w:pPr>
      <w:r>
        <w:rPr>
          <w:sz w:val="24"/>
        </w:rPr>
        <w:t>Los que supongan un incumplimiento de la reglamentación sobre protección de</w:t>
      </w:r>
      <w:r>
        <w:rPr>
          <w:spacing w:val="-3"/>
          <w:sz w:val="24"/>
        </w:rPr>
        <w:t> </w:t>
      </w:r>
      <w:r>
        <w:rPr>
          <w:sz w:val="24"/>
        </w:rPr>
        <w:t>animales;</w:t>
      </w:r>
    </w:p>
    <w:p>
      <w:pPr>
        <w:pStyle w:val="BodyText"/>
        <w:rPr>
          <w:sz w:val="32"/>
        </w:rPr>
      </w:pPr>
    </w:p>
    <w:p>
      <w:pPr>
        <w:pStyle w:val="ListParagraph"/>
        <w:numPr>
          <w:ilvl w:val="0"/>
          <w:numId w:val="2"/>
        </w:numPr>
        <w:tabs>
          <w:tab w:pos="2422" w:val="left" w:leader="none"/>
        </w:tabs>
        <w:spacing w:line="240" w:lineRule="auto" w:before="219" w:after="0"/>
        <w:ind w:left="2421" w:right="1695" w:hanging="360"/>
        <w:jc w:val="both"/>
        <w:rPr>
          <w:sz w:val="24"/>
        </w:rPr>
      </w:pPr>
      <w:r>
        <w:rPr>
          <w:sz w:val="24"/>
        </w:rPr>
        <w:t>Los</w:t>
      </w:r>
      <w:r>
        <w:rPr>
          <w:spacing w:val="-17"/>
          <w:sz w:val="24"/>
        </w:rPr>
        <w:t> </w:t>
      </w:r>
      <w:r>
        <w:rPr>
          <w:sz w:val="24"/>
        </w:rPr>
        <w:t>que</w:t>
      </w:r>
      <w:r>
        <w:rPr>
          <w:spacing w:val="-15"/>
          <w:sz w:val="24"/>
        </w:rPr>
        <w:t> </w:t>
      </w:r>
      <w:r>
        <w:rPr>
          <w:sz w:val="24"/>
        </w:rPr>
        <w:t>se</w:t>
      </w:r>
      <w:r>
        <w:rPr>
          <w:spacing w:val="-16"/>
          <w:sz w:val="24"/>
        </w:rPr>
        <w:t> </w:t>
      </w:r>
      <w:r>
        <w:rPr>
          <w:sz w:val="24"/>
        </w:rPr>
        <w:t>celebren</w:t>
      </w:r>
      <w:r>
        <w:rPr>
          <w:spacing w:val="-15"/>
          <w:sz w:val="24"/>
        </w:rPr>
        <w:t> </w:t>
      </w:r>
      <w:r>
        <w:rPr>
          <w:sz w:val="24"/>
        </w:rPr>
        <w:t>en</w:t>
      </w:r>
      <w:r>
        <w:rPr>
          <w:spacing w:val="-15"/>
          <w:sz w:val="24"/>
        </w:rPr>
        <w:t> </w:t>
      </w:r>
      <w:r>
        <w:rPr>
          <w:sz w:val="24"/>
        </w:rPr>
        <w:t>bienes</w:t>
      </w:r>
      <w:r>
        <w:rPr>
          <w:spacing w:val="-17"/>
          <w:sz w:val="24"/>
        </w:rPr>
        <w:t> </w:t>
      </w:r>
      <w:r>
        <w:rPr>
          <w:sz w:val="24"/>
        </w:rPr>
        <w:t>o</w:t>
      </w:r>
      <w:r>
        <w:rPr>
          <w:spacing w:val="-16"/>
          <w:sz w:val="24"/>
        </w:rPr>
        <w:t> </w:t>
      </w:r>
      <w:r>
        <w:rPr>
          <w:sz w:val="24"/>
        </w:rPr>
        <w:t>espacios</w:t>
      </w:r>
      <w:r>
        <w:rPr>
          <w:spacing w:val="-16"/>
          <w:sz w:val="24"/>
        </w:rPr>
        <w:t> </w:t>
      </w:r>
      <w:r>
        <w:rPr>
          <w:sz w:val="24"/>
        </w:rPr>
        <w:t>públicos</w:t>
      </w:r>
      <w:r>
        <w:rPr>
          <w:spacing w:val="-17"/>
          <w:sz w:val="24"/>
        </w:rPr>
        <w:t> </w:t>
      </w:r>
      <w:r>
        <w:rPr>
          <w:sz w:val="24"/>
        </w:rPr>
        <w:t>del</w:t>
      </w:r>
      <w:r>
        <w:rPr>
          <w:spacing w:val="-16"/>
          <w:sz w:val="24"/>
        </w:rPr>
        <w:t> </w:t>
      </w:r>
      <w:r>
        <w:rPr>
          <w:sz w:val="24"/>
        </w:rPr>
        <w:t>Centro</w:t>
      </w:r>
      <w:r>
        <w:rPr>
          <w:spacing w:val="-15"/>
          <w:sz w:val="24"/>
        </w:rPr>
        <w:t> </w:t>
      </w:r>
      <w:r>
        <w:rPr>
          <w:sz w:val="24"/>
        </w:rPr>
        <w:t>Histórico</w:t>
      </w:r>
      <w:r>
        <w:rPr>
          <w:spacing w:val="-17"/>
          <w:sz w:val="24"/>
        </w:rPr>
        <w:t> </w:t>
      </w:r>
      <w:r>
        <w:rPr>
          <w:sz w:val="24"/>
        </w:rPr>
        <w:t>de la Ciudad de Oaxaca que formen parte del patrimonio cultural, contraviniendo</w:t>
      </w:r>
      <w:r>
        <w:rPr>
          <w:spacing w:val="-11"/>
          <w:sz w:val="24"/>
        </w:rPr>
        <w:t> </w:t>
      </w:r>
      <w:r>
        <w:rPr>
          <w:sz w:val="24"/>
        </w:rPr>
        <w:t>su</w:t>
      </w:r>
      <w:r>
        <w:rPr>
          <w:spacing w:val="-11"/>
          <w:sz w:val="24"/>
        </w:rPr>
        <w:t> </w:t>
      </w:r>
      <w:r>
        <w:rPr>
          <w:sz w:val="24"/>
        </w:rPr>
        <w:t>régimen</w:t>
      </w:r>
      <w:r>
        <w:rPr>
          <w:spacing w:val="-10"/>
          <w:sz w:val="24"/>
        </w:rPr>
        <w:t> </w:t>
      </w:r>
      <w:r>
        <w:rPr>
          <w:sz w:val="24"/>
        </w:rPr>
        <w:t>de</w:t>
      </w:r>
      <w:r>
        <w:rPr>
          <w:spacing w:val="-13"/>
          <w:sz w:val="24"/>
        </w:rPr>
        <w:t> </w:t>
      </w:r>
      <w:r>
        <w:rPr>
          <w:sz w:val="24"/>
        </w:rPr>
        <w:t>protección</w:t>
      </w:r>
      <w:r>
        <w:rPr>
          <w:spacing w:val="-11"/>
          <w:sz w:val="24"/>
        </w:rPr>
        <w:t> </w:t>
      </w:r>
      <w:r>
        <w:rPr>
          <w:sz w:val="24"/>
        </w:rPr>
        <w:t>o</w:t>
      </w:r>
      <w:r>
        <w:rPr>
          <w:spacing w:val="-11"/>
          <w:sz w:val="24"/>
        </w:rPr>
        <w:t> </w:t>
      </w:r>
      <w:r>
        <w:rPr>
          <w:sz w:val="24"/>
        </w:rPr>
        <w:t>no</w:t>
      </w:r>
      <w:r>
        <w:rPr>
          <w:spacing w:val="-10"/>
          <w:sz w:val="24"/>
        </w:rPr>
        <w:t> </w:t>
      </w:r>
      <w:r>
        <w:rPr>
          <w:sz w:val="24"/>
        </w:rPr>
        <w:t>garantice</w:t>
      </w:r>
      <w:r>
        <w:rPr>
          <w:spacing w:val="-12"/>
          <w:sz w:val="24"/>
        </w:rPr>
        <w:t> </w:t>
      </w:r>
      <w:r>
        <w:rPr>
          <w:sz w:val="24"/>
        </w:rPr>
        <w:t>su</w:t>
      </w:r>
      <w:r>
        <w:rPr>
          <w:spacing w:val="-10"/>
          <w:sz w:val="24"/>
        </w:rPr>
        <w:t> </w:t>
      </w:r>
      <w:r>
        <w:rPr>
          <w:sz w:val="24"/>
        </w:rPr>
        <w:t>indemnidad.</w:t>
      </w:r>
    </w:p>
    <w:p>
      <w:pPr>
        <w:pStyle w:val="BodyText"/>
        <w:spacing w:before="13"/>
        <w:rPr>
          <w:sz w:val="23"/>
        </w:rPr>
      </w:pPr>
    </w:p>
    <w:p>
      <w:pPr>
        <w:pStyle w:val="BodyText"/>
        <w:ind w:left="1701" w:right="1696"/>
        <w:jc w:val="both"/>
      </w:pPr>
      <w:r>
        <w:rPr>
          <w:rFonts w:ascii="Arial" w:hAnsi="Arial"/>
          <w:b/>
        </w:rPr>
        <w:t>ARTÍCULO 5. </w:t>
      </w:r>
      <w:r>
        <w:rPr/>
        <w:t>Los establecimientos, recintos, locales o instalaciones donde se realicen</w:t>
      </w:r>
      <w:r>
        <w:rPr>
          <w:spacing w:val="-8"/>
        </w:rPr>
        <w:t> </w:t>
      </w:r>
      <w:r>
        <w:rPr/>
        <w:t>espectáculos</w:t>
      </w:r>
      <w:r>
        <w:rPr>
          <w:spacing w:val="-7"/>
        </w:rPr>
        <w:t> </w:t>
      </w:r>
      <w:r>
        <w:rPr/>
        <w:t>públicos</w:t>
      </w:r>
      <w:r>
        <w:rPr>
          <w:spacing w:val="-7"/>
        </w:rPr>
        <w:t> </w:t>
      </w:r>
      <w:r>
        <w:rPr/>
        <w:t>y</w:t>
      </w:r>
      <w:r>
        <w:rPr>
          <w:spacing w:val="-7"/>
        </w:rPr>
        <w:t> </w:t>
      </w:r>
      <w:r>
        <w:rPr/>
        <w:t>diversiones</w:t>
      </w:r>
      <w:r>
        <w:rPr>
          <w:spacing w:val="-7"/>
        </w:rPr>
        <w:t> </w:t>
      </w:r>
      <w:r>
        <w:rPr/>
        <w:t>prohibidos,</w:t>
      </w:r>
      <w:r>
        <w:rPr>
          <w:spacing w:val="-8"/>
        </w:rPr>
        <w:t> </w:t>
      </w:r>
      <w:r>
        <w:rPr/>
        <w:t>serán</w:t>
      </w:r>
      <w:r>
        <w:rPr>
          <w:spacing w:val="-7"/>
        </w:rPr>
        <w:t> </w:t>
      </w:r>
      <w:r>
        <w:rPr/>
        <w:t>clausurados</w:t>
      </w:r>
      <w:r>
        <w:rPr>
          <w:spacing w:val="-7"/>
        </w:rPr>
        <w:t> </w:t>
      </w:r>
      <w:r>
        <w:rPr/>
        <w:t>por la autoridad</w:t>
      </w:r>
      <w:r>
        <w:rPr>
          <w:spacing w:val="-2"/>
        </w:rPr>
        <w:t> </w:t>
      </w:r>
      <w:r>
        <w:rPr/>
        <w:t>competente.</w:t>
      </w:r>
    </w:p>
    <w:p>
      <w:pPr>
        <w:pStyle w:val="BodyText"/>
      </w:pPr>
    </w:p>
    <w:p>
      <w:pPr>
        <w:pStyle w:val="BodyText"/>
        <w:ind w:left="5054" w:right="5050"/>
        <w:jc w:val="center"/>
      </w:pPr>
      <w:r>
        <w:rPr/>
        <w:t>SECCIÓN PRIMERA</w:t>
      </w:r>
      <w:r>
        <w:rPr>
          <w:w w:val="99"/>
        </w:rPr>
        <w:t> </w:t>
      </w:r>
      <w:r>
        <w:rPr/>
        <w:t>GLOSARIO</w:t>
      </w:r>
    </w:p>
    <w:p>
      <w:pPr>
        <w:pStyle w:val="BodyText"/>
      </w:pPr>
    </w:p>
    <w:p>
      <w:pPr>
        <w:pStyle w:val="BodyText"/>
        <w:ind w:left="1701"/>
        <w:jc w:val="both"/>
      </w:pPr>
      <w:r>
        <w:rPr>
          <w:rFonts w:ascii="Arial" w:hAnsi="Arial"/>
          <w:b/>
        </w:rPr>
        <w:t>ARTÍCULO 6. </w:t>
      </w:r>
      <w:r>
        <w:rPr/>
        <w:t>Para los efectos del presente Reglamento se entenderá por:</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1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2127" w:right="1697" w:hanging="426"/>
        <w:jc w:val="both"/>
      </w:pPr>
      <w:r>
        <w:rPr/>
        <w:drawing>
          <wp:anchor distT="0" distB="0" distL="0" distR="0" allowOverlap="1" layoutInCell="1" locked="0" behindDoc="1" simplePos="0" relativeHeight="267897311">
            <wp:simplePos x="0" y="0"/>
            <wp:positionH relativeFrom="page">
              <wp:posOffset>5514124</wp:posOffset>
            </wp:positionH>
            <wp:positionV relativeFrom="paragraph">
              <wp:posOffset>-772970</wp:posOffset>
            </wp:positionV>
            <wp:extent cx="38087" cy="38100"/>
            <wp:effectExtent l="0" t="0" r="0" b="0"/>
            <wp:wrapNone/>
            <wp:docPr id="15" name="image56.png" descr=""/>
            <wp:cNvGraphicFramePr>
              <a:graphicFrameLocks noChangeAspect="1"/>
            </wp:cNvGraphicFramePr>
            <a:graphic>
              <a:graphicData uri="http://schemas.openxmlformats.org/drawingml/2006/picture">
                <pic:pic>
                  <pic:nvPicPr>
                    <pic:cNvPr id="16"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812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809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t>l. </w:t>
      </w:r>
      <w:r>
        <w:rPr>
          <w:rFonts w:ascii="Arial" w:hAnsi="Arial"/>
          <w:b/>
        </w:rPr>
        <w:t>Anuencia: </w:t>
      </w:r>
      <w:r>
        <w:rPr/>
        <w:t>Escrito signado por el representante o persona legalmente autorizada</w:t>
      </w:r>
      <w:r>
        <w:rPr>
          <w:spacing w:val="-11"/>
        </w:rPr>
        <w:t> </w:t>
      </w:r>
      <w:r>
        <w:rPr/>
        <w:t>para</w:t>
      </w:r>
      <w:r>
        <w:rPr>
          <w:spacing w:val="-9"/>
        </w:rPr>
        <w:t> </w:t>
      </w:r>
      <w:r>
        <w:rPr/>
        <w:t>otorgar</w:t>
      </w:r>
      <w:r>
        <w:rPr>
          <w:spacing w:val="-9"/>
        </w:rPr>
        <w:t> </w:t>
      </w:r>
      <w:r>
        <w:rPr/>
        <w:t>el</w:t>
      </w:r>
      <w:r>
        <w:rPr>
          <w:spacing w:val="-9"/>
        </w:rPr>
        <w:t> </w:t>
      </w:r>
      <w:r>
        <w:rPr/>
        <w:t>consentimiento</w:t>
      </w:r>
      <w:r>
        <w:rPr>
          <w:spacing w:val="-10"/>
        </w:rPr>
        <w:t> </w:t>
      </w:r>
      <w:r>
        <w:rPr/>
        <w:t>en</w:t>
      </w:r>
      <w:r>
        <w:rPr>
          <w:spacing w:val="-10"/>
        </w:rPr>
        <w:t> </w:t>
      </w:r>
      <w:r>
        <w:rPr/>
        <w:t>la</w:t>
      </w:r>
      <w:r>
        <w:rPr>
          <w:spacing w:val="-9"/>
        </w:rPr>
        <w:t> </w:t>
      </w:r>
      <w:r>
        <w:rPr/>
        <w:t>realización</w:t>
      </w:r>
      <w:r>
        <w:rPr>
          <w:spacing w:val="-10"/>
        </w:rPr>
        <w:t> </w:t>
      </w:r>
      <w:r>
        <w:rPr/>
        <w:t>del</w:t>
      </w:r>
      <w:r>
        <w:rPr>
          <w:spacing w:val="-10"/>
        </w:rPr>
        <w:t> </w:t>
      </w:r>
      <w:r>
        <w:rPr/>
        <w:t>espectáculo o</w:t>
      </w:r>
      <w:r>
        <w:rPr>
          <w:spacing w:val="-1"/>
        </w:rPr>
        <w:t> </w:t>
      </w:r>
      <w:r>
        <w:rPr/>
        <w:t>diversión;</w:t>
      </w:r>
    </w:p>
    <w:p>
      <w:pPr>
        <w:pStyle w:val="BodyText"/>
      </w:pPr>
    </w:p>
    <w:p>
      <w:pPr>
        <w:pStyle w:val="ListParagraph"/>
        <w:numPr>
          <w:ilvl w:val="0"/>
          <w:numId w:val="3"/>
        </w:numPr>
        <w:tabs>
          <w:tab w:pos="1972" w:val="left" w:leader="none"/>
        </w:tabs>
        <w:spacing w:line="240" w:lineRule="auto" w:before="0" w:after="0"/>
        <w:ind w:left="2127" w:right="1698" w:hanging="426"/>
        <w:jc w:val="both"/>
        <w:rPr>
          <w:sz w:val="24"/>
        </w:rPr>
      </w:pPr>
      <w:r>
        <w:rPr>
          <w:rFonts w:ascii="Arial" w:hAnsi="Arial"/>
          <w:b/>
          <w:sz w:val="24"/>
        </w:rPr>
        <w:t>Asistente: </w:t>
      </w:r>
      <w:r>
        <w:rPr>
          <w:sz w:val="24"/>
        </w:rPr>
        <w:t>Al público en general que asiste a cualquier tipo de espectáculo</w:t>
      </w:r>
      <w:r>
        <w:rPr>
          <w:spacing w:val="-38"/>
          <w:sz w:val="24"/>
        </w:rPr>
        <w:t> </w:t>
      </w:r>
      <w:r>
        <w:rPr>
          <w:sz w:val="24"/>
        </w:rPr>
        <w:t>o diversión en calidad de espectador, usuario o</w:t>
      </w:r>
      <w:r>
        <w:rPr>
          <w:spacing w:val="-16"/>
          <w:sz w:val="24"/>
        </w:rPr>
        <w:t> </w:t>
      </w:r>
      <w:r>
        <w:rPr>
          <w:sz w:val="24"/>
        </w:rPr>
        <w:t>consumidor;</w:t>
      </w:r>
    </w:p>
    <w:p>
      <w:pPr>
        <w:pStyle w:val="BodyText"/>
      </w:pPr>
    </w:p>
    <w:p>
      <w:pPr>
        <w:pStyle w:val="ListParagraph"/>
        <w:numPr>
          <w:ilvl w:val="0"/>
          <w:numId w:val="3"/>
        </w:numPr>
        <w:tabs>
          <w:tab w:pos="2034" w:val="left" w:leader="none"/>
        </w:tabs>
        <w:spacing w:line="240" w:lineRule="auto" w:before="0" w:after="0"/>
        <w:ind w:left="2127" w:right="1697" w:hanging="426"/>
        <w:jc w:val="both"/>
        <w:rPr>
          <w:sz w:val="24"/>
        </w:rPr>
      </w:pPr>
      <w:r>
        <w:rPr>
          <w:rFonts w:ascii="Arial" w:hAnsi="Arial"/>
          <w:b/>
          <w:sz w:val="24"/>
        </w:rPr>
        <w:t>Catálogo</w:t>
      </w:r>
      <w:r>
        <w:rPr>
          <w:rFonts w:ascii="Arial" w:hAnsi="Arial"/>
          <w:b/>
          <w:spacing w:val="-26"/>
          <w:sz w:val="24"/>
        </w:rPr>
        <w:t> </w:t>
      </w:r>
      <w:r>
        <w:rPr>
          <w:rFonts w:ascii="Arial" w:hAnsi="Arial"/>
          <w:b/>
          <w:sz w:val="24"/>
        </w:rPr>
        <w:t>de</w:t>
      </w:r>
      <w:r>
        <w:rPr>
          <w:rFonts w:ascii="Arial" w:hAnsi="Arial"/>
          <w:b/>
          <w:spacing w:val="-25"/>
          <w:sz w:val="24"/>
        </w:rPr>
        <w:t> </w:t>
      </w:r>
      <w:r>
        <w:rPr>
          <w:rFonts w:ascii="Arial" w:hAnsi="Arial"/>
          <w:b/>
          <w:sz w:val="24"/>
        </w:rPr>
        <w:t>Espectáculos</w:t>
      </w:r>
      <w:r>
        <w:rPr>
          <w:rFonts w:ascii="Arial" w:hAnsi="Arial"/>
          <w:b/>
          <w:spacing w:val="-26"/>
          <w:sz w:val="24"/>
        </w:rPr>
        <w:t> </w:t>
      </w:r>
      <w:r>
        <w:rPr>
          <w:rFonts w:ascii="Arial" w:hAnsi="Arial"/>
          <w:b/>
          <w:sz w:val="24"/>
        </w:rPr>
        <w:t>y</w:t>
      </w:r>
      <w:r>
        <w:rPr>
          <w:rFonts w:ascii="Arial" w:hAnsi="Arial"/>
          <w:b/>
          <w:spacing w:val="-25"/>
          <w:sz w:val="24"/>
        </w:rPr>
        <w:t> </w:t>
      </w:r>
      <w:r>
        <w:rPr>
          <w:rFonts w:ascii="Arial" w:hAnsi="Arial"/>
          <w:b/>
          <w:sz w:val="24"/>
        </w:rPr>
        <w:t>Diversiones:</w:t>
      </w:r>
      <w:r>
        <w:rPr>
          <w:rFonts w:ascii="Arial" w:hAnsi="Arial"/>
          <w:b/>
          <w:spacing w:val="-26"/>
          <w:sz w:val="24"/>
        </w:rPr>
        <w:t> </w:t>
      </w:r>
      <w:r>
        <w:rPr>
          <w:sz w:val="24"/>
        </w:rPr>
        <w:t>El</w:t>
      </w:r>
      <w:r>
        <w:rPr>
          <w:spacing w:val="-21"/>
          <w:sz w:val="24"/>
        </w:rPr>
        <w:t> </w:t>
      </w:r>
      <w:r>
        <w:rPr>
          <w:sz w:val="24"/>
        </w:rPr>
        <w:t>documento</w:t>
      </w:r>
      <w:r>
        <w:rPr>
          <w:spacing w:val="-21"/>
          <w:sz w:val="24"/>
        </w:rPr>
        <w:t> </w:t>
      </w:r>
      <w:r>
        <w:rPr>
          <w:sz w:val="24"/>
        </w:rPr>
        <w:t>de</w:t>
      </w:r>
      <w:r>
        <w:rPr>
          <w:spacing w:val="-21"/>
          <w:sz w:val="24"/>
        </w:rPr>
        <w:t> </w:t>
      </w:r>
      <w:r>
        <w:rPr>
          <w:sz w:val="24"/>
        </w:rPr>
        <w:t>acceso</w:t>
      </w:r>
      <w:r>
        <w:rPr>
          <w:spacing w:val="-21"/>
          <w:sz w:val="24"/>
        </w:rPr>
        <w:t> </w:t>
      </w:r>
      <w:r>
        <w:rPr>
          <w:sz w:val="24"/>
        </w:rPr>
        <w:t>público</w:t>
      </w:r>
      <w:r>
        <w:rPr>
          <w:spacing w:val="-21"/>
          <w:sz w:val="24"/>
        </w:rPr>
        <w:t> </w:t>
      </w:r>
      <w:r>
        <w:rPr>
          <w:sz w:val="24"/>
        </w:rPr>
        <w:t>en el que se establece enunciativa más no limitativa, la clasificación de los espectáculos y diversiones públicas reguladas, y tiene por objeto informar en un lenguaje claro y sencillo los requisitos, pago de derechos, plazos e información útil en el trámite del</w:t>
      </w:r>
      <w:r>
        <w:rPr>
          <w:spacing w:val="-10"/>
          <w:sz w:val="24"/>
        </w:rPr>
        <w:t> </w:t>
      </w:r>
      <w:r>
        <w:rPr>
          <w:sz w:val="24"/>
        </w:rPr>
        <w:t>permiso;</w:t>
      </w:r>
    </w:p>
    <w:p>
      <w:pPr>
        <w:pStyle w:val="BodyText"/>
      </w:pPr>
    </w:p>
    <w:p>
      <w:pPr>
        <w:pStyle w:val="ListParagraph"/>
        <w:numPr>
          <w:ilvl w:val="0"/>
          <w:numId w:val="3"/>
        </w:numPr>
        <w:tabs>
          <w:tab w:pos="2139" w:val="left" w:leader="none"/>
        </w:tabs>
        <w:spacing w:line="240" w:lineRule="auto" w:before="0" w:after="0"/>
        <w:ind w:left="2127" w:right="1696" w:hanging="426"/>
        <w:jc w:val="both"/>
        <w:rPr>
          <w:sz w:val="24"/>
        </w:rPr>
      </w:pPr>
      <w:r>
        <w:rPr>
          <w:rFonts w:ascii="Arial" w:hAnsi="Arial"/>
          <w:b/>
          <w:sz w:val="24"/>
        </w:rPr>
        <w:t>Centro Histórico: </w:t>
      </w:r>
      <w:r>
        <w:rPr>
          <w:sz w:val="24"/>
        </w:rPr>
        <w:t>El polígono declarado como Zona de Monumentos Históricos</w:t>
      </w:r>
      <w:r>
        <w:rPr>
          <w:spacing w:val="-18"/>
          <w:sz w:val="24"/>
        </w:rPr>
        <w:t> </w:t>
      </w:r>
      <w:r>
        <w:rPr>
          <w:sz w:val="24"/>
        </w:rPr>
        <w:t>de</w:t>
      </w:r>
      <w:r>
        <w:rPr>
          <w:spacing w:val="-17"/>
          <w:sz w:val="24"/>
        </w:rPr>
        <w:t> </w:t>
      </w:r>
      <w:r>
        <w:rPr>
          <w:sz w:val="24"/>
        </w:rPr>
        <w:t>la</w:t>
      </w:r>
      <w:r>
        <w:rPr>
          <w:spacing w:val="-17"/>
          <w:sz w:val="24"/>
        </w:rPr>
        <w:t> </w:t>
      </w:r>
      <w:r>
        <w:rPr>
          <w:sz w:val="24"/>
        </w:rPr>
        <w:t>Ciudad</w:t>
      </w:r>
      <w:r>
        <w:rPr>
          <w:spacing w:val="-15"/>
          <w:sz w:val="24"/>
        </w:rPr>
        <w:t> </w:t>
      </w:r>
      <w:r>
        <w:rPr>
          <w:sz w:val="24"/>
        </w:rPr>
        <w:t>de</w:t>
      </w:r>
      <w:r>
        <w:rPr>
          <w:spacing w:val="-17"/>
          <w:sz w:val="24"/>
        </w:rPr>
        <w:t> </w:t>
      </w:r>
      <w:r>
        <w:rPr>
          <w:sz w:val="24"/>
        </w:rPr>
        <w:t>Oaxaca</w:t>
      </w:r>
      <w:r>
        <w:rPr>
          <w:spacing w:val="-17"/>
          <w:sz w:val="24"/>
        </w:rPr>
        <w:t> </w:t>
      </w:r>
      <w:r>
        <w:rPr>
          <w:sz w:val="24"/>
        </w:rPr>
        <w:t>de</w:t>
      </w:r>
      <w:r>
        <w:rPr>
          <w:spacing w:val="-17"/>
          <w:sz w:val="24"/>
        </w:rPr>
        <w:t> </w:t>
      </w:r>
      <w:r>
        <w:rPr>
          <w:sz w:val="24"/>
        </w:rPr>
        <w:t>Juárez,</w:t>
      </w:r>
      <w:r>
        <w:rPr>
          <w:spacing w:val="-16"/>
          <w:sz w:val="24"/>
        </w:rPr>
        <w:t> </w:t>
      </w:r>
      <w:r>
        <w:rPr>
          <w:sz w:val="24"/>
        </w:rPr>
        <w:t>mediante</w:t>
      </w:r>
      <w:r>
        <w:rPr>
          <w:spacing w:val="-17"/>
          <w:sz w:val="24"/>
        </w:rPr>
        <w:t> </w:t>
      </w:r>
      <w:r>
        <w:rPr>
          <w:sz w:val="24"/>
        </w:rPr>
        <w:t>decreto</w:t>
      </w:r>
      <w:r>
        <w:rPr>
          <w:spacing w:val="-17"/>
          <w:sz w:val="24"/>
        </w:rPr>
        <w:t> </w:t>
      </w:r>
      <w:r>
        <w:rPr>
          <w:sz w:val="24"/>
        </w:rPr>
        <w:t>publicado</w:t>
      </w:r>
      <w:r>
        <w:rPr>
          <w:spacing w:val="-18"/>
          <w:sz w:val="24"/>
        </w:rPr>
        <w:t> </w:t>
      </w:r>
      <w:r>
        <w:rPr>
          <w:sz w:val="24"/>
        </w:rPr>
        <w:t>en el</w:t>
      </w:r>
      <w:r>
        <w:rPr>
          <w:spacing w:val="-3"/>
          <w:sz w:val="24"/>
        </w:rPr>
        <w:t> </w:t>
      </w:r>
      <w:r>
        <w:rPr>
          <w:sz w:val="24"/>
        </w:rPr>
        <w:t>Diario</w:t>
      </w:r>
      <w:r>
        <w:rPr>
          <w:spacing w:val="-3"/>
          <w:sz w:val="24"/>
        </w:rPr>
        <w:t> </w:t>
      </w:r>
      <w:r>
        <w:rPr>
          <w:sz w:val="24"/>
        </w:rPr>
        <w:t>Oficial</w:t>
      </w:r>
      <w:r>
        <w:rPr>
          <w:spacing w:val="-3"/>
          <w:sz w:val="24"/>
        </w:rPr>
        <w:t> </w:t>
      </w:r>
      <w:r>
        <w:rPr>
          <w:sz w:val="24"/>
        </w:rPr>
        <w:t>de</w:t>
      </w:r>
      <w:r>
        <w:rPr>
          <w:spacing w:val="-3"/>
          <w:sz w:val="24"/>
        </w:rPr>
        <w:t> </w:t>
      </w:r>
      <w:r>
        <w:rPr>
          <w:sz w:val="24"/>
        </w:rPr>
        <w:t>la</w:t>
      </w:r>
      <w:r>
        <w:rPr>
          <w:spacing w:val="-5"/>
          <w:sz w:val="24"/>
        </w:rPr>
        <w:t> </w:t>
      </w:r>
      <w:r>
        <w:rPr>
          <w:sz w:val="24"/>
        </w:rPr>
        <w:t>Federación</w:t>
      </w:r>
      <w:r>
        <w:rPr>
          <w:spacing w:val="-2"/>
          <w:sz w:val="24"/>
        </w:rPr>
        <w:t> </w:t>
      </w:r>
      <w:r>
        <w:rPr>
          <w:sz w:val="24"/>
        </w:rPr>
        <w:t>el</w:t>
      </w:r>
      <w:r>
        <w:rPr>
          <w:spacing w:val="-3"/>
          <w:sz w:val="24"/>
        </w:rPr>
        <w:t> </w:t>
      </w:r>
      <w:r>
        <w:rPr>
          <w:sz w:val="24"/>
        </w:rPr>
        <w:t>19</w:t>
      </w:r>
      <w:r>
        <w:rPr>
          <w:spacing w:val="-3"/>
          <w:sz w:val="24"/>
        </w:rPr>
        <w:t> </w:t>
      </w:r>
      <w:r>
        <w:rPr>
          <w:sz w:val="24"/>
        </w:rPr>
        <w:t>de</w:t>
      </w:r>
      <w:r>
        <w:rPr>
          <w:spacing w:val="-2"/>
          <w:sz w:val="24"/>
        </w:rPr>
        <w:t> </w:t>
      </w:r>
      <w:r>
        <w:rPr>
          <w:sz w:val="24"/>
        </w:rPr>
        <w:t>marzo</w:t>
      </w:r>
      <w:r>
        <w:rPr>
          <w:spacing w:val="-3"/>
          <w:sz w:val="24"/>
        </w:rPr>
        <w:t> </w:t>
      </w:r>
      <w:r>
        <w:rPr>
          <w:sz w:val="24"/>
        </w:rPr>
        <w:t>de</w:t>
      </w:r>
      <w:r>
        <w:rPr>
          <w:spacing w:val="-4"/>
          <w:sz w:val="24"/>
        </w:rPr>
        <w:t> </w:t>
      </w:r>
      <w:r>
        <w:rPr>
          <w:sz w:val="24"/>
        </w:rPr>
        <w:t>1976</w:t>
      </w:r>
      <w:r>
        <w:rPr>
          <w:spacing w:val="-2"/>
          <w:sz w:val="24"/>
        </w:rPr>
        <w:t> </w:t>
      </w:r>
      <w:r>
        <w:rPr>
          <w:sz w:val="24"/>
        </w:rPr>
        <w:t>y</w:t>
      </w:r>
      <w:r>
        <w:rPr>
          <w:spacing w:val="-3"/>
          <w:sz w:val="24"/>
        </w:rPr>
        <w:t> </w:t>
      </w:r>
      <w:r>
        <w:rPr>
          <w:sz w:val="24"/>
        </w:rPr>
        <w:t>que</w:t>
      </w:r>
      <w:r>
        <w:rPr>
          <w:spacing w:val="-3"/>
          <w:sz w:val="24"/>
        </w:rPr>
        <w:t> </w:t>
      </w:r>
      <w:r>
        <w:rPr>
          <w:sz w:val="24"/>
        </w:rPr>
        <w:t>se</w:t>
      </w:r>
      <w:r>
        <w:rPr>
          <w:spacing w:val="-4"/>
          <w:sz w:val="24"/>
        </w:rPr>
        <w:t> </w:t>
      </w:r>
      <w:r>
        <w:rPr>
          <w:sz w:val="24"/>
        </w:rPr>
        <w:t>detalla</w:t>
      </w:r>
      <w:r>
        <w:rPr>
          <w:spacing w:val="-3"/>
          <w:sz w:val="24"/>
        </w:rPr>
        <w:t> </w:t>
      </w:r>
      <w:r>
        <w:rPr>
          <w:sz w:val="24"/>
        </w:rPr>
        <w:t>en el artículo 5º del Reglamento General de Aplicación del Plan Parcial de Conservación del Centro Histórico de la Ciudad de Oaxaca de</w:t>
      </w:r>
      <w:r>
        <w:rPr>
          <w:spacing w:val="-41"/>
          <w:sz w:val="24"/>
        </w:rPr>
        <w:t> </w:t>
      </w:r>
      <w:r>
        <w:rPr>
          <w:sz w:val="24"/>
        </w:rPr>
        <w:t>Juárez;</w:t>
      </w:r>
    </w:p>
    <w:p>
      <w:pPr>
        <w:pStyle w:val="BodyText"/>
      </w:pPr>
    </w:p>
    <w:p>
      <w:pPr>
        <w:pStyle w:val="ListParagraph"/>
        <w:numPr>
          <w:ilvl w:val="0"/>
          <w:numId w:val="3"/>
        </w:numPr>
        <w:tabs>
          <w:tab w:pos="1998" w:val="left" w:leader="none"/>
        </w:tabs>
        <w:spacing w:line="240" w:lineRule="auto" w:before="0" w:after="0"/>
        <w:ind w:left="2127" w:right="1697" w:hanging="426"/>
        <w:jc w:val="both"/>
        <w:rPr>
          <w:sz w:val="24"/>
        </w:rPr>
      </w:pPr>
      <w:r>
        <w:rPr>
          <w:rFonts w:ascii="Arial" w:hAnsi="Arial"/>
          <w:b/>
          <w:sz w:val="24"/>
        </w:rPr>
        <w:t>Comisión: </w:t>
      </w:r>
      <w:r>
        <w:rPr>
          <w:sz w:val="24"/>
        </w:rPr>
        <w:t>La Comisión de Espectáculos y Diversiones del H. Ayuntamiento Constitucional de Oaxaca de</w:t>
      </w:r>
      <w:r>
        <w:rPr>
          <w:spacing w:val="-6"/>
          <w:sz w:val="24"/>
        </w:rPr>
        <w:t> </w:t>
      </w:r>
      <w:r>
        <w:rPr>
          <w:sz w:val="24"/>
        </w:rPr>
        <w:t>Juárez;</w:t>
      </w:r>
    </w:p>
    <w:p>
      <w:pPr>
        <w:pStyle w:val="BodyText"/>
      </w:pPr>
    </w:p>
    <w:p>
      <w:pPr>
        <w:pStyle w:val="ListParagraph"/>
        <w:numPr>
          <w:ilvl w:val="0"/>
          <w:numId w:val="3"/>
        </w:numPr>
        <w:tabs>
          <w:tab w:pos="2032" w:val="left" w:leader="none"/>
        </w:tabs>
        <w:spacing w:line="240" w:lineRule="auto" w:before="0" w:after="0"/>
        <w:ind w:left="2127" w:right="1698" w:hanging="426"/>
        <w:jc w:val="both"/>
        <w:rPr>
          <w:sz w:val="24"/>
        </w:rPr>
      </w:pPr>
      <w:r>
        <w:rPr>
          <w:rFonts w:ascii="Arial" w:hAnsi="Arial"/>
          <w:b/>
          <w:sz w:val="24"/>
        </w:rPr>
        <w:t>Condiciones</w:t>
      </w:r>
      <w:r>
        <w:rPr>
          <w:rFonts w:ascii="Arial" w:hAnsi="Arial"/>
          <w:b/>
          <w:spacing w:val="-33"/>
          <w:sz w:val="24"/>
        </w:rPr>
        <w:t> </w:t>
      </w:r>
      <w:r>
        <w:rPr>
          <w:rFonts w:ascii="Arial" w:hAnsi="Arial"/>
          <w:b/>
          <w:sz w:val="24"/>
        </w:rPr>
        <w:t>Técnicas:</w:t>
      </w:r>
      <w:r>
        <w:rPr>
          <w:rFonts w:ascii="Arial" w:hAnsi="Arial"/>
          <w:b/>
          <w:spacing w:val="-33"/>
          <w:sz w:val="24"/>
        </w:rPr>
        <w:t> </w:t>
      </w:r>
      <w:r>
        <w:rPr>
          <w:sz w:val="24"/>
        </w:rPr>
        <w:t>Los</w:t>
      </w:r>
      <w:r>
        <w:rPr>
          <w:spacing w:val="-29"/>
          <w:sz w:val="24"/>
        </w:rPr>
        <w:t> </w:t>
      </w:r>
      <w:r>
        <w:rPr>
          <w:sz w:val="24"/>
        </w:rPr>
        <w:t>requisitos</w:t>
      </w:r>
      <w:r>
        <w:rPr>
          <w:spacing w:val="-29"/>
          <w:sz w:val="24"/>
        </w:rPr>
        <w:t> </w:t>
      </w:r>
      <w:r>
        <w:rPr>
          <w:sz w:val="24"/>
        </w:rPr>
        <w:t>técnicos</w:t>
      </w:r>
      <w:r>
        <w:rPr>
          <w:spacing w:val="-28"/>
          <w:sz w:val="24"/>
        </w:rPr>
        <w:t> </w:t>
      </w:r>
      <w:r>
        <w:rPr>
          <w:sz w:val="24"/>
        </w:rPr>
        <w:t>a</w:t>
      </w:r>
      <w:r>
        <w:rPr>
          <w:spacing w:val="-29"/>
          <w:sz w:val="24"/>
        </w:rPr>
        <w:t> </w:t>
      </w:r>
      <w:r>
        <w:rPr>
          <w:sz w:val="24"/>
        </w:rPr>
        <w:t>los</w:t>
      </w:r>
      <w:r>
        <w:rPr>
          <w:spacing w:val="-29"/>
          <w:sz w:val="24"/>
        </w:rPr>
        <w:t> </w:t>
      </w:r>
      <w:r>
        <w:rPr>
          <w:sz w:val="24"/>
        </w:rPr>
        <w:t>que</w:t>
      </w:r>
      <w:r>
        <w:rPr>
          <w:spacing w:val="-28"/>
          <w:sz w:val="24"/>
        </w:rPr>
        <w:t> </w:t>
      </w:r>
      <w:r>
        <w:rPr>
          <w:sz w:val="24"/>
        </w:rPr>
        <w:t>deberán</w:t>
      </w:r>
      <w:r>
        <w:rPr>
          <w:spacing w:val="-28"/>
          <w:sz w:val="24"/>
        </w:rPr>
        <w:t> </w:t>
      </w:r>
      <w:r>
        <w:rPr>
          <w:sz w:val="24"/>
        </w:rPr>
        <w:t>sujetarse</w:t>
      </w:r>
      <w:r>
        <w:rPr>
          <w:spacing w:val="-29"/>
          <w:sz w:val="24"/>
        </w:rPr>
        <w:t> </w:t>
      </w:r>
      <w:r>
        <w:rPr>
          <w:sz w:val="24"/>
        </w:rPr>
        <w:t>las instalaciones en vías y espacios públicos para la protección de los valores históricos y artísticos a que se refiere el Reglamento General de Aplicación del</w:t>
      </w:r>
      <w:r>
        <w:rPr>
          <w:spacing w:val="-21"/>
          <w:sz w:val="24"/>
        </w:rPr>
        <w:t> </w:t>
      </w:r>
      <w:r>
        <w:rPr>
          <w:sz w:val="24"/>
        </w:rPr>
        <w:t>Plan</w:t>
      </w:r>
      <w:r>
        <w:rPr>
          <w:spacing w:val="-23"/>
          <w:sz w:val="24"/>
        </w:rPr>
        <w:t> </w:t>
      </w:r>
      <w:r>
        <w:rPr>
          <w:sz w:val="24"/>
        </w:rPr>
        <w:t>Parcial</w:t>
      </w:r>
      <w:r>
        <w:rPr>
          <w:spacing w:val="-22"/>
          <w:sz w:val="24"/>
        </w:rPr>
        <w:t> </w:t>
      </w:r>
      <w:r>
        <w:rPr>
          <w:sz w:val="24"/>
        </w:rPr>
        <w:t>de</w:t>
      </w:r>
      <w:r>
        <w:rPr>
          <w:spacing w:val="-22"/>
          <w:sz w:val="24"/>
        </w:rPr>
        <w:t> </w:t>
      </w:r>
      <w:r>
        <w:rPr>
          <w:sz w:val="24"/>
        </w:rPr>
        <w:t>Conservación</w:t>
      </w:r>
      <w:r>
        <w:rPr>
          <w:spacing w:val="-22"/>
          <w:sz w:val="24"/>
        </w:rPr>
        <w:t> </w:t>
      </w:r>
      <w:r>
        <w:rPr>
          <w:sz w:val="24"/>
        </w:rPr>
        <w:t>del</w:t>
      </w:r>
      <w:r>
        <w:rPr>
          <w:spacing w:val="-22"/>
          <w:sz w:val="24"/>
        </w:rPr>
        <w:t> </w:t>
      </w:r>
      <w:r>
        <w:rPr>
          <w:sz w:val="24"/>
        </w:rPr>
        <w:t>Centro</w:t>
      </w:r>
      <w:r>
        <w:rPr>
          <w:spacing w:val="-23"/>
          <w:sz w:val="24"/>
        </w:rPr>
        <w:t> </w:t>
      </w:r>
      <w:r>
        <w:rPr>
          <w:sz w:val="24"/>
        </w:rPr>
        <w:t>Histórico</w:t>
      </w:r>
      <w:r>
        <w:rPr>
          <w:spacing w:val="-23"/>
          <w:sz w:val="24"/>
        </w:rPr>
        <w:t> </w:t>
      </w:r>
      <w:r>
        <w:rPr>
          <w:sz w:val="24"/>
        </w:rPr>
        <w:t>de</w:t>
      </w:r>
      <w:r>
        <w:rPr>
          <w:spacing w:val="-22"/>
          <w:sz w:val="24"/>
        </w:rPr>
        <w:t> </w:t>
      </w:r>
      <w:r>
        <w:rPr>
          <w:sz w:val="24"/>
        </w:rPr>
        <w:t>la</w:t>
      </w:r>
      <w:r>
        <w:rPr>
          <w:spacing w:val="-22"/>
          <w:sz w:val="24"/>
        </w:rPr>
        <w:t> </w:t>
      </w:r>
      <w:r>
        <w:rPr>
          <w:sz w:val="24"/>
        </w:rPr>
        <w:t>Ciudad</w:t>
      </w:r>
      <w:r>
        <w:rPr>
          <w:spacing w:val="-21"/>
          <w:sz w:val="24"/>
        </w:rPr>
        <w:t> </w:t>
      </w:r>
      <w:r>
        <w:rPr>
          <w:sz w:val="24"/>
        </w:rPr>
        <w:t>de</w:t>
      </w:r>
      <w:r>
        <w:rPr>
          <w:spacing w:val="-22"/>
          <w:sz w:val="24"/>
        </w:rPr>
        <w:t> </w:t>
      </w:r>
      <w:r>
        <w:rPr>
          <w:sz w:val="24"/>
        </w:rPr>
        <w:t>Oaxaca de</w:t>
      </w:r>
      <w:r>
        <w:rPr>
          <w:spacing w:val="-2"/>
          <w:sz w:val="24"/>
        </w:rPr>
        <w:t> </w:t>
      </w:r>
      <w:r>
        <w:rPr>
          <w:sz w:val="24"/>
        </w:rPr>
        <w:t>Juárez;</w:t>
      </w:r>
    </w:p>
    <w:p>
      <w:pPr>
        <w:pStyle w:val="BodyText"/>
        <w:spacing w:before="1"/>
      </w:pPr>
    </w:p>
    <w:p>
      <w:pPr>
        <w:pStyle w:val="ListParagraph"/>
        <w:numPr>
          <w:ilvl w:val="0"/>
          <w:numId w:val="3"/>
        </w:numPr>
        <w:tabs>
          <w:tab w:pos="2124" w:val="left" w:leader="none"/>
        </w:tabs>
        <w:spacing w:line="240" w:lineRule="auto" w:before="0" w:after="0"/>
        <w:ind w:left="2127" w:right="1695" w:hanging="426"/>
        <w:jc w:val="both"/>
        <w:rPr>
          <w:sz w:val="24"/>
        </w:rPr>
      </w:pPr>
      <w:r>
        <w:rPr>
          <w:rFonts w:ascii="Arial" w:hAnsi="Arial"/>
          <w:b/>
          <w:sz w:val="24"/>
        </w:rPr>
        <w:t>Dictamen: </w:t>
      </w:r>
      <w:r>
        <w:rPr>
          <w:sz w:val="24"/>
        </w:rPr>
        <w:t>La resolución emitida por la Comisión de Espectáculos sobre la procedencia, factibilidad y condiciones en el otorgamiento o negativa del permiso</w:t>
      </w:r>
      <w:r>
        <w:rPr>
          <w:spacing w:val="-23"/>
          <w:sz w:val="24"/>
        </w:rPr>
        <w:t> </w:t>
      </w:r>
      <w:r>
        <w:rPr>
          <w:sz w:val="24"/>
        </w:rPr>
        <w:t>de</w:t>
      </w:r>
      <w:r>
        <w:rPr>
          <w:spacing w:val="-23"/>
          <w:sz w:val="24"/>
        </w:rPr>
        <w:t> </w:t>
      </w:r>
      <w:r>
        <w:rPr>
          <w:sz w:val="24"/>
        </w:rPr>
        <w:t>espectáculos</w:t>
      </w:r>
      <w:r>
        <w:rPr>
          <w:spacing w:val="-23"/>
          <w:sz w:val="24"/>
        </w:rPr>
        <w:t> </w:t>
      </w:r>
      <w:r>
        <w:rPr>
          <w:sz w:val="24"/>
        </w:rPr>
        <w:t>o</w:t>
      </w:r>
      <w:r>
        <w:rPr>
          <w:spacing w:val="-23"/>
          <w:sz w:val="24"/>
        </w:rPr>
        <w:t> </w:t>
      </w:r>
      <w:r>
        <w:rPr>
          <w:sz w:val="24"/>
        </w:rPr>
        <w:t>diversiones</w:t>
      </w:r>
      <w:r>
        <w:rPr>
          <w:spacing w:val="-22"/>
          <w:sz w:val="24"/>
        </w:rPr>
        <w:t> </w:t>
      </w:r>
      <w:r>
        <w:rPr>
          <w:sz w:val="24"/>
        </w:rPr>
        <w:t>públicas</w:t>
      </w:r>
      <w:r>
        <w:rPr>
          <w:spacing w:val="-23"/>
          <w:sz w:val="24"/>
        </w:rPr>
        <w:t> </w:t>
      </w:r>
      <w:r>
        <w:rPr>
          <w:sz w:val="24"/>
        </w:rPr>
        <w:t>a</w:t>
      </w:r>
      <w:r>
        <w:rPr>
          <w:spacing w:val="-23"/>
          <w:sz w:val="24"/>
        </w:rPr>
        <w:t> </w:t>
      </w:r>
      <w:r>
        <w:rPr>
          <w:sz w:val="24"/>
        </w:rPr>
        <w:t>desarrollar</w:t>
      </w:r>
      <w:r>
        <w:rPr>
          <w:spacing w:val="-22"/>
          <w:sz w:val="24"/>
        </w:rPr>
        <w:t> </w:t>
      </w:r>
      <w:r>
        <w:rPr>
          <w:sz w:val="24"/>
        </w:rPr>
        <w:t>en</w:t>
      </w:r>
      <w:r>
        <w:rPr>
          <w:spacing w:val="-23"/>
          <w:sz w:val="24"/>
        </w:rPr>
        <w:t> </w:t>
      </w:r>
      <w:r>
        <w:rPr>
          <w:sz w:val="24"/>
        </w:rPr>
        <w:t>el</w:t>
      </w:r>
      <w:r>
        <w:rPr>
          <w:spacing w:val="-22"/>
          <w:sz w:val="24"/>
        </w:rPr>
        <w:t> </w:t>
      </w:r>
      <w:r>
        <w:rPr>
          <w:sz w:val="24"/>
        </w:rPr>
        <w:t>Municipio de Oaxaca de</w:t>
      </w:r>
      <w:r>
        <w:rPr>
          <w:spacing w:val="-4"/>
          <w:sz w:val="24"/>
        </w:rPr>
        <w:t> </w:t>
      </w:r>
      <w:r>
        <w:rPr>
          <w:sz w:val="24"/>
        </w:rPr>
        <w:t>Juárez;</w:t>
      </w:r>
    </w:p>
    <w:p>
      <w:pPr>
        <w:pStyle w:val="BodyText"/>
        <w:spacing w:before="12"/>
        <w:rPr>
          <w:sz w:val="23"/>
        </w:rPr>
      </w:pPr>
    </w:p>
    <w:p>
      <w:pPr>
        <w:pStyle w:val="ListParagraph"/>
        <w:numPr>
          <w:ilvl w:val="0"/>
          <w:numId w:val="3"/>
        </w:numPr>
        <w:tabs>
          <w:tab w:pos="2168" w:val="left" w:leader="none"/>
        </w:tabs>
        <w:spacing w:line="240" w:lineRule="auto" w:before="0" w:after="0"/>
        <w:ind w:left="2127" w:right="1697" w:hanging="426"/>
        <w:jc w:val="both"/>
        <w:rPr>
          <w:sz w:val="24"/>
        </w:rPr>
      </w:pPr>
      <w:r>
        <w:rPr>
          <w:rFonts w:ascii="Arial" w:hAnsi="Arial"/>
          <w:b/>
          <w:sz w:val="24"/>
        </w:rPr>
        <w:t>Diversión</w:t>
      </w:r>
      <w:r>
        <w:rPr>
          <w:rFonts w:ascii="Arial" w:hAnsi="Arial"/>
          <w:b/>
          <w:spacing w:val="-25"/>
          <w:sz w:val="24"/>
        </w:rPr>
        <w:t> </w:t>
      </w:r>
      <w:r>
        <w:rPr>
          <w:rFonts w:ascii="Arial" w:hAnsi="Arial"/>
          <w:b/>
          <w:sz w:val="24"/>
        </w:rPr>
        <w:t>Pública:</w:t>
      </w:r>
      <w:r>
        <w:rPr>
          <w:rFonts w:ascii="Arial" w:hAnsi="Arial"/>
          <w:b/>
          <w:spacing w:val="-24"/>
          <w:sz w:val="24"/>
        </w:rPr>
        <w:t> </w:t>
      </w:r>
      <w:r>
        <w:rPr>
          <w:sz w:val="24"/>
        </w:rPr>
        <w:t>La</w:t>
      </w:r>
      <w:r>
        <w:rPr>
          <w:spacing w:val="-20"/>
          <w:sz w:val="24"/>
        </w:rPr>
        <w:t> </w:t>
      </w:r>
      <w:r>
        <w:rPr>
          <w:sz w:val="24"/>
        </w:rPr>
        <w:t>realización</w:t>
      </w:r>
      <w:r>
        <w:rPr>
          <w:spacing w:val="-20"/>
          <w:sz w:val="24"/>
        </w:rPr>
        <w:t> </w:t>
      </w:r>
      <w:r>
        <w:rPr>
          <w:sz w:val="24"/>
        </w:rPr>
        <w:t>de</w:t>
      </w:r>
      <w:r>
        <w:rPr>
          <w:spacing w:val="-21"/>
          <w:sz w:val="24"/>
        </w:rPr>
        <w:t> </w:t>
      </w:r>
      <w:r>
        <w:rPr>
          <w:sz w:val="24"/>
        </w:rPr>
        <w:t>eventos</w:t>
      </w:r>
      <w:r>
        <w:rPr>
          <w:spacing w:val="-20"/>
          <w:sz w:val="24"/>
        </w:rPr>
        <w:t> </w:t>
      </w:r>
      <w:r>
        <w:rPr>
          <w:sz w:val="24"/>
        </w:rPr>
        <w:t>de</w:t>
      </w:r>
      <w:r>
        <w:rPr>
          <w:spacing w:val="-21"/>
          <w:sz w:val="24"/>
        </w:rPr>
        <w:t> </w:t>
      </w:r>
      <w:r>
        <w:rPr>
          <w:sz w:val="24"/>
        </w:rPr>
        <w:t>acceso</w:t>
      </w:r>
      <w:r>
        <w:rPr>
          <w:spacing w:val="-20"/>
          <w:sz w:val="24"/>
        </w:rPr>
        <w:t> </w:t>
      </w:r>
      <w:r>
        <w:rPr>
          <w:sz w:val="24"/>
        </w:rPr>
        <w:t>al</w:t>
      </w:r>
      <w:r>
        <w:rPr>
          <w:spacing w:val="-20"/>
          <w:sz w:val="24"/>
        </w:rPr>
        <w:t> </w:t>
      </w:r>
      <w:r>
        <w:rPr>
          <w:sz w:val="24"/>
        </w:rPr>
        <w:t>público</w:t>
      </w:r>
      <w:r>
        <w:rPr>
          <w:spacing w:val="-20"/>
          <w:sz w:val="24"/>
        </w:rPr>
        <w:t> </w:t>
      </w:r>
      <w:r>
        <w:rPr>
          <w:sz w:val="24"/>
        </w:rPr>
        <w:t>en</w:t>
      </w:r>
      <w:r>
        <w:rPr>
          <w:spacing w:val="-20"/>
          <w:sz w:val="24"/>
        </w:rPr>
        <w:t> </w:t>
      </w:r>
      <w:r>
        <w:rPr>
          <w:sz w:val="24"/>
        </w:rPr>
        <w:t>general que se efectúan con el propósito de esparcimiento y recreación de los asistentes activos en el desarrollo de la</w:t>
      </w:r>
      <w:r>
        <w:rPr>
          <w:spacing w:val="-13"/>
          <w:sz w:val="24"/>
        </w:rPr>
        <w:t> </w:t>
      </w:r>
      <w:r>
        <w:rPr>
          <w:sz w:val="24"/>
        </w:rPr>
        <w:t>actividad;</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80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5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4"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3"/>
        </w:numPr>
        <w:tabs>
          <w:tab w:pos="2140" w:val="left" w:leader="none"/>
        </w:tabs>
        <w:spacing w:line="240" w:lineRule="auto" w:before="100" w:after="0"/>
        <w:ind w:left="2127" w:right="1699" w:hanging="426"/>
        <w:jc w:val="both"/>
        <w:rPr>
          <w:sz w:val="24"/>
        </w:rPr>
      </w:pPr>
      <w:r>
        <w:rPr/>
        <w:drawing>
          <wp:anchor distT="0" distB="0" distL="0" distR="0" allowOverlap="1" layoutInCell="1" locked="0" behindDoc="1" simplePos="0" relativeHeight="267897431">
            <wp:simplePos x="0" y="0"/>
            <wp:positionH relativeFrom="page">
              <wp:posOffset>5514124</wp:posOffset>
            </wp:positionH>
            <wp:positionV relativeFrom="paragraph">
              <wp:posOffset>-772970</wp:posOffset>
            </wp:positionV>
            <wp:extent cx="38087" cy="38100"/>
            <wp:effectExtent l="0" t="0" r="0" b="0"/>
            <wp:wrapNone/>
            <wp:docPr id="17" name="image56.png" descr=""/>
            <wp:cNvGraphicFramePr>
              <a:graphicFrameLocks noChangeAspect="1"/>
            </wp:cNvGraphicFramePr>
            <a:graphic>
              <a:graphicData uri="http://schemas.openxmlformats.org/drawingml/2006/picture">
                <pic:pic>
                  <pic:nvPicPr>
                    <pic:cNvPr id="18"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800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797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rFonts w:ascii="Arial" w:hAnsi="Arial"/>
          <w:b/>
          <w:sz w:val="24"/>
        </w:rPr>
        <w:t>Espectáculo o Diversión Masivo: </w:t>
      </w:r>
      <w:r>
        <w:rPr>
          <w:sz w:val="24"/>
        </w:rPr>
        <w:t>Aquellas actividades o eventos que concentran una cantidad superior a quinientas personas en establecimientos cerrados o espacios</w:t>
      </w:r>
      <w:r>
        <w:rPr>
          <w:spacing w:val="-8"/>
          <w:sz w:val="24"/>
        </w:rPr>
        <w:t> </w:t>
      </w:r>
      <w:r>
        <w:rPr>
          <w:sz w:val="24"/>
        </w:rPr>
        <w:t>abiertos;</w:t>
      </w:r>
    </w:p>
    <w:p>
      <w:pPr>
        <w:pStyle w:val="BodyText"/>
      </w:pPr>
    </w:p>
    <w:p>
      <w:pPr>
        <w:pStyle w:val="ListParagraph"/>
        <w:numPr>
          <w:ilvl w:val="0"/>
          <w:numId w:val="3"/>
        </w:numPr>
        <w:tabs>
          <w:tab w:pos="1961" w:val="left" w:leader="none"/>
        </w:tabs>
        <w:spacing w:line="240" w:lineRule="auto" w:before="0" w:after="0"/>
        <w:ind w:left="2127" w:right="1698" w:hanging="426"/>
        <w:jc w:val="both"/>
        <w:rPr>
          <w:sz w:val="24"/>
        </w:rPr>
      </w:pPr>
      <w:r>
        <w:rPr>
          <w:rFonts w:ascii="Arial" w:hAnsi="Arial"/>
          <w:b/>
          <w:sz w:val="24"/>
        </w:rPr>
        <w:t>Espectáculo</w:t>
      </w:r>
      <w:r>
        <w:rPr>
          <w:rFonts w:ascii="Arial" w:hAnsi="Arial"/>
          <w:b/>
          <w:spacing w:val="-31"/>
          <w:sz w:val="24"/>
        </w:rPr>
        <w:t> </w:t>
      </w:r>
      <w:r>
        <w:rPr>
          <w:rFonts w:ascii="Arial" w:hAnsi="Arial"/>
          <w:b/>
          <w:sz w:val="24"/>
        </w:rPr>
        <w:t>Público:</w:t>
      </w:r>
      <w:r>
        <w:rPr>
          <w:rFonts w:ascii="Arial" w:hAnsi="Arial"/>
          <w:b/>
          <w:spacing w:val="-30"/>
          <w:sz w:val="24"/>
        </w:rPr>
        <w:t> </w:t>
      </w:r>
      <w:r>
        <w:rPr>
          <w:sz w:val="24"/>
        </w:rPr>
        <w:t>Se</w:t>
      </w:r>
      <w:r>
        <w:rPr>
          <w:spacing w:val="-27"/>
          <w:sz w:val="24"/>
        </w:rPr>
        <w:t> </w:t>
      </w:r>
      <w:r>
        <w:rPr>
          <w:sz w:val="24"/>
        </w:rPr>
        <w:t>considera</w:t>
      </w:r>
      <w:r>
        <w:rPr>
          <w:spacing w:val="-27"/>
          <w:sz w:val="24"/>
        </w:rPr>
        <w:t> </w:t>
      </w:r>
      <w:r>
        <w:rPr>
          <w:sz w:val="24"/>
        </w:rPr>
        <w:t>a</w:t>
      </w:r>
      <w:r>
        <w:rPr>
          <w:spacing w:val="-26"/>
          <w:sz w:val="24"/>
        </w:rPr>
        <w:t> </w:t>
      </w:r>
      <w:r>
        <w:rPr>
          <w:sz w:val="24"/>
        </w:rPr>
        <w:t>la</w:t>
      </w:r>
      <w:r>
        <w:rPr>
          <w:spacing w:val="-28"/>
          <w:sz w:val="24"/>
        </w:rPr>
        <w:t> </w:t>
      </w:r>
      <w:r>
        <w:rPr>
          <w:sz w:val="24"/>
        </w:rPr>
        <w:t>representación,</w:t>
      </w:r>
      <w:r>
        <w:rPr>
          <w:spacing w:val="-26"/>
          <w:sz w:val="24"/>
        </w:rPr>
        <w:t> </w:t>
      </w:r>
      <w:r>
        <w:rPr>
          <w:sz w:val="24"/>
        </w:rPr>
        <w:t>función,</w:t>
      </w:r>
      <w:r>
        <w:rPr>
          <w:spacing w:val="-26"/>
          <w:sz w:val="24"/>
        </w:rPr>
        <w:t> </w:t>
      </w:r>
      <w:r>
        <w:rPr>
          <w:sz w:val="24"/>
        </w:rPr>
        <w:t>acto,</w:t>
      </w:r>
      <w:r>
        <w:rPr>
          <w:spacing w:val="-26"/>
          <w:sz w:val="24"/>
        </w:rPr>
        <w:t> </w:t>
      </w:r>
      <w:r>
        <w:rPr>
          <w:sz w:val="24"/>
        </w:rPr>
        <w:t>evento</w:t>
      </w:r>
      <w:r>
        <w:rPr>
          <w:spacing w:val="-26"/>
          <w:sz w:val="24"/>
        </w:rPr>
        <w:t> </w:t>
      </w:r>
      <w:r>
        <w:rPr>
          <w:sz w:val="24"/>
        </w:rPr>
        <w:t>o exhibición artístico, musical, deportivo, educativo, cinematográfico,</w:t>
      </w:r>
      <w:r>
        <w:rPr>
          <w:spacing w:val="-34"/>
          <w:sz w:val="24"/>
        </w:rPr>
        <w:t> </w:t>
      </w:r>
      <w:r>
        <w:rPr>
          <w:sz w:val="24"/>
        </w:rPr>
        <w:t>teatral, circense o cultural y demás similares organizadas por una persona física o moral,</w:t>
      </w:r>
      <w:r>
        <w:rPr>
          <w:spacing w:val="-9"/>
          <w:sz w:val="24"/>
        </w:rPr>
        <w:t> </w:t>
      </w:r>
      <w:r>
        <w:rPr>
          <w:sz w:val="24"/>
        </w:rPr>
        <w:t>pública</w:t>
      </w:r>
      <w:r>
        <w:rPr>
          <w:spacing w:val="-10"/>
          <w:sz w:val="24"/>
        </w:rPr>
        <w:t> </w:t>
      </w:r>
      <w:r>
        <w:rPr>
          <w:sz w:val="24"/>
        </w:rPr>
        <w:t>o</w:t>
      </w:r>
      <w:r>
        <w:rPr>
          <w:spacing w:val="-8"/>
          <w:sz w:val="24"/>
        </w:rPr>
        <w:t> </w:t>
      </w:r>
      <w:r>
        <w:rPr>
          <w:sz w:val="24"/>
        </w:rPr>
        <w:t>privada</w:t>
      </w:r>
      <w:r>
        <w:rPr>
          <w:spacing w:val="-10"/>
          <w:sz w:val="24"/>
        </w:rPr>
        <w:t> </w:t>
      </w:r>
      <w:r>
        <w:rPr>
          <w:sz w:val="24"/>
        </w:rPr>
        <w:t>en</w:t>
      </w:r>
      <w:r>
        <w:rPr>
          <w:spacing w:val="-9"/>
          <w:sz w:val="24"/>
        </w:rPr>
        <w:t> </w:t>
      </w:r>
      <w:r>
        <w:rPr>
          <w:sz w:val="24"/>
        </w:rPr>
        <w:t>un</w:t>
      </w:r>
      <w:r>
        <w:rPr>
          <w:spacing w:val="-8"/>
          <w:sz w:val="24"/>
        </w:rPr>
        <w:t> </w:t>
      </w:r>
      <w:r>
        <w:rPr>
          <w:sz w:val="24"/>
        </w:rPr>
        <w:t>establecimiento</w:t>
      </w:r>
      <w:r>
        <w:rPr>
          <w:spacing w:val="-9"/>
          <w:sz w:val="24"/>
        </w:rPr>
        <w:t> </w:t>
      </w:r>
      <w:r>
        <w:rPr>
          <w:sz w:val="24"/>
        </w:rPr>
        <w:t>mercantil,</w:t>
      </w:r>
      <w:r>
        <w:rPr>
          <w:spacing w:val="-9"/>
          <w:sz w:val="24"/>
        </w:rPr>
        <w:t> </w:t>
      </w:r>
      <w:r>
        <w:rPr>
          <w:sz w:val="24"/>
        </w:rPr>
        <w:t>espacio</w:t>
      </w:r>
      <w:r>
        <w:rPr>
          <w:spacing w:val="-9"/>
          <w:sz w:val="24"/>
        </w:rPr>
        <w:t> </w:t>
      </w:r>
      <w:r>
        <w:rPr>
          <w:sz w:val="24"/>
        </w:rPr>
        <w:t>abierto</w:t>
      </w:r>
      <w:r>
        <w:rPr>
          <w:spacing w:val="-10"/>
          <w:sz w:val="24"/>
        </w:rPr>
        <w:t> </w:t>
      </w:r>
      <w:r>
        <w:rPr>
          <w:sz w:val="24"/>
        </w:rPr>
        <w:t>o cerrado apto para su desarrollo, y en el cual se convoca a los asistentes a presenciar el desarrollo del evento, ya sea en forma gratuita o mediante el pago de una contraprestación en dinero o</w:t>
      </w:r>
      <w:r>
        <w:rPr>
          <w:spacing w:val="-15"/>
          <w:sz w:val="24"/>
        </w:rPr>
        <w:t> </w:t>
      </w:r>
      <w:r>
        <w:rPr>
          <w:sz w:val="24"/>
        </w:rPr>
        <w:t>especie;</w:t>
      </w:r>
    </w:p>
    <w:p>
      <w:pPr>
        <w:pStyle w:val="BodyText"/>
      </w:pPr>
    </w:p>
    <w:p>
      <w:pPr>
        <w:pStyle w:val="ListParagraph"/>
        <w:numPr>
          <w:ilvl w:val="0"/>
          <w:numId w:val="3"/>
        </w:numPr>
        <w:tabs>
          <w:tab w:pos="2037" w:val="left" w:leader="none"/>
        </w:tabs>
        <w:spacing w:line="240" w:lineRule="auto" w:before="0" w:after="0"/>
        <w:ind w:left="2127" w:right="1698" w:hanging="426"/>
        <w:jc w:val="both"/>
        <w:rPr>
          <w:sz w:val="24"/>
        </w:rPr>
      </w:pPr>
      <w:r>
        <w:rPr>
          <w:rFonts w:ascii="Arial" w:hAnsi="Arial"/>
          <w:b/>
          <w:sz w:val="24"/>
        </w:rPr>
        <w:t>Organizador:</w:t>
      </w:r>
      <w:r>
        <w:rPr>
          <w:rFonts w:ascii="Arial" w:hAnsi="Arial"/>
          <w:b/>
          <w:spacing w:val="-10"/>
          <w:sz w:val="24"/>
        </w:rPr>
        <w:t> </w:t>
      </w:r>
      <w:r>
        <w:rPr>
          <w:sz w:val="24"/>
        </w:rPr>
        <w:t>La</w:t>
      </w:r>
      <w:r>
        <w:rPr>
          <w:spacing w:val="-6"/>
          <w:sz w:val="24"/>
        </w:rPr>
        <w:t> </w:t>
      </w:r>
      <w:r>
        <w:rPr>
          <w:sz w:val="24"/>
        </w:rPr>
        <w:t>persona</w:t>
      </w:r>
      <w:r>
        <w:rPr>
          <w:spacing w:val="-6"/>
          <w:sz w:val="24"/>
        </w:rPr>
        <w:t> </w:t>
      </w:r>
      <w:r>
        <w:rPr>
          <w:sz w:val="24"/>
        </w:rPr>
        <w:t>física</w:t>
      </w:r>
      <w:r>
        <w:rPr>
          <w:spacing w:val="-6"/>
          <w:sz w:val="24"/>
        </w:rPr>
        <w:t> </w:t>
      </w:r>
      <w:r>
        <w:rPr>
          <w:sz w:val="24"/>
        </w:rPr>
        <w:t>o</w:t>
      </w:r>
      <w:r>
        <w:rPr>
          <w:spacing w:val="-6"/>
          <w:sz w:val="24"/>
        </w:rPr>
        <w:t> </w:t>
      </w:r>
      <w:r>
        <w:rPr>
          <w:sz w:val="24"/>
        </w:rPr>
        <w:t>moral,</w:t>
      </w:r>
      <w:r>
        <w:rPr>
          <w:spacing w:val="-6"/>
          <w:sz w:val="24"/>
        </w:rPr>
        <w:t> </w:t>
      </w:r>
      <w:r>
        <w:rPr>
          <w:sz w:val="24"/>
        </w:rPr>
        <w:t>pública</w:t>
      </w:r>
      <w:r>
        <w:rPr>
          <w:spacing w:val="-6"/>
          <w:sz w:val="24"/>
        </w:rPr>
        <w:t> </w:t>
      </w:r>
      <w:r>
        <w:rPr>
          <w:sz w:val="24"/>
        </w:rPr>
        <w:t>o</w:t>
      </w:r>
      <w:r>
        <w:rPr>
          <w:spacing w:val="-6"/>
          <w:sz w:val="24"/>
        </w:rPr>
        <w:t> </w:t>
      </w:r>
      <w:r>
        <w:rPr>
          <w:sz w:val="24"/>
        </w:rPr>
        <w:t>privada,</w:t>
      </w:r>
      <w:r>
        <w:rPr>
          <w:spacing w:val="-6"/>
          <w:sz w:val="24"/>
        </w:rPr>
        <w:t> </w:t>
      </w:r>
      <w:r>
        <w:rPr>
          <w:sz w:val="24"/>
        </w:rPr>
        <w:t>responsable</w:t>
      </w:r>
      <w:r>
        <w:rPr>
          <w:spacing w:val="-6"/>
          <w:sz w:val="24"/>
        </w:rPr>
        <w:t> </w:t>
      </w:r>
      <w:r>
        <w:rPr>
          <w:sz w:val="24"/>
        </w:rPr>
        <w:t>de</w:t>
      </w:r>
      <w:r>
        <w:rPr>
          <w:spacing w:val="-6"/>
          <w:sz w:val="24"/>
        </w:rPr>
        <w:t> </w:t>
      </w:r>
      <w:r>
        <w:rPr>
          <w:sz w:val="24"/>
        </w:rPr>
        <w:t>la realización, gestión o promoción del espectáculo y diversión</w:t>
      </w:r>
      <w:r>
        <w:rPr>
          <w:spacing w:val="-42"/>
          <w:sz w:val="24"/>
        </w:rPr>
        <w:t> </w:t>
      </w:r>
      <w:r>
        <w:rPr>
          <w:sz w:val="24"/>
        </w:rPr>
        <w:t>pública;</w:t>
      </w:r>
    </w:p>
    <w:p>
      <w:pPr>
        <w:pStyle w:val="BodyText"/>
      </w:pPr>
    </w:p>
    <w:p>
      <w:pPr>
        <w:pStyle w:val="ListParagraph"/>
        <w:numPr>
          <w:ilvl w:val="0"/>
          <w:numId w:val="3"/>
        </w:numPr>
        <w:tabs>
          <w:tab w:pos="2130" w:val="left" w:leader="none"/>
        </w:tabs>
        <w:spacing w:line="240" w:lineRule="auto" w:before="0" w:after="0"/>
        <w:ind w:left="2127" w:right="1697" w:hanging="426"/>
        <w:jc w:val="both"/>
        <w:rPr>
          <w:sz w:val="24"/>
        </w:rPr>
      </w:pPr>
      <w:r>
        <w:rPr>
          <w:rFonts w:ascii="Arial" w:hAnsi="Arial"/>
          <w:b/>
          <w:sz w:val="24"/>
        </w:rPr>
        <w:t>Permiso: </w:t>
      </w:r>
      <w:r>
        <w:rPr>
          <w:sz w:val="24"/>
        </w:rPr>
        <w:t>El oficio de autorización otorgado por el Presidente Municipal a través de la Unidad de Atención Empresarial para la realización de espectáculos y/o diversiones públicas en los términos del Dictamen de la Comisión;</w:t>
      </w:r>
    </w:p>
    <w:p>
      <w:pPr>
        <w:pStyle w:val="BodyText"/>
      </w:pPr>
    </w:p>
    <w:p>
      <w:pPr>
        <w:pStyle w:val="ListParagraph"/>
        <w:numPr>
          <w:ilvl w:val="0"/>
          <w:numId w:val="3"/>
        </w:numPr>
        <w:tabs>
          <w:tab w:pos="2166" w:val="left" w:leader="none"/>
        </w:tabs>
        <w:spacing w:line="240" w:lineRule="auto" w:before="1" w:after="0"/>
        <w:ind w:left="2127" w:right="1696" w:hanging="426"/>
        <w:jc w:val="both"/>
        <w:rPr>
          <w:sz w:val="24"/>
        </w:rPr>
      </w:pPr>
      <w:r>
        <w:rPr>
          <w:rFonts w:ascii="Arial" w:hAnsi="Arial"/>
          <w:b/>
          <w:sz w:val="24"/>
        </w:rPr>
        <w:t>Reglamento:</w:t>
      </w:r>
      <w:r>
        <w:rPr>
          <w:rFonts w:ascii="Arial" w:hAnsi="Arial"/>
          <w:b/>
          <w:spacing w:val="-19"/>
          <w:sz w:val="24"/>
        </w:rPr>
        <w:t> </w:t>
      </w:r>
      <w:r>
        <w:rPr>
          <w:sz w:val="24"/>
        </w:rPr>
        <w:t>El</w:t>
      </w:r>
      <w:r>
        <w:rPr>
          <w:spacing w:val="-16"/>
          <w:sz w:val="24"/>
        </w:rPr>
        <w:t> </w:t>
      </w:r>
      <w:r>
        <w:rPr>
          <w:sz w:val="24"/>
        </w:rPr>
        <w:t>Reglamento</w:t>
      </w:r>
      <w:r>
        <w:rPr>
          <w:spacing w:val="-15"/>
          <w:sz w:val="24"/>
        </w:rPr>
        <w:t> </w:t>
      </w:r>
      <w:r>
        <w:rPr>
          <w:sz w:val="24"/>
        </w:rPr>
        <w:t>de</w:t>
      </w:r>
      <w:r>
        <w:rPr>
          <w:spacing w:val="-15"/>
          <w:sz w:val="24"/>
        </w:rPr>
        <w:t> </w:t>
      </w:r>
      <w:r>
        <w:rPr>
          <w:sz w:val="24"/>
        </w:rPr>
        <w:t>Espectáculos</w:t>
      </w:r>
      <w:r>
        <w:rPr>
          <w:spacing w:val="-16"/>
          <w:sz w:val="24"/>
        </w:rPr>
        <w:t> </w:t>
      </w:r>
      <w:r>
        <w:rPr>
          <w:sz w:val="24"/>
        </w:rPr>
        <w:t>y</w:t>
      </w:r>
      <w:r>
        <w:rPr>
          <w:spacing w:val="-15"/>
          <w:sz w:val="24"/>
        </w:rPr>
        <w:t> </w:t>
      </w:r>
      <w:r>
        <w:rPr>
          <w:sz w:val="24"/>
        </w:rPr>
        <w:t>Diversiones</w:t>
      </w:r>
      <w:r>
        <w:rPr>
          <w:spacing w:val="-15"/>
          <w:sz w:val="24"/>
        </w:rPr>
        <w:t> </w:t>
      </w:r>
      <w:r>
        <w:rPr>
          <w:sz w:val="24"/>
        </w:rPr>
        <w:t>del</w:t>
      </w:r>
      <w:r>
        <w:rPr>
          <w:spacing w:val="-15"/>
          <w:sz w:val="24"/>
        </w:rPr>
        <w:t> </w:t>
      </w:r>
      <w:r>
        <w:rPr>
          <w:sz w:val="24"/>
        </w:rPr>
        <w:t>Municipio</w:t>
      </w:r>
      <w:r>
        <w:rPr>
          <w:spacing w:val="-16"/>
          <w:sz w:val="24"/>
        </w:rPr>
        <w:t> </w:t>
      </w:r>
      <w:r>
        <w:rPr>
          <w:sz w:val="24"/>
        </w:rPr>
        <w:t>de Oaxaca de</w:t>
      </w:r>
      <w:r>
        <w:rPr>
          <w:spacing w:val="-3"/>
          <w:sz w:val="24"/>
        </w:rPr>
        <w:t> </w:t>
      </w:r>
      <w:r>
        <w:rPr>
          <w:sz w:val="24"/>
        </w:rPr>
        <w:t>Juárez;</w:t>
      </w:r>
    </w:p>
    <w:p>
      <w:pPr>
        <w:pStyle w:val="BodyText"/>
        <w:spacing w:before="13"/>
        <w:rPr>
          <w:sz w:val="23"/>
        </w:rPr>
      </w:pPr>
    </w:p>
    <w:p>
      <w:pPr>
        <w:pStyle w:val="ListParagraph"/>
        <w:numPr>
          <w:ilvl w:val="0"/>
          <w:numId w:val="3"/>
        </w:numPr>
        <w:tabs>
          <w:tab w:pos="2230" w:val="left" w:leader="none"/>
        </w:tabs>
        <w:spacing w:line="240" w:lineRule="auto" w:before="0" w:after="0"/>
        <w:ind w:left="2127" w:right="1698" w:hanging="426"/>
        <w:jc w:val="both"/>
        <w:rPr>
          <w:sz w:val="24"/>
        </w:rPr>
      </w:pPr>
      <w:r>
        <w:rPr>
          <w:rFonts w:ascii="Arial" w:hAnsi="Arial"/>
          <w:b/>
          <w:sz w:val="24"/>
        </w:rPr>
        <w:t>Reporte de Inspección: </w:t>
      </w:r>
      <w:r>
        <w:rPr>
          <w:sz w:val="24"/>
        </w:rPr>
        <w:t>El acta circunstanciada de las incidencias en el desarrollo del espectáculo o diversión que realiza la autoridad municipal derivado de sus facultades de vigilancia, control e inspección de los espectáculos y diversiones</w:t>
      </w:r>
      <w:r>
        <w:rPr>
          <w:spacing w:val="-5"/>
          <w:sz w:val="24"/>
        </w:rPr>
        <w:t> </w:t>
      </w:r>
      <w:r>
        <w:rPr>
          <w:sz w:val="24"/>
        </w:rPr>
        <w:t>públicas;</w:t>
      </w:r>
    </w:p>
    <w:p>
      <w:pPr>
        <w:pStyle w:val="BodyText"/>
      </w:pPr>
    </w:p>
    <w:p>
      <w:pPr>
        <w:pStyle w:val="ListParagraph"/>
        <w:numPr>
          <w:ilvl w:val="0"/>
          <w:numId w:val="3"/>
        </w:numPr>
        <w:tabs>
          <w:tab w:pos="2135" w:val="left" w:leader="none"/>
        </w:tabs>
        <w:spacing w:line="240" w:lineRule="auto" w:before="0" w:after="0"/>
        <w:ind w:left="2127" w:right="1696" w:hanging="426"/>
        <w:jc w:val="both"/>
        <w:rPr>
          <w:sz w:val="24"/>
        </w:rPr>
      </w:pPr>
      <w:r>
        <w:rPr>
          <w:rFonts w:ascii="Arial" w:hAnsi="Arial"/>
          <w:b/>
          <w:sz w:val="24"/>
        </w:rPr>
        <w:t>Sistema de Reportes de Inspección: </w:t>
      </w:r>
      <w:r>
        <w:rPr>
          <w:sz w:val="24"/>
        </w:rPr>
        <w:t>El registro digital y organizado de los resultados de los reportes realizados a los espectáculos y diversiones efectuados con o sin permiso en el Municipio de Oaxaca de</w:t>
      </w:r>
      <w:r>
        <w:rPr>
          <w:spacing w:val="-36"/>
          <w:sz w:val="24"/>
        </w:rPr>
        <w:t> </w:t>
      </w:r>
      <w:r>
        <w:rPr>
          <w:sz w:val="24"/>
        </w:rPr>
        <w:t>Juárez;</w:t>
      </w:r>
    </w:p>
    <w:p>
      <w:pPr>
        <w:pStyle w:val="BodyText"/>
      </w:pPr>
    </w:p>
    <w:p>
      <w:pPr>
        <w:pStyle w:val="ListParagraph"/>
        <w:numPr>
          <w:ilvl w:val="0"/>
          <w:numId w:val="3"/>
        </w:numPr>
        <w:tabs>
          <w:tab w:pos="2195" w:val="left" w:leader="none"/>
        </w:tabs>
        <w:spacing w:line="240" w:lineRule="auto" w:before="0" w:after="0"/>
        <w:ind w:left="2127" w:right="1697" w:hanging="426"/>
        <w:jc w:val="both"/>
        <w:rPr>
          <w:sz w:val="24"/>
        </w:rPr>
      </w:pPr>
      <w:r>
        <w:rPr>
          <w:rFonts w:ascii="Arial" w:hAnsi="Arial"/>
          <w:b/>
          <w:sz w:val="24"/>
        </w:rPr>
        <w:t>UMA: </w:t>
      </w:r>
      <w:r>
        <w:rPr>
          <w:sz w:val="24"/>
        </w:rPr>
        <w:t>La Unidad de Medida de Actualización Diaria publicada en el Diario Oficial de la</w:t>
      </w:r>
      <w:r>
        <w:rPr>
          <w:spacing w:val="-4"/>
          <w:sz w:val="24"/>
        </w:rPr>
        <w:t> </w:t>
      </w:r>
      <w:r>
        <w:rPr>
          <w:sz w:val="24"/>
        </w:rPr>
        <w:t>Federación.</w:t>
      </w:r>
    </w:p>
    <w:p>
      <w:pPr>
        <w:pStyle w:val="BodyText"/>
        <w:spacing w:before="13"/>
        <w:rPr>
          <w:sz w:val="23"/>
        </w:rPr>
      </w:pPr>
    </w:p>
    <w:p>
      <w:pPr>
        <w:pStyle w:val="BodyText"/>
        <w:ind w:left="1765" w:right="1764"/>
        <w:jc w:val="center"/>
      </w:pPr>
      <w:r>
        <w:rPr/>
        <w:t>CAPÍTULO</w:t>
      </w:r>
      <w:r>
        <w:rPr>
          <w:spacing w:val="-27"/>
        </w:rPr>
        <w:t> </w:t>
      </w:r>
      <w:r>
        <w:rPr/>
        <w:t>SEGUNDO</w:t>
      </w:r>
    </w:p>
    <w:p>
      <w:pPr>
        <w:pStyle w:val="Heading1"/>
        <w:ind w:left="1764" w:right="1764"/>
        <w:jc w:val="center"/>
      </w:pPr>
      <w:r>
        <w:rPr/>
        <w:t>DEL FUNCIONAMIENTO DE LOS ESPECTÁCULOS Y DIVERSIONES</w:t>
      </w:r>
    </w:p>
    <w:p>
      <w:pPr>
        <w:spacing w:after="0"/>
        <w:jc w:val="center"/>
        <w:sectPr>
          <w:pgSz w:w="12240" w:h="15840"/>
          <w:pgMar w:top="0" w:bottom="0" w:left="0" w:right="0"/>
        </w:sectPr>
      </w:pPr>
    </w:p>
    <w:p>
      <w:pPr>
        <w:pStyle w:val="BodyText"/>
        <w:rPr>
          <w:rFonts w:ascii="Arial"/>
          <w:b/>
          <w:sz w:val="20"/>
        </w:rPr>
      </w:pPr>
      <w:r>
        <w:rPr/>
        <w:pict>
          <v:group style="position:absolute;margin-left:11.715pt;margin-top:0pt;width:102.65pt;height:792pt;mso-position-horizontal-relative:page;mso-position-vertical-relative:page;z-index:-5379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rFonts w:ascii="Arial"/>
          <w:b/>
          <w:sz w:val="20"/>
        </w:rPr>
      </w:pPr>
    </w:p>
    <w:p>
      <w:pPr>
        <w:pStyle w:val="BodyText"/>
        <w:spacing w:before="2"/>
        <w:rPr>
          <w:rFonts w:ascii="Arial"/>
          <w:b/>
          <w:sz w:val="23"/>
        </w:rPr>
      </w:pPr>
    </w:p>
    <w:p>
      <w:pPr>
        <w:pStyle w:val="BodyText"/>
        <w:ind w:left="5506"/>
        <w:rPr>
          <w:rFonts w:ascii="Arial"/>
          <w:sz w:val="20"/>
        </w:rPr>
      </w:pPr>
      <w:r>
        <w:rPr>
          <w:rFonts w:ascii="Arial"/>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65"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6"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28"/>
        <w:ind w:left="1701" w:right="1697"/>
        <w:jc w:val="both"/>
      </w:pPr>
      <w:r>
        <w:rPr/>
        <w:drawing>
          <wp:anchor distT="0" distB="0" distL="0" distR="0" allowOverlap="1" layoutInCell="1" locked="0" behindDoc="1" simplePos="0" relativeHeight="267897551">
            <wp:simplePos x="0" y="0"/>
            <wp:positionH relativeFrom="page">
              <wp:posOffset>5514124</wp:posOffset>
            </wp:positionH>
            <wp:positionV relativeFrom="paragraph">
              <wp:posOffset>-691690</wp:posOffset>
            </wp:positionV>
            <wp:extent cx="38087" cy="38100"/>
            <wp:effectExtent l="0" t="0" r="0" b="0"/>
            <wp:wrapNone/>
            <wp:docPr id="19" name="image56.png" descr=""/>
            <wp:cNvGraphicFramePr>
              <a:graphicFrameLocks noChangeAspect="1"/>
            </wp:cNvGraphicFramePr>
            <a:graphic>
              <a:graphicData uri="http://schemas.openxmlformats.org/drawingml/2006/picture">
                <pic:pic>
                  <pic:nvPicPr>
                    <pic:cNvPr id="20"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56.844837pt;width:66.650pt;height:8.15pt;mso-position-horizontal-relative:page;mso-position-vertical-relative:paragraph;z-index:-537880" coordorigin="5517,-1137" coordsize="1333,163">
            <v:shape style="position:absolute;left:5516;top:-1136;width:552;height:159" type="#_x0000_t75" stroked="false">
              <v:imagedata r:id="rId40" o:title=""/>
            </v:shape>
            <v:shape style="position:absolute;left:6111;top:-1135;width:157;height:159" type="#_x0000_t75" stroked="false">
              <v:imagedata r:id="rId41" o:title=""/>
            </v:shape>
            <v:shape style="position:absolute;left:6303;top:-1137;width:146;height:163" type="#_x0000_t75" stroked="false">
              <v:imagedata r:id="rId42" o:title=""/>
            </v:shape>
            <v:shape style="position:absolute;left:6483;top:-1135;width:124;height:159" type="#_x0000_t75" stroked="false">
              <v:imagedata r:id="rId43" o:title=""/>
            </v:shape>
            <v:line style="position:absolute" from="6660,-1134" to="6660,-976" stroked="true" strokeweight=".921pt" strokecolor="#4f5a6a">
              <v:stroke dashstyle="solid"/>
            </v:line>
            <v:shape style="position:absolute;left:6704;top:-1137;width:146;height:163" type="#_x0000_t75" stroked="false">
              <v:imagedata r:id="rId44" o:title=""/>
            </v:shape>
            <w10:wrap type="none"/>
          </v:group>
        </w:pict>
      </w:r>
      <w:r>
        <w:rPr/>
        <w:pict>
          <v:group style="position:absolute;margin-left:347.130005pt;margin-top:-56.752834pt;width:49pt;height:8.0500pt;mso-position-horizontal-relative:page;mso-position-vertical-relative:paragraph;z-index:-537856" coordorigin="6943,-1135" coordsize="980,161">
            <v:shape style="position:absolute;left:6942;top:-1135;width:157;height:159" type="#_x0000_t75" stroked="false">
              <v:imagedata r:id="rId45" o:title=""/>
            </v:shape>
            <v:shape style="position:absolute;left:7140;top:-1135;width:121;height:161" type="#_x0000_t75" stroked="false">
              <v:imagedata r:id="rId46" o:title=""/>
            </v:shape>
            <v:shape style="position:absolute;left:7303;top:-1135;width:124;height:159" type="#_x0000_t75" stroked="false">
              <v:imagedata r:id="rId47" o:title=""/>
            </v:shape>
            <v:shape style="position:absolute;left:7470;top:-1135;width:127;height:159" type="#_x0000_t75" stroked="false">
              <v:imagedata r:id="rId48" o:title=""/>
            </v:shape>
            <v:shape style="position:absolute;left:7632;top:-1136;width:290;height:159" type="#_x0000_t75" stroked="false">
              <v:imagedata r:id="rId49" o:title=""/>
            </v:shape>
            <w10:wrap type="none"/>
          </v:group>
        </w:pict>
      </w:r>
      <w:r>
        <w:rPr>
          <w:rFonts w:ascii="Arial" w:hAnsi="Arial"/>
          <w:b/>
        </w:rPr>
        <w:t>ARTÍCULO 7. </w:t>
      </w:r>
      <w:r>
        <w:rPr/>
        <w:t>En el Municipio de Oaxaca de Juárez se privilegiarán los espectáculos y diversiones públicas tendientes al desarrollo educativo de la infancia, la actividad académica universitaria y de protección al ambiente.</w:t>
      </w:r>
    </w:p>
    <w:p>
      <w:pPr>
        <w:pStyle w:val="BodyText"/>
        <w:spacing w:before="1"/>
      </w:pPr>
    </w:p>
    <w:p>
      <w:pPr>
        <w:pStyle w:val="BodyText"/>
        <w:ind w:left="1701" w:right="1697"/>
        <w:jc w:val="both"/>
      </w:pPr>
      <w:r>
        <w:rPr>
          <w:rFonts w:ascii="Arial" w:hAnsi="Arial"/>
          <w:b/>
        </w:rPr>
        <w:t>ARTÍCULO 8. </w:t>
      </w:r>
      <w:r>
        <w:rPr/>
        <w:t>Con el fin de proteger el medio ambiente y el entorno urbano o conservar el patrimonio histórico y artístico, la autoridad municipal podrá establecer prohibiciones, restricciones o limitaciones a los organizadores de espectáculos</w:t>
      </w:r>
      <w:r>
        <w:rPr>
          <w:spacing w:val="-24"/>
        </w:rPr>
        <w:t> </w:t>
      </w:r>
      <w:r>
        <w:rPr/>
        <w:t>públicos</w:t>
      </w:r>
      <w:r>
        <w:rPr>
          <w:spacing w:val="-23"/>
        </w:rPr>
        <w:t> </w:t>
      </w:r>
      <w:r>
        <w:rPr/>
        <w:t>y</w:t>
      </w:r>
      <w:r>
        <w:rPr>
          <w:spacing w:val="-22"/>
        </w:rPr>
        <w:t> </w:t>
      </w:r>
      <w:r>
        <w:rPr/>
        <w:t>diversiones</w:t>
      </w:r>
      <w:r>
        <w:rPr>
          <w:spacing w:val="-23"/>
        </w:rPr>
        <w:t> </w:t>
      </w:r>
      <w:r>
        <w:rPr/>
        <w:t>con</w:t>
      </w:r>
      <w:r>
        <w:rPr>
          <w:spacing w:val="-22"/>
        </w:rPr>
        <w:t> </w:t>
      </w:r>
      <w:r>
        <w:rPr/>
        <w:t>la</w:t>
      </w:r>
      <w:r>
        <w:rPr>
          <w:spacing w:val="-22"/>
        </w:rPr>
        <w:t> </w:t>
      </w:r>
      <w:r>
        <w:rPr/>
        <w:t>finalidad</w:t>
      </w:r>
      <w:r>
        <w:rPr>
          <w:spacing w:val="-22"/>
        </w:rPr>
        <w:t> </w:t>
      </w:r>
      <w:r>
        <w:rPr/>
        <w:t>de</w:t>
      </w:r>
      <w:r>
        <w:rPr>
          <w:spacing w:val="-23"/>
        </w:rPr>
        <w:t> </w:t>
      </w:r>
      <w:r>
        <w:rPr/>
        <w:t>garantizar</w:t>
      </w:r>
      <w:r>
        <w:rPr>
          <w:spacing w:val="-23"/>
        </w:rPr>
        <w:t> </w:t>
      </w:r>
      <w:r>
        <w:rPr/>
        <w:t>la</w:t>
      </w:r>
      <w:r>
        <w:rPr>
          <w:spacing w:val="-23"/>
        </w:rPr>
        <w:t> </w:t>
      </w:r>
      <w:r>
        <w:rPr/>
        <w:t>coexistencia con otras actividades humanas o</w:t>
      </w:r>
      <w:r>
        <w:rPr>
          <w:spacing w:val="-8"/>
        </w:rPr>
        <w:t> </w:t>
      </w:r>
      <w:r>
        <w:rPr/>
        <w:t>sociales.</w:t>
      </w:r>
    </w:p>
    <w:p>
      <w:pPr>
        <w:pStyle w:val="BodyText"/>
      </w:pPr>
    </w:p>
    <w:p>
      <w:pPr>
        <w:pStyle w:val="BodyText"/>
        <w:ind w:left="1701" w:right="1697"/>
        <w:jc w:val="both"/>
      </w:pPr>
      <w:r>
        <w:rPr>
          <w:rFonts w:ascii="Arial" w:hAnsi="Arial"/>
          <w:b/>
        </w:rPr>
        <w:t>ARTÍCULO 9. </w:t>
      </w:r>
      <w:r>
        <w:rPr/>
        <w:t>En aquellos espectáculos o diversiones clasificados sólo para adultos mediante Dictamen u otros ordenamientos, se restringirá la entrada a los</w:t>
      </w:r>
      <w:r>
        <w:rPr>
          <w:spacing w:val="-9"/>
        </w:rPr>
        <w:t> </w:t>
      </w:r>
      <w:r>
        <w:rPr/>
        <w:t>menores</w:t>
      </w:r>
      <w:r>
        <w:rPr>
          <w:spacing w:val="-9"/>
        </w:rPr>
        <w:t> </w:t>
      </w:r>
      <w:r>
        <w:rPr/>
        <w:t>de</w:t>
      </w:r>
      <w:r>
        <w:rPr>
          <w:spacing w:val="-9"/>
        </w:rPr>
        <w:t> </w:t>
      </w:r>
      <w:r>
        <w:rPr/>
        <w:t>edad,</w:t>
      </w:r>
      <w:r>
        <w:rPr>
          <w:spacing w:val="-9"/>
        </w:rPr>
        <w:t> </w:t>
      </w:r>
      <w:r>
        <w:rPr/>
        <w:t>debiendo</w:t>
      </w:r>
      <w:r>
        <w:rPr>
          <w:spacing w:val="-10"/>
        </w:rPr>
        <w:t> </w:t>
      </w:r>
      <w:r>
        <w:rPr/>
        <w:t>contar</w:t>
      </w:r>
      <w:r>
        <w:rPr>
          <w:spacing w:val="-8"/>
        </w:rPr>
        <w:t> </w:t>
      </w:r>
      <w:r>
        <w:rPr/>
        <w:t>con</w:t>
      </w:r>
      <w:r>
        <w:rPr>
          <w:spacing w:val="-9"/>
        </w:rPr>
        <w:t> </w:t>
      </w:r>
      <w:r>
        <w:rPr/>
        <w:t>un</w:t>
      </w:r>
      <w:r>
        <w:rPr>
          <w:spacing w:val="-10"/>
        </w:rPr>
        <w:t> </w:t>
      </w:r>
      <w:r>
        <w:rPr/>
        <w:t>letrero</w:t>
      </w:r>
      <w:r>
        <w:rPr>
          <w:spacing w:val="-9"/>
        </w:rPr>
        <w:t> </w:t>
      </w:r>
      <w:r>
        <w:rPr/>
        <w:t>alusivo</w:t>
      </w:r>
      <w:r>
        <w:rPr>
          <w:spacing w:val="-8"/>
        </w:rPr>
        <w:t> </w:t>
      </w:r>
      <w:r>
        <w:rPr/>
        <w:t>en</w:t>
      </w:r>
      <w:r>
        <w:rPr>
          <w:spacing w:val="-9"/>
        </w:rPr>
        <w:t> </w:t>
      </w:r>
      <w:r>
        <w:rPr/>
        <w:t>la</w:t>
      </w:r>
      <w:r>
        <w:rPr>
          <w:spacing w:val="-9"/>
        </w:rPr>
        <w:t> </w:t>
      </w:r>
      <w:r>
        <w:rPr/>
        <w:t>entrada</w:t>
      </w:r>
      <w:r>
        <w:rPr>
          <w:spacing w:val="-9"/>
        </w:rPr>
        <w:t> </w:t>
      </w:r>
      <w:r>
        <w:rPr/>
        <w:t>y</w:t>
      </w:r>
      <w:r>
        <w:rPr>
          <w:spacing w:val="-9"/>
        </w:rPr>
        <w:t> </w:t>
      </w:r>
      <w:r>
        <w:rPr/>
        <w:t>en caso necesario, exigir documento con fotografía que acredite la mayoría de edad.</w:t>
      </w:r>
    </w:p>
    <w:p>
      <w:pPr>
        <w:pStyle w:val="BodyText"/>
        <w:spacing w:before="13"/>
        <w:rPr>
          <w:sz w:val="23"/>
        </w:rPr>
      </w:pPr>
    </w:p>
    <w:p>
      <w:pPr>
        <w:pStyle w:val="BodyText"/>
        <w:ind w:left="1701" w:right="1698"/>
        <w:jc w:val="both"/>
      </w:pPr>
      <w:r>
        <w:rPr/>
        <w:t>En el caso de espectáculos y diversiones masivos, deberá contar con el auxilio de las corporaciones policiales.</w:t>
      </w:r>
    </w:p>
    <w:p>
      <w:pPr>
        <w:pStyle w:val="BodyText"/>
      </w:pPr>
    </w:p>
    <w:p>
      <w:pPr>
        <w:pStyle w:val="BodyText"/>
        <w:ind w:left="1701" w:right="1696"/>
        <w:jc w:val="both"/>
      </w:pPr>
      <w:r>
        <w:rPr>
          <w:rFonts w:ascii="Arial" w:hAnsi="Arial"/>
          <w:b/>
        </w:rPr>
        <w:t>ARTÍCULO 10. </w:t>
      </w:r>
      <w:r>
        <w:rPr/>
        <w:t>La celebración de un espectáculo autorizado, sólo podrá suspenderse por causa de fuerza mayor o por carencia absoluta de asistentes. El</w:t>
      </w:r>
      <w:r>
        <w:rPr>
          <w:spacing w:val="-13"/>
        </w:rPr>
        <w:t> </w:t>
      </w:r>
      <w:r>
        <w:rPr/>
        <w:t>organizador</w:t>
      </w:r>
      <w:r>
        <w:rPr>
          <w:spacing w:val="-13"/>
        </w:rPr>
        <w:t> </w:t>
      </w:r>
      <w:r>
        <w:rPr/>
        <w:t>deberá</w:t>
      </w:r>
      <w:r>
        <w:rPr>
          <w:spacing w:val="-13"/>
        </w:rPr>
        <w:t> </w:t>
      </w:r>
      <w:r>
        <w:rPr/>
        <w:t>comunicárselo</w:t>
      </w:r>
      <w:r>
        <w:rPr>
          <w:spacing w:val="-12"/>
        </w:rPr>
        <w:t> </w:t>
      </w:r>
      <w:r>
        <w:rPr/>
        <w:t>oportunamente</w:t>
      </w:r>
      <w:r>
        <w:rPr>
          <w:spacing w:val="-13"/>
        </w:rPr>
        <w:t> </w:t>
      </w:r>
      <w:r>
        <w:rPr/>
        <w:t>a</w:t>
      </w:r>
      <w:r>
        <w:rPr>
          <w:spacing w:val="-13"/>
        </w:rPr>
        <w:t> </w:t>
      </w:r>
      <w:r>
        <w:rPr/>
        <w:t>la</w:t>
      </w:r>
      <w:r>
        <w:rPr>
          <w:spacing w:val="-13"/>
        </w:rPr>
        <w:t> </w:t>
      </w:r>
      <w:r>
        <w:rPr/>
        <w:t>autoridad</w:t>
      </w:r>
      <w:r>
        <w:rPr>
          <w:spacing w:val="-12"/>
        </w:rPr>
        <w:t> </w:t>
      </w:r>
      <w:r>
        <w:rPr/>
        <w:t>municipal.</w:t>
      </w:r>
    </w:p>
    <w:p>
      <w:pPr>
        <w:pStyle w:val="BodyText"/>
        <w:spacing w:before="1"/>
      </w:pPr>
    </w:p>
    <w:p>
      <w:pPr>
        <w:pStyle w:val="BodyText"/>
        <w:ind w:left="1701" w:right="1697"/>
        <w:jc w:val="both"/>
      </w:pPr>
      <w:r>
        <w:rPr>
          <w:rFonts w:ascii="Arial" w:hAnsi="Arial"/>
          <w:b/>
        </w:rPr>
        <w:t>ARTÍCULO 11. </w:t>
      </w:r>
      <w:r>
        <w:rPr/>
        <w:t>Después de iniciado cualquier evento, el organizador dará al interventor</w:t>
      </w:r>
      <w:r>
        <w:rPr>
          <w:spacing w:val="-15"/>
        </w:rPr>
        <w:t> </w:t>
      </w:r>
      <w:r>
        <w:rPr/>
        <w:t>de</w:t>
      </w:r>
      <w:r>
        <w:rPr>
          <w:spacing w:val="-15"/>
        </w:rPr>
        <w:t> </w:t>
      </w:r>
      <w:r>
        <w:rPr/>
        <w:t>la</w:t>
      </w:r>
      <w:r>
        <w:rPr>
          <w:spacing w:val="-15"/>
        </w:rPr>
        <w:t> </w:t>
      </w:r>
      <w:r>
        <w:rPr/>
        <w:t>Tesorería</w:t>
      </w:r>
      <w:r>
        <w:rPr>
          <w:spacing w:val="-15"/>
        </w:rPr>
        <w:t> </w:t>
      </w:r>
      <w:r>
        <w:rPr/>
        <w:t>todas</w:t>
      </w:r>
      <w:r>
        <w:rPr>
          <w:spacing w:val="-15"/>
        </w:rPr>
        <w:t> </w:t>
      </w:r>
      <w:r>
        <w:rPr/>
        <w:t>las</w:t>
      </w:r>
      <w:r>
        <w:rPr>
          <w:spacing w:val="-15"/>
        </w:rPr>
        <w:t> </w:t>
      </w:r>
      <w:r>
        <w:rPr/>
        <w:t>facilidades</w:t>
      </w:r>
      <w:r>
        <w:rPr>
          <w:spacing w:val="-16"/>
        </w:rPr>
        <w:t> </w:t>
      </w:r>
      <w:r>
        <w:rPr/>
        <w:t>para</w:t>
      </w:r>
      <w:r>
        <w:rPr>
          <w:spacing w:val="-15"/>
        </w:rPr>
        <w:t> </w:t>
      </w:r>
      <w:r>
        <w:rPr/>
        <w:t>proceder</w:t>
      </w:r>
      <w:r>
        <w:rPr>
          <w:spacing w:val="-15"/>
        </w:rPr>
        <w:t> </w:t>
      </w:r>
      <w:r>
        <w:rPr/>
        <w:t>al</w:t>
      </w:r>
      <w:r>
        <w:rPr>
          <w:spacing w:val="-14"/>
        </w:rPr>
        <w:t> </w:t>
      </w:r>
      <w:r>
        <w:rPr/>
        <w:t>cálculo</w:t>
      </w:r>
      <w:r>
        <w:rPr>
          <w:spacing w:val="-16"/>
        </w:rPr>
        <w:t> </w:t>
      </w:r>
      <w:r>
        <w:rPr/>
        <w:t>y</w:t>
      </w:r>
      <w:r>
        <w:rPr>
          <w:spacing w:val="-14"/>
        </w:rPr>
        <w:t> </w:t>
      </w:r>
      <w:r>
        <w:rPr/>
        <w:t>cobro de impuestos correspondientes, entregando los boletos vendidos y los que no lo fueron, así como los de cortesía. Los boletos no entregados se considerarán como</w:t>
      </w:r>
      <w:r>
        <w:rPr>
          <w:spacing w:val="-1"/>
        </w:rPr>
        <w:t> </w:t>
      </w:r>
      <w:r>
        <w:rPr/>
        <w:t>vendidos.</w:t>
      </w:r>
    </w:p>
    <w:p>
      <w:pPr>
        <w:pStyle w:val="BodyText"/>
        <w:spacing w:before="1"/>
      </w:pPr>
    </w:p>
    <w:p>
      <w:pPr>
        <w:pStyle w:val="BodyText"/>
        <w:spacing w:line="237" w:lineRule="auto"/>
        <w:ind w:left="1698" w:right="1697" w:firstLine="3"/>
        <w:jc w:val="both"/>
      </w:pPr>
      <w:r>
        <w:rPr>
          <w:rFonts w:ascii="Arial" w:hAnsi="Arial"/>
          <w:b/>
          <w:spacing w:val="-3"/>
        </w:rPr>
        <w:t>ARTÍCULO</w:t>
      </w:r>
      <w:r>
        <w:rPr>
          <w:rFonts w:ascii="Arial" w:hAnsi="Arial"/>
          <w:b/>
          <w:spacing w:val="-27"/>
        </w:rPr>
        <w:t> </w:t>
      </w:r>
      <w:r>
        <w:rPr>
          <w:rFonts w:ascii="Arial" w:hAnsi="Arial"/>
          <w:b/>
          <w:spacing w:val="-5"/>
        </w:rPr>
        <w:t>12.</w:t>
      </w:r>
      <w:r>
        <w:rPr>
          <w:rFonts w:ascii="Arial" w:hAnsi="Arial"/>
          <w:b/>
          <w:spacing w:val="-21"/>
        </w:rPr>
        <w:t> </w:t>
      </w:r>
      <w:r>
        <w:rPr/>
        <w:t>Toda</w:t>
      </w:r>
      <w:r>
        <w:rPr>
          <w:spacing w:val="-16"/>
        </w:rPr>
        <w:t> </w:t>
      </w:r>
      <w:r>
        <w:rPr/>
        <w:t>exhibición</w:t>
      </w:r>
      <w:r>
        <w:rPr>
          <w:spacing w:val="-16"/>
        </w:rPr>
        <w:t> </w:t>
      </w:r>
      <w:r>
        <w:rPr/>
        <w:t>relacionada</w:t>
      </w:r>
      <w:r>
        <w:rPr>
          <w:spacing w:val="-17"/>
        </w:rPr>
        <w:t> </w:t>
      </w:r>
      <w:r>
        <w:rPr/>
        <w:t>con</w:t>
      </w:r>
      <w:r>
        <w:rPr>
          <w:spacing w:val="-15"/>
        </w:rPr>
        <w:t> </w:t>
      </w:r>
      <w:r>
        <w:rPr/>
        <w:t>el</w:t>
      </w:r>
      <w:r>
        <w:rPr>
          <w:spacing w:val="-16"/>
        </w:rPr>
        <w:t> </w:t>
      </w:r>
      <w:r>
        <w:rPr/>
        <w:t>boxeo,</w:t>
      </w:r>
      <w:r>
        <w:rPr>
          <w:spacing w:val="-16"/>
        </w:rPr>
        <w:t> </w:t>
      </w:r>
      <w:r>
        <w:rPr/>
        <w:t>lucha</w:t>
      </w:r>
      <w:r>
        <w:rPr>
          <w:spacing w:val="-16"/>
        </w:rPr>
        <w:t> </w:t>
      </w:r>
      <w:r>
        <w:rPr/>
        <w:t>libre</w:t>
      </w:r>
      <w:r>
        <w:rPr>
          <w:spacing w:val="-16"/>
        </w:rPr>
        <w:t> </w:t>
      </w:r>
      <w:r>
        <w:rPr/>
        <w:t>profesional y deportes de defensa personal en general, se sujetará a las disposiciones   del</w:t>
      </w:r>
      <w:r>
        <w:rPr>
          <w:spacing w:val="-10"/>
        </w:rPr>
        <w:t> </w:t>
      </w:r>
      <w:r>
        <w:rPr/>
        <w:t>Reglamento</w:t>
      </w:r>
      <w:r>
        <w:rPr>
          <w:spacing w:val="-10"/>
        </w:rPr>
        <w:t> </w:t>
      </w:r>
      <w:r>
        <w:rPr/>
        <w:t>de</w:t>
      </w:r>
      <w:r>
        <w:rPr>
          <w:spacing w:val="-10"/>
        </w:rPr>
        <w:t> </w:t>
      </w:r>
      <w:r>
        <w:rPr/>
        <w:t>Box</w:t>
      </w:r>
      <w:r>
        <w:rPr>
          <w:spacing w:val="-10"/>
        </w:rPr>
        <w:t> </w:t>
      </w:r>
      <w:r>
        <w:rPr/>
        <w:t>y</w:t>
      </w:r>
      <w:r>
        <w:rPr>
          <w:spacing w:val="-10"/>
        </w:rPr>
        <w:t> </w:t>
      </w:r>
      <w:r>
        <w:rPr/>
        <w:t>Lucha</w:t>
      </w:r>
      <w:r>
        <w:rPr>
          <w:spacing w:val="-10"/>
        </w:rPr>
        <w:t> </w:t>
      </w:r>
      <w:r>
        <w:rPr>
          <w:rFonts w:ascii="Arial Black" w:hAnsi="Arial Black"/>
        </w:rPr>
        <w:t>(sic)</w:t>
      </w:r>
      <w:r>
        <w:rPr>
          <w:rFonts w:ascii="Arial Black" w:hAnsi="Arial Black"/>
          <w:spacing w:val="-28"/>
        </w:rPr>
        <w:t> </w:t>
      </w:r>
      <w:r>
        <w:rPr/>
        <w:t>del</w:t>
      </w:r>
      <w:r>
        <w:rPr>
          <w:spacing w:val="-10"/>
        </w:rPr>
        <w:t> </w:t>
      </w:r>
      <w:r>
        <w:rPr/>
        <w:t>Municipio</w:t>
      </w:r>
      <w:r>
        <w:rPr>
          <w:spacing w:val="-10"/>
        </w:rPr>
        <w:t> </w:t>
      </w:r>
      <w:r>
        <w:rPr/>
        <w:t>de</w:t>
      </w:r>
      <w:r>
        <w:rPr>
          <w:spacing w:val="-10"/>
        </w:rPr>
        <w:t> </w:t>
      </w:r>
      <w:r>
        <w:rPr/>
        <w:t>Oaxaca</w:t>
      </w:r>
      <w:r>
        <w:rPr>
          <w:spacing w:val="-10"/>
        </w:rPr>
        <w:t> </w:t>
      </w:r>
      <w:r>
        <w:rPr/>
        <w:t>de</w:t>
      </w:r>
      <w:r>
        <w:rPr>
          <w:spacing w:val="-10"/>
        </w:rPr>
        <w:t> </w:t>
      </w:r>
      <w:r>
        <w:rPr/>
        <w:t>Juárez.</w:t>
      </w:r>
    </w:p>
    <w:p>
      <w:pPr>
        <w:pStyle w:val="BodyText"/>
        <w:spacing w:before="10"/>
        <w:rPr>
          <w:sz w:val="23"/>
        </w:rPr>
      </w:pPr>
    </w:p>
    <w:p>
      <w:pPr>
        <w:pStyle w:val="BodyText"/>
        <w:ind w:left="1701" w:right="1695"/>
        <w:jc w:val="both"/>
      </w:pPr>
      <w:r>
        <w:rPr>
          <w:rFonts w:ascii="Arial" w:hAnsi="Arial"/>
          <w:b/>
        </w:rPr>
        <w:t>ARTÍCULO</w:t>
      </w:r>
      <w:r>
        <w:rPr>
          <w:rFonts w:ascii="Arial" w:hAnsi="Arial"/>
          <w:b/>
          <w:spacing w:val="-27"/>
        </w:rPr>
        <w:t> </w:t>
      </w:r>
      <w:r>
        <w:rPr>
          <w:rFonts w:ascii="Arial" w:hAnsi="Arial"/>
          <w:b/>
        </w:rPr>
        <w:t>13.</w:t>
      </w:r>
      <w:r>
        <w:rPr>
          <w:rFonts w:ascii="Arial" w:hAnsi="Arial"/>
          <w:b/>
          <w:spacing w:val="-25"/>
        </w:rPr>
        <w:t> </w:t>
      </w:r>
      <w:r>
        <w:rPr/>
        <w:t>Los</w:t>
      </w:r>
      <w:r>
        <w:rPr>
          <w:spacing w:val="-21"/>
        </w:rPr>
        <w:t> </w:t>
      </w:r>
      <w:r>
        <w:rPr/>
        <w:t>permisos</w:t>
      </w:r>
      <w:r>
        <w:rPr>
          <w:spacing w:val="-21"/>
        </w:rPr>
        <w:t> </w:t>
      </w:r>
      <w:r>
        <w:rPr/>
        <w:t>para</w:t>
      </w:r>
      <w:r>
        <w:rPr>
          <w:spacing w:val="-22"/>
        </w:rPr>
        <w:t> </w:t>
      </w:r>
      <w:r>
        <w:rPr/>
        <w:t>la</w:t>
      </w:r>
      <w:r>
        <w:rPr>
          <w:spacing w:val="-21"/>
        </w:rPr>
        <w:t> </w:t>
      </w:r>
      <w:r>
        <w:rPr/>
        <w:t>instalación</w:t>
      </w:r>
      <w:r>
        <w:rPr>
          <w:spacing w:val="-21"/>
        </w:rPr>
        <w:t> </w:t>
      </w:r>
      <w:r>
        <w:rPr/>
        <w:t>de</w:t>
      </w:r>
      <w:r>
        <w:rPr>
          <w:spacing w:val="-21"/>
        </w:rPr>
        <w:t> </w:t>
      </w:r>
      <w:r>
        <w:rPr/>
        <w:t>espectáculos</w:t>
      </w:r>
      <w:r>
        <w:rPr>
          <w:spacing w:val="-22"/>
        </w:rPr>
        <w:t> </w:t>
      </w:r>
      <w:r>
        <w:rPr/>
        <w:t>y</w:t>
      </w:r>
      <w:r>
        <w:rPr>
          <w:spacing w:val="-20"/>
        </w:rPr>
        <w:t> </w:t>
      </w:r>
      <w:r>
        <w:rPr/>
        <w:t>diversiones</w:t>
      </w:r>
      <w:r>
        <w:rPr>
          <w:spacing w:val="-22"/>
        </w:rPr>
        <w:t> </w:t>
      </w:r>
      <w:r>
        <w:rPr/>
        <w:t>en la vía pública, solo podrán concederse previo depósito, fianza o seguro de responsabilidad civil que garantice los posibles daños o perjuicios a los asistentes o al espacio</w:t>
      </w:r>
      <w:r>
        <w:rPr>
          <w:spacing w:val="-3"/>
        </w:rPr>
        <w:t> </w:t>
      </w:r>
      <w:r>
        <w:rPr/>
        <w:t>público.</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8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67"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68"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1701" w:right="1697"/>
        <w:jc w:val="both"/>
      </w:pPr>
      <w:r>
        <w:rPr/>
        <w:drawing>
          <wp:anchor distT="0" distB="0" distL="0" distR="0" allowOverlap="1" layoutInCell="1" locked="0" behindDoc="1" simplePos="0" relativeHeight="267897671">
            <wp:simplePos x="0" y="0"/>
            <wp:positionH relativeFrom="page">
              <wp:posOffset>5514124</wp:posOffset>
            </wp:positionH>
            <wp:positionV relativeFrom="paragraph">
              <wp:posOffset>-772970</wp:posOffset>
            </wp:positionV>
            <wp:extent cx="38087" cy="38100"/>
            <wp:effectExtent l="0" t="0" r="0" b="0"/>
            <wp:wrapNone/>
            <wp:docPr id="21" name="image56.png" descr=""/>
            <wp:cNvGraphicFramePr>
              <a:graphicFrameLocks noChangeAspect="1"/>
            </wp:cNvGraphicFramePr>
            <a:graphic>
              <a:graphicData uri="http://schemas.openxmlformats.org/drawingml/2006/picture">
                <pic:pic>
                  <pic:nvPicPr>
                    <pic:cNvPr id="22" name="image56.png"/>
                    <pic:cNvPicPr/>
                  </pic:nvPicPr>
                  <pic:blipFill>
                    <a:blip r:embed="rId60"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776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773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rFonts w:ascii="Arial" w:hAnsi="Arial"/>
          <w:b/>
        </w:rPr>
        <w:t>ARTÍCULO 14. </w:t>
      </w:r>
      <w:r>
        <w:rPr/>
        <w:t>En la celebración de los espectáculos de carácter religioso, el organizador deberá contar con el registro otorgado por la autoridad competente conforme a la Ley General de Asociaciones Religiosas. En el desarrollo de los mismos, se privilegiará la laicidad del Estado, la tolerancia y coincidencia religiosa en la asignación de los espacios</w:t>
      </w:r>
      <w:r>
        <w:rPr>
          <w:spacing w:val="-29"/>
        </w:rPr>
        <w:t> </w:t>
      </w:r>
      <w:r>
        <w:rPr/>
        <w:t>públicos.</w:t>
      </w:r>
    </w:p>
    <w:p>
      <w:pPr>
        <w:pStyle w:val="BodyText"/>
        <w:spacing w:before="1"/>
      </w:pPr>
    </w:p>
    <w:p>
      <w:pPr>
        <w:pStyle w:val="BodyText"/>
        <w:ind w:left="1701" w:right="1697"/>
        <w:jc w:val="both"/>
      </w:pPr>
      <w:r>
        <w:rPr>
          <w:rFonts w:ascii="Arial" w:hAnsi="Arial"/>
          <w:b/>
        </w:rPr>
        <w:t>ARTÍCULO 15. </w:t>
      </w:r>
      <w:r>
        <w:rPr/>
        <w:t>Los espectáculos y diversiones que se realicen en las vías o espacios</w:t>
      </w:r>
      <w:r>
        <w:rPr>
          <w:spacing w:val="-10"/>
        </w:rPr>
        <w:t> </w:t>
      </w:r>
      <w:r>
        <w:rPr/>
        <w:t>públicos</w:t>
      </w:r>
      <w:r>
        <w:rPr>
          <w:spacing w:val="-10"/>
        </w:rPr>
        <w:t> </w:t>
      </w:r>
      <w:r>
        <w:rPr/>
        <w:t>con</w:t>
      </w:r>
      <w:r>
        <w:rPr>
          <w:spacing w:val="-9"/>
        </w:rPr>
        <w:t> </w:t>
      </w:r>
      <w:r>
        <w:rPr/>
        <w:t>la</w:t>
      </w:r>
      <w:r>
        <w:rPr>
          <w:spacing w:val="-11"/>
        </w:rPr>
        <w:t> </w:t>
      </w:r>
      <w:r>
        <w:rPr/>
        <w:t>participación</w:t>
      </w:r>
      <w:r>
        <w:rPr>
          <w:spacing w:val="-10"/>
        </w:rPr>
        <w:t> </w:t>
      </w:r>
      <w:r>
        <w:rPr/>
        <w:t>de</w:t>
      </w:r>
      <w:r>
        <w:rPr>
          <w:spacing w:val="-10"/>
        </w:rPr>
        <w:t> </w:t>
      </w:r>
      <w:r>
        <w:rPr/>
        <w:t>equinos,</w:t>
      </w:r>
      <w:r>
        <w:rPr>
          <w:spacing w:val="-9"/>
        </w:rPr>
        <w:t> </w:t>
      </w:r>
      <w:r>
        <w:rPr/>
        <w:t>semovientes,</w:t>
      </w:r>
      <w:r>
        <w:rPr>
          <w:spacing w:val="-9"/>
        </w:rPr>
        <w:t> </w:t>
      </w:r>
      <w:r>
        <w:rPr/>
        <w:t>perros,</w:t>
      </w:r>
      <w:r>
        <w:rPr>
          <w:spacing w:val="-10"/>
        </w:rPr>
        <w:t> </w:t>
      </w:r>
      <w:r>
        <w:rPr/>
        <w:t>gatos</w:t>
      </w:r>
      <w:r>
        <w:rPr>
          <w:spacing w:val="-10"/>
        </w:rPr>
        <w:t> </w:t>
      </w:r>
      <w:r>
        <w:rPr/>
        <w:t>o cualquier otro animal cuyas heces puedan afectar la salud pública e imagen turística del Municipio de Oaxaca de Juárez, quedará sujeto a las restricciones que establezca la Comisión sobre el otorgamiento del</w:t>
      </w:r>
      <w:r>
        <w:rPr>
          <w:spacing w:val="-22"/>
        </w:rPr>
        <w:t> </w:t>
      </w:r>
      <w:r>
        <w:rPr/>
        <w:t>permiso.</w:t>
      </w:r>
    </w:p>
    <w:p>
      <w:pPr>
        <w:pStyle w:val="BodyText"/>
        <w:spacing w:before="13"/>
        <w:rPr>
          <w:sz w:val="23"/>
        </w:rPr>
      </w:pPr>
    </w:p>
    <w:p>
      <w:pPr>
        <w:pStyle w:val="BodyText"/>
        <w:ind w:left="1701" w:right="1697"/>
        <w:jc w:val="both"/>
      </w:pPr>
      <w:r>
        <w:rPr>
          <w:rFonts w:ascii="Arial" w:hAnsi="Arial"/>
          <w:b/>
        </w:rPr>
        <w:t>ARTÍCULO 16. </w:t>
      </w:r>
      <w:r>
        <w:rPr/>
        <w:t>En la celebración de carreras atléticas, recorridos o paseos a efectuarse en vías públicas municipales, el organizador deberá solicitar por escrito la anuencia de la Comisaría de Vialidad con el objeto de determinar la factibilidad operativa en la supervisión y resguardo de los participantes en la fecha</w:t>
      </w:r>
      <w:r>
        <w:rPr>
          <w:spacing w:val="-23"/>
        </w:rPr>
        <w:t> </w:t>
      </w:r>
      <w:r>
        <w:rPr/>
        <w:t>y</w:t>
      </w:r>
      <w:r>
        <w:rPr>
          <w:spacing w:val="-22"/>
        </w:rPr>
        <w:t> </w:t>
      </w:r>
      <w:r>
        <w:rPr/>
        <w:t>ruta</w:t>
      </w:r>
      <w:r>
        <w:rPr>
          <w:spacing w:val="-23"/>
        </w:rPr>
        <w:t> </w:t>
      </w:r>
      <w:r>
        <w:rPr/>
        <w:t>solicitada.</w:t>
      </w:r>
      <w:r>
        <w:rPr>
          <w:spacing w:val="-22"/>
        </w:rPr>
        <w:t> </w:t>
      </w:r>
      <w:r>
        <w:rPr/>
        <w:t>En</w:t>
      </w:r>
      <w:r>
        <w:rPr>
          <w:spacing w:val="-23"/>
        </w:rPr>
        <w:t> </w:t>
      </w:r>
      <w:r>
        <w:rPr/>
        <w:t>su</w:t>
      </w:r>
      <w:r>
        <w:rPr>
          <w:spacing w:val="-22"/>
        </w:rPr>
        <w:t> </w:t>
      </w:r>
      <w:r>
        <w:rPr/>
        <w:t>caso,</w:t>
      </w:r>
      <w:r>
        <w:rPr>
          <w:spacing w:val="-22"/>
        </w:rPr>
        <w:t> </w:t>
      </w:r>
      <w:r>
        <w:rPr/>
        <w:t>la</w:t>
      </w:r>
      <w:r>
        <w:rPr>
          <w:spacing w:val="-23"/>
        </w:rPr>
        <w:t> </w:t>
      </w:r>
      <w:r>
        <w:rPr/>
        <w:t>autoridad</w:t>
      </w:r>
      <w:r>
        <w:rPr>
          <w:spacing w:val="-21"/>
        </w:rPr>
        <w:t> </w:t>
      </w:r>
      <w:r>
        <w:rPr/>
        <w:t>vial</w:t>
      </w:r>
      <w:r>
        <w:rPr>
          <w:spacing w:val="-22"/>
        </w:rPr>
        <w:t> </w:t>
      </w:r>
      <w:r>
        <w:rPr/>
        <w:t>podrá</w:t>
      </w:r>
      <w:r>
        <w:rPr>
          <w:spacing w:val="-22"/>
        </w:rPr>
        <w:t> </w:t>
      </w:r>
      <w:r>
        <w:rPr/>
        <w:t>realizar</w:t>
      </w:r>
      <w:r>
        <w:rPr>
          <w:spacing w:val="-22"/>
        </w:rPr>
        <w:t> </w:t>
      </w:r>
      <w:r>
        <w:rPr/>
        <w:t>la</w:t>
      </w:r>
      <w:r>
        <w:rPr>
          <w:spacing w:val="-22"/>
        </w:rPr>
        <w:t> </w:t>
      </w:r>
      <w:r>
        <w:rPr/>
        <w:t>modificación a la ruta y fecha propuesta, cuando a su consideración se vea gravemente afectada la circulación vial o</w:t>
      </w:r>
      <w:r>
        <w:rPr>
          <w:spacing w:val="-6"/>
        </w:rPr>
        <w:t> </w:t>
      </w:r>
      <w:r>
        <w:rPr/>
        <w:t>peatonal.</w:t>
      </w:r>
    </w:p>
    <w:p>
      <w:pPr>
        <w:pStyle w:val="BodyText"/>
      </w:pPr>
    </w:p>
    <w:p>
      <w:pPr>
        <w:pStyle w:val="BodyText"/>
        <w:ind w:left="1701" w:right="1696"/>
        <w:jc w:val="both"/>
      </w:pPr>
      <w:r>
        <w:rPr/>
        <w:t>La</w:t>
      </w:r>
      <w:r>
        <w:rPr>
          <w:spacing w:val="-12"/>
        </w:rPr>
        <w:t> </w:t>
      </w:r>
      <w:r>
        <w:rPr/>
        <w:t>Comisión</w:t>
      </w:r>
      <w:r>
        <w:rPr>
          <w:spacing w:val="-11"/>
        </w:rPr>
        <w:t> </w:t>
      </w:r>
      <w:r>
        <w:rPr/>
        <w:t>podrá</w:t>
      </w:r>
      <w:r>
        <w:rPr>
          <w:spacing w:val="-12"/>
        </w:rPr>
        <w:t> </w:t>
      </w:r>
      <w:r>
        <w:rPr/>
        <w:t>en</w:t>
      </w:r>
      <w:r>
        <w:rPr>
          <w:spacing w:val="-11"/>
        </w:rPr>
        <w:t> </w:t>
      </w:r>
      <w:r>
        <w:rPr/>
        <w:t>todo</w:t>
      </w:r>
      <w:r>
        <w:rPr>
          <w:spacing w:val="-12"/>
        </w:rPr>
        <w:t> </w:t>
      </w:r>
      <w:r>
        <w:rPr/>
        <w:t>caso,</w:t>
      </w:r>
      <w:r>
        <w:rPr>
          <w:spacing w:val="-11"/>
        </w:rPr>
        <w:t> </w:t>
      </w:r>
      <w:r>
        <w:rPr/>
        <w:t>modificar</w:t>
      </w:r>
      <w:r>
        <w:rPr>
          <w:spacing w:val="-11"/>
        </w:rPr>
        <w:t> </w:t>
      </w:r>
      <w:r>
        <w:rPr/>
        <w:t>la</w:t>
      </w:r>
      <w:r>
        <w:rPr>
          <w:spacing w:val="-11"/>
        </w:rPr>
        <w:t> </w:t>
      </w:r>
      <w:r>
        <w:rPr/>
        <w:t>ruta</w:t>
      </w:r>
      <w:r>
        <w:rPr>
          <w:spacing w:val="-12"/>
        </w:rPr>
        <w:t> </w:t>
      </w:r>
      <w:r>
        <w:rPr/>
        <w:t>propuesta,</w:t>
      </w:r>
      <w:r>
        <w:rPr>
          <w:spacing w:val="-11"/>
        </w:rPr>
        <w:t> </w:t>
      </w:r>
      <w:r>
        <w:rPr/>
        <w:t>debiendo</w:t>
      </w:r>
      <w:r>
        <w:rPr>
          <w:spacing w:val="-11"/>
        </w:rPr>
        <w:t> </w:t>
      </w:r>
      <w:r>
        <w:rPr/>
        <w:t>en</w:t>
      </w:r>
      <w:r>
        <w:rPr>
          <w:spacing w:val="-11"/>
        </w:rPr>
        <w:t> </w:t>
      </w:r>
      <w:r>
        <w:rPr/>
        <w:t>todo caso fundar su resolución en las consideraciones hechas por la Comisaría de Vialidad.</w:t>
      </w:r>
    </w:p>
    <w:p>
      <w:pPr>
        <w:pStyle w:val="BodyText"/>
        <w:spacing w:before="13"/>
        <w:rPr>
          <w:sz w:val="23"/>
        </w:rPr>
      </w:pPr>
    </w:p>
    <w:p>
      <w:pPr>
        <w:pStyle w:val="BodyText"/>
        <w:ind w:left="1766" w:right="1764"/>
        <w:jc w:val="center"/>
      </w:pPr>
      <w:r>
        <w:rPr/>
        <w:t>SECCIÓN PRIMERA</w:t>
      </w:r>
    </w:p>
    <w:p>
      <w:pPr>
        <w:pStyle w:val="Heading1"/>
        <w:ind w:left="1764" w:right="1764"/>
        <w:jc w:val="center"/>
      </w:pPr>
      <w:r>
        <w:rPr/>
        <w:t>DE LOS ESTABLECIMIENTOS</w:t>
      </w:r>
    </w:p>
    <w:p>
      <w:pPr>
        <w:spacing w:before="52"/>
        <w:ind w:left="1764" w:right="1764" w:firstLine="0"/>
        <w:jc w:val="center"/>
        <w:rPr>
          <w:rFonts w:ascii="Arial" w:hAnsi="Arial"/>
          <w:b/>
          <w:sz w:val="24"/>
        </w:rPr>
      </w:pPr>
      <w:r>
        <w:rPr>
          <w:rFonts w:ascii="Arial" w:hAnsi="Arial"/>
          <w:b/>
          <w:sz w:val="24"/>
        </w:rPr>
        <w:t>DE ESPECTÁCULOS Y DIVERSIONES</w:t>
      </w:r>
    </w:p>
    <w:p>
      <w:pPr>
        <w:pStyle w:val="BodyText"/>
        <w:spacing w:before="1"/>
        <w:rPr>
          <w:rFonts w:ascii="Arial"/>
          <w:b/>
          <w:sz w:val="30"/>
        </w:rPr>
      </w:pPr>
    </w:p>
    <w:p>
      <w:pPr>
        <w:pStyle w:val="BodyText"/>
        <w:spacing w:before="1"/>
        <w:ind w:left="1701" w:right="1698"/>
        <w:jc w:val="both"/>
      </w:pPr>
      <w:r>
        <w:rPr>
          <w:rFonts w:ascii="Arial" w:hAnsi="Arial"/>
          <w:b/>
        </w:rPr>
        <w:t>ARTÍCULO</w:t>
      </w:r>
      <w:r>
        <w:rPr>
          <w:rFonts w:ascii="Arial" w:hAnsi="Arial"/>
          <w:b/>
          <w:spacing w:val="-32"/>
        </w:rPr>
        <w:t> </w:t>
      </w:r>
      <w:r>
        <w:rPr>
          <w:rFonts w:ascii="Arial" w:hAnsi="Arial"/>
          <w:b/>
        </w:rPr>
        <w:t>17.</w:t>
      </w:r>
      <w:r>
        <w:rPr>
          <w:rFonts w:ascii="Arial" w:hAnsi="Arial"/>
          <w:b/>
          <w:spacing w:val="-29"/>
        </w:rPr>
        <w:t> </w:t>
      </w:r>
      <w:r>
        <w:rPr/>
        <w:t>Los</w:t>
      </w:r>
      <w:r>
        <w:rPr>
          <w:spacing w:val="-26"/>
        </w:rPr>
        <w:t> </w:t>
      </w:r>
      <w:r>
        <w:rPr/>
        <w:t>establecimientos</w:t>
      </w:r>
      <w:r>
        <w:rPr>
          <w:spacing w:val="-26"/>
        </w:rPr>
        <w:t> </w:t>
      </w:r>
      <w:r>
        <w:rPr/>
        <w:t>públicos</w:t>
      </w:r>
      <w:r>
        <w:rPr>
          <w:spacing w:val="-26"/>
        </w:rPr>
        <w:t> </w:t>
      </w:r>
      <w:r>
        <w:rPr/>
        <w:t>donde</w:t>
      </w:r>
      <w:r>
        <w:rPr>
          <w:spacing w:val="-27"/>
        </w:rPr>
        <w:t> </w:t>
      </w:r>
      <w:r>
        <w:rPr/>
        <w:t>se</w:t>
      </w:r>
      <w:r>
        <w:rPr>
          <w:spacing w:val="-26"/>
        </w:rPr>
        <w:t> </w:t>
      </w:r>
      <w:r>
        <w:rPr/>
        <w:t>desarrollen</w:t>
      </w:r>
      <w:r>
        <w:rPr>
          <w:spacing w:val="-25"/>
        </w:rPr>
        <w:t> </w:t>
      </w:r>
      <w:r>
        <w:rPr/>
        <w:t>espectáculos o diversiones deberán reunir las siguientes</w:t>
      </w:r>
      <w:r>
        <w:rPr>
          <w:spacing w:val="-14"/>
        </w:rPr>
        <w:t> </w:t>
      </w:r>
      <w:r>
        <w:rPr/>
        <w:t>condiciones:</w:t>
      </w:r>
    </w:p>
    <w:p>
      <w:pPr>
        <w:pStyle w:val="BodyText"/>
        <w:spacing w:before="13"/>
        <w:rPr>
          <w:sz w:val="23"/>
        </w:rPr>
      </w:pPr>
    </w:p>
    <w:p>
      <w:pPr>
        <w:pStyle w:val="ListParagraph"/>
        <w:numPr>
          <w:ilvl w:val="0"/>
          <w:numId w:val="4"/>
        </w:numPr>
        <w:tabs>
          <w:tab w:pos="1985" w:val="left" w:leader="none"/>
        </w:tabs>
        <w:spacing w:line="240" w:lineRule="auto" w:before="0" w:after="0"/>
        <w:ind w:left="1701" w:right="1698" w:firstLine="0"/>
        <w:jc w:val="both"/>
        <w:rPr>
          <w:sz w:val="24"/>
        </w:rPr>
      </w:pPr>
      <w:r>
        <w:rPr>
          <w:sz w:val="24"/>
        </w:rPr>
        <w:t>Seguridad para el público asistente, trabajadores y ejecutantes, así como la protección de los</w:t>
      </w:r>
      <w:r>
        <w:rPr>
          <w:spacing w:val="-4"/>
          <w:sz w:val="24"/>
        </w:rPr>
        <w:t> </w:t>
      </w:r>
      <w:r>
        <w:rPr>
          <w:sz w:val="24"/>
        </w:rPr>
        <w:t>bienes;</w:t>
      </w:r>
    </w:p>
    <w:p>
      <w:pPr>
        <w:pStyle w:val="BodyText"/>
      </w:pPr>
    </w:p>
    <w:p>
      <w:pPr>
        <w:pStyle w:val="ListParagraph"/>
        <w:numPr>
          <w:ilvl w:val="0"/>
          <w:numId w:val="4"/>
        </w:numPr>
        <w:tabs>
          <w:tab w:pos="1983" w:val="left" w:leader="none"/>
        </w:tabs>
        <w:spacing w:line="240" w:lineRule="auto" w:before="0" w:after="0"/>
        <w:ind w:left="1982" w:right="0" w:hanging="281"/>
        <w:jc w:val="both"/>
        <w:rPr>
          <w:sz w:val="24"/>
        </w:rPr>
      </w:pPr>
      <w:r>
        <w:rPr>
          <w:sz w:val="24"/>
        </w:rPr>
        <w:t>Solidez de las estructuras y correcto funcionamiento de las</w:t>
      </w:r>
      <w:r>
        <w:rPr>
          <w:spacing w:val="-27"/>
          <w:sz w:val="24"/>
        </w:rPr>
        <w:t> </w:t>
      </w:r>
      <w:r>
        <w:rPr>
          <w:sz w:val="24"/>
        </w:rPr>
        <w:t>instalaciones;</w:t>
      </w:r>
    </w:p>
    <w:p>
      <w:pPr>
        <w:pStyle w:val="BodyText"/>
        <w:spacing w:before="12"/>
        <w:rPr>
          <w:sz w:val="23"/>
        </w:rPr>
      </w:pPr>
    </w:p>
    <w:p>
      <w:pPr>
        <w:pStyle w:val="ListParagraph"/>
        <w:numPr>
          <w:ilvl w:val="0"/>
          <w:numId w:val="4"/>
        </w:numPr>
        <w:tabs>
          <w:tab w:pos="1949" w:val="left" w:leader="none"/>
        </w:tabs>
        <w:spacing w:line="240" w:lineRule="auto" w:before="1" w:after="0"/>
        <w:ind w:left="1948" w:right="0" w:hanging="247"/>
        <w:jc w:val="both"/>
        <w:rPr>
          <w:sz w:val="24"/>
        </w:rPr>
      </w:pPr>
      <w:r>
        <w:rPr>
          <w:sz w:val="24"/>
        </w:rPr>
        <w:t>Condiciones y garantías de las instalaciones</w:t>
      </w:r>
      <w:r>
        <w:rPr>
          <w:spacing w:val="-13"/>
          <w:sz w:val="24"/>
        </w:rPr>
        <w:t> </w:t>
      </w:r>
      <w:r>
        <w:rPr>
          <w:sz w:val="24"/>
        </w:rPr>
        <w:t>eléctricas;</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6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6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7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4"/>
        </w:numPr>
        <w:tabs>
          <w:tab w:pos="1977" w:val="left" w:leader="none"/>
        </w:tabs>
        <w:spacing w:line="240" w:lineRule="auto" w:before="100" w:after="0"/>
        <w:ind w:left="1701" w:right="1698" w:firstLine="0"/>
        <w:jc w:val="both"/>
        <w:rPr>
          <w:sz w:val="24"/>
        </w:rPr>
      </w:pPr>
      <w:r>
        <w:rPr/>
        <w:drawing>
          <wp:anchor distT="0" distB="0" distL="0" distR="0" allowOverlap="1" layoutInCell="1" locked="0" behindDoc="1" simplePos="0" relativeHeight="267897791">
            <wp:simplePos x="0" y="0"/>
            <wp:positionH relativeFrom="page">
              <wp:posOffset>5514124</wp:posOffset>
            </wp:positionH>
            <wp:positionV relativeFrom="paragraph">
              <wp:posOffset>-772970</wp:posOffset>
            </wp:positionV>
            <wp:extent cx="38087" cy="38100"/>
            <wp:effectExtent l="0" t="0" r="0" b="0"/>
            <wp:wrapNone/>
            <wp:docPr id="23" name="image67.png" descr=""/>
            <wp:cNvGraphicFramePr>
              <a:graphicFrameLocks noChangeAspect="1"/>
            </wp:cNvGraphicFramePr>
            <a:graphic>
              <a:graphicData uri="http://schemas.openxmlformats.org/drawingml/2006/picture">
                <pic:pic>
                  <pic:nvPicPr>
                    <pic:cNvPr id="24" name="image67.png"/>
                    <pic:cNvPicPr/>
                  </pic:nvPicPr>
                  <pic:blipFill>
                    <a:blip r:embed="rId71"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764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761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Prevención</w:t>
      </w:r>
      <w:r>
        <w:rPr>
          <w:spacing w:val="-17"/>
          <w:sz w:val="24"/>
        </w:rPr>
        <w:t> </w:t>
      </w:r>
      <w:r>
        <w:rPr>
          <w:sz w:val="24"/>
        </w:rPr>
        <w:t>y</w:t>
      </w:r>
      <w:r>
        <w:rPr>
          <w:spacing w:val="-18"/>
          <w:sz w:val="24"/>
        </w:rPr>
        <w:t> </w:t>
      </w:r>
      <w:r>
        <w:rPr>
          <w:sz w:val="24"/>
        </w:rPr>
        <w:t>protección</w:t>
      </w:r>
      <w:r>
        <w:rPr>
          <w:spacing w:val="-17"/>
          <w:sz w:val="24"/>
        </w:rPr>
        <w:t> </w:t>
      </w:r>
      <w:r>
        <w:rPr>
          <w:sz w:val="24"/>
        </w:rPr>
        <w:t>contra</w:t>
      </w:r>
      <w:r>
        <w:rPr>
          <w:spacing w:val="-18"/>
          <w:sz w:val="24"/>
        </w:rPr>
        <w:t> </w:t>
      </w:r>
      <w:r>
        <w:rPr>
          <w:sz w:val="24"/>
        </w:rPr>
        <w:t>sismos,</w:t>
      </w:r>
      <w:r>
        <w:rPr>
          <w:spacing w:val="-17"/>
          <w:sz w:val="24"/>
        </w:rPr>
        <w:t> </w:t>
      </w:r>
      <w:r>
        <w:rPr>
          <w:sz w:val="24"/>
        </w:rPr>
        <w:t>incendios</w:t>
      </w:r>
      <w:r>
        <w:rPr>
          <w:spacing w:val="-17"/>
          <w:sz w:val="24"/>
        </w:rPr>
        <w:t> </w:t>
      </w:r>
      <w:r>
        <w:rPr>
          <w:sz w:val="24"/>
        </w:rPr>
        <w:t>y</w:t>
      </w:r>
      <w:r>
        <w:rPr>
          <w:spacing w:val="-18"/>
          <w:sz w:val="24"/>
        </w:rPr>
        <w:t> </w:t>
      </w:r>
      <w:r>
        <w:rPr>
          <w:sz w:val="24"/>
        </w:rPr>
        <w:t>demás</w:t>
      </w:r>
      <w:r>
        <w:rPr>
          <w:spacing w:val="-18"/>
          <w:sz w:val="24"/>
        </w:rPr>
        <w:t> </w:t>
      </w:r>
      <w:r>
        <w:rPr>
          <w:sz w:val="24"/>
        </w:rPr>
        <w:t>riesgos</w:t>
      </w:r>
      <w:r>
        <w:rPr>
          <w:spacing w:val="-17"/>
          <w:sz w:val="24"/>
        </w:rPr>
        <w:t> </w:t>
      </w:r>
      <w:r>
        <w:rPr>
          <w:sz w:val="24"/>
        </w:rPr>
        <w:t>inherentes a</w:t>
      </w:r>
      <w:r>
        <w:rPr>
          <w:spacing w:val="-6"/>
          <w:sz w:val="24"/>
        </w:rPr>
        <w:t> </w:t>
      </w:r>
      <w:r>
        <w:rPr>
          <w:sz w:val="24"/>
        </w:rPr>
        <w:t>la</w:t>
      </w:r>
      <w:r>
        <w:rPr>
          <w:spacing w:val="-6"/>
          <w:sz w:val="24"/>
        </w:rPr>
        <w:t> </w:t>
      </w:r>
      <w:r>
        <w:rPr>
          <w:sz w:val="24"/>
        </w:rPr>
        <w:t>actividad,</w:t>
      </w:r>
      <w:r>
        <w:rPr>
          <w:spacing w:val="-6"/>
          <w:sz w:val="24"/>
        </w:rPr>
        <w:t> </w:t>
      </w:r>
      <w:r>
        <w:rPr>
          <w:sz w:val="24"/>
        </w:rPr>
        <w:t>facilitando</w:t>
      </w:r>
      <w:r>
        <w:rPr>
          <w:spacing w:val="-5"/>
          <w:sz w:val="24"/>
        </w:rPr>
        <w:t> </w:t>
      </w:r>
      <w:r>
        <w:rPr>
          <w:sz w:val="24"/>
        </w:rPr>
        <w:t>la</w:t>
      </w:r>
      <w:r>
        <w:rPr>
          <w:spacing w:val="-6"/>
          <w:sz w:val="24"/>
        </w:rPr>
        <w:t> </w:t>
      </w:r>
      <w:r>
        <w:rPr>
          <w:sz w:val="24"/>
        </w:rPr>
        <w:t>accesibilidad</w:t>
      </w:r>
      <w:r>
        <w:rPr>
          <w:spacing w:val="-6"/>
          <w:sz w:val="24"/>
        </w:rPr>
        <w:t> </w:t>
      </w:r>
      <w:r>
        <w:rPr>
          <w:sz w:val="24"/>
        </w:rPr>
        <w:t>de</w:t>
      </w:r>
      <w:r>
        <w:rPr>
          <w:spacing w:val="-6"/>
          <w:sz w:val="24"/>
        </w:rPr>
        <w:t> </w:t>
      </w:r>
      <w:r>
        <w:rPr>
          <w:sz w:val="24"/>
        </w:rPr>
        <w:t>los</w:t>
      </w:r>
      <w:r>
        <w:rPr>
          <w:spacing w:val="-5"/>
          <w:sz w:val="24"/>
        </w:rPr>
        <w:t> </w:t>
      </w:r>
      <w:r>
        <w:rPr>
          <w:sz w:val="24"/>
        </w:rPr>
        <w:t>medios</w:t>
      </w:r>
      <w:r>
        <w:rPr>
          <w:spacing w:val="-6"/>
          <w:sz w:val="24"/>
        </w:rPr>
        <w:t> </w:t>
      </w:r>
      <w:r>
        <w:rPr>
          <w:sz w:val="24"/>
        </w:rPr>
        <w:t>de</w:t>
      </w:r>
      <w:r>
        <w:rPr>
          <w:spacing w:val="-6"/>
          <w:sz w:val="24"/>
        </w:rPr>
        <w:t> </w:t>
      </w:r>
      <w:r>
        <w:rPr>
          <w:sz w:val="24"/>
        </w:rPr>
        <w:t>auxilio</w:t>
      </w:r>
      <w:r>
        <w:rPr>
          <w:spacing w:val="-6"/>
          <w:sz w:val="24"/>
        </w:rPr>
        <w:t> </w:t>
      </w:r>
      <w:r>
        <w:rPr>
          <w:sz w:val="24"/>
        </w:rPr>
        <w:t>externos;</w:t>
      </w:r>
    </w:p>
    <w:p>
      <w:pPr>
        <w:pStyle w:val="BodyText"/>
        <w:spacing w:before="13"/>
        <w:rPr>
          <w:sz w:val="23"/>
        </w:rPr>
      </w:pPr>
    </w:p>
    <w:p>
      <w:pPr>
        <w:pStyle w:val="ListParagraph"/>
        <w:numPr>
          <w:ilvl w:val="0"/>
          <w:numId w:val="4"/>
        </w:numPr>
        <w:tabs>
          <w:tab w:pos="1956" w:val="left" w:leader="none"/>
        </w:tabs>
        <w:spacing w:line="240" w:lineRule="auto" w:before="0" w:after="0"/>
        <w:ind w:left="1701" w:right="1696" w:firstLine="0"/>
        <w:jc w:val="both"/>
        <w:rPr>
          <w:sz w:val="24"/>
        </w:rPr>
      </w:pPr>
      <w:r>
        <w:rPr>
          <w:sz w:val="24"/>
        </w:rPr>
        <w:t>Condiciones</w:t>
      </w:r>
      <w:r>
        <w:rPr>
          <w:spacing w:val="-25"/>
          <w:sz w:val="24"/>
        </w:rPr>
        <w:t> </w:t>
      </w:r>
      <w:r>
        <w:rPr>
          <w:sz w:val="24"/>
        </w:rPr>
        <w:t>de</w:t>
      </w:r>
      <w:r>
        <w:rPr>
          <w:spacing w:val="-24"/>
          <w:sz w:val="24"/>
        </w:rPr>
        <w:t> </w:t>
      </w:r>
      <w:r>
        <w:rPr>
          <w:sz w:val="24"/>
        </w:rPr>
        <w:t>salubridad,</w:t>
      </w:r>
      <w:r>
        <w:rPr>
          <w:spacing w:val="-25"/>
          <w:sz w:val="24"/>
        </w:rPr>
        <w:t> </w:t>
      </w:r>
      <w:r>
        <w:rPr>
          <w:sz w:val="24"/>
        </w:rPr>
        <w:t>higiene</w:t>
      </w:r>
      <w:r>
        <w:rPr>
          <w:spacing w:val="-24"/>
          <w:sz w:val="24"/>
        </w:rPr>
        <w:t> </w:t>
      </w:r>
      <w:r>
        <w:rPr>
          <w:sz w:val="24"/>
        </w:rPr>
        <w:t>y</w:t>
      </w:r>
      <w:r>
        <w:rPr>
          <w:spacing w:val="-25"/>
          <w:sz w:val="24"/>
        </w:rPr>
        <w:t> </w:t>
      </w:r>
      <w:r>
        <w:rPr>
          <w:sz w:val="24"/>
        </w:rPr>
        <w:t>acústica,</w:t>
      </w:r>
      <w:r>
        <w:rPr>
          <w:spacing w:val="-24"/>
          <w:sz w:val="24"/>
        </w:rPr>
        <w:t> </w:t>
      </w:r>
      <w:r>
        <w:rPr>
          <w:sz w:val="24"/>
        </w:rPr>
        <w:t>en</w:t>
      </w:r>
      <w:r>
        <w:rPr>
          <w:spacing w:val="-23"/>
          <w:sz w:val="24"/>
        </w:rPr>
        <w:t> </w:t>
      </w:r>
      <w:r>
        <w:rPr>
          <w:sz w:val="24"/>
        </w:rPr>
        <w:t>los</w:t>
      </w:r>
      <w:r>
        <w:rPr>
          <w:spacing w:val="-25"/>
          <w:sz w:val="24"/>
        </w:rPr>
        <w:t> </w:t>
      </w:r>
      <w:r>
        <w:rPr>
          <w:sz w:val="24"/>
        </w:rPr>
        <w:t>términos</w:t>
      </w:r>
      <w:r>
        <w:rPr>
          <w:spacing w:val="-25"/>
          <w:sz w:val="24"/>
        </w:rPr>
        <w:t> </w:t>
      </w:r>
      <w:r>
        <w:rPr>
          <w:sz w:val="24"/>
        </w:rPr>
        <w:t>de</w:t>
      </w:r>
      <w:r>
        <w:rPr>
          <w:spacing w:val="-24"/>
          <w:sz w:val="24"/>
        </w:rPr>
        <w:t> </w:t>
      </w:r>
      <w:r>
        <w:rPr>
          <w:sz w:val="24"/>
        </w:rPr>
        <w:t>la</w:t>
      </w:r>
      <w:r>
        <w:rPr>
          <w:spacing w:val="-24"/>
          <w:sz w:val="24"/>
        </w:rPr>
        <w:t> </w:t>
      </w:r>
      <w:r>
        <w:rPr>
          <w:sz w:val="24"/>
        </w:rPr>
        <w:t>legislación correspondiente;</w:t>
      </w:r>
    </w:p>
    <w:p>
      <w:pPr>
        <w:pStyle w:val="BodyText"/>
        <w:spacing w:before="1"/>
      </w:pPr>
    </w:p>
    <w:p>
      <w:pPr>
        <w:pStyle w:val="ListParagraph"/>
        <w:numPr>
          <w:ilvl w:val="0"/>
          <w:numId w:val="4"/>
        </w:numPr>
        <w:tabs>
          <w:tab w:pos="1950" w:val="left" w:leader="none"/>
        </w:tabs>
        <w:spacing w:line="240" w:lineRule="auto" w:before="0" w:after="0"/>
        <w:ind w:left="1701" w:right="1697" w:firstLine="0"/>
        <w:jc w:val="both"/>
        <w:rPr>
          <w:sz w:val="24"/>
        </w:rPr>
      </w:pPr>
      <w:r>
        <w:rPr>
          <w:sz w:val="24"/>
        </w:rPr>
        <w:t>Protección del medio ambiente urbano y natural, así como del patrimonio histórico, artístico y</w:t>
      </w:r>
      <w:r>
        <w:rPr>
          <w:spacing w:val="-2"/>
          <w:sz w:val="24"/>
        </w:rPr>
        <w:t> </w:t>
      </w:r>
      <w:r>
        <w:rPr>
          <w:sz w:val="24"/>
        </w:rPr>
        <w:t>cultural;</w:t>
      </w:r>
    </w:p>
    <w:p>
      <w:pPr>
        <w:pStyle w:val="BodyText"/>
      </w:pPr>
    </w:p>
    <w:p>
      <w:pPr>
        <w:pStyle w:val="ListParagraph"/>
        <w:numPr>
          <w:ilvl w:val="0"/>
          <w:numId w:val="4"/>
        </w:numPr>
        <w:tabs>
          <w:tab w:pos="1955" w:val="left" w:leader="none"/>
        </w:tabs>
        <w:spacing w:line="240" w:lineRule="auto" w:before="0" w:after="0"/>
        <w:ind w:left="1701" w:right="1697" w:firstLine="0"/>
        <w:jc w:val="left"/>
        <w:rPr>
          <w:sz w:val="24"/>
        </w:rPr>
      </w:pPr>
      <w:r>
        <w:rPr>
          <w:sz w:val="24"/>
        </w:rPr>
        <w:t>Condiciones</w:t>
      </w:r>
      <w:r>
        <w:rPr>
          <w:spacing w:val="-23"/>
          <w:sz w:val="24"/>
        </w:rPr>
        <w:t> </w:t>
      </w:r>
      <w:r>
        <w:rPr>
          <w:sz w:val="24"/>
        </w:rPr>
        <w:t>de</w:t>
      </w:r>
      <w:r>
        <w:rPr>
          <w:spacing w:val="-22"/>
          <w:sz w:val="24"/>
        </w:rPr>
        <w:t> </w:t>
      </w:r>
      <w:r>
        <w:rPr>
          <w:sz w:val="24"/>
        </w:rPr>
        <w:t>accesibilidad</w:t>
      </w:r>
      <w:r>
        <w:rPr>
          <w:spacing w:val="-22"/>
          <w:sz w:val="24"/>
        </w:rPr>
        <w:t> </w:t>
      </w:r>
      <w:r>
        <w:rPr>
          <w:sz w:val="24"/>
        </w:rPr>
        <w:t>universal</w:t>
      </w:r>
      <w:r>
        <w:rPr>
          <w:spacing w:val="-22"/>
          <w:sz w:val="24"/>
        </w:rPr>
        <w:t> </w:t>
      </w:r>
      <w:r>
        <w:rPr>
          <w:sz w:val="24"/>
        </w:rPr>
        <w:t>y</w:t>
      </w:r>
      <w:r>
        <w:rPr>
          <w:spacing w:val="-22"/>
          <w:sz w:val="24"/>
        </w:rPr>
        <w:t> </w:t>
      </w:r>
      <w:r>
        <w:rPr>
          <w:sz w:val="24"/>
        </w:rPr>
        <w:t>disfrute</w:t>
      </w:r>
      <w:r>
        <w:rPr>
          <w:spacing w:val="-23"/>
          <w:sz w:val="24"/>
        </w:rPr>
        <w:t> </w:t>
      </w:r>
      <w:r>
        <w:rPr>
          <w:sz w:val="24"/>
        </w:rPr>
        <w:t>para</w:t>
      </w:r>
      <w:r>
        <w:rPr>
          <w:spacing w:val="-22"/>
          <w:sz w:val="24"/>
        </w:rPr>
        <w:t> </w:t>
      </w:r>
      <w:r>
        <w:rPr>
          <w:sz w:val="24"/>
        </w:rPr>
        <w:t>personas</w:t>
      </w:r>
      <w:r>
        <w:rPr>
          <w:spacing w:val="-22"/>
          <w:sz w:val="24"/>
        </w:rPr>
        <w:t> </w:t>
      </w:r>
      <w:r>
        <w:rPr>
          <w:sz w:val="24"/>
        </w:rPr>
        <w:t>con</w:t>
      </w:r>
      <w:r>
        <w:rPr>
          <w:spacing w:val="-22"/>
          <w:sz w:val="24"/>
        </w:rPr>
        <w:t> </w:t>
      </w:r>
      <w:r>
        <w:rPr>
          <w:sz w:val="24"/>
        </w:rPr>
        <w:t>movilidad reducida, de acuerdo con lo dispuesto en la normativa sobre accesibilidad y supresión de barreras arquitectónicas y que posibiliten el disfrute real del espectáculo;</w:t>
      </w:r>
    </w:p>
    <w:p>
      <w:pPr>
        <w:pStyle w:val="BodyText"/>
        <w:spacing w:before="13"/>
        <w:rPr>
          <w:sz w:val="23"/>
        </w:rPr>
      </w:pPr>
    </w:p>
    <w:p>
      <w:pPr>
        <w:pStyle w:val="BodyText"/>
        <w:ind w:left="1701" w:right="1696"/>
        <w:jc w:val="both"/>
      </w:pPr>
      <w:r>
        <w:rPr>
          <w:rFonts w:ascii="Arial" w:hAnsi="Arial"/>
          <w:b/>
        </w:rPr>
        <w:t>ARTÍCULO</w:t>
      </w:r>
      <w:r>
        <w:rPr>
          <w:rFonts w:ascii="Arial" w:hAnsi="Arial"/>
          <w:b/>
          <w:spacing w:val="-32"/>
        </w:rPr>
        <w:t> </w:t>
      </w:r>
      <w:r>
        <w:rPr>
          <w:rFonts w:ascii="Arial" w:hAnsi="Arial"/>
          <w:b/>
        </w:rPr>
        <w:t>18.</w:t>
      </w:r>
      <w:r>
        <w:rPr>
          <w:rFonts w:ascii="Arial" w:hAnsi="Arial"/>
          <w:b/>
          <w:spacing w:val="-31"/>
        </w:rPr>
        <w:t> </w:t>
      </w:r>
      <w:r>
        <w:rPr/>
        <w:t>La</w:t>
      </w:r>
      <w:r>
        <w:rPr>
          <w:spacing w:val="-26"/>
        </w:rPr>
        <w:t> </w:t>
      </w:r>
      <w:r>
        <w:rPr/>
        <w:t>celebración</w:t>
      </w:r>
      <w:r>
        <w:rPr>
          <w:spacing w:val="-28"/>
        </w:rPr>
        <w:t> </w:t>
      </w:r>
      <w:r>
        <w:rPr/>
        <w:t>de</w:t>
      </w:r>
      <w:r>
        <w:rPr>
          <w:spacing w:val="-27"/>
        </w:rPr>
        <w:t> </w:t>
      </w:r>
      <w:r>
        <w:rPr/>
        <w:t>espectáculos</w:t>
      </w:r>
      <w:r>
        <w:rPr>
          <w:spacing w:val="-27"/>
        </w:rPr>
        <w:t> </w:t>
      </w:r>
      <w:r>
        <w:rPr/>
        <w:t>o</w:t>
      </w:r>
      <w:r>
        <w:rPr>
          <w:spacing w:val="-27"/>
        </w:rPr>
        <w:t> </w:t>
      </w:r>
      <w:r>
        <w:rPr/>
        <w:t>diversiones</w:t>
      </w:r>
      <w:r>
        <w:rPr>
          <w:spacing w:val="-27"/>
        </w:rPr>
        <w:t> </w:t>
      </w:r>
      <w:r>
        <w:rPr/>
        <w:t>en</w:t>
      </w:r>
      <w:r>
        <w:rPr>
          <w:spacing w:val="-26"/>
        </w:rPr>
        <w:t> </w:t>
      </w:r>
      <w:r>
        <w:rPr/>
        <w:t>establecimientos comerciales, no requerirá del permiso cuando dicho evento resulte amparado en la Licencia de operaciones conforme a lo previsto en el Reglamento para el Funcionamiento de Establecimientos Comerciales del Municipio de Oaxaca de Juárez.</w:t>
      </w:r>
    </w:p>
    <w:p>
      <w:pPr>
        <w:pStyle w:val="BodyText"/>
        <w:spacing w:before="1"/>
      </w:pPr>
    </w:p>
    <w:p>
      <w:pPr>
        <w:pStyle w:val="BodyText"/>
        <w:ind w:left="1701" w:right="1697"/>
        <w:jc w:val="both"/>
      </w:pPr>
      <w:r>
        <w:rPr>
          <w:rFonts w:ascii="Arial" w:hAnsi="Arial"/>
          <w:b/>
        </w:rPr>
        <w:t>ARTÍCULO 19. </w:t>
      </w:r>
      <w:r>
        <w:rPr/>
        <w:t>Con excepción del artículo anterior, se requiere el permiso correspondiente para la celebración del espectáculo o diversión cuando para tener</w:t>
      </w:r>
      <w:r>
        <w:rPr>
          <w:spacing w:val="-17"/>
        </w:rPr>
        <w:t> </w:t>
      </w:r>
      <w:r>
        <w:rPr/>
        <w:t>acceso</w:t>
      </w:r>
      <w:r>
        <w:rPr>
          <w:spacing w:val="-16"/>
        </w:rPr>
        <w:t> </w:t>
      </w:r>
      <w:r>
        <w:rPr/>
        <w:t>o</w:t>
      </w:r>
      <w:r>
        <w:rPr>
          <w:spacing w:val="-16"/>
        </w:rPr>
        <w:t> </w:t>
      </w:r>
      <w:r>
        <w:rPr/>
        <w:t>participación</w:t>
      </w:r>
      <w:r>
        <w:rPr>
          <w:spacing w:val="-16"/>
        </w:rPr>
        <w:t> </w:t>
      </w:r>
      <w:r>
        <w:rPr/>
        <w:t>en</w:t>
      </w:r>
      <w:r>
        <w:rPr>
          <w:spacing w:val="-17"/>
        </w:rPr>
        <w:t> </w:t>
      </w:r>
      <w:r>
        <w:rPr/>
        <w:t>el</w:t>
      </w:r>
      <w:r>
        <w:rPr>
          <w:spacing w:val="-16"/>
        </w:rPr>
        <w:t> </w:t>
      </w:r>
      <w:r>
        <w:rPr/>
        <w:t>evento,</w:t>
      </w:r>
      <w:r>
        <w:rPr>
          <w:spacing w:val="-16"/>
        </w:rPr>
        <w:t> </w:t>
      </w:r>
      <w:r>
        <w:rPr/>
        <w:t>se</w:t>
      </w:r>
      <w:r>
        <w:rPr>
          <w:spacing w:val="-16"/>
        </w:rPr>
        <w:t> </w:t>
      </w:r>
      <w:r>
        <w:rPr/>
        <w:t>exija</w:t>
      </w:r>
      <w:r>
        <w:rPr>
          <w:spacing w:val="-17"/>
        </w:rPr>
        <w:t> </w:t>
      </w:r>
      <w:r>
        <w:rPr/>
        <w:t>el</w:t>
      </w:r>
      <w:r>
        <w:rPr>
          <w:spacing w:val="-14"/>
        </w:rPr>
        <w:t> </w:t>
      </w:r>
      <w:r>
        <w:rPr/>
        <w:t>pago</w:t>
      </w:r>
      <w:r>
        <w:rPr>
          <w:spacing w:val="-16"/>
        </w:rPr>
        <w:t> </w:t>
      </w:r>
      <w:r>
        <w:rPr/>
        <w:t>de</w:t>
      </w:r>
      <w:r>
        <w:rPr>
          <w:spacing w:val="-17"/>
        </w:rPr>
        <w:t> </w:t>
      </w:r>
      <w:r>
        <w:rPr/>
        <w:t>un</w:t>
      </w:r>
      <w:r>
        <w:rPr>
          <w:spacing w:val="-16"/>
        </w:rPr>
        <w:t> </w:t>
      </w:r>
      <w:r>
        <w:rPr/>
        <w:t>boleto</w:t>
      </w:r>
      <w:r>
        <w:rPr>
          <w:spacing w:val="-16"/>
        </w:rPr>
        <w:t> </w:t>
      </w:r>
      <w:r>
        <w:rPr/>
        <w:t>o</w:t>
      </w:r>
      <w:r>
        <w:rPr>
          <w:spacing w:val="-17"/>
        </w:rPr>
        <w:t> </w:t>
      </w:r>
      <w:r>
        <w:rPr/>
        <w:t>cuando en</w:t>
      </w:r>
      <w:r>
        <w:rPr>
          <w:spacing w:val="-11"/>
        </w:rPr>
        <w:t> </w:t>
      </w:r>
      <w:r>
        <w:rPr/>
        <w:t>el</w:t>
      </w:r>
      <w:r>
        <w:rPr>
          <w:spacing w:val="-9"/>
        </w:rPr>
        <w:t> </w:t>
      </w:r>
      <w:r>
        <w:rPr/>
        <w:t>mismo</w:t>
      </w:r>
      <w:r>
        <w:rPr>
          <w:spacing w:val="-11"/>
        </w:rPr>
        <w:t> </w:t>
      </w:r>
      <w:r>
        <w:rPr/>
        <w:t>haya</w:t>
      </w:r>
      <w:r>
        <w:rPr>
          <w:spacing w:val="-10"/>
        </w:rPr>
        <w:t> </w:t>
      </w:r>
      <w:r>
        <w:rPr/>
        <w:t>venta</w:t>
      </w:r>
      <w:r>
        <w:rPr>
          <w:spacing w:val="-10"/>
        </w:rPr>
        <w:t> </w:t>
      </w:r>
      <w:r>
        <w:rPr/>
        <w:t>de</w:t>
      </w:r>
      <w:r>
        <w:rPr>
          <w:spacing w:val="-11"/>
        </w:rPr>
        <w:t> </w:t>
      </w:r>
      <w:r>
        <w:rPr/>
        <w:t>bebidas</w:t>
      </w:r>
      <w:r>
        <w:rPr>
          <w:spacing w:val="-11"/>
        </w:rPr>
        <w:t> </w:t>
      </w:r>
      <w:r>
        <w:rPr/>
        <w:t>alcohólicas,</w:t>
      </w:r>
      <w:r>
        <w:rPr>
          <w:spacing w:val="-10"/>
        </w:rPr>
        <w:t> </w:t>
      </w:r>
      <w:r>
        <w:rPr/>
        <w:t>cualquiera</w:t>
      </w:r>
      <w:r>
        <w:rPr>
          <w:spacing w:val="-11"/>
        </w:rPr>
        <w:t> </w:t>
      </w:r>
      <w:r>
        <w:rPr/>
        <w:t>que</w:t>
      </w:r>
      <w:r>
        <w:rPr>
          <w:spacing w:val="-11"/>
        </w:rPr>
        <w:t> </w:t>
      </w:r>
      <w:r>
        <w:rPr/>
        <w:t>sea</w:t>
      </w:r>
      <w:r>
        <w:rPr>
          <w:spacing w:val="-10"/>
        </w:rPr>
        <w:t> </w:t>
      </w:r>
      <w:r>
        <w:rPr/>
        <w:t>su</w:t>
      </w:r>
      <w:r>
        <w:rPr>
          <w:spacing w:val="-11"/>
        </w:rPr>
        <w:t> </w:t>
      </w:r>
      <w:r>
        <w:rPr/>
        <w:t>horario</w:t>
      </w:r>
      <w:r>
        <w:rPr>
          <w:spacing w:val="-10"/>
        </w:rPr>
        <w:t> </w:t>
      </w:r>
      <w:r>
        <w:rPr/>
        <w:t>o giro.</w:t>
      </w:r>
    </w:p>
    <w:p>
      <w:pPr>
        <w:pStyle w:val="BodyText"/>
        <w:spacing w:before="13"/>
        <w:rPr>
          <w:sz w:val="23"/>
        </w:rPr>
      </w:pPr>
    </w:p>
    <w:p>
      <w:pPr>
        <w:pStyle w:val="BodyText"/>
        <w:ind w:left="1701" w:right="1697"/>
        <w:jc w:val="both"/>
      </w:pPr>
      <w:r>
        <w:rPr/>
        <w:t>El propietario o administrador de los establecimientos en donde se vaya a realizar el espectáculo o diversión a que se refiere el párrafo anterior, deberá exigir al organizador copia del permiso correspondiente.</w:t>
      </w:r>
    </w:p>
    <w:p>
      <w:pPr>
        <w:pStyle w:val="BodyText"/>
        <w:spacing w:before="13"/>
        <w:rPr>
          <w:sz w:val="23"/>
        </w:rPr>
      </w:pPr>
    </w:p>
    <w:p>
      <w:pPr>
        <w:pStyle w:val="BodyText"/>
        <w:ind w:left="1701" w:right="1697"/>
        <w:jc w:val="both"/>
      </w:pPr>
      <w:r>
        <w:rPr>
          <w:rFonts w:ascii="Arial" w:hAnsi="Arial"/>
          <w:b/>
        </w:rPr>
        <w:t>ARTÍCULO 20. </w:t>
      </w:r>
      <w:r>
        <w:rPr/>
        <w:t>Cada establecimiento donde se presenten espectáculos o diversiones,</w:t>
      </w:r>
      <w:r>
        <w:rPr>
          <w:spacing w:val="-12"/>
        </w:rPr>
        <w:t> </w:t>
      </w:r>
      <w:r>
        <w:rPr/>
        <w:t>deberá</w:t>
      </w:r>
      <w:r>
        <w:rPr>
          <w:spacing w:val="-12"/>
        </w:rPr>
        <w:t> </w:t>
      </w:r>
      <w:r>
        <w:rPr/>
        <w:t>instalar</w:t>
      </w:r>
      <w:r>
        <w:rPr>
          <w:spacing w:val="-11"/>
        </w:rPr>
        <w:t> </w:t>
      </w:r>
      <w:r>
        <w:rPr/>
        <w:t>en</w:t>
      </w:r>
      <w:r>
        <w:rPr>
          <w:spacing w:val="-13"/>
        </w:rPr>
        <w:t> </w:t>
      </w:r>
      <w:r>
        <w:rPr/>
        <w:t>la</w:t>
      </w:r>
      <w:r>
        <w:rPr>
          <w:spacing w:val="-11"/>
        </w:rPr>
        <w:t> </w:t>
      </w:r>
      <w:r>
        <w:rPr/>
        <w:t>entrada</w:t>
      </w:r>
      <w:r>
        <w:rPr>
          <w:spacing w:val="-13"/>
        </w:rPr>
        <w:t> </w:t>
      </w:r>
      <w:r>
        <w:rPr/>
        <w:t>del</w:t>
      </w:r>
      <w:r>
        <w:rPr>
          <w:spacing w:val="-10"/>
        </w:rPr>
        <w:t> </w:t>
      </w:r>
      <w:r>
        <w:rPr/>
        <w:t>establecimiento</w:t>
      </w:r>
      <w:r>
        <w:rPr>
          <w:spacing w:val="-12"/>
        </w:rPr>
        <w:t> </w:t>
      </w:r>
      <w:r>
        <w:rPr/>
        <w:t>una</w:t>
      </w:r>
      <w:r>
        <w:rPr>
          <w:spacing w:val="-12"/>
        </w:rPr>
        <w:t> </w:t>
      </w:r>
      <w:r>
        <w:rPr/>
        <w:t>placa</w:t>
      </w:r>
      <w:r>
        <w:rPr>
          <w:spacing w:val="-11"/>
        </w:rPr>
        <w:t> </w:t>
      </w:r>
      <w:r>
        <w:rPr/>
        <w:t>con</w:t>
      </w:r>
      <w:r>
        <w:rPr>
          <w:spacing w:val="-12"/>
        </w:rPr>
        <w:t> </w:t>
      </w:r>
      <w:r>
        <w:rPr/>
        <w:t>los siguientes datos: denominación del titular de la Licencia, aforo y horario autorizado así como datos de contacto, acorde a las medidas que determine</w:t>
      </w:r>
      <w:r>
        <w:rPr>
          <w:spacing w:val="-37"/>
        </w:rPr>
        <w:t> </w:t>
      </w:r>
      <w:r>
        <w:rPr/>
        <w:t>la Dirección del Centro Histórico y Patrimonio Edificado conforme a su normatividad.</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5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2"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7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4"/>
        <w:rPr>
          <w:sz w:val="22"/>
        </w:rPr>
      </w:pPr>
    </w:p>
    <w:p>
      <w:pPr>
        <w:pStyle w:val="BodyText"/>
        <w:spacing w:before="100"/>
        <w:ind w:left="1701" w:right="1698"/>
        <w:jc w:val="both"/>
      </w:pPr>
      <w:r>
        <w:rPr/>
        <w:drawing>
          <wp:anchor distT="0" distB="0" distL="0" distR="0" allowOverlap="1" layoutInCell="1" locked="0" behindDoc="1" simplePos="0" relativeHeight="267897911">
            <wp:simplePos x="0" y="0"/>
            <wp:positionH relativeFrom="page">
              <wp:posOffset>5514124</wp:posOffset>
            </wp:positionH>
            <wp:positionV relativeFrom="paragraph">
              <wp:posOffset>-645970</wp:posOffset>
            </wp:positionV>
            <wp:extent cx="38087" cy="38100"/>
            <wp:effectExtent l="0" t="0" r="0" b="0"/>
            <wp:wrapNone/>
            <wp:docPr id="25" name="image70.png" descr=""/>
            <wp:cNvGraphicFramePr>
              <a:graphicFrameLocks noChangeAspect="1"/>
            </wp:cNvGraphicFramePr>
            <a:graphic>
              <a:graphicData uri="http://schemas.openxmlformats.org/drawingml/2006/picture">
                <pic:pic>
                  <pic:nvPicPr>
                    <pic:cNvPr id="26" name="image70.png"/>
                    <pic:cNvPicPr/>
                  </pic:nvPicPr>
                  <pic:blipFill>
                    <a:blip r:embed="rId74" cstate="print"/>
                    <a:stretch>
                      <a:fillRect/>
                    </a:stretch>
                  </pic:blipFill>
                  <pic:spPr>
                    <a:xfrm>
                      <a:off x="0" y="0"/>
                      <a:ext cx="38087" cy="38100"/>
                    </a:xfrm>
                    <a:prstGeom prst="rect">
                      <a:avLst/>
                    </a:prstGeom>
                  </pic:spPr>
                </pic:pic>
              </a:graphicData>
            </a:graphic>
          </wp:anchor>
        </w:drawing>
      </w:r>
      <w:r>
        <w:rPr/>
        <w:pict>
          <v:group style="position:absolute;margin-left:275.841003pt;margin-top:-53.244835pt;width:66.650pt;height:8.15pt;mso-position-horizontal-relative:page;mso-position-vertical-relative:paragraph;z-index:-537520" coordorigin="5517,-1065" coordsize="1333,163">
            <v:shape style="position:absolute;left:5516;top:-1064;width:552;height:159" type="#_x0000_t75" stroked="false">
              <v:imagedata r:id="rId40" o:title=""/>
            </v:shape>
            <v:shape style="position:absolute;left:6111;top:-1063;width:157;height:159" type="#_x0000_t75" stroked="false">
              <v:imagedata r:id="rId41" o:title=""/>
            </v:shape>
            <v:shape style="position:absolute;left:6303;top:-1065;width:146;height:163" type="#_x0000_t75" stroked="false">
              <v:imagedata r:id="rId42" o:title=""/>
            </v:shape>
            <v:shape style="position:absolute;left:6483;top:-1063;width:124;height:159" type="#_x0000_t75" stroked="false">
              <v:imagedata r:id="rId43" o:title=""/>
            </v:shape>
            <v:line style="position:absolute" from="6660,-1062" to="6660,-904" stroked="true" strokeweight=".921pt" strokecolor="#4f5a6a">
              <v:stroke dashstyle="solid"/>
            </v:line>
            <v:shape style="position:absolute;left:6704;top:-1065;width:146;height:163" type="#_x0000_t75" stroked="false">
              <v:imagedata r:id="rId44" o:title=""/>
            </v:shape>
            <w10:wrap type="none"/>
          </v:group>
        </w:pict>
      </w:r>
      <w:r>
        <w:rPr/>
        <w:pict>
          <v:group style="position:absolute;margin-left:347.130005pt;margin-top:-53.152836pt;width:49pt;height:8.0500pt;mso-position-horizontal-relative:page;mso-position-vertical-relative:paragraph;z-index:-537496" coordorigin="6943,-1063" coordsize="980,161">
            <v:shape style="position:absolute;left:6942;top:-1063;width:157;height:159" type="#_x0000_t75" stroked="false">
              <v:imagedata r:id="rId45" o:title=""/>
            </v:shape>
            <v:shape style="position:absolute;left:7140;top:-1063;width:121;height:161" type="#_x0000_t75" stroked="false">
              <v:imagedata r:id="rId46" o:title=""/>
            </v:shape>
            <v:shape style="position:absolute;left:7303;top:-1063;width:124;height:159" type="#_x0000_t75" stroked="false">
              <v:imagedata r:id="rId47" o:title=""/>
            </v:shape>
            <v:shape style="position:absolute;left:7470;top:-1063;width:127;height:159" type="#_x0000_t75" stroked="false">
              <v:imagedata r:id="rId48" o:title=""/>
            </v:shape>
            <v:shape style="position:absolute;left:7632;top:-1064;width:290;height:159" type="#_x0000_t75" stroked="false">
              <v:imagedata r:id="rId49" o:title=""/>
            </v:shape>
            <w10:wrap type="none"/>
          </v:group>
        </w:pict>
      </w:r>
      <w:r>
        <w:rPr/>
        <w:t>Adicionalmente</w:t>
      </w:r>
      <w:r>
        <w:rPr>
          <w:spacing w:val="-6"/>
        </w:rPr>
        <w:t> </w:t>
      </w:r>
      <w:r>
        <w:rPr/>
        <w:t>podrá</w:t>
      </w:r>
      <w:r>
        <w:rPr>
          <w:spacing w:val="-5"/>
        </w:rPr>
        <w:t> </w:t>
      </w:r>
      <w:r>
        <w:rPr/>
        <w:t>contar</w:t>
      </w:r>
      <w:r>
        <w:rPr>
          <w:spacing w:val="-7"/>
        </w:rPr>
        <w:t> </w:t>
      </w:r>
      <w:r>
        <w:rPr/>
        <w:t>con</w:t>
      </w:r>
      <w:r>
        <w:rPr>
          <w:spacing w:val="-5"/>
        </w:rPr>
        <w:t> </w:t>
      </w:r>
      <w:r>
        <w:rPr/>
        <w:t>un</w:t>
      </w:r>
      <w:r>
        <w:rPr>
          <w:spacing w:val="-7"/>
        </w:rPr>
        <w:t> </w:t>
      </w:r>
      <w:r>
        <w:rPr/>
        <w:t>Reglamento</w:t>
      </w:r>
      <w:r>
        <w:rPr>
          <w:spacing w:val="-6"/>
        </w:rPr>
        <w:t> </w:t>
      </w:r>
      <w:r>
        <w:rPr/>
        <w:t>interno</w:t>
      </w:r>
      <w:r>
        <w:rPr>
          <w:spacing w:val="-5"/>
        </w:rPr>
        <w:t> </w:t>
      </w:r>
      <w:r>
        <w:rPr/>
        <w:t>a</w:t>
      </w:r>
      <w:r>
        <w:rPr>
          <w:spacing w:val="-8"/>
        </w:rPr>
        <w:t> </w:t>
      </w:r>
      <w:r>
        <w:rPr/>
        <w:t>la</w:t>
      </w:r>
      <w:r>
        <w:rPr>
          <w:spacing w:val="-6"/>
        </w:rPr>
        <w:t> </w:t>
      </w:r>
      <w:r>
        <w:rPr/>
        <w:t>vista</w:t>
      </w:r>
      <w:r>
        <w:rPr>
          <w:spacing w:val="-6"/>
        </w:rPr>
        <w:t> </w:t>
      </w:r>
      <w:r>
        <w:rPr/>
        <w:t>en</w:t>
      </w:r>
      <w:r>
        <w:rPr>
          <w:spacing w:val="-5"/>
        </w:rPr>
        <w:t> </w:t>
      </w:r>
      <w:r>
        <w:rPr/>
        <w:t>el</w:t>
      </w:r>
      <w:r>
        <w:rPr>
          <w:spacing w:val="-6"/>
        </w:rPr>
        <w:t> </w:t>
      </w:r>
      <w:r>
        <w:rPr/>
        <w:t>que</w:t>
      </w:r>
      <w:r>
        <w:rPr>
          <w:spacing w:val="-6"/>
        </w:rPr>
        <w:t> </w:t>
      </w:r>
      <w:r>
        <w:rPr/>
        <w:t>se establezcan las condiciones generales del buen desarrollo del espectáculo o diversión y uso de las</w:t>
      </w:r>
      <w:r>
        <w:rPr>
          <w:spacing w:val="-7"/>
        </w:rPr>
        <w:t> </w:t>
      </w:r>
      <w:r>
        <w:rPr/>
        <w:t>instalaciones.</w:t>
      </w:r>
    </w:p>
    <w:p>
      <w:pPr>
        <w:pStyle w:val="BodyText"/>
      </w:pPr>
    </w:p>
    <w:p>
      <w:pPr>
        <w:pStyle w:val="BodyText"/>
        <w:spacing w:before="1"/>
        <w:ind w:left="1701" w:right="1695"/>
        <w:jc w:val="both"/>
      </w:pPr>
      <w:r>
        <w:rPr>
          <w:rFonts w:ascii="Arial" w:hAnsi="Arial"/>
          <w:b/>
        </w:rPr>
        <w:t>ARTÍCULO 21. </w:t>
      </w:r>
      <w:r>
        <w:rPr/>
        <w:t>En ningún caso se permitirá que aumente el aforo autorizado, debiendo conservar corredores, pasillos y salidas de emergencia libres a la circulación.</w:t>
      </w:r>
    </w:p>
    <w:p>
      <w:pPr>
        <w:pStyle w:val="BodyText"/>
        <w:spacing w:before="8"/>
        <w:rPr>
          <w:sz w:val="16"/>
        </w:rPr>
      </w:pPr>
    </w:p>
    <w:p>
      <w:pPr>
        <w:pStyle w:val="BodyText"/>
        <w:spacing w:before="100"/>
        <w:ind w:left="1766" w:right="1764"/>
        <w:jc w:val="center"/>
      </w:pPr>
      <w:r>
        <w:rPr/>
        <w:t>SECCIÓN SEGUNDA</w:t>
      </w:r>
    </w:p>
    <w:p>
      <w:pPr>
        <w:pStyle w:val="Heading1"/>
        <w:spacing w:line="283" w:lineRule="auto" w:before="32"/>
        <w:ind w:left="2091" w:right="2087"/>
        <w:jc w:val="center"/>
      </w:pPr>
      <w:r>
        <w:rPr>
          <w:w w:val="95"/>
        </w:rPr>
        <w:t>DEL</w:t>
      </w:r>
      <w:r>
        <w:rPr>
          <w:spacing w:val="-25"/>
          <w:w w:val="95"/>
        </w:rPr>
        <w:t> </w:t>
      </w:r>
      <w:r>
        <w:rPr>
          <w:w w:val="95"/>
        </w:rPr>
        <w:t>USO</w:t>
      </w:r>
      <w:r>
        <w:rPr>
          <w:spacing w:val="-24"/>
          <w:w w:val="95"/>
        </w:rPr>
        <w:t> </w:t>
      </w:r>
      <w:r>
        <w:rPr>
          <w:w w:val="95"/>
        </w:rPr>
        <w:t>DEL</w:t>
      </w:r>
      <w:r>
        <w:rPr>
          <w:spacing w:val="-23"/>
          <w:w w:val="95"/>
        </w:rPr>
        <w:t> </w:t>
      </w:r>
      <w:r>
        <w:rPr>
          <w:w w:val="95"/>
        </w:rPr>
        <w:t>ESPACIO</w:t>
      </w:r>
      <w:r>
        <w:rPr>
          <w:spacing w:val="-24"/>
          <w:w w:val="95"/>
        </w:rPr>
        <w:t> </w:t>
      </w:r>
      <w:r>
        <w:rPr>
          <w:w w:val="95"/>
        </w:rPr>
        <w:t>PÚBLICO</w:t>
      </w:r>
      <w:r>
        <w:rPr>
          <w:spacing w:val="-24"/>
          <w:w w:val="95"/>
        </w:rPr>
        <w:t> </w:t>
      </w:r>
      <w:r>
        <w:rPr>
          <w:w w:val="95"/>
        </w:rPr>
        <w:t>DEL</w:t>
      </w:r>
      <w:r>
        <w:rPr>
          <w:spacing w:val="-25"/>
          <w:w w:val="95"/>
        </w:rPr>
        <w:t> </w:t>
      </w:r>
      <w:r>
        <w:rPr>
          <w:w w:val="95"/>
        </w:rPr>
        <w:t>CENTRO</w:t>
      </w:r>
      <w:r>
        <w:rPr>
          <w:spacing w:val="-24"/>
          <w:w w:val="95"/>
        </w:rPr>
        <w:t> </w:t>
      </w:r>
      <w:r>
        <w:rPr>
          <w:w w:val="95"/>
        </w:rPr>
        <w:t>HISTÓRICO</w:t>
      </w:r>
      <w:r>
        <w:rPr>
          <w:spacing w:val="-24"/>
          <w:w w:val="95"/>
        </w:rPr>
        <w:t> </w:t>
      </w:r>
      <w:r>
        <w:rPr>
          <w:w w:val="95"/>
        </w:rPr>
        <w:t>DE</w:t>
      </w:r>
      <w:r>
        <w:rPr>
          <w:spacing w:val="-25"/>
          <w:w w:val="95"/>
        </w:rPr>
        <w:t> </w:t>
      </w:r>
      <w:r>
        <w:rPr>
          <w:w w:val="95"/>
        </w:rPr>
        <w:t>LA</w:t>
      </w:r>
      <w:r>
        <w:rPr>
          <w:spacing w:val="-24"/>
          <w:w w:val="95"/>
        </w:rPr>
        <w:t> </w:t>
      </w:r>
      <w:r>
        <w:rPr>
          <w:w w:val="95"/>
        </w:rPr>
        <w:t>CIUDAD </w:t>
      </w:r>
      <w:r>
        <w:rPr/>
        <w:t>DE</w:t>
      </w:r>
      <w:r>
        <w:rPr>
          <w:spacing w:val="-8"/>
        </w:rPr>
        <w:t> </w:t>
      </w:r>
      <w:r>
        <w:rPr/>
        <w:t>OAXACA</w:t>
      </w:r>
    </w:p>
    <w:p>
      <w:pPr>
        <w:pStyle w:val="BodyText"/>
        <w:spacing w:before="10"/>
        <w:rPr>
          <w:rFonts w:ascii="Arial"/>
          <w:b/>
          <w:sz w:val="25"/>
        </w:rPr>
      </w:pPr>
    </w:p>
    <w:p>
      <w:pPr>
        <w:pStyle w:val="BodyText"/>
        <w:ind w:left="1701" w:right="1697"/>
        <w:jc w:val="both"/>
      </w:pPr>
      <w:r>
        <w:rPr>
          <w:rFonts w:ascii="Arial" w:hAnsi="Arial"/>
          <w:b/>
        </w:rPr>
        <w:t>ARTÍCULO 22. </w:t>
      </w:r>
      <w:r>
        <w:rPr/>
        <w:t>La Comisión podrá determinar mediante acuerdo, las preferencias y restricciones de uso de los espacios públicos de la Zona de Monumentos Históricos de la Ciudad de Oaxaca de Juárez, a que se refiere el Reglamento General de Aplicación del Plan Parcial del Centro Histórico.</w:t>
      </w:r>
    </w:p>
    <w:p>
      <w:pPr>
        <w:pStyle w:val="BodyText"/>
      </w:pPr>
    </w:p>
    <w:p>
      <w:pPr>
        <w:pStyle w:val="BodyText"/>
        <w:spacing w:before="1"/>
        <w:ind w:left="1701" w:right="1697"/>
        <w:jc w:val="both"/>
      </w:pPr>
      <w:r>
        <w:rPr/>
        <w:t>En</w:t>
      </w:r>
      <w:r>
        <w:rPr>
          <w:spacing w:val="-23"/>
        </w:rPr>
        <w:t> </w:t>
      </w:r>
      <w:r>
        <w:rPr/>
        <w:t>los</w:t>
      </w:r>
      <w:r>
        <w:rPr>
          <w:spacing w:val="-24"/>
        </w:rPr>
        <w:t> </w:t>
      </w:r>
      <w:r>
        <w:rPr/>
        <w:t>casos</w:t>
      </w:r>
      <w:r>
        <w:rPr>
          <w:spacing w:val="-23"/>
        </w:rPr>
        <w:t> </w:t>
      </w:r>
      <w:r>
        <w:rPr/>
        <w:t>de</w:t>
      </w:r>
      <w:r>
        <w:rPr>
          <w:spacing w:val="-23"/>
        </w:rPr>
        <w:t> </w:t>
      </w:r>
      <w:r>
        <w:rPr/>
        <w:t>espectáculos</w:t>
      </w:r>
      <w:r>
        <w:rPr>
          <w:spacing w:val="-24"/>
        </w:rPr>
        <w:t> </w:t>
      </w:r>
      <w:r>
        <w:rPr/>
        <w:t>y</w:t>
      </w:r>
      <w:r>
        <w:rPr>
          <w:spacing w:val="-22"/>
        </w:rPr>
        <w:t> </w:t>
      </w:r>
      <w:r>
        <w:rPr/>
        <w:t>diversiones</w:t>
      </w:r>
      <w:r>
        <w:rPr>
          <w:spacing w:val="-24"/>
        </w:rPr>
        <w:t> </w:t>
      </w:r>
      <w:r>
        <w:rPr/>
        <w:t>que</w:t>
      </w:r>
      <w:r>
        <w:rPr>
          <w:spacing w:val="-23"/>
        </w:rPr>
        <w:t> </w:t>
      </w:r>
      <w:r>
        <w:rPr/>
        <w:t>se</w:t>
      </w:r>
      <w:r>
        <w:rPr>
          <w:spacing w:val="-22"/>
        </w:rPr>
        <w:t> </w:t>
      </w:r>
      <w:r>
        <w:rPr/>
        <w:t>realicen</w:t>
      </w:r>
      <w:r>
        <w:rPr>
          <w:spacing w:val="-23"/>
        </w:rPr>
        <w:t> </w:t>
      </w:r>
      <w:r>
        <w:rPr/>
        <w:t>en</w:t>
      </w:r>
      <w:r>
        <w:rPr>
          <w:spacing w:val="-23"/>
        </w:rPr>
        <w:t> </w:t>
      </w:r>
      <w:r>
        <w:rPr/>
        <w:t>parques,</w:t>
      </w:r>
      <w:r>
        <w:rPr>
          <w:spacing w:val="-22"/>
        </w:rPr>
        <w:t> </w:t>
      </w:r>
      <w:r>
        <w:rPr/>
        <w:t>plazuelas, alameda,</w:t>
      </w:r>
      <w:r>
        <w:rPr>
          <w:spacing w:val="-11"/>
        </w:rPr>
        <w:t> </w:t>
      </w:r>
      <w:r>
        <w:rPr/>
        <w:t>zócalo,</w:t>
      </w:r>
      <w:r>
        <w:rPr>
          <w:spacing w:val="-11"/>
        </w:rPr>
        <w:t> </w:t>
      </w:r>
      <w:r>
        <w:rPr/>
        <w:t>andadores</w:t>
      </w:r>
      <w:r>
        <w:rPr>
          <w:spacing w:val="-11"/>
        </w:rPr>
        <w:t> </w:t>
      </w:r>
      <w:r>
        <w:rPr/>
        <w:t>o</w:t>
      </w:r>
      <w:r>
        <w:rPr>
          <w:spacing w:val="-10"/>
        </w:rPr>
        <w:t> </w:t>
      </w:r>
      <w:r>
        <w:rPr/>
        <w:t>lugares</w:t>
      </w:r>
      <w:r>
        <w:rPr>
          <w:spacing w:val="-11"/>
        </w:rPr>
        <w:t> </w:t>
      </w:r>
      <w:r>
        <w:rPr/>
        <w:t>del</w:t>
      </w:r>
      <w:r>
        <w:rPr>
          <w:spacing w:val="-10"/>
        </w:rPr>
        <w:t> </w:t>
      </w:r>
      <w:r>
        <w:rPr/>
        <w:t>dominio</w:t>
      </w:r>
      <w:r>
        <w:rPr>
          <w:spacing w:val="-10"/>
        </w:rPr>
        <w:t> </w:t>
      </w:r>
      <w:r>
        <w:rPr/>
        <w:t>público,</w:t>
      </w:r>
      <w:r>
        <w:rPr>
          <w:spacing w:val="-11"/>
        </w:rPr>
        <w:t> </w:t>
      </w:r>
      <w:r>
        <w:rPr/>
        <w:t>ubicados</w:t>
      </w:r>
      <w:r>
        <w:rPr>
          <w:spacing w:val="-11"/>
        </w:rPr>
        <w:t> </w:t>
      </w:r>
      <w:r>
        <w:rPr/>
        <w:t>dentro</w:t>
      </w:r>
      <w:r>
        <w:rPr>
          <w:spacing w:val="-10"/>
        </w:rPr>
        <w:t> </w:t>
      </w:r>
      <w:r>
        <w:rPr/>
        <w:t>del perímetro de conservación del Centro Histórico, sean con fines lucrativos o</w:t>
      </w:r>
      <w:r>
        <w:rPr>
          <w:spacing w:val="-31"/>
        </w:rPr>
        <w:t> </w:t>
      </w:r>
      <w:r>
        <w:rPr/>
        <w:t>no, deberán cumplir con lo dispuesto en el presente</w:t>
      </w:r>
      <w:r>
        <w:rPr>
          <w:spacing w:val="-13"/>
        </w:rPr>
        <w:t> </w:t>
      </w:r>
      <w:r>
        <w:rPr/>
        <w:t>Capítulo.</w:t>
      </w:r>
    </w:p>
    <w:p>
      <w:pPr>
        <w:pStyle w:val="BodyText"/>
        <w:spacing w:before="12"/>
        <w:rPr>
          <w:sz w:val="23"/>
        </w:rPr>
      </w:pPr>
    </w:p>
    <w:p>
      <w:pPr>
        <w:pStyle w:val="BodyText"/>
        <w:ind w:left="1701" w:right="1697"/>
        <w:jc w:val="both"/>
      </w:pPr>
      <w:r>
        <w:rPr>
          <w:rFonts w:ascii="Arial" w:hAnsi="Arial"/>
          <w:b/>
        </w:rPr>
        <w:t>ARTÍCULO 23. </w:t>
      </w:r>
      <w:r>
        <w:rPr/>
        <w:t>Para la realización del espectáculo o diversión, las estructuras templetes y mobiliario que se utilicen, deberán cumplir con las siguientes especificaciones:</w:t>
      </w:r>
    </w:p>
    <w:p>
      <w:pPr>
        <w:pStyle w:val="BodyText"/>
        <w:spacing w:before="1"/>
      </w:pPr>
    </w:p>
    <w:p>
      <w:pPr>
        <w:pStyle w:val="ListParagraph"/>
        <w:numPr>
          <w:ilvl w:val="1"/>
          <w:numId w:val="4"/>
        </w:numPr>
        <w:tabs>
          <w:tab w:pos="2782" w:val="left" w:leader="none"/>
        </w:tabs>
        <w:spacing w:line="240" w:lineRule="auto" w:before="0" w:after="0"/>
        <w:ind w:left="2781" w:right="1698" w:hanging="720"/>
        <w:jc w:val="both"/>
        <w:rPr>
          <w:sz w:val="24"/>
        </w:rPr>
      </w:pPr>
      <w:r>
        <w:rPr>
          <w:sz w:val="24"/>
        </w:rPr>
        <w:t>Las</w:t>
      </w:r>
      <w:r>
        <w:rPr>
          <w:spacing w:val="-11"/>
          <w:sz w:val="24"/>
        </w:rPr>
        <w:t> </w:t>
      </w:r>
      <w:r>
        <w:rPr>
          <w:sz w:val="24"/>
        </w:rPr>
        <w:t>estructuras</w:t>
      </w:r>
      <w:r>
        <w:rPr>
          <w:spacing w:val="-11"/>
          <w:sz w:val="24"/>
        </w:rPr>
        <w:t> </w:t>
      </w:r>
      <w:r>
        <w:rPr>
          <w:sz w:val="24"/>
        </w:rPr>
        <w:t>deberán</w:t>
      </w:r>
      <w:r>
        <w:rPr>
          <w:spacing w:val="-10"/>
          <w:sz w:val="24"/>
        </w:rPr>
        <w:t> </w:t>
      </w:r>
      <w:r>
        <w:rPr>
          <w:sz w:val="24"/>
        </w:rPr>
        <w:t>ser</w:t>
      </w:r>
      <w:r>
        <w:rPr>
          <w:spacing w:val="-11"/>
          <w:sz w:val="24"/>
        </w:rPr>
        <w:t> </w:t>
      </w:r>
      <w:r>
        <w:rPr>
          <w:sz w:val="24"/>
        </w:rPr>
        <w:t>autosoportadas,</w:t>
      </w:r>
      <w:r>
        <w:rPr>
          <w:spacing w:val="-10"/>
          <w:sz w:val="24"/>
        </w:rPr>
        <w:t> </w:t>
      </w:r>
      <w:r>
        <w:rPr>
          <w:sz w:val="24"/>
        </w:rPr>
        <w:t>sin</w:t>
      </w:r>
      <w:r>
        <w:rPr>
          <w:spacing w:val="-11"/>
          <w:sz w:val="24"/>
        </w:rPr>
        <w:t> </w:t>
      </w:r>
      <w:r>
        <w:rPr>
          <w:sz w:val="24"/>
        </w:rPr>
        <w:t>sujetarse</w:t>
      </w:r>
      <w:r>
        <w:rPr>
          <w:spacing w:val="-10"/>
          <w:sz w:val="24"/>
        </w:rPr>
        <w:t> </w:t>
      </w:r>
      <w:r>
        <w:rPr>
          <w:sz w:val="24"/>
        </w:rPr>
        <w:t>a</w:t>
      </w:r>
      <w:r>
        <w:rPr>
          <w:spacing w:val="-11"/>
          <w:sz w:val="24"/>
        </w:rPr>
        <w:t> </w:t>
      </w:r>
      <w:r>
        <w:rPr>
          <w:sz w:val="24"/>
        </w:rPr>
        <w:t>través</w:t>
      </w:r>
      <w:r>
        <w:rPr>
          <w:spacing w:val="-11"/>
          <w:sz w:val="24"/>
        </w:rPr>
        <w:t> </w:t>
      </w:r>
      <w:r>
        <w:rPr>
          <w:sz w:val="24"/>
        </w:rPr>
        <w:t>de tensores o amarres en el mobiliario urbano o</w:t>
      </w:r>
      <w:r>
        <w:rPr>
          <w:spacing w:val="-19"/>
          <w:sz w:val="24"/>
        </w:rPr>
        <w:t> </w:t>
      </w:r>
      <w:r>
        <w:rPr>
          <w:sz w:val="24"/>
        </w:rPr>
        <w:t>arbolados;</w:t>
      </w:r>
    </w:p>
    <w:p>
      <w:pPr>
        <w:pStyle w:val="BodyText"/>
      </w:pPr>
    </w:p>
    <w:p>
      <w:pPr>
        <w:pStyle w:val="ListParagraph"/>
        <w:numPr>
          <w:ilvl w:val="1"/>
          <w:numId w:val="4"/>
        </w:numPr>
        <w:tabs>
          <w:tab w:pos="2782" w:val="left" w:leader="none"/>
        </w:tabs>
        <w:spacing w:line="240" w:lineRule="auto" w:before="0" w:after="0"/>
        <w:ind w:left="2781" w:right="1697" w:hanging="720"/>
        <w:jc w:val="both"/>
        <w:rPr>
          <w:sz w:val="24"/>
        </w:rPr>
      </w:pPr>
      <w:r>
        <w:rPr>
          <w:sz w:val="24"/>
        </w:rPr>
        <w:t>Las</w:t>
      </w:r>
      <w:r>
        <w:rPr>
          <w:spacing w:val="-16"/>
          <w:sz w:val="24"/>
        </w:rPr>
        <w:t> </w:t>
      </w:r>
      <w:r>
        <w:rPr>
          <w:sz w:val="24"/>
        </w:rPr>
        <w:t>estructuras,</w:t>
      </w:r>
      <w:r>
        <w:rPr>
          <w:spacing w:val="-15"/>
          <w:sz w:val="24"/>
        </w:rPr>
        <w:t> </w:t>
      </w:r>
      <w:r>
        <w:rPr>
          <w:sz w:val="24"/>
        </w:rPr>
        <w:t>templetes</w:t>
      </w:r>
      <w:r>
        <w:rPr>
          <w:spacing w:val="-15"/>
          <w:sz w:val="24"/>
        </w:rPr>
        <w:t> </w:t>
      </w:r>
      <w:r>
        <w:rPr>
          <w:sz w:val="24"/>
        </w:rPr>
        <w:t>y</w:t>
      </w:r>
      <w:r>
        <w:rPr>
          <w:spacing w:val="-15"/>
          <w:sz w:val="24"/>
        </w:rPr>
        <w:t> </w:t>
      </w:r>
      <w:r>
        <w:rPr>
          <w:sz w:val="24"/>
        </w:rPr>
        <w:t>mobiliario</w:t>
      </w:r>
      <w:r>
        <w:rPr>
          <w:spacing w:val="-15"/>
          <w:sz w:val="24"/>
        </w:rPr>
        <w:t> </w:t>
      </w:r>
      <w:r>
        <w:rPr>
          <w:sz w:val="24"/>
        </w:rPr>
        <w:t>pesado</w:t>
      </w:r>
      <w:r>
        <w:rPr>
          <w:spacing w:val="-15"/>
          <w:sz w:val="24"/>
        </w:rPr>
        <w:t> </w:t>
      </w:r>
      <w:r>
        <w:rPr>
          <w:sz w:val="24"/>
        </w:rPr>
        <w:t>en</w:t>
      </w:r>
      <w:r>
        <w:rPr>
          <w:spacing w:val="-15"/>
          <w:sz w:val="24"/>
        </w:rPr>
        <w:t> </w:t>
      </w:r>
      <w:r>
        <w:rPr>
          <w:sz w:val="24"/>
        </w:rPr>
        <w:t>general</w:t>
      </w:r>
      <w:r>
        <w:rPr>
          <w:spacing w:val="-15"/>
          <w:sz w:val="24"/>
        </w:rPr>
        <w:t> </w:t>
      </w:r>
      <w:r>
        <w:rPr>
          <w:sz w:val="24"/>
        </w:rPr>
        <w:t>de</w:t>
      </w:r>
      <w:r>
        <w:rPr>
          <w:spacing w:val="-14"/>
          <w:sz w:val="24"/>
        </w:rPr>
        <w:t> </w:t>
      </w:r>
      <w:r>
        <w:rPr>
          <w:sz w:val="24"/>
        </w:rPr>
        <w:t>material metálico, utilizarán recubrimiento de polímero sintético antiderrapante</w:t>
      </w:r>
      <w:r>
        <w:rPr>
          <w:spacing w:val="-14"/>
          <w:sz w:val="24"/>
        </w:rPr>
        <w:t> </w:t>
      </w:r>
      <w:r>
        <w:rPr>
          <w:sz w:val="24"/>
        </w:rPr>
        <w:t>en</w:t>
      </w:r>
      <w:r>
        <w:rPr>
          <w:spacing w:val="-12"/>
          <w:sz w:val="24"/>
        </w:rPr>
        <w:t> </w:t>
      </w:r>
      <w:r>
        <w:rPr>
          <w:sz w:val="24"/>
        </w:rPr>
        <w:t>los</w:t>
      </w:r>
      <w:r>
        <w:rPr>
          <w:spacing w:val="-15"/>
          <w:sz w:val="24"/>
        </w:rPr>
        <w:t> </w:t>
      </w:r>
      <w:r>
        <w:rPr>
          <w:sz w:val="24"/>
        </w:rPr>
        <w:t>puntos</w:t>
      </w:r>
      <w:r>
        <w:rPr>
          <w:spacing w:val="-13"/>
          <w:sz w:val="24"/>
        </w:rPr>
        <w:t> </w:t>
      </w:r>
      <w:r>
        <w:rPr>
          <w:sz w:val="24"/>
        </w:rPr>
        <w:t>de</w:t>
      </w:r>
      <w:r>
        <w:rPr>
          <w:spacing w:val="-14"/>
          <w:sz w:val="24"/>
        </w:rPr>
        <w:t> </w:t>
      </w:r>
      <w:r>
        <w:rPr>
          <w:sz w:val="24"/>
        </w:rPr>
        <w:t>apoyo</w:t>
      </w:r>
      <w:r>
        <w:rPr>
          <w:spacing w:val="-13"/>
          <w:sz w:val="24"/>
        </w:rPr>
        <w:t> </w:t>
      </w:r>
      <w:r>
        <w:rPr>
          <w:sz w:val="24"/>
        </w:rPr>
        <w:t>a</w:t>
      </w:r>
      <w:r>
        <w:rPr>
          <w:spacing w:val="-14"/>
          <w:sz w:val="24"/>
        </w:rPr>
        <w:t> </w:t>
      </w:r>
      <w:r>
        <w:rPr>
          <w:sz w:val="24"/>
        </w:rPr>
        <w:t>fin</w:t>
      </w:r>
      <w:r>
        <w:rPr>
          <w:spacing w:val="-13"/>
          <w:sz w:val="24"/>
        </w:rPr>
        <w:t> </w:t>
      </w:r>
      <w:r>
        <w:rPr>
          <w:sz w:val="24"/>
        </w:rPr>
        <w:t>de</w:t>
      </w:r>
      <w:r>
        <w:rPr>
          <w:spacing w:val="-13"/>
          <w:sz w:val="24"/>
        </w:rPr>
        <w:t> </w:t>
      </w:r>
      <w:r>
        <w:rPr>
          <w:sz w:val="24"/>
        </w:rPr>
        <w:t>evitar</w:t>
      </w:r>
      <w:r>
        <w:rPr>
          <w:spacing w:val="-14"/>
          <w:sz w:val="24"/>
        </w:rPr>
        <w:t> </w:t>
      </w:r>
      <w:r>
        <w:rPr>
          <w:sz w:val="24"/>
        </w:rPr>
        <w:t>daños</w:t>
      </w:r>
      <w:r>
        <w:rPr>
          <w:spacing w:val="-13"/>
          <w:sz w:val="24"/>
        </w:rPr>
        <w:t> </w:t>
      </w:r>
      <w:r>
        <w:rPr>
          <w:sz w:val="24"/>
        </w:rPr>
        <w:t>al</w:t>
      </w:r>
      <w:r>
        <w:rPr>
          <w:spacing w:val="-13"/>
          <w:sz w:val="24"/>
        </w:rPr>
        <w:t> </w:t>
      </w:r>
      <w:r>
        <w:rPr>
          <w:sz w:val="24"/>
        </w:rPr>
        <w:t>área</w:t>
      </w:r>
      <w:r>
        <w:rPr>
          <w:spacing w:val="-13"/>
          <w:sz w:val="24"/>
        </w:rPr>
        <w:t> </w:t>
      </w:r>
      <w:r>
        <w:rPr>
          <w:sz w:val="24"/>
        </w:rPr>
        <w:t>de cantera donde sean</w:t>
      </w:r>
      <w:r>
        <w:rPr>
          <w:spacing w:val="-4"/>
          <w:sz w:val="24"/>
        </w:rPr>
        <w:t> </w:t>
      </w:r>
      <w:r>
        <w:rPr>
          <w:sz w:val="24"/>
        </w:rPr>
        <w:t>colocados;</w:t>
      </w:r>
    </w:p>
    <w:p>
      <w:pPr>
        <w:pStyle w:val="BodyText"/>
      </w:pPr>
    </w:p>
    <w:p>
      <w:pPr>
        <w:pStyle w:val="ListParagraph"/>
        <w:numPr>
          <w:ilvl w:val="1"/>
          <w:numId w:val="4"/>
        </w:numPr>
        <w:tabs>
          <w:tab w:pos="2782" w:val="left" w:leader="none"/>
        </w:tabs>
        <w:spacing w:line="240" w:lineRule="auto" w:before="0" w:after="0"/>
        <w:ind w:left="2781" w:right="1696" w:hanging="720"/>
        <w:jc w:val="both"/>
        <w:rPr>
          <w:sz w:val="24"/>
        </w:rPr>
      </w:pPr>
      <w:r>
        <w:rPr>
          <w:sz w:val="24"/>
        </w:rPr>
        <w:t>La estructura, soporte o templete instalado sobre la cantera, no deberá ejercer más de ochenta kilogramos por metro cuadrado ni colocado</w:t>
      </w:r>
      <w:r>
        <w:rPr>
          <w:spacing w:val="-12"/>
          <w:sz w:val="24"/>
        </w:rPr>
        <w:t> </w:t>
      </w:r>
      <w:r>
        <w:rPr>
          <w:sz w:val="24"/>
        </w:rPr>
        <w:t>a</w:t>
      </w:r>
      <w:r>
        <w:rPr>
          <w:spacing w:val="-13"/>
          <w:sz w:val="24"/>
        </w:rPr>
        <w:t> </w:t>
      </w:r>
      <w:r>
        <w:rPr>
          <w:sz w:val="24"/>
        </w:rPr>
        <w:t>menor</w:t>
      </w:r>
      <w:r>
        <w:rPr>
          <w:spacing w:val="-12"/>
          <w:sz w:val="24"/>
        </w:rPr>
        <w:t> </w:t>
      </w:r>
      <w:r>
        <w:rPr>
          <w:sz w:val="24"/>
        </w:rPr>
        <w:t>distancia</w:t>
      </w:r>
      <w:r>
        <w:rPr>
          <w:spacing w:val="-13"/>
          <w:sz w:val="24"/>
        </w:rPr>
        <w:t> </w:t>
      </w:r>
      <w:r>
        <w:rPr>
          <w:sz w:val="24"/>
        </w:rPr>
        <w:t>de</w:t>
      </w:r>
      <w:r>
        <w:rPr>
          <w:spacing w:val="-13"/>
          <w:sz w:val="24"/>
        </w:rPr>
        <w:t> </w:t>
      </w:r>
      <w:r>
        <w:rPr>
          <w:sz w:val="24"/>
        </w:rPr>
        <w:t>metro</w:t>
      </w:r>
      <w:r>
        <w:rPr>
          <w:spacing w:val="-12"/>
          <w:sz w:val="24"/>
        </w:rPr>
        <w:t> </w:t>
      </w:r>
      <w:r>
        <w:rPr>
          <w:sz w:val="24"/>
        </w:rPr>
        <w:t>y</w:t>
      </w:r>
      <w:r>
        <w:rPr>
          <w:spacing w:val="-12"/>
          <w:sz w:val="24"/>
        </w:rPr>
        <w:t> </w:t>
      </w:r>
      <w:r>
        <w:rPr>
          <w:sz w:val="24"/>
        </w:rPr>
        <w:t>medio</w:t>
      </w:r>
      <w:r>
        <w:rPr>
          <w:spacing w:val="-12"/>
          <w:sz w:val="24"/>
        </w:rPr>
        <w:t> </w:t>
      </w:r>
      <w:r>
        <w:rPr>
          <w:sz w:val="24"/>
        </w:rPr>
        <w:t>del</w:t>
      </w:r>
      <w:r>
        <w:rPr>
          <w:spacing w:val="-12"/>
          <w:sz w:val="24"/>
        </w:rPr>
        <w:t> </w:t>
      </w:r>
      <w:r>
        <w:rPr>
          <w:sz w:val="24"/>
        </w:rPr>
        <w:t>parameo</w:t>
      </w:r>
      <w:r>
        <w:rPr>
          <w:spacing w:val="-12"/>
          <w:sz w:val="24"/>
        </w:rPr>
        <w:t> </w:t>
      </w:r>
      <w:r>
        <w:rPr>
          <w:sz w:val="24"/>
        </w:rPr>
        <w:t>de</w:t>
      </w:r>
      <w:r>
        <w:rPr>
          <w:spacing w:val="-12"/>
          <w:sz w:val="24"/>
        </w:rPr>
        <w:t> </w:t>
      </w:r>
      <w:r>
        <w:rPr>
          <w:sz w:val="24"/>
        </w:rPr>
        <w:t>cornisa o paramento de</w:t>
      </w:r>
      <w:r>
        <w:rPr>
          <w:spacing w:val="-3"/>
          <w:sz w:val="24"/>
        </w:rPr>
        <w:t> </w:t>
      </w:r>
      <w:r>
        <w:rPr>
          <w:sz w:val="24"/>
        </w:rPr>
        <w:t>fachada;</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4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5"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76"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4"/>
        </w:numPr>
        <w:tabs>
          <w:tab w:pos="2782" w:val="left" w:leader="none"/>
        </w:tabs>
        <w:spacing w:line="240" w:lineRule="auto" w:before="259" w:after="0"/>
        <w:ind w:left="2781" w:right="1697" w:hanging="720"/>
        <w:jc w:val="both"/>
        <w:rPr>
          <w:sz w:val="24"/>
        </w:rPr>
      </w:pPr>
      <w:r>
        <w:rPr/>
        <w:drawing>
          <wp:anchor distT="0" distB="0" distL="0" distR="0" allowOverlap="1" layoutInCell="1" locked="0" behindDoc="1" simplePos="0" relativeHeight="267898031">
            <wp:simplePos x="0" y="0"/>
            <wp:positionH relativeFrom="page">
              <wp:posOffset>5514124</wp:posOffset>
            </wp:positionH>
            <wp:positionV relativeFrom="paragraph">
              <wp:posOffset>-799005</wp:posOffset>
            </wp:positionV>
            <wp:extent cx="38087" cy="38100"/>
            <wp:effectExtent l="0" t="0" r="0" b="0"/>
            <wp:wrapNone/>
            <wp:docPr id="27" name="image73.png" descr=""/>
            <wp:cNvGraphicFramePr>
              <a:graphicFrameLocks noChangeAspect="1"/>
            </wp:cNvGraphicFramePr>
            <a:graphic>
              <a:graphicData uri="http://schemas.openxmlformats.org/drawingml/2006/picture">
                <pic:pic>
                  <pic:nvPicPr>
                    <pic:cNvPr id="28" name="image73.png"/>
                    <pic:cNvPicPr/>
                  </pic:nvPicPr>
                  <pic:blipFill>
                    <a:blip r:embed="rId77" cstate="print"/>
                    <a:stretch>
                      <a:fillRect/>
                    </a:stretch>
                  </pic:blipFill>
                  <pic:spPr>
                    <a:xfrm>
                      <a:off x="0" y="0"/>
                      <a:ext cx="38087" cy="38100"/>
                    </a:xfrm>
                    <a:prstGeom prst="rect">
                      <a:avLst/>
                    </a:prstGeom>
                  </pic:spPr>
                </pic:pic>
              </a:graphicData>
            </a:graphic>
          </wp:anchor>
        </w:drawing>
      </w:r>
      <w:r>
        <w:rPr/>
        <w:pict>
          <v:group style="position:absolute;margin-left:275.841003pt;margin-top:-65.294838pt;width:66.650pt;height:8.15pt;mso-position-horizontal-relative:page;mso-position-vertical-relative:paragraph;z-index:-537400" coordorigin="5517,-1306" coordsize="1333,163">
            <v:shape style="position:absolute;left:5516;top:-1305;width:552;height:159" type="#_x0000_t75" stroked="false">
              <v:imagedata r:id="rId40" o:title=""/>
            </v:shape>
            <v:shape style="position:absolute;left:6111;top:-1304;width:157;height:159" type="#_x0000_t75" stroked="false">
              <v:imagedata r:id="rId41" o:title=""/>
            </v:shape>
            <v:shape style="position:absolute;left:6303;top:-1306;width:146;height:163" type="#_x0000_t75" stroked="false">
              <v:imagedata r:id="rId42" o:title=""/>
            </v:shape>
            <v:shape style="position:absolute;left:6483;top:-1304;width:124;height:159" type="#_x0000_t75" stroked="false">
              <v:imagedata r:id="rId43" o:title=""/>
            </v:shape>
            <v:line style="position:absolute" from="6660,-1303" to="6660,-1145" stroked="true" strokeweight=".921pt" strokecolor="#4f5a6a">
              <v:stroke dashstyle="solid"/>
            </v:line>
            <v:shape style="position:absolute;left:6704;top:-1306;width:146;height:163" type="#_x0000_t75" stroked="false">
              <v:imagedata r:id="rId44" o:title=""/>
            </v:shape>
            <w10:wrap type="none"/>
          </v:group>
        </w:pict>
      </w:r>
      <w:r>
        <w:rPr/>
        <w:pict>
          <v:group style="position:absolute;margin-left:347.130005pt;margin-top:-65.202835pt;width:49pt;height:8.0500pt;mso-position-horizontal-relative:page;mso-position-vertical-relative:paragraph;z-index:-537376" coordorigin="6943,-1304" coordsize="980,161">
            <v:shape style="position:absolute;left:6942;top:-1304;width:157;height:159" type="#_x0000_t75" stroked="false">
              <v:imagedata r:id="rId45" o:title=""/>
            </v:shape>
            <v:shape style="position:absolute;left:7140;top:-1304;width:121;height:161" type="#_x0000_t75" stroked="false">
              <v:imagedata r:id="rId46" o:title=""/>
            </v:shape>
            <v:shape style="position:absolute;left:7303;top:-1304;width:124;height:159" type="#_x0000_t75" stroked="false">
              <v:imagedata r:id="rId47" o:title=""/>
            </v:shape>
            <v:shape style="position:absolute;left:7470;top:-1304;width:127;height:159" type="#_x0000_t75" stroked="false">
              <v:imagedata r:id="rId48" o:title=""/>
            </v:shape>
            <v:shape style="position:absolute;left:7632;top:-1305;width:290;height:159" type="#_x0000_t75" stroked="false">
              <v:imagedata r:id="rId49" o:title=""/>
            </v:shape>
            <w10:wrap type="none"/>
          </v:group>
        </w:pict>
      </w:r>
      <w:r>
        <w:rPr>
          <w:sz w:val="24"/>
        </w:rPr>
        <w:t>Los toldos, templetes y faldones deberán ser de color blanco mate o en su defecto de colores neutros claros, no</w:t>
      </w:r>
      <w:r>
        <w:rPr>
          <w:spacing w:val="-18"/>
          <w:sz w:val="24"/>
        </w:rPr>
        <w:t> </w:t>
      </w:r>
      <w:r>
        <w:rPr>
          <w:sz w:val="24"/>
        </w:rPr>
        <w:t>brillantes;</w:t>
      </w:r>
    </w:p>
    <w:p>
      <w:pPr>
        <w:pStyle w:val="BodyText"/>
      </w:pPr>
    </w:p>
    <w:p>
      <w:pPr>
        <w:pStyle w:val="ListParagraph"/>
        <w:numPr>
          <w:ilvl w:val="1"/>
          <w:numId w:val="4"/>
        </w:numPr>
        <w:tabs>
          <w:tab w:pos="2781" w:val="left" w:leader="none"/>
          <w:tab w:pos="2782" w:val="left" w:leader="none"/>
        </w:tabs>
        <w:spacing w:line="240" w:lineRule="auto" w:before="0" w:after="0"/>
        <w:ind w:left="2781" w:right="0" w:hanging="720"/>
        <w:jc w:val="left"/>
        <w:rPr>
          <w:sz w:val="24"/>
        </w:rPr>
      </w:pPr>
      <w:r>
        <w:rPr>
          <w:sz w:val="24"/>
        </w:rPr>
        <w:t>No</w:t>
      </w:r>
      <w:r>
        <w:rPr>
          <w:spacing w:val="-11"/>
          <w:sz w:val="24"/>
        </w:rPr>
        <w:t> </w:t>
      </w:r>
      <w:r>
        <w:rPr>
          <w:sz w:val="24"/>
        </w:rPr>
        <w:t>se</w:t>
      </w:r>
      <w:r>
        <w:rPr>
          <w:spacing w:val="-11"/>
          <w:sz w:val="24"/>
        </w:rPr>
        <w:t> </w:t>
      </w:r>
      <w:r>
        <w:rPr>
          <w:sz w:val="24"/>
        </w:rPr>
        <w:t>permite</w:t>
      </w:r>
      <w:r>
        <w:rPr>
          <w:spacing w:val="-10"/>
          <w:sz w:val="24"/>
        </w:rPr>
        <w:t> </w:t>
      </w:r>
      <w:r>
        <w:rPr>
          <w:sz w:val="24"/>
        </w:rPr>
        <w:t>la</w:t>
      </w:r>
      <w:r>
        <w:rPr>
          <w:spacing w:val="-11"/>
          <w:sz w:val="24"/>
        </w:rPr>
        <w:t> </w:t>
      </w:r>
      <w:r>
        <w:rPr>
          <w:sz w:val="24"/>
        </w:rPr>
        <w:t>colocación</w:t>
      </w:r>
      <w:r>
        <w:rPr>
          <w:spacing w:val="-10"/>
          <w:sz w:val="24"/>
        </w:rPr>
        <w:t> </w:t>
      </w:r>
      <w:r>
        <w:rPr>
          <w:sz w:val="24"/>
        </w:rPr>
        <w:t>de</w:t>
      </w:r>
      <w:r>
        <w:rPr>
          <w:spacing w:val="-11"/>
          <w:sz w:val="24"/>
        </w:rPr>
        <w:t> </w:t>
      </w:r>
      <w:r>
        <w:rPr>
          <w:sz w:val="24"/>
        </w:rPr>
        <w:t>perno</w:t>
      </w:r>
      <w:r>
        <w:rPr>
          <w:spacing w:val="-10"/>
          <w:sz w:val="24"/>
        </w:rPr>
        <w:t> </w:t>
      </w:r>
      <w:r>
        <w:rPr>
          <w:sz w:val="24"/>
        </w:rPr>
        <w:t>en</w:t>
      </w:r>
      <w:r>
        <w:rPr>
          <w:spacing w:val="-11"/>
          <w:sz w:val="24"/>
        </w:rPr>
        <w:t> </w:t>
      </w:r>
      <w:r>
        <w:rPr>
          <w:sz w:val="24"/>
        </w:rPr>
        <w:t>la</w:t>
      </w:r>
      <w:r>
        <w:rPr>
          <w:spacing w:val="-10"/>
          <w:sz w:val="24"/>
        </w:rPr>
        <w:t> </w:t>
      </w:r>
      <w:r>
        <w:rPr>
          <w:sz w:val="24"/>
        </w:rPr>
        <w:t>piedra</w:t>
      </w:r>
      <w:r>
        <w:rPr>
          <w:spacing w:val="-11"/>
          <w:sz w:val="24"/>
        </w:rPr>
        <w:t> </w:t>
      </w:r>
      <w:r>
        <w:rPr>
          <w:sz w:val="24"/>
        </w:rPr>
        <w:t>o</w:t>
      </w:r>
      <w:r>
        <w:rPr>
          <w:spacing w:val="-11"/>
          <w:sz w:val="24"/>
        </w:rPr>
        <w:t> </w:t>
      </w:r>
      <w:r>
        <w:rPr>
          <w:sz w:val="24"/>
        </w:rPr>
        <w:t>junta</w:t>
      </w:r>
      <w:r>
        <w:rPr>
          <w:spacing w:val="-10"/>
          <w:sz w:val="24"/>
        </w:rPr>
        <w:t> </w:t>
      </w:r>
      <w:r>
        <w:rPr>
          <w:sz w:val="24"/>
        </w:rPr>
        <w:t>de</w:t>
      </w:r>
      <w:r>
        <w:rPr>
          <w:spacing w:val="-11"/>
          <w:sz w:val="24"/>
        </w:rPr>
        <w:t> </w:t>
      </w:r>
      <w:r>
        <w:rPr>
          <w:sz w:val="24"/>
        </w:rPr>
        <w:t>la</w:t>
      </w:r>
      <w:r>
        <w:rPr>
          <w:spacing w:val="-10"/>
          <w:sz w:val="24"/>
        </w:rPr>
        <w:t> </w:t>
      </w:r>
      <w:r>
        <w:rPr>
          <w:sz w:val="24"/>
        </w:rPr>
        <w:t>misma;</w:t>
      </w:r>
    </w:p>
    <w:p>
      <w:pPr>
        <w:pStyle w:val="BodyText"/>
        <w:rPr>
          <w:sz w:val="32"/>
        </w:rPr>
      </w:pPr>
    </w:p>
    <w:p>
      <w:pPr>
        <w:pStyle w:val="ListParagraph"/>
        <w:numPr>
          <w:ilvl w:val="1"/>
          <w:numId w:val="4"/>
        </w:numPr>
        <w:tabs>
          <w:tab w:pos="2782" w:val="left" w:leader="none"/>
        </w:tabs>
        <w:spacing w:line="240" w:lineRule="auto" w:before="219" w:after="0"/>
        <w:ind w:left="2781" w:right="1698" w:hanging="720"/>
        <w:jc w:val="both"/>
        <w:rPr>
          <w:sz w:val="24"/>
        </w:rPr>
      </w:pPr>
      <w:r>
        <w:rPr>
          <w:sz w:val="24"/>
        </w:rPr>
        <w:t>La permanencia de las estructuras utilizadas para la realización del espectáculo</w:t>
      </w:r>
      <w:r>
        <w:rPr>
          <w:spacing w:val="-15"/>
          <w:sz w:val="24"/>
        </w:rPr>
        <w:t> </w:t>
      </w:r>
      <w:r>
        <w:rPr>
          <w:sz w:val="24"/>
        </w:rPr>
        <w:t>o</w:t>
      </w:r>
      <w:r>
        <w:rPr>
          <w:spacing w:val="-14"/>
          <w:sz w:val="24"/>
        </w:rPr>
        <w:t> </w:t>
      </w:r>
      <w:r>
        <w:rPr>
          <w:sz w:val="24"/>
        </w:rPr>
        <w:t>diversión,</w:t>
      </w:r>
      <w:r>
        <w:rPr>
          <w:spacing w:val="-15"/>
          <w:sz w:val="24"/>
        </w:rPr>
        <w:t> </w:t>
      </w:r>
      <w:r>
        <w:rPr>
          <w:sz w:val="24"/>
        </w:rPr>
        <w:t>no</w:t>
      </w:r>
      <w:r>
        <w:rPr>
          <w:spacing w:val="-16"/>
          <w:sz w:val="24"/>
        </w:rPr>
        <w:t> </w:t>
      </w:r>
      <w:r>
        <w:rPr>
          <w:sz w:val="24"/>
        </w:rPr>
        <w:t>podrá</w:t>
      </w:r>
      <w:r>
        <w:rPr>
          <w:spacing w:val="-15"/>
          <w:sz w:val="24"/>
        </w:rPr>
        <w:t> </w:t>
      </w:r>
      <w:r>
        <w:rPr>
          <w:sz w:val="24"/>
        </w:rPr>
        <w:t>exceder</w:t>
      </w:r>
      <w:r>
        <w:rPr>
          <w:spacing w:val="-15"/>
          <w:sz w:val="24"/>
        </w:rPr>
        <w:t> </w:t>
      </w:r>
      <w:r>
        <w:rPr>
          <w:sz w:val="24"/>
        </w:rPr>
        <w:t>de</w:t>
      </w:r>
      <w:r>
        <w:rPr>
          <w:spacing w:val="-15"/>
          <w:sz w:val="24"/>
        </w:rPr>
        <w:t> </w:t>
      </w:r>
      <w:r>
        <w:rPr>
          <w:sz w:val="24"/>
        </w:rPr>
        <w:t>siete</w:t>
      </w:r>
      <w:r>
        <w:rPr>
          <w:spacing w:val="-16"/>
          <w:sz w:val="24"/>
        </w:rPr>
        <w:t> </w:t>
      </w:r>
      <w:r>
        <w:rPr>
          <w:sz w:val="24"/>
        </w:rPr>
        <w:t>días</w:t>
      </w:r>
      <w:r>
        <w:rPr>
          <w:spacing w:val="-15"/>
          <w:sz w:val="24"/>
        </w:rPr>
        <w:t> </w:t>
      </w:r>
      <w:r>
        <w:rPr>
          <w:sz w:val="24"/>
        </w:rPr>
        <w:t>en</w:t>
      </w:r>
      <w:r>
        <w:rPr>
          <w:spacing w:val="-14"/>
          <w:sz w:val="24"/>
        </w:rPr>
        <w:t> </w:t>
      </w:r>
      <w:r>
        <w:rPr>
          <w:sz w:val="24"/>
        </w:rPr>
        <w:t>temporada de</w:t>
      </w:r>
      <w:r>
        <w:rPr>
          <w:spacing w:val="-2"/>
          <w:sz w:val="24"/>
        </w:rPr>
        <w:t> </w:t>
      </w:r>
      <w:r>
        <w:rPr>
          <w:sz w:val="24"/>
        </w:rPr>
        <w:t>lluvias;</w:t>
      </w:r>
    </w:p>
    <w:p>
      <w:pPr>
        <w:pStyle w:val="ListParagraph"/>
        <w:numPr>
          <w:ilvl w:val="1"/>
          <w:numId w:val="4"/>
        </w:numPr>
        <w:tabs>
          <w:tab w:pos="2782" w:val="left" w:leader="none"/>
        </w:tabs>
        <w:spacing w:line="240" w:lineRule="auto" w:before="0" w:after="0"/>
        <w:ind w:left="2781" w:right="1697" w:hanging="720"/>
        <w:jc w:val="both"/>
        <w:rPr>
          <w:sz w:val="24"/>
        </w:rPr>
      </w:pPr>
      <w:r>
        <w:rPr>
          <w:sz w:val="24"/>
        </w:rPr>
        <w:t>Para el caso de utilización de anafres, parrillas, asadores, estufas o máquinas que generen calor, éstas deberán contar con base para la protección del área de la superficie</w:t>
      </w:r>
      <w:r>
        <w:rPr>
          <w:spacing w:val="-13"/>
          <w:sz w:val="24"/>
        </w:rPr>
        <w:t> </w:t>
      </w:r>
      <w:r>
        <w:rPr>
          <w:sz w:val="24"/>
        </w:rPr>
        <w:t>utilizada;</w:t>
      </w:r>
    </w:p>
    <w:p>
      <w:pPr>
        <w:pStyle w:val="BodyText"/>
        <w:spacing w:before="13"/>
        <w:rPr>
          <w:sz w:val="23"/>
        </w:rPr>
      </w:pPr>
    </w:p>
    <w:p>
      <w:pPr>
        <w:pStyle w:val="ListParagraph"/>
        <w:numPr>
          <w:ilvl w:val="1"/>
          <w:numId w:val="4"/>
        </w:numPr>
        <w:tabs>
          <w:tab w:pos="2782" w:val="left" w:leader="none"/>
        </w:tabs>
        <w:spacing w:line="240" w:lineRule="auto" w:before="0" w:after="0"/>
        <w:ind w:left="2781" w:right="1697" w:hanging="720"/>
        <w:jc w:val="both"/>
        <w:rPr>
          <w:sz w:val="24"/>
        </w:rPr>
      </w:pPr>
      <w:r>
        <w:rPr>
          <w:sz w:val="24"/>
        </w:rPr>
        <w:t>Queda prohibido dejar caer en forma abrupta o arrastrar las estructuras,</w:t>
      </w:r>
      <w:r>
        <w:rPr>
          <w:spacing w:val="-11"/>
          <w:sz w:val="24"/>
        </w:rPr>
        <w:t> </w:t>
      </w:r>
      <w:r>
        <w:rPr>
          <w:sz w:val="24"/>
        </w:rPr>
        <w:t>templetes</w:t>
      </w:r>
      <w:r>
        <w:rPr>
          <w:spacing w:val="-12"/>
          <w:sz w:val="24"/>
        </w:rPr>
        <w:t> </w:t>
      </w:r>
      <w:r>
        <w:rPr>
          <w:sz w:val="24"/>
        </w:rPr>
        <w:t>o</w:t>
      </w:r>
      <w:r>
        <w:rPr>
          <w:spacing w:val="-10"/>
          <w:sz w:val="24"/>
        </w:rPr>
        <w:t> </w:t>
      </w:r>
      <w:r>
        <w:rPr>
          <w:sz w:val="24"/>
        </w:rPr>
        <w:t>mobiliario</w:t>
      </w:r>
      <w:r>
        <w:rPr>
          <w:spacing w:val="-11"/>
          <w:sz w:val="24"/>
        </w:rPr>
        <w:t> </w:t>
      </w:r>
      <w:r>
        <w:rPr>
          <w:sz w:val="24"/>
        </w:rPr>
        <w:t>pesado</w:t>
      </w:r>
      <w:r>
        <w:rPr>
          <w:spacing w:val="-11"/>
          <w:sz w:val="24"/>
        </w:rPr>
        <w:t> </w:t>
      </w:r>
      <w:r>
        <w:rPr>
          <w:sz w:val="24"/>
        </w:rPr>
        <w:t>metálico</w:t>
      </w:r>
      <w:r>
        <w:rPr>
          <w:spacing w:val="-11"/>
          <w:sz w:val="24"/>
        </w:rPr>
        <w:t> </w:t>
      </w:r>
      <w:r>
        <w:rPr>
          <w:sz w:val="24"/>
        </w:rPr>
        <w:t>sobre</w:t>
      </w:r>
      <w:r>
        <w:rPr>
          <w:spacing w:val="-12"/>
          <w:sz w:val="24"/>
        </w:rPr>
        <w:t> </w:t>
      </w:r>
      <w:r>
        <w:rPr>
          <w:sz w:val="24"/>
        </w:rPr>
        <w:t>la</w:t>
      </w:r>
      <w:r>
        <w:rPr>
          <w:spacing w:val="-11"/>
          <w:sz w:val="24"/>
        </w:rPr>
        <w:t> </w:t>
      </w:r>
      <w:r>
        <w:rPr>
          <w:sz w:val="24"/>
        </w:rPr>
        <w:t>cantera;</w:t>
      </w:r>
    </w:p>
    <w:p>
      <w:pPr>
        <w:pStyle w:val="BodyText"/>
        <w:spacing w:before="13"/>
        <w:rPr>
          <w:sz w:val="23"/>
        </w:rPr>
      </w:pPr>
    </w:p>
    <w:p>
      <w:pPr>
        <w:pStyle w:val="ListParagraph"/>
        <w:numPr>
          <w:ilvl w:val="1"/>
          <w:numId w:val="4"/>
        </w:numPr>
        <w:tabs>
          <w:tab w:pos="2782" w:val="left" w:leader="none"/>
        </w:tabs>
        <w:spacing w:line="240" w:lineRule="auto" w:before="0" w:after="0"/>
        <w:ind w:left="2781" w:right="1697" w:hanging="720"/>
        <w:jc w:val="both"/>
        <w:rPr>
          <w:sz w:val="24"/>
        </w:rPr>
      </w:pPr>
      <w:r>
        <w:rPr>
          <w:sz w:val="24"/>
        </w:rPr>
        <w:t>En caso de derrame de aceite o grasa en el piso o cantera durante el espectáculo</w:t>
      </w:r>
      <w:r>
        <w:rPr>
          <w:spacing w:val="-12"/>
          <w:sz w:val="24"/>
        </w:rPr>
        <w:t> </w:t>
      </w:r>
      <w:r>
        <w:rPr>
          <w:sz w:val="24"/>
        </w:rPr>
        <w:t>o</w:t>
      </w:r>
      <w:r>
        <w:rPr>
          <w:spacing w:val="-12"/>
          <w:sz w:val="24"/>
        </w:rPr>
        <w:t> </w:t>
      </w:r>
      <w:r>
        <w:rPr>
          <w:sz w:val="24"/>
        </w:rPr>
        <w:t>diversión</w:t>
      </w:r>
      <w:r>
        <w:rPr>
          <w:spacing w:val="-11"/>
          <w:sz w:val="24"/>
        </w:rPr>
        <w:t> </w:t>
      </w:r>
      <w:r>
        <w:rPr>
          <w:sz w:val="24"/>
        </w:rPr>
        <w:t>o</w:t>
      </w:r>
      <w:r>
        <w:rPr>
          <w:spacing w:val="-12"/>
          <w:sz w:val="24"/>
        </w:rPr>
        <w:t> </w:t>
      </w:r>
      <w:r>
        <w:rPr>
          <w:sz w:val="24"/>
        </w:rPr>
        <w:t>su</w:t>
      </w:r>
      <w:r>
        <w:rPr>
          <w:spacing w:val="-12"/>
          <w:sz w:val="24"/>
        </w:rPr>
        <w:t> </w:t>
      </w:r>
      <w:r>
        <w:rPr>
          <w:sz w:val="24"/>
        </w:rPr>
        <w:t>desmontaje,</w:t>
      </w:r>
      <w:r>
        <w:rPr>
          <w:spacing w:val="-12"/>
          <w:sz w:val="24"/>
        </w:rPr>
        <w:t> </w:t>
      </w:r>
      <w:r>
        <w:rPr>
          <w:sz w:val="24"/>
        </w:rPr>
        <w:t>corresponde</w:t>
      </w:r>
      <w:r>
        <w:rPr>
          <w:spacing w:val="-12"/>
          <w:sz w:val="24"/>
        </w:rPr>
        <w:t> </w:t>
      </w:r>
      <w:r>
        <w:rPr>
          <w:sz w:val="24"/>
        </w:rPr>
        <w:t>al</w:t>
      </w:r>
      <w:r>
        <w:rPr>
          <w:spacing w:val="-12"/>
          <w:sz w:val="24"/>
        </w:rPr>
        <w:t> </w:t>
      </w:r>
      <w:r>
        <w:rPr>
          <w:sz w:val="24"/>
        </w:rPr>
        <w:t>organizador la</w:t>
      </w:r>
      <w:r>
        <w:rPr>
          <w:spacing w:val="-9"/>
          <w:sz w:val="24"/>
        </w:rPr>
        <w:t> </w:t>
      </w:r>
      <w:r>
        <w:rPr>
          <w:sz w:val="24"/>
        </w:rPr>
        <w:t>limpieza</w:t>
      </w:r>
      <w:r>
        <w:rPr>
          <w:spacing w:val="-9"/>
          <w:sz w:val="24"/>
        </w:rPr>
        <w:t> </w:t>
      </w:r>
      <w:r>
        <w:rPr>
          <w:sz w:val="24"/>
        </w:rPr>
        <w:t>de</w:t>
      </w:r>
      <w:r>
        <w:rPr>
          <w:spacing w:val="-8"/>
          <w:sz w:val="24"/>
        </w:rPr>
        <w:t> </w:t>
      </w:r>
      <w:r>
        <w:rPr>
          <w:sz w:val="24"/>
        </w:rPr>
        <w:t>la</w:t>
      </w:r>
      <w:r>
        <w:rPr>
          <w:spacing w:val="-8"/>
          <w:sz w:val="24"/>
        </w:rPr>
        <w:t> </w:t>
      </w:r>
      <w:r>
        <w:rPr>
          <w:sz w:val="24"/>
        </w:rPr>
        <w:t>superficie</w:t>
      </w:r>
      <w:r>
        <w:rPr>
          <w:spacing w:val="-8"/>
          <w:sz w:val="24"/>
        </w:rPr>
        <w:t> </w:t>
      </w:r>
      <w:r>
        <w:rPr>
          <w:sz w:val="24"/>
        </w:rPr>
        <w:t>con</w:t>
      </w:r>
      <w:r>
        <w:rPr>
          <w:spacing w:val="-8"/>
          <w:sz w:val="24"/>
        </w:rPr>
        <w:t> </w:t>
      </w:r>
      <w:r>
        <w:rPr>
          <w:sz w:val="24"/>
        </w:rPr>
        <w:t>agua</w:t>
      </w:r>
      <w:r>
        <w:rPr>
          <w:spacing w:val="-8"/>
          <w:sz w:val="24"/>
        </w:rPr>
        <w:t> </w:t>
      </w:r>
      <w:r>
        <w:rPr>
          <w:sz w:val="24"/>
        </w:rPr>
        <w:t>y</w:t>
      </w:r>
      <w:r>
        <w:rPr>
          <w:spacing w:val="-7"/>
          <w:sz w:val="24"/>
        </w:rPr>
        <w:t> </w:t>
      </w:r>
      <w:r>
        <w:rPr>
          <w:sz w:val="24"/>
        </w:rPr>
        <w:t>jabón</w:t>
      </w:r>
      <w:r>
        <w:rPr>
          <w:spacing w:val="-7"/>
          <w:sz w:val="24"/>
        </w:rPr>
        <w:t> </w:t>
      </w:r>
      <w:r>
        <w:rPr>
          <w:sz w:val="24"/>
        </w:rPr>
        <w:t>neutro.</w:t>
      </w:r>
      <w:r>
        <w:rPr>
          <w:spacing w:val="-9"/>
          <w:sz w:val="24"/>
        </w:rPr>
        <w:t> </w:t>
      </w:r>
      <w:r>
        <w:rPr>
          <w:sz w:val="24"/>
        </w:rPr>
        <w:t>Queda</w:t>
      </w:r>
      <w:r>
        <w:rPr>
          <w:spacing w:val="-9"/>
          <w:sz w:val="24"/>
        </w:rPr>
        <w:t> </w:t>
      </w:r>
      <w:r>
        <w:rPr>
          <w:sz w:val="24"/>
        </w:rPr>
        <w:t>prohibido el uso de sustancias abrasivas o</w:t>
      </w:r>
      <w:r>
        <w:rPr>
          <w:spacing w:val="-9"/>
          <w:sz w:val="24"/>
        </w:rPr>
        <w:t> </w:t>
      </w:r>
      <w:r>
        <w:rPr>
          <w:sz w:val="24"/>
        </w:rPr>
        <w:t>corrosivas.</w:t>
      </w:r>
    </w:p>
    <w:p>
      <w:pPr>
        <w:pStyle w:val="BodyText"/>
      </w:pPr>
    </w:p>
    <w:p>
      <w:pPr>
        <w:pStyle w:val="BodyText"/>
        <w:ind w:left="1701" w:right="1697"/>
        <w:jc w:val="both"/>
      </w:pPr>
      <w:r>
        <w:rPr>
          <w:rFonts w:ascii="Arial" w:hAnsi="Arial"/>
          <w:b/>
        </w:rPr>
        <w:t>ARTÍCULO 24. </w:t>
      </w:r>
      <w:r>
        <w:rPr/>
        <w:t>Además de los requisitos especificados en el artículo 69 del presente</w:t>
      </w:r>
      <w:r>
        <w:rPr>
          <w:spacing w:val="-11"/>
        </w:rPr>
        <w:t> </w:t>
      </w:r>
      <w:r>
        <w:rPr/>
        <w:t>Reglamento,</w:t>
      </w:r>
      <w:r>
        <w:rPr>
          <w:spacing w:val="-11"/>
        </w:rPr>
        <w:t> </w:t>
      </w:r>
      <w:r>
        <w:rPr/>
        <w:t>para</w:t>
      </w:r>
      <w:r>
        <w:rPr>
          <w:spacing w:val="-11"/>
        </w:rPr>
        <w:t> </w:t>
      </w:r>
      <w:r>
        <w:rPr/>
        <w:t>el</w:t>
      </w:r>
      <w:r>
        <w:rPr>
          <w:spacing w:val="-11"/>
        </w:rPr>
        <w:t> </w:t>
      </w:r>
      <w:r>
        <w:rPr/>
        <w:t>otorgamiento</w:t>
      </w:r>
      <w:r>
        <w:rPr>
          <w:spacing w:val="-10"/>
        </w:rPr>
        <w:t> </w:t>
      </w:r>
      <w:r>
        <w:rPr/>
        <w:t>del</w:t>
      </w:r>
      <w:r>
        <w:rPr>
          <w:spacing w:val="-11"/>
        </w:rPr>
        <w:t> </w:t>
      </w:r>
      <w:r>
        <w:rPr/>
        <w:t>permiso</w:t>
      </w:r>
      <w:r>
        <w:rPr>
          <w:spacing w:val="-10"/>
        </w:rPr>
        <w:t> </w:t>
      </w:r>
      <w:r>
        <w:rPr/>
        <w:t>en</w:t>
      </w:r>
      <w:r>
        <w:rPr>
          <w:spacing w:val="-11"/>
        </w:rPr>
        <w:t> </w:t>
      </w:r>
      <w:r>
        <w:rPr/>
        <w:t>el</w:t>
      </w:r>
      <w:r>
        <w:rPr>
          <w:spacing w:val="-11"/>
        </w:rPr>
        <w:t> </w:t>
      </w:r>
      <w:r>
        <w:rPr/>
        <w:t>Centro</w:t>
      </w:r>
      <w:r>
        <w:rPr>
          <w:spacing w:val="-10"/>
        </w:rPr>
        <w:t> </w:t>
      </w:r>
      <w:r>
        <w:rPr/>
        <w:t>Histórico, se deberá</w:t>
      </w:r>
      <w:r>
        <w:rPr>
          <w:spacing w:val="-3"/>
        </w:rPr>
        <w:t> </w:t>
      </w:r>
      <w:r>
        <w:rPr/>
        <w:t>presentar:</w:t>
      </w:r>
    </w:p>
    <w:p>
      <w:pPr>
        <w:pStyle w:val="BodyText"/>
      </w:pPr>
    </w:p>
    <w:p>
      <w:pPr>
        <w:pStyle w:val="ListParagraph"/>
        <w:numPr>
          <w:ilvl w:val="0"/>
          <w:numId w:val="5"/>
        </w:numPr>
        <w:tabs>
          <w:tab w:pos="2782" w:val="left" w:leader="none"/>
        </w:tabs>
        <w:spacing w:line="240" w:lineRule="auto" w:before="0" w:after="0"/>
        <w:ind w:left="2781" w:right="1699" w:hanging="720"/>
        <w:jc w:val="both"/>
        <w:rPr>
          <w:sz w:val="24"/>
        </w:rPr>
      </w:pPr>
      <w:r>
        <w:rPr>
          <w:sz w:val="24"/>
        </w:rPr>
        <w:t>Ficha técnica del módulo, con la especificación de las dimensiones, peso, altura y</w:t>
      </w:r>
      <w:r>
        <w:rPr>
          <w:spacing w:val="-2"/>
          <w:sz w:val="24"/>
        </w:rPr>
        <w:t> </w:t>
      </w:r>
      <w:r>
        <w:rPr>
          <w:sz w:val="24"/>
        </w:rPr>
        <w:t>color;</w:t>
      </w:r>
    </w:p>
    <w:p>
      <w:pPr>
        <w:pStyle w:val="BodyText"/>
        <w:spacing w:before="1"/>
      </w:pPr>
    </w:p>
    <w:p>
      <w:pPr>
        <w:pStyle w:val="ListParagraph"/>
        <w:numPr>
          <w:ilvl w:val="0"/>
          <w:numId w:val="5"/>
        </w:numPr>
        <w:tabs>
          <w:tab w:pos="2782" w:val="left" w:leader="none"/>
        </w:tabs>
        <w:spacing w:line="240" w:lineRule="auto" w:before="0" w:after="0"/>
        <w:ind w:left="2781" w:right="1696" w:hanging="720"/>
        <w:jc w:val="both"/>
        <w:rPr>
          <w:sz w:val="24"/>
        </w:rPr>
      </w:pPr>
      <w:r>
        <w:rPr>
          <w:sz w:val="24"/>
        </w:rPr>
        <w:t>El itinerario de colocación y retiro de las estructuras y mobiliario deberá ser preferentemente entre las 22:00 y las 6:00</w:t>
      </w:r>
      <w:r>
        <w:rPr>
          <w:spacing w:val="-23"/>
          <w:sz w:val="24"/>
        </w:rPr>
        <w:t> </w:t>
      </w:r>
      <w:r>
        <w:rPr>
          <w:sz w:val="24"/>
        </w:rPr>
        <w:t>horas;</w:t>
      </w:r>
    </w:p>
    <w:p>
      <w:pPr>
        <w:pStyle w:val="BodyText"/>
        <w:spacing w:before="13"/>
        <w:rPr>
          <w:sz w:val="47"/>
        </w:rPr>
      </w:pPr>
    </w:p>
    <w:p>
      <w:pPr>
        <w:pStyle w:val="ListParagraph"/>
        <w:numPr>
          <w:ilvl w:val="0"/>
          <w:numId w:val="5"/>
        </w:numPr>
        <w:tabs>
          <w:tab w:pos="2781" w:val="left" w:leader="none"/>
          <w:tab w:pos="2782" w:val="left" w:leader="none"/>
        </w:tabs>
        <w:spacing w:line="322" w:lineRule="exact" w:before="0" w:after="0"/>
        <w:ind w:left="2781" w:right="0" w:hanging="720"/>
        <w:jc w:val="left"/>
        <w:rPr>
          <w:sz w:val="24"/>
        </w:rPr>
      </w:pPr>
      <w:r>
        <w:rPr>
          <w:sz w:val="24"/>
        </w:rPr>
        <w:t>Exhibición</w:t>
      </w:r>
      <w:r>
        <w:rPr>
          <w:spacing w:val="-6"/>
          <w:sz w:val="24"/>
        </w:rPr>
        <w:t> </w:t>
      </w:r>
      <w:r>
        <w:rPr>
          <w:sz w:val="24"/>
        </w:rPr>
        <w:t>del</w:t>
      </w:r>
      <w:r>
        <w:rPr>
          <w:spacing w:val="-4"/>
          <w:sz w:val="24"/>
        </w:rPr>
        <w:t> </w:t>
      </w:r>
      <w:r>
        <w:rPr>
          <w:sz w:val="24"/>
        </w:rPr>
        <w:t>depósito</w:t>
      </w:r>
      <w:r>
        <w:rPr>
          <w:spacing w:val="-5"/>
          <w:sz w:val="24"/>
        </w:rPr>
        <w:t> </w:t>
      </w:r>
      <w:r>
        <w:rPr>
          <w:sz w:val="24"/>
        </w:rPr>
        <w:t>o</w:t>
      </w:r>
      <w:r>
        <w:rPr>
          <w:spacing w:val="-5"/>
          <w:sz w:val="24"/>
        </w:rPr>
        <w:t> </w:t>
      </w:r>
      <w:r>
        <w:rPr>
          <w:sz w:val="24"/>
        </w:rPr>
        <w:t>fianza</w:t>
      </w:r>
      <w:r>
        <w:rPr>
          <w:spacing w:val="-5"/>
          <w:sz w:val="24"/>
        </w:rPr>
        <w:t> </w:t>
      </w:r>
      <w:r>
        <w:rPr>
          <w:sz w:val="24"/>
        </w:rPr>
        <w:t>por</w:t>
      </w:r>
      <w:r>
        <w:rPr>
          <w:spacing w:val="-5"/>
          <w:sz w:val="24"/>
        </w:rPr>
        <w:t> </w:t>
      </w:r>
      <w:r>
        <w:rPr>
          <w:sz w:val="24"/>
        </w:rPr>
        <w:t>la</w:t>
      </w:r>
      <w:r>
        <w:rPr>
          <w:spacing w:val="-5"/>
          <w:sz w:val="24"/>
        </w:rPr>
        <w:t> </w:t>
      </w:r>
      <w:r>
        <w:rPr>
          <w:sz w:val="24"/>
        </w:rPr>
        <w:t>cantidad</w:t>
      </w:r>
      <w:r>
        <w:rPr>
          <w:spacing w:val="-5"/>
          <w:sz w:val="24"/>
        </w:rPr>
        <w:t> </w:t>
      </w:r>
      <w:r>
        <w:rPr>
          <w:sz w:val="24"/>
        </w:rPr>
        <w:t>de</w:t>
      </w:r>
      <w:r>
        <w:rPr>
          <w:spacing w:val="-5"/>
          <w:sz w:val="24"/>
        </w:rPr>
        <w:t> </w:t>
      </w:r>
      <w:r>
        <w:rPr>
          <w:sz w:val="24"/>
        </w:rPr>
        <w:t>hasta</w:t>
      </w:r>
      <w:r>
        <w:rPr>
          <w:spacing w:val="-5"/>
          <w:sz w:val="24"/>
        </w:rPr>
        <w:t> </w:t>
      </w:r>
      <w:r>
        <w:rPr>
          <w:sz w:val="24"/>
        </w:rPr>
        <w:t>por</w:t>
      </w:r>
      <w:r>
        <w:rPr>
          <w:spacing w:val="-5"/>
          <w:sz w:val="24"/>
        </w:rPr>
        <w:t> </w:t>
      </w:r>
      <w:r>
        <w:rPr>
          <w:sz w:val="24"/>
        </w:rPr>
        <w:t>19</w:t>
      </w:r>
      <w:r>
        <w:rPr>
          <w:spacing w:val="-4"/>
          <w:sz w:val="24"/>
        </w:rPr>
        <w:t> </w:t>
      </w:r>
      <w:r>
        <w:rPr>
          <w:sz w:val="24"/>
        </w:rPr>
        <w:t>UMAs</w:t>
      </w:r>
    </w:p>
    <w:p>
      <w:pPr>
        <w:pStyle w:val="BodyText"/>
        <w:spacing w:line="334" w:lineRule="exact"/>
        <w:ind w:left="2781"/>
      </w:pPr>
      <w:r>
        <w:rPr>
          <w:rFonts w:ascii="Arial Black"/>
        </w:rPr>
        <w:t>(sic) </w:t>
      </w:r>
      <w:r>
        <w:rPr/>
        <w:t>por cada diez metros cuadrados a utilizar.</w:t>
      </w:r>
    </w:p>
    <w:p>
      <w:pPr>
        <w:spacing w:after="0" w:line="334" w:lineRule="exact"/>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3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79"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spacing w:before="271"/>
        <w:ind w:left="1701" w:right="1697"/>
        <w:jc w:val="both"/>
      </w:pPr>
      <w:r>
        <w:rPr/>
        <w:drawing>
          <wp:anchor distT="0" distB="0" distL="0" distR="0" allowOverlap="1" layoutInCell="1" locked="0" behindDoc="1" simplePos="0" relativeHeight="267898151">
            <wp:simplePos x="0" y="0"/>
            <wp:positionH relativeFrom="page">
              <wp:posOffset>5514124</wp:posOffset>
            </wp:positionH>
            <wp:positionV relativeFrom="paragraph">
              <wp:posOffset>-626285</wp:posOffset>
            </wp:positionV>
            <wp:extent cx="38087" cy="38100"/>
            <wp:effectExtent l="0" t="0" r="0" b="0"/>
            <wp:wrapNone/>
            <wp:docPr id="29" name="image70.png" descr=""/>
            <wp:cNvGraphicFramePr>
              <a:graphicFrameLocks noChangeAspect="1"/>
            </wp:cNvGraphicFramePr>
            <a:graphic>
              <a:graphicData uri="http://schemas.openxmlformats.org/drawingml/2006/picture">
                <pic:pic>
                  <pic:nvPicPr>
                    <pic:cNvPr id="30" name="image70.png"/>
                    <pic:cNvPicPr/>
                  </pic:nvPicPr>
                  <pic:blipFill>
                    <a:blip r:embed="rId74" cstate="print"/>
                    <a:stretch>
                      <a:fillRect/>
                    </a:stretch>
                  </pic:blipFill>
                  <pic:spPr>
                    <a:xfrm>
                      <a:off x="0" y="0"/>
                      <a:ext cx="38087" cy="38100"/>
                    </a:xfrm>
                    <a:prstGeom prst="rect">
                      <a:avLst/>
                    </a:prstGeom>
                  </pic:spPr>
                </pic:pic>
              </a:graphicData>
            </a:graphic>
          </wp:anchor>
        </w:drawing>
      </w:r>
      <w:r>
        <w:rPr/>
        <w:pict>
          <v:group style="position:absolute;margin-left:275.841003pt;margin-top:-51.694836pt;width:66.650pt;height:8.15pt;mso-position-horizontal-relative:page;mso-position-vertical-relative:paragraph;z-index:-537280" coordorigin="5517,-1034" coordsize="1333,163">
            <v:shape style="position:absolute;left:5516;top:-1033;width:552;height:159" type="#_x0000_t75" stroked="false">
              <v:imagedata r:id="rId40" o:title=""/>
            </v:shape>
            <v:shape style="position:absolute;left:6111;top:-1032;width:157;height:159" type="#_x0000_t75" stroked="false">
              <v:imagedata r:id="rId41" o:title=""/>
            </v:shape>
            <v:shape style="position:absolute;left:6303;top:-1034;width:146;height:163" type="#_x0000_t75" stroked="false">
              <v:imagedata r:id="rId42" o:title=""/>
            </v:shape>
            <v:shape style="position:absolute;left:6483;top:-1032;width:124;height:159" type="#_x0000_t75" stroked="false">
              <v:imagedata r:id="rId43" o:title=""/>
            </v:shape>
            <v:line style="position:absolute" from="6660,-1031" to="6660,-873" stroked="true" strokeweight=".921pt" strokecolor="#4f5a6a">
              <v:stroke dashstyle="solid"/>
            </v:line>
            <v:shape style="position:absolute;left:6704;top:-1034;width:146;height:163" type="#_x0000_t75" stroked="false">
              <v:imagedata r:id="rId44" o:title=""/>
            </v:shape>
            <w10:wrap type="none"/>
          </v:group>
        </w:pict>
      </w:r>
      <w:r>
        <w:rPr/>
        <w:pict>
          <v:group style="position:absolute;margin-left:347.130005pt;margin-top:-51.602837pt;width:49pt;height:8.0500pt;mso-position-horizontal-relative:page;mso-position-vertical-relative:paragraph;z-index:-537256" coordorigin="6943,-1032" coordsize="980,161">
            <v:shape style="position:absolute;left:6942;top:-1032;width:157;height:159" type="#_x0000_t75" stroked="false">
              <v:imagedata r:id="rId45" o:title=""/>
            </v:shape>
            <v:shape style="position:absolute;left:7140;top:-1032;width:121;height:161" type="#_x0000_t75" stroked="false">
              <v:imagedata r:id="rId46" o:title=""/>
            </v:shape>
            <v:shape style="position:absolute;left:7303;top:-1032;width:124;height:159" type="#_x0000_t75" stroked="false">
              <v:imagedata r:id="rId47" o:title=""/>
            </v:shape>
            <v:shape style="position:absolute;left:7470;top:-1032;width:127;height:159" type="#_x0000_t75" stroked="false">
              <v:imagedata r:id="rId48" o:title=""/>
            </v:shape>
            <v:shape style="position:absolute;left:7632;top:-1033;width:290;height:159" type="#_x0000_t75" stroked="false">
              <v:imagedata r:id="rId49" o:title=""/>
            </v:shape>
            <w10:wrap type="none"/>
          </v:group>
        </w:pict>
      </w:r>
      <w:r>
        <w:rPr>
          <w:rFonts w:ascii="Arial" w:hAnsi="Arial"/>
          <w:b/>
        </w:rPr>
        <w:t>ARTÍCULO 25. </w:t>
      </w:r>
      <w:r>
        <w:rPr/>
        <w:t>Para la realización de eventos oficiales de la administración pública</w:t>
      </w:r>
      <w:r>
        <w:rPr>
          <w:spacing w:val="-12"/>
        </w:rPr>
        <w:t> </w:t>
      </w:r>
      <w:r>
        <w:rPr/>
        <w:t>municipal,</w:t>
      </w:r>
      <w:r>
        <w:rPr>
          <w:spacing w:val="-11"/>
        </w:rPr>
        <w:t> </w:t>
      </w:r>
      <w:r>
        <w:rPr/>
        <w:t>los</w:t>
      </w:r>
      <w:r>
        <w:rPr>
          <w:spacing w:val="-12"/>
        </w:rPr>
        <w:t> </w:t>
      </w:r>
      <w:r>
        <w:rPr/>
        <w:t>titulares</w:t>
      </w:r>
      <w:r>
        <w:rPr>
          <w:spacing w:val="-11"/>
        </w:rPr>
        <w:t> </w:t>
      </w:r>
      <w:r>
        <w:rPr/>
        <w:t>de</w:t>
      </w:r>
      <w:r>
        <w:rPr>
          <w:spacing w:val="-12"/>
        </w:rPr>
        <w:t> </w:t>
      </w:r>
      <w:r>
        <w:rPr/>
        <w:t>las</w:t>
      </w:r>
      <w:r>
        <w:rPr>
          <w:spacing w:val="-11"/>
        </w:rPr>
        <w:t> </w:t>
      </w:r>
      <w:r>
        <w:rPr/>
        <w:t>dependencias</w:t>
      </w:r>
      <w:r>
        <w:rPr>
          <w:spacing w:val="-12"/>
        </w:rPr>
        <w:t> </w:t>
      </w:r>
      <w:r>
        <w:rPr/>
        <w:t>presentarán</w:t>
      </w:r>
      <w:r>
        <w:rPr>
          <w:spacing w:val="-11"/>
        </w:rPr>
        <w:t> </w:t>
      </w:r>
      <w:r>
        <w:rPr/>
        <w:t>ante</w:t>
      </w:r>
      <w:r>
        <w:rPr>
          <w:spacing w:val="-12"/>
        </w:rPr>
        <w:t> </w:t>
      </w:r>
      <w:r>
        <w:rPr/>
        <w:t>la</w:t>
      </w:r>
      <w:r>
        <w:rPr>
          <w:spacing w:val="-11"/>
        </w:rPr>
        <w:t> </w:t>
      </w:r>
      <w:r>
        <w:rPr/>
        <w:t>Unidad de Atención Empresarial, la solicitud del permiso con quince días naturales previos a la celebración del evento, así como los requisitos que conforme al artículo 69 del Reglamento</w:t>
      </w:r>
      <w:r>
        <w:rPr>
          <w:spacing w:val="-4"/>
        </w:rPr>
        <w:t> </w:t>
      </w:r>
      <w:r>
        <w:rPr/>
        <w:t>aplique.</w:t>
      </w:r>
    </w:p>
    <w:p>
      <w:pPr>
        <w:pStyle w:val="BodyText"/>
        <w:spacing w:before="1"/>
      </w:pPr>
    </w:p>
    <w:p>
      <w:pPr>
        <w:pStyle w:val="BodyText"/>
        <w:ind w:left="1701" w:right="1698"/>
        <w:jc w:val="both"/>
      </w:pPr>
      <w:r>
        <w:rPr/>
        <w:t>Sólo los eventos oficiales, no causarán derechos y estarán sujetos a las restricciones,</w:t>
      </w:r>
      <w:r>
        <w:rPr>
          <w:spacing w:val="-15"/>
        </w:rPr>
        <w:t> </w:t>
      </w:r>
      <w:r>
        <w:rPr/>
        <w:t>derechos</w:t>
      </w:r>
      <w:r>
        <w:rPr>
          <w:spacing w:val="-16"/>
        </w:rPr>
        <w:t> </w:t>
      </w:r>
      <w:r>
        <w:rPr/>
        <w:t>y</w:t>
      </w:r>
      <w:r>
        <w:rPr>
          <w:spacing w:val="-15"/>
        </w:rPr>
        <w:t> </w:t>
      </w:r>
      <w:r>
        <w:rPr/>
        <w:t>obligaciones</w:t>
      </w:r>
      <w:r>
        <w:rPr>
          <w:spacing w:val="-15"/>
        </w:rPr>
        <w:t> </w:t>
      </w:r>
      <w:r>
        <w:rPr/>
        <w:t>consignadas</w:t>
      </w:r>
      <w:r>
        <w:rPr>
          <w:spacing w:val="-16"/>
        </w:rPr>
        <w:t> </w:t>
      </w:r>
      <w:r>
        <w:rPr/>
        <w:t>en</w:t>
      </w:r>
      <w:r>
        <w:rPr>
          <w:spacing w:val="-15"/>
        </w:rPr>
        <w:t> </w:t>
      </w:r>
      <w:r>
        <w:rPr/>
        <w:t>el</w:t>
      </w:r>
      <w:r>
        <w:rPr>
          <w:spacing w:val="-15"/>
        </w:rPr>
        <w:t> </w:t>
      </w:r>
      <w:r>
        <w:rPr/>
        <w:t>presente</w:t>
      </w:r>
      <w:r>
        <w:rPr>
          <w:spacing w:val="-16"/>
        </w:rPr>
        <w:t> </w:t>
      </w:r>
      <w:r>
        <w:rPr/>
        <w:t>Reglamento,</w:t>
      </w:r>
    </w:p>
    <w:p>
      <w:pPr>
        <w:pStyle w:val="BodyText"/>
      </w:pPr>
    </w:p>
    <w:p>
      <w:pPr>
        <w:pStyle w:val="BodyText"/>
        <w:ind w:left="1701" w:right="1697"/>
        <w:jc w:val="both"/>
      </w:pPr>
      <w:r>
        <w:rPr>
          <w:rFonts w:ascii="Arial" w:hAnsi="Arial"/>
          <w:b/>
        </w:rPr>
        <w:t>ARTÍCULO 26. </w:t>
      </w:r>
      <w:r>
        <w:rPr/>
        <w:t>La destrucción o detrimento del mobiliario urbano, aceras, canteras y áreas públicas en general, con motivo del uso inadecuado, negligencia u omisión del organizador a las previsiones ordenadas por la autoridad municipal, dará lugar a las sanciones establecidas en el Capítulo Quinto del Reglamento.</w:t>
      </w:r>
    </w:p>
    <w:p>
      <w:pPr>
        <w:pStyle w:val="BodyText"/>
      </w:pPr>
    </w:p>
    <w:p>
      <w:pPr>
        <w:pStyle w:val="BodyText"/>
        <w:ind w:left="1764" w:right="1764"/>
        <w:jc w:val="center"/>
      </w:pPr>
      <w:r>
        <w:rPr/>
        <w:t>SECCIÓN TERCERA</w:t>
      </w:r>
    </w:p>
    <w:p>
      <w:pPr>
        <w:pStyle w:val="Heading1"/>
        <w:ind w:left="3826"/>
      </w:pPr>
      <w:r>
        <w:rPr/>
        <w:t>DE LA PUBLICIDAD Y VENTA DE BOLETOS</w:t>
      </w:r>
    </w:p>
    <w:p>
      <w:pPr>
        <w:pStyle w:val="BodyText"/>
        <w:spacing w:before="1"/>
        <w:rPr>
          <w:rFonts w:ascii="Arial"/>
          <w:b/>
          <w:sz w:val="30"/>
        </w:rPr>
      </w:pPr>
    </w:p>
    <w:p>
      <w:pPr>
        <w:pStyle w:val="BodyText"/>
        <w:spacing w:before="1"/>
        <w:ind w:left="1701" w:right="1697"/>
        <w:jc w:val="both"/>
      </w:pPr>
      <w:r>
        <w:rPr>
          <w:rFonts w:ascii="Arial" w:hAnsi="Arial"/>
          <w:b/>
        </w:rPr>
        <w:t>ARTÍCULO 27. </w:t>
      </w:r>
      <w:r>
        <w:rPr/>
        <w:t>Sólo podrán anunciarse espectáculos o diversiones con el permiso expedido por la Dirección de Ecología y Sustentabilidad. La contravención a esta disposición dará lugar a las sanciones correspondientes.</w:t>
      </w:r>
    </w:p>
    <w:p>
      <w:pPr>
        <w:pStyle w:val="BodyText"/>
        <w:spacing w:before="12"/>
        <w:rPr>
          <w:sz w:val="23"/>
        </w:rPr>
      </w:pPr>
    </w:p>
    <w:p>
      <w:pPr>
        <w:pStyle w:val="BodyText"/>
        <w:spacing w:before="1"/>
        <w:ind w:left="1701" w:right="1696"/>
        <w:jc w:val="both"/>
      </w:pPr>
      <w:r>
        <w:rPr>
          <w:rFonts w:ascii="Arial" w:hAnsi="Arial"/>
          <w:b/>
        </w:rPr>
        <w:t>ARTÍCULO</w:t>
      </w:r>
      <w:r>
        <w:rPr>
          <w:rFonts w:ascii="Arial" w:hAnsi="Arial"/>
          <w:b/>
          <w:spacing w:val="-22"/>
        </w:rPr>
        <w:t> </w:t>
      </w:r>
      <w:r>
        <w:rPr>
          <w:rFonts w:ascii="Arial" w:hAnsi="Arial"/>
          <w:b/>
        </w:rPr>
        <w:t>28.</w:t>
      </w:r>
      <w:r>
        <w:rPr>
          <w:rFonts w:ascii="Arial" w:hAnsi="Arial"/>
          <w:b/>
          <w:spacing w:val="-21"/>
        </w:rPr>
        <w:t> </w:t>
      </w:r>
      <w:r>
        <w:rPr/>
        <w:t>Sólo</w:t>
      </w:r>
      <w:r>
        <w:rPr>
          <w:spacing w:val="-18"/>
        </w:rPr>
        <w:t> </w:t>
      </w:r>
      <w:r>
        <w:rPr/>
        <w:t>podrán</w:t>
      </w:r>
      <w:r>
        <w:rPr>
          <w:spacing w:val="-17"/>
        </w:rPr>
        <w:t> </w:t>
      </w:r>
      <w:r>
        <w:rPr/>
        <w:t>fijarse</w:t>
      </w:r>
      <w:r>
        <w:rPr>
          <w:spacing w:val="-17"/>
        </w:rPr>
        <w:t> </w:t>
      </w:r>
      <w:r>
        <w:rPr/>
        <w:t>anuncios,</w:t>
      </w:r>
      <w:r>
        <w:rPr>
          <w:spacing w:val="-17"/>
        </w:rPr>
        <w:t> </w:t>
      </w:r>
      <w:r>
        <w:rPr/>
        <w:t>propaganda,</w:t>
      </w:r>
      <w:r>
        <w:rPr>
          <w:spacing w:val="-17"/>
        </w:rPr>
        <w:t> </w:t>
      </w:r>
      <w:r>
        <w:rPr/>
        <w:t>repartir</w:t>
      </w:r>
      <w:r>
        <w:rPr>
          <w:spacing w:val="-17"/>
        </w:rPr>
        <w:t> </w:t>
      </w:r>
      <w:r>
        <w:rPr/>
        <w:t>volantes,</w:t>
      </w:r>
      <w:r>
        <w:rPr>
          <w:spacing w:val="-17"/>
        </w:rPr>
        <w:t> </w:t>
      </w:r>
      <w:r>
        <w:rPr/>
        <w:t>fijar mantas, rotular bardas o colocar carteles en la vía pública, referentes a un espectáculo</w:t>
      </w:r>
      <w:r>
        <w:rPr>
          <w:spacing w:val="-5"/>
        </w:rPr>
        <w:t> </w:t>
      </w:r>
      <w:r>
        <w:rPr/>
        <w:t>o</w:t>
      </w:r>
      <w:r>
        <w:rPr>
          <w:spacing w:val="-4"/>
        </w:rPr>
        <w:t> </w:t>
      </w:r>
      <w:r>
        <w:rPr/>
        <w:t>diversión</w:t>
      </w:r>
      <w:r>
        <w:rPr>
          <w:spacing w:val="-4"/>
        </w:rPr>
        <w:t> </w:t>
      </w:r>
      <w:r>
        <w:rPr/>
        <w:t>en</w:t>
      </w:r>
      <w:r>
        <w:rPr>
          <w:spacing w:val="-4"/>
        </w:rPr>
        <w:t> </w:t>
      </w:r>
      <w:r>
        <w:rPr/>
        <w:t>los</w:t>
      </w:r>
      <w:r>
        <w:rPr>
          <w:spacing w:val="-5"/>
        </w:rPr>
        <w:t> </w:t>
      </w:r>
      <w:r>
        <w:rPr/>
        <w:t>lugares</w:t>
      </w:r>
      <w:r>
        <w:rPr>
          <w:spacing w:val="-5"/>
        </w:rPr>
        <w:t> </w:t>
      </w:r>
      <w:r>
        <w:rPr/>
        <w:t>autorizados</w:t>
      </w:r>
      <w:r>
        <w:rPr>
          <w:spacing w:val="-5"/>
        </w:rPr>
        <w:t> </w:t>
      </w:r>
      <w:r>
        <w:rPr/>
        <w:t>por</w:t>
      </w:r>
      <w:r>
        <w:rPr>
          <w:spacing w:val="-4"/>
        </w:rPr>
        <w:t> </w:t>
      </w:r>
      <w:r>
        <w:rPr/>
        <w:t>la</w:t>
      </w:r>
      <w:r>
        <w:rPr>
          <w:spacing w:val="-5"/>
        </w:rPr>
        <w:t> </w:t>
      </w:r>
      <w:r>
        <w:rPr/>
        <w:t>Dirección</w:t>
      </w:r>
      <w:r>
        <w:rPr>
          <w:spacing w:val="-4"/>
        </w:rPr>
        <w:t> </w:t>
      </w:r>
      <w:r>
        <w:rPr/>
        <w:t>de</w:t>
      </w:r>
      <w:r>
        <w:rPr>
          <w:spacing w:val="-5"/>
        </w:rPr>
        <w:t> </w:t>
      </w:r>
      <w:r>
        <w:rPr/>
        <w:t>Ecología y Sustentabilidad, previo el permiso correspondiente en los términos del Reglamento de Ornato y Anuncios, así como del Reglamento General de Aplicación del Plan Parcial del Centro Histórico de Oaxaca de</w:t>
      </w:r>
      <w:r>
        <w:rPr>
          <w:spacing w:val="-32"/>
        </w:rPr>
        <w:t> </w:t>
      </w:r>
      <w:r>
        <w:rPr/>
        <w:t>Juárez.</w:t>
      </w:r>
    </w:p>
    <w:p>
      <w:pPr>
        <w:pStyle w:val="BodyText"/>
      </w:pPr>
    </w:p>
    <w:p>
      <w:pPr>
        <w:pStyle w:val="BodyText"/>
        <w:ind w:left="1701"/>
        <w:jc w:val="both"/>
      </w:pPr>
      <w:r>
        <w:rPr/>
        <w:t>Dichos actos se sujetarán a las siguientes disposiciones:</w:t>
      </w:r>
    </w:p>
    <w:p>
      <w:pPr>
        <w:pStyle w:val="BodyText"/>
      </w:pPr>
    </w:p>
    <w:p>
      <w:pPr>
        <w:pStyle w:val="ListParagraph"/>
        <w:numPr>
          <w:ilvl w:val="0"/>
          <w:numId w:val="6"/>
        </w:numPr>
        <w:tabs>
          <w:tab w:pos="1901" w:val="left" w:leader="none"/>
        </w:tabs>
        <w:spacing w:line="240" w:lineRule="auto" w:before="0" w:after="0"/>
        <w:ind w:left="1701" w:right="1696" w:firstLine="0"/>
        <w:jc w:val="both"/>
        <w:rPr>
          <w:sz w:val="24"/>
        </w:rPr>
      </w:pPr>
      <w:r>
        <w:rPr>
          <w:sz w:val="24"/>
        </w:rPr>
        <w:t>Queda</w:t>
      </w:r>
      <w:r>
        <w:rPr>
          <w:spacing w:val="-7"/>
          <w:sz w:val="24"/>
        </w:rPr>
        <w:t> </w:t>
      </w:r>
      <w:r>
        <w:rPr>
          <w:sz w:val="24"/>
        </w:rPr>
        <w:t>prohibido</w:t>
      </w:r>
      <w:r>
        <w:rPr>
          <w:spacing w:val="-5"/>
          <w:sz w:val="24"/>
        </w:rPr>
        <w:t> </w:t>
      </w:r>
      <w:r>
        <w:rPr>
          <w:sz w:val="24"/>
        </w:rPr>
        <w:t>exhibir</w:t>
      </w:r>
      <w:r>
        <w:rPr>
          <w:spacing w:val="-5"/>
          <w:sz w:val="24"/>
        </w:rPr>
        <w:t> </w:t>
      </w:r>
      <w:r>
        <w:rPr>
          <w:sz w:val="24"/>
        </w:rPr>
        <w:t>propaganda</w:t>
      </w:r>
      <w:r>
        <w:rPr>
          <w:spacing w:val="-6"/>
          <w:sz w:val="24"/>
        </w:rPr>
        <w:t> </w:t>
      </w:r>
      <w:r>
        <w:rPr>
          <w:sz w:val="24"/>
        </w:rPr>
        <w:t>con</w:t>
      </w:r>
      <w:r>
        <w:rPr>
          <w:spacing w:val="-6"/>
          <w:sz w:val="24"/>
        </w:rPr>
        <w:t> </w:t>
      </w:r>
      <w:r>
        <w:rPr>
          <w:sz w:val="24"/>
        </w:rPr>
        <w:t>imágenes</w:t>
      </w:r>
      <w:r>
        <w:rPr>
          <w:spacing w:val="-6"/>
          <w:sz w:val="24"/>
        </w:rPr>
        <w:t> </w:t>
      </w:r>
      <w:r>
        <w:rPr>
          <w:sz w:val="24"/>
        </w:rPr>
        <w:t>de</w:t>
      </w:r>
      <w:r>
        <w:rPr>
          <w:spacing w:val="-6"/>
          <w:sz w:val="24"/>
        </w:rPr>
        <w:t> </w:t>
      </w:r>
      <w:r>
        <w:rPr>
          <w:sz w:val="24"/>
        </w:rPr>
        <w:t>alto</w:t>
      </w:r>
      <w:r>
        <w:rPr>
          <w:spacing w:val="-4"/>
          <w:sz w:val="24"/>
        </w:rPr>
        <w:t> </w:t>
      </w:r>
      <w:r>
        <w:rPr>
          <w:sz w:val="24"/>
        </w:rPr>
        <w:t>contenido</w:t>
      </w:r>
      <w:r>
        <w:rPr>
          <w:spacing w:val="-6"/>
          <w:sz w:val="24"/>
        </w:rPr>
        <w:t> </w:t>
      </w:r>
      <w:r>
        <w:rPr>
          <w:sz w:val="24"/>
        </w:rPr>
        <w:t>sexual o con escenas o textos que denigren la condición humana, o que representen escenas violentas en medios expuestos al</w:t>
      </w:r>
      <w:r>
        <w:rPr>
          <w:spacing w:val="-12"/>
          <w:sz w:val="24"/>
        </w:rPr>
        <w:t> </w:t>
      </w:r>
      <w:r>
        <w:rPr>
          <w:sz w:val="24"/>
        </w:rPr>
        <w:t>público;</w:t>
      </w:r>
    </w:p>
    <w:p>
      <w:pPr>
        <w:pStyle w:val="BodyText"/>
      </w:pPr>
    </w:p>
    <w:p>
      <w:pPr>
        <w:pStyle w:val="ListParagraph"/>
        <w:numPr>
          <w:ilvl w:val="0"/>
          <w:numId w:val="6"/>
        </w:numPr>
        <w:tabs>
          <w:tab w:pos="1958" w:val="left" w:leader="none"/>
        </w:tabs>
        <w:spacing w:line="240" w:lineRule="auto" w:before="0" w:after="0"/>
        <w:ind w:left="1701" w:right="1698" w:firstLine="0"/>
        <w:jc w:val="both"/>
        <w:rPr>
          <w:sz w:val="24"/>
        </w:rPr>
      </w:pPr>
      <w:r>
        <w:rPr>
          <w:sz w:val="24"/>
        </w:rPr>
        <w:t>Queda</w:t>
      </w:r>
      <w:r>
        <w:rPr>
          <w:spacing w:val="-13"/>
          <w:sz w:val="24"/>
        </w:rPr>
        <w:t> </w:t>
      </w:r>
      <w:r>
        <w:rPr>
          <w:sz w:val="24"/>
        </w:rPr>
        <w:t>prohibido</w:t>
      </w:r>
      <w:r>
        <w:rPr>
          <w:spacing w:val="-12"/>
          <w:sz w:val="24"/>
        </w:rPr>
        <w:t> </w:t>
      </w:r>
      <w:r>
        <w:rPr>
          <w:sz w:val="24"/>
        </w:rPr>
        <w:t>el</w:t>
      </w:r>
      <w:r>
        <w:rPr>
          <w:spacing w:val="-13"/>
          <w:sz w:val="24"/>
        </w:rPr>
        <w:t> </w:t>
      </w:r>
      <w:r>
        <w:rPr>
          <w:sz w:val="24"/>
        </w:rPr>
        <w:t>uso</w:t>
      </w:r>
      <w:r>
        <w:rPr>
          <w:spacing w:val="-12"/>
          <w:sz w:val="24"/>
        </w:rPr>
        <w:t> </w:t>
      </w:r>
      <w:r>
        <w:rPr>
          <w:sz w:val="24"/>
        </w:rPr>
        <w:t>del</w:t>
      </w:r>
      <w:r>
        <w:rPr>
          <w:spacing w:val="-11"/>
          <w:sz w:val="24"/>
        </w:rPr>
        <w:t> </w:t>
      </w:r>
      <w:r>
        <w:rPr>
          <w:sz w:val="24"/>
        </w:rPr>
        <w:t>mobiliario</w:t>
      </w:r>
      <w:r>
        <w:rPr>
          <w:spacing w:val="-12"/>
          <w:sz w:val="24"/>
        </w:rPr>
        <w:t> </w:t>
      </w:r>
      <w:r>
        <w:rPr>
          <w:sz w:val="24"/>
        </w:rPr>
        <w:t>urbano</w:t>
      </w:r>
      <w:r>
        <w:rPr>
          <w:spacing w:val="-12"/>
          <w:sz w:val="24"/>
        </w:rPr>
        <w:t> </w:t>
      </w:r>
      <w:r>
        <w:rPr>
          <w:sz w:val="24"/>
        </w:rPr>
        <w:t>para</w:t>
      </w:r>
      <w:r>
        <w:rPr>
          <w:spacing w:val="-13"/>
          <w:sz w:val="24"/>
        </w:rPr>
        <w:t> </w:t>
      </w:r>
      <w:r>
        <w:rPr>
          <w:sz w:val="24"/>
        </w:rPr>
        <w:t>la</w:t>
      </w:r>
      <w:r>
        <w:rPr>
          <w:spacing w:val="-12"/>
          <w:sz w:val="24"/>
        </w:rPr>
        <w:t> </w:t>
      </w:r>
      <w:r>
        <w:rPr>
          <w:sz w:val="24"/>
        </w:rPr>
        <w:t>instalación</w:t>
      </w:r>
      <w:r>
        <w:rPr>
          <w:spacing w:val="-12"/>
          <w:sz w:val="24"/>
        </w:rPr>
        <w:t> </w:t>
      </w:r>
      <w:r>
        <w:rPr>
          <w:sz w:val="24"/>
        </w:rPr>
        <w:t>de</w:t>
      </w:r>
      <w:r>
        <w:rPr>
          <w:spacing w:val="-13"/>
          <w:sz w:val="24"/>
        </w:rPr>
        <w:t> </w:t>
      </w:r>
      <w:r>
        <w:rPr>
          <w:sz w:val="24"/>
        </w:rPr>
        <w:t>anuncios o propaganda, salvo los acondicionados especialmente para</w:t>
      </w:r>
      <w:r>
        <w:rPr>
          <w:spacing w:val="-24"/>
          <w:sz w:val="24"/>
        </w:rPr>
        <w:t> </w:t>
      </w:r>
      <w:r>
        <w:rPr>
          <w:sz w:val="24"/>
        </w:rPr>
        <w:t>ello;</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2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8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6"/>
        </w:numPr>
        <w:tabs>
          <w:tab w:pos="2067" w:val="left" w:leader="none"/>
        </w:tabs>
        <w:spacing w:line="240" w:lineRule="auto" w:before="100" w:after="0"/>
        <w:ind w:left="1701" w:right="1697" w:firstLine="0"/>
        <w:jc w:val="both"/>
        <w:rPr>
          <w:sz w:val="24"/>
        </w:rPr>
      </w:pPr>
      <w:r>
        <w:rPr/>
        <w:drawing>
          <wp:anchor distT="0" distB="0" distL="0" distR="0" allowOverlap="1" layoutInCell="1" locked="0" behindDoc="1" simplePos="0" relativeHeight="267898271">
            <wp:simplePos x="0" y="0"/>
            <wp:positionH relativeFrom="page">
              <wp:posOffset>5514124</wp:posOffset>
            </wp:positionH>
            <wp:positionV relativeFrom="paragraph">
              <wp:posOffset>-772970</wp:posOffset>
            </wp:positionV>
            <wp:extent cx="38087" cy="38100"/>
            <wp:effectExtent l="0" t="0" r="0" b="0"/>
            <wp:wrapNone/>
            <wp:docPr id="31" name="image70.png" descr=""/>
            <wp:cNvGraphicFramePr>
              <a:graphicFrameLocks noChangeAspect="1"/>
            </wp:cNvGraphicFramePr>
            <a:graphic>
              <a:graphicData uri="http://schemas.openxmlformats.org/drawingml/2006/picture">
                <pic:pic>
                  <pic:nvPicPr>
                    <pic:cNvPr id="32" name="image70.png"/>
                    <pic:cNvPicPr/>
                  </pic:nvPicPr>
                  <pic:blipFill>
                    <a:blip r:embed="rId74"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716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713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Una vez concluido el evento, el organizador tendrá un plazo de tres días naturales para retirar la propaganda</w:t>
      </w:r>
      <w:r>
        <w:rPr>
          <w:spacing w:val="-12"/>
          <w:sz w:val="24"/>
        </w:rPr>
        <w:t> </w:t>
      </w:r>
      <w:r>
        <w:rPr>
          <w:sz w:val="24"/>
        </w:rPr>
        <w:t>instalada;</w:t>
      </w:r>
    </w:p>
    <w:p>
      <w:pPr>
        <w:pStyle w:val="BodyText"/>
        <w:spacing w:before="13"/>
        <w:rPr>
          <w:sz w:val="23"/>
        </w:rPr>
      </w:pPr>
    </w:p>
    <w:p>
      <w:pPr>
        <w:pStyle w:val="ListParagraph"/>
        <w:numPr>
          <w:ilvl w:val="0"/>
          <w:numId w:val="6"/>
        </w:numPr>
        <w:tabs>
          <w:tab w:pos="2082" w:val="left" w:leader="none"/>
        </w:tabs>
        <w:spacing w:line="240" w:lineRule="auto" w:before="0" w:after="0"/>
        <w:ind w:left="1701" w:right="1697" w:firstLine="0"/>
        <w:jc w:val="both"/>
        <w:rPr>
          <w:sz w:val="24"/>
        </w:rPr>
      </w:pPr>
      <w:r>
        <w:rPr>
          <w:sz w:val="24"/>
        </w:rPr>
        <w:t>En caso de incumplimiento a la fracción anterior, la autoridad municipal podrá</w:t>
      </w:r>
      <w:r>
        <w:rPr>
          <w:spacing w:val="-14"/>
          <w:sz w:val="24"/>
        </w:rPr>
        <w:t> </w:t>
      </w:r>
      <w:r>
        <w:rPr>
          <w:sz w:val="24"/>
        </w:rPr>
        <w:t>retirar</w:t>
      </w:r>
      <w:r>
        <w:rPr>
          <w:spacing w:val="-12"/>
          <w:sz w:val="24"/>
        </w:rPr>
        <w:t> </w:t>
      </w:r>
      <w:r>
        <w:rPr>
          <w:sz w:val="24"/>
        </w:rPr>
        <w:t>la</w:t>
      </w:r>
      <w:r>
        <w:rPr>
          <w:spacing w:val="-13"/>
          <w:sz w:val="24"/>
        </w:rPr>
        <w:t> </w:t>
      </w:r>
      <w:r>
        <w:rPr>
          <w:sz w:val="24"/>
        </w:rPr>
        <w:t>propaganda,</w:t>
      </w:r>
      <w:r>
        <w:rPr>
          <w:spacing w:val="-12"/>
          <w:sz w:val="24"/>
        </w:rPr>
        <w:t> </w:t>
      </w:r>
      <w:r>
        <w:rPr>
          <w:sz w:val="24"/>
        </w:rPr>
        <w:t>haciendo</w:t>
      </w:r>
      <w:r>
        <w:rPr>
          <w:spacing w:val="-12"/>
          <w:sz w:val="24"/>
        </w:rPr>
        <w:t> </w:t>
      </w:r>
      <w:r>
        <w:rPr>
          <w:sz w:val="24"/>
        </w:rPr>
        <w:t>el</w:t>
      </w:r>
      <w:r>
        <w:rPr>
          <w:spacing w:val="-13"/>
          <w:sz w:val="24"/>
        </w:rPr>
        <w:t> </w:t>
      </w:r>
      <w:r>
        <w:rPr>
          <w:sz w:val="24"/>
        </w:rPr>
        <w:t>cargo</w:t>
      </w:r>
      <w:r>
        <w:rPr>
          <w:spacing w:val="-12"/>
          <w:sz w:val="24"/>
        </w:rPr>
        <w:t> </w:t>
      </w:r>
      <w:r>
        <w:rPr>
          <w:sz w:val="24"/>
        </w:rPr>
        <w:t>de</w:t>
      </w:r>
      <w:r>
        <w:rPr>
          <w:spacing w:val="-13"/>
          <w:sz w:val="24"/>
        </w:rPr>
        <w:t> </w:t>
      </w:r>
      <w:r>
        <w:rPr>
          <w:sz w:val="24"/>
        </w:rPr>
        <w:t>los</w:t>
      </w:r>
      <w:r>
        <w:rPr>
          <w:spacing w:val="-14"/>
          <w:sz w:val="24"/>
        </w:rPr>
        <w:t> </w:t>
      </w:r>
      <w:r>
        <w:rPr>
          <w:sz w:val="24"/>
        </w:rPr>
        <w:t>gastos</w:t>
      </w:r>
      <w:r>
        <w:rPr>
          <w:spacing w:val="-13"/>
          <w:sz w:val="24"/>
        </w:rPr>
        <w:t> </w:t>
      </w:r>
      <w:r>
        <w:rPr>
          <w:sz w:val="24"/>
        </w:rPr>
        <w:t>al</w:t>
      </w:r>
      <w:r>
        <w:rPr>
          <w:spacing w:val="-12"/>
          <w:sz w:val="24"/>
        </w:rPr>
        <w:t> </w:t>
      </w:r>
      <w:r>
        <w:rPr>
          <w:sz w:val="24"/>
        </w:rPr>
        <w:t>organizador,</w:t>
      </w:r>
      <w:r>
        <w:rPr>
          <w:spacing w:val="-12"/>
          <w:sz w:val="24"/>
        </w:rPr>
        <w:t> </w:t>
      </w:r>
      <w:r>
        <w:rPr>
          <w:sz w:val="24"/>
        </w:rPr>
        <w:t>sin perjuicio de la sanción</w:t>
      </w:r>
      <w:r>
        <w:rPr>
          <w:spacing w:val="-6"/>
          <w:sz w:val="24"/>
        </w:rPr>
        <w:t> </w:t>
      </w:r>
      <w:r>
        <w:rPr>
          <w:sz w:val="24"/>
        </w:rPr>
        <w:t>correspondiente.</w:t>
      </w:r>
    </w:p>
    <w:p>
      <w:pPr>
        <w:pStyle w:val="BodyText"/>
        <w:spacing w:before="1"/>
      </w:pPr>
    </w:p>
    <w:p>
      <w:pPr>
        <w:pStyle w:val="BodyText"/>
        <w:ind w:left="1701" w:right="1697"/>
        <w:jc w:val="both"/>
      </w:pPr>
      <w:r>
        <w:rPr>
          <w:rFonts w:ascii="Arial" w:hAnsi="Arial"/>
          <w:b/>
        </w:rPr>
        <w:t>ARTÍCULO</w:t>
      </w:r>
      <w:r>
        <w:rPr>
          <w:rFonts w:ascii="Arial" w:hAnsi="Arial"/>
          <w:b/>
          <w:spacing w:val="-16"/>
        </w:rPr>
        <w:t> </w:t>
      </w:r>
      <w:r>
        <w:rPr>
          <w:rFonts w:ascii="Arial" w:hAnsi="Arial"/>
          <w:b/>
        </w:rPr>
        <w:t>29.</w:t>
      </w:r>
      <w:r>
        <w:rPr>
          <w:rFonts w:ascii="Arial" w:hAnsi="Arial"/>
          <w:b/>
          <w:spacing w:val="-13"/>
        </w:rPr>
        <w:t> </w:t>
      </w:r>
      <w:r>
        <w:rPr/>
        <w:t>Los</w:t>
      </w:r>
      <w:r>
        <w:rPr>
          <w:spacing w:val="-11"/>
        </w:rPr>
        <w:t> </w:t>
      </w:r>
      <w:r>
        <w:rPr/>
        <w:t>altavoces</w:t>
      </w:r>
      <w:r>
        <w:rPr>
          <w:spacing w:val="-10"/>
        </w:rPr>
        <w:t> </w:t>
      </w:r>
      <w:r>
        <w:rPr/>
        <w:t>o</w:t>
      </w:r>
      <w:r>
        <w:rPr>
          <w:spacing w:val="-10"/>
        </w:rPr>
        <w:t> </w:t>
      </w:r>
      <w:r>
        <w:rPr/>
        <w:t>aparatos</w:t>
      </w:r>
      <w:r>
        <w:rPr>
          <w:spacing w:val="-10"/>
        </w:rPr>
        <w:t> </w:t>
      </w:r>
      <w:r>
        <w:rPr/>
        <w:t>sonoros</w:t>
      </w:r>
      <w:r>
        <w:rPr>
          <w:spacing w:val="-10"/>
        </w:rPr>
        <w:t> </w:t>
      </w:r>
      <w:r>
        <w:rPr/>
        <w:t>que</w:t>
      </w:r>
      <w:r>
        <w:rPr>
          <w:spacing w:val="-11"/>
        </w:rPr>
        <w:t> </w:t>
      </w:r>
      <w:r>
        <w:rPr/>
        <w:t>se</w:t>
      </w:r>
      <w:r>
        <w:rPr>
          <w:spacing w:val="-11"/>
        </w:rPr>
        <w:t> </w:t>
      </w:r>
      <w:r>
        <w:rPr/>
        <w:t>empleen</w:t>
      </w:r>
      <w:r>
        <w:rPr>
          <w:spacing w:val="-9"/>
        </w:rPr>
        <w:t> </w:t>
      </w:r>
      <w:r>
        <w:rPr/>
        <w:t>para</w:t>
      </w:r>
      <w:r>
        <w:rPr>
          <w:spacing w:val="-11"/>
        </w:rPr>
        <w:t> </w:t>
      </w:r>
      <w:r>
        <w:rPr/>
        <w:t>anunciar los espectáculos y diversiones, deberán ser utilizados en acato a lo dispuesto por los reglamentos respectivos y la Norma Oficial Mexicana NOM-081-ECOL- 1994.</w:t>
      </w:r>
    </w:p>
    <w:p>
      <w:pPr>
        <w:pStyle w:val="BodyText"/>
      </w:pPr>
    </w:p>
    <w:p>
      <w:pPr>
        <w:pStyle w:val="BodyText"/>
        <w:ind w:left="1701" w:right="1698"/>
        <w:jc w:val="both"/>
      </w:pPr>
      <w:r>
        <w:rPr>
          <w:rFonts w:ascii="Arial" w:hAnsi="Arial"/>
          <w:b/>
        </w:rPr>
        <w:t>ARTÍCULO 30. </w:t>
      </w:r>
      <w:r>
        <w:rPr/>
        <w:t>Las caravanas publicitarias de los espectáculos y diversiones deberán contar con el permiso correspondiente sujeto a las restricciones de la normatividad aplicable.</w:t>
      </w:r>
    </w:p>
    <w:p>
      <w:pPr>
        <w:pStyle w:val="BodyText"/>
        <w:spacing w:before="13"/>
        <w:rPr>
          <w:sz w:val="23"/>
        </w:rPr>
      </w:pPr>
    </w:p>
    <w:p>
      <w:pPr>
        <w:pStyle w:val="BodyText"/>
        <w:ind w:left="1701" w:right="1696"/>
        <w:jc w:val="both"/>
      </w:pPr>
      <w:r>
        <w:rPr>
          <w:rFonts w:ascii="Arial" w:hAnsi="Arial"/>
          <w:b/>
        </w:rPr>
        <w:t>ARTÍCULO 31. </w:t>
      </w:r>
      <w:r>
        <w:rPr/>
        <w:t>Las empresas responsables de la impresión, distribución o difusión por medio de carteles, anuncios y programas publicitarios estarán obligadas a colaborar con la autoridad municipal en la identificación del organizador del espectáculo o actividad anunciada.</w:t>
      </w:r>
    </w:p>
    <w:p>
      <w:pPr>
        <w:pStyle w:val="BodyText"/>
      </w:pPr>
    </w:p>
    <w:p>
      <w:pPr>
        <w:pStyle w:val="BodyText"/>
        <w:ind w:left="1701" w:right="1699"/>
        <w:jc w:val="both"/>
      </w:pPr>
      <w:r>
        <w:rPr>
          <w:rFonts w:ascii="Arial" w:hAnsi="Arial"/>
          <w:b/>
        </w:rPr>
        <w:t>ARTÍCULO</w:t>
      </w:r>
      <w:r>
        <w:rPr>
          <w:rFonts w:ascii="Arial" w:hAnsi="Arial"/>
          <w:b/>
          <w:spacing w:val="-31"/>
        </w:rPr>
        <w:t> </w:t>
      </w:r>
      <w:r>
        <w:rPr>
          <w:rFonts w:ascii="Arial" w:hAnsi="Arial"/>
          <w:b/>
        </w:rPr>
        <w:t>32.</w:t>
      </w:r>
      <w:r>
        <w:rPr>
          <w:rFonts w:ascii="Arial" w:hAnsi="Arial"/>
          <w:b/>
          <w:spacing w:val="-29"/>
        </w:rPr>
        <w:t> </w:t>
      </w:r>
      <w:r>
        <w:rPr/>
        <w:t>Queda</w:t>
      </w:r>
      <w:r>
        <w:rPr>
          <w:spacing w:val="-26"/>
        </w:rPr>
        <w:t> </w:t>
      </w:r>
      <w:r>
        <w:rPr/>
        <w:t>estrictamente</w:t>
      </w:r>
      <w:r>
        <w:rPr>
          <w:spacing w:val="-25"/>
        </w:rPr>
        <w:t> </w:t>
      </w:r>
      <w:r>
        <w:rPr/>
        <w:t>prohibida</w:t>
      </w:r>
      <w:r>
        <w:rPr>
          <w:spacing w:val="-25"/>
        </w:rPr>
        <w:t> </w:t>
      </w:r>
      <w:r>
        <w:rPr/>
        <w:t>toda</w:t>
      </w:r>
      <w:r>
        <w:rPr>
          <w:spacing w:val="-26"/>
        </w:rPr>
        <w:t> </w:t>
      </w:r>
      <w:r>
        <w:rPr/>
        <w:t>forma</w:t>
      </w:r>
      <w:r>
        <w:rPr>
          <w:spacing w:val="-25"/>
        </w:rPr>
        <w:t> </w:t>
      </w:r>
      <w:r>
        <w:rPr/>
        <w:t>de</w:t>
      </w:r>
      <w:r>
        <w:rPr>
          <w:spacing w:val="-25"/>
        </w:rPr>
        <w:t> </w:t>
      </w:r>
      <w:r>
        <w:rPr/>
        <w:t>reventa</w:t>
      </w:r>
      <w:r>
        <w:rPr>
          <w:spacing w:val="-26"/>
        </w:rPr>
        <w:t> </w:t>
      </w:r>
      <w:r>
        <w:rPr/>
        <w:t>de</w:t>
      </w:r>
      <w:r>
        <w:rPr>
          <w:spacing w:val="-25"/>
        </w:rPr>
        <w:t> </w:t>
      </w:r>
      <w:r>
        <w:rPr/>
        <w:t>boletos con sobre precio, siendo responsable las personas físicas o morales que sean sorprendidas en flagrancia infringiendo esta</w:t>
      </w:r>
      <w:r>
        <w:rPr>
          <w:spacing w:val="-14"/>
        </w:rPr>
        <w:t> </w:t>
      </w:r>
      <w:r>
        <w:rPr/>
        <w:t>disposición.</w:t>
      </w:r>
    </w:p>
    <w:p>
      <w:pPr>
        <w:pStyle w:val="BodyText"/>
      </w:pPr>
    </w:p>
    <w:p>
      <w:pPr>
        <w:pStyle w:val="BodyText"/>
        <w:ind w:left="1701" w:right="1697"/>
        <w:jc w:val="both"/>
      </w:pPr>
      <w:r>
        <w:rPr/>
        <w:t>Dicha conducta se sancionará mediante la incautación de boletos y la imposición</w:t>
      </w:r>
      <w:r>
        <w:rPr>
          <w:spacing w:val="-25"/>
        </w:rPr>
        <w:t> </w:t>
      </w:r>
      <w:r>
        <w:rPr/>
        <w:t>de</w:t>
      </w:r>
      <w:r>
        <w:rPr>
          <w:spacing w:val="-24"/>
        </w:rPr>
        <w:t> </w:t>
      </w:r>
      <w:r>
        <w:rPr/>
        <w:t>una</w:t>
      </w:r>
      <w:r>
        <w:rPr>
          <w:spacing w:val="-23"/>
        </w:rPr>
        <w:t> </w:t>
      </w:r>
      <w:r>
        <w:rPr/>
        <w:t>multa</w:t>
      </w:r>
      <w:r>
        <w:rPr>
          <w:spacing w:val="-24"/>
        </w:rPr>
        <w:t> </w:t>
      </w:r>
      <w:r>
        <w:rPr/>
        <w:t>conforme</w:t>
      </w:r>
      <w:r>
        <w:rPr>
          <w:spacing w:val="-24"/>
        </w:rPr>
        <w:t> </w:t>
      </w:r>
      <w:r>
        <w:rPr/>
        <w:t>a</w:t>
      </w:r>
      <w:r>
        <w:rPr>
          <w:spacing w:val="-24"/>
        </w:rPr>
        <w:t> </w:t>
      </w:r>
      <w:r>
        <w:rPr/>
        <w:t>la</w:t>
      </w:r>
      <w:r>
        <w:rPr>
          <w:spacing w:val="-23"/>
        </w:rPr>
        <w:t> </w:t>
      </w:r>
      <w:r>
        <w:rPr/>
        <w:t>Ley</w:t>
      </w:r>
      <w:r>
        <w:rPr>
          <w:spacing w:val="-23"/>
        </w:rPr>
        <w:t> </w:t>
      </w:r>
      <w:r>
        <w:rPr/>
        <w:t>de</w:t>
      </w:r>
      <w:r>
        <w:rPr>
          <w:spacing w:val="-24"/>
        </w:rPr>
        <w:t> </w:t>
      </w:r>
      <w:r>
        <w:rPr/>
        <w:t>Ingresos</w:t>
      </w:r>
      <w:r>
        <w:rPr>
          <w:spacing w:val="-24"/>
        </w:rPr>
        <w:t> </w:t>
      </w:r>
      <w:r>
        <w:rPr/>
        <w:t>Municipal</w:t>
      </w:r>
      <w:r>
        <w:rPr>
          <w:spacing w:val="-22"/>
        </w:rPr>
        <w:t> </w:t>
      </w:r>
      <w:r>
        <w:rPr/>
        <w:t>en</w:t>
      </w:r>
      <w:r>
        <w:rPr>
          <w:spacing w:val="-23"/>
        </w:rPr>
        <w:t> </w:t>
      </w:r>
      <w:r>
        <w:rPr/>
        <w:t>vigor;</w:t>
      </w:r>
      <w:r>
        <w:rPr>
          <w:spacing w:val="-25"/>
        </w:rPr>
        <w:t> </w:t>
      </w:r>
      <w:r>
        <w:rPr/>
        <w:t>dicha multa se duplicará tratándose de servidores</w:t>
      </w:r>
      <w:r>
        <w:rPr>
          <w:spacing w:val="-14"/>
        </w:rPr>
        <w:t> </w:t>
      </w:r>
      <w:r>
        <w:rPr/>
        <w:t>públicos.</w:t>
      </w:r>
    </w:p>
    <w:p>
      <w:pPr>
        <w:pStyle w:val="BodyText"/>
      </w:pPr>
    </w:p>
    <w:p>
      <w:pPr>
        <w:pStyle w:val="BodyText"/>
        <w:spacing w:before="1"/>
        <w:ind w:left="1701" w:right="1697"/>
        <w:jc w:val="both"/>
      </w:pPr>
      <w:r>
        <w:rPr/>
        <w:t>En el caso de falsificación de boletos o documentos en general y/o su uso, le corresponderá</w:t>
      </w:r>
      <w:r>
        <w:rPr>
          <w:spacing w:val="-20"/>
        </w:rPr>
        <w:t> </w:t>
      </w:r>
      <w:r>
        <w:rPr/>
        <w:t>las</w:t>
      </w:r>
      <w:r>
        <w:rPr>
          <w:spacing w:val="-19"/>
        </w:rPr>
        <w:t> </w:t>
      </w:r>
      <w:r>
        <w:rPr/>
        <w:t>sanciones</w:t>
      </w:r>
      <w:r>
        <w:rPr>
          <w:spacing w:val="-19"/>
        </w:rPr>
        <w:t> </w:t>
      </w:r>
      <w:r>
        <w:rPr/>
        <w:t>que</w:t>
      </w:r>
      <w:r>
        <w:rPr>
          <w:spacing w:val="-19"/>
        </w:rPr>
        <w:t> </w:t>
      </w:r>
      <w:r>
        <w:rPr/>
        <w:t>establece</w:t>
      </w:r>
      <w:r>
        <w:rPr>
          <w:spacing w:val="-18"/>
        </w:rPr>
        <w:t> </w:t>
      </w:r>
      <w:r>
        <w:rPr/>
        <w:t>el</w:t>
      </w:r>
      <w:r>
        <w:rPr>
          <w:spacing w:val="-18"/>
        </w:rPr>
        <w:t> </w:t>
      </w:r>
      <w:r>
        <w:rPr/>
        <w:t>artículo</w:t>
      </w:r>
      <w:r>
        <w:rPr>
          <w:spacing w:val="-19"/>
        </w:rPr>
        <w:t> </w:t>
      </w:r>
      <w:r>
        <w:rPr/>
        <w:t>226</w:t>
      </w:r>
      <w:r>
        <w:rPr>
          <w:spacing w:val="-19"/>
        </w:rPr>
        <w:t> </w:t>
      </w:r>
      <w:r>
        <w:rPr/>
        <w:t>del</w:t>
      </w:r>
      <w:r>
        <w:rPr>
          <w:spacing w:val="-18"/>
        </w:rPr>
        <w:t> </w:t>
      </w:r>
      <w:r>
        <w:rPr/>
        <w:t>Código</w:t>
      </w:r>
      <w:r>
        <w:rPr>
          <w:spacing w:val="-19"/>
        </w:rPr>
        <w:t> </w:t>
      </w:r>
      <w:r>
        <w:rPr/>
        <w:t>Penal</w:t>
      </w:r>
      <w:r>
        <w:rPr>
          <w:spacing w:val="-18"/>
        </w:rPr>
        <w:t> </w:t>
      </w:r>
      <w:r>
        <w:rPr/>
        <w:t>para el Estado de</w:t>
      </w:r>
      <w:r>
        <w:rPr>
          <w:spacing w:val="-2"/>
        </w:rPr>
        <w:t> </w:t>
      </w:r>
      <w:r>
        <w:rPr/>
        <w:t>Oaxaca.</w:t>
      </w:r>
    </w:p>
    <w:p>
      <w:pPr>
        <w:pStyle w:val="BodyText"/>
        <w:spacing w:before="12"/>
        <w:rPr>
          <w:sz w:val="23"/>
        </w:rPr>
      </w:pPr>
    </w:p>
    <w:p>
      <w:pPr>
        <w:pStyle w:val="BodyText"/>
        <w:spacing w:before="1"/>
        <w:ind w:left="1701" w:right="1699"/>
        <w:jc w:val="both"/>
      </w:pPr>
      <w:r>
        <w:rPr>
          <w:rFonts w:ascii="Arial" w:hAnsi="Arial"/>
          <w:b/>
        </w:rPr>
        <w:t>ARTICULO</w:t>
      </w:r>
      <w:r>
        <w:rPr>
          <w:rFonts w:ascii="Arial" w:hAnsi="Arial"/>
          <w:b/>
          <w:spacing w:val="-25"/>
        </w:rPr>
        <w:t> </w:t>
      </w:r>
      <w:r>
        <w:rPr>
          <w:rFonts w:ascii="Arial" w:hAnsi="Arial"/>
          <w:b/>
        </w:rPr>
        <w:t>33.</w:t>
      </w:r>
      <w:r>
        <w:rPr>
          <w:rFonts w:ascii="Arial" w:hAnsi="Arial"/>
          <w:b/>
          <w:spacing w:val="-23"/>
        </w:rPr>
        <w:t> </w:t>
      </w:r>
      <w:r>
        <w:rPr/>
        <w:t>Se</w:t>
      </w:r>
      <w:r>
        <w:rPr>
          <w:spacing w:val="-18"/>
        </w:rPr>
        <w:t> </w:t>
      </w:r>
      <w:r>
        <w:rPr/>
        <w:t>reintegrará</w:t>
      </w:r>
      <w:r>
        <w:rPr>
          <w:spacing w:val="-19"/>
        </w:rPr>
        <w:t> </w:t>
      </w:r>
      <w:r>
        <w:rPr/>
        <w:t>a</w:t>
      </w:r>
      <w:r>
        <w:rPr>
          <w:spacing w:val="-19"/>
        </w:rPr>
        <w:t> </w:t>
      </w:r>
      <w:r>
        <w:rPr/>
        <w:t>los</w:t>
      </w:r>
      <w:r>
        <w:rPr>
          <w:spacing w:val="-19"/>
        </w:rPr>
        <w:t> </w:t>
      </w:r>
      <w:r>
        <w:rPr/>
        <w:t>asistentes,</w:t>
      </w:r>
      <w:r>
        <w:rPr>
          <w:spacing w:val="-18"/>
        </w:rPr>
        <w:t> </w:t>
      </w:r>
      <w:r>
        <w:rPr/>
        <w:t>el</w:t>
      </w:r>
      <w:r>
        <w:rPr>
          <w:spacing w:val="-18"/>
        </w:rPr>
        <w:t> </w:t>
      </w:r>
      <w:r>
        <w:rPr/>
        <w:t>importe</w:t>
      </w:r>
      <w:r>
        <w:rPr>
          <w:spacing w:val="-19"/>
        </w:rPr>
        <w:t> </w:t>
      </w:r>
      <w:r>
        <w:rPr/>
        <w:t>total</w:t>
      </w:r>
      <w:r>
        <w:rPr>
          <w:spacing w:val="-19"/>
        </w:rPr>
        <w:t> </w:t>
      </w:r>
      <w:r>
        <w:rPr/>
        <w:t>del</w:t>
      </w:r>
      <w:r>
        <w:rPr>
          <w:spacing w:val="-18"/>
        </w:rPr>
        <w:t> </w:t>
      </w:r>
      <w:r>
        <w:rPr/>
        <w:t>boleto</w:t>
      </w:r>
      <w:r>
        <w:rPr>
          <w:spacing w:val="-19"/>
        </w:rPr>
        <w:t> </w:t>
      </w:r>
      <w:r>
        <w:rPr/>
        <w:t>cuando el espectáculo o diversión no se haya realizado por causas imputables al organizador.</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70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81"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82"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1701" w:right="1697"/>
        <w:jc w:val="both"/>
      </w:pPr>
      <w:r>
        <w:rPr/>
        <w:drawing>
          <wp:anchor distT="0" distB="0" distL="0" distR="0" allowOverlap="1" layoutInCell="1" locked="0" behindDoc="1" simplePos="0" relativeHeight="267898391">
            <wp:simplePos x="0" y="0"/>
            <wp:positionH relativeFrom="page">
              <wp:posOffset>5514124</wp:posOffset>
            </wp:positionH>
            <wp:positionV relativeFrom="paragraph">
              <wp:posOffset>-772970</wp:posOffset>
            </wp:positionV>
            <wp:extent cx="38087" cy="38100"/>
            <wp:effectExtent l="0" t="0" r="0" b="0"/>
            <wp:wrapNone/>
            <wp:docPr id="33" name="image70.png" descr=""/>
            <wp:cNvGraphicFramePr>
              <a:graphicFrameLocks noChangeAspect="1"/>
            </wp:cNvGraphicFramePr>
            <a:graphic>
              <a:graphicData uri="http://schemas.openxmlformats.org/drawingml/2006/picture">
                <pic:pic>
                  <pic:nvPicPr>
                    <pic:cNvPr id="34" name="image70.png"/>
                    <pic:cNvPicPr/>
                  </pic:nvPicPr>
                  <pic:blipFill>
                    <a:blip r:embed="rId74"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704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701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t>Una vez iniciado y transcurrido hasta la mitad del programa, se reintegrará el cincuenta por ciento del importe del boleto. Transcurrido más de la mitad del programa, se dará por presentado el espectáculo o diversión.</w:t>
      </w:r>
    </w:p>
    <w:p>
      <w:pPr>
        <w:pStyle w:val="BodyText"/>
        <w:spacing w:before="13"/>
        <w:rPr>
          <w:sz w:val="23"/>
        </w:rPr>
      </w:pPr>
    </w:p>
    <w:p>
      <w:pPr>
        <w:pStyle w:val="BodyText"/>
        <w:ind w:left="1701" w:right="1695"/>
        <w:jc w:val="both"/>
      </w:pPr>
      <w:r>
        <w:rPr>
          <w:rFonts w:ascii="Arial" w:hAnsi="Arial"/>
          <w:b/>
        </w:rPr>
        <w:t>ARTÍCULO 34. </w:t>
      </w:r>
      <w:r>
        <w:rPr/>
        <w:t>Es obligación del organizador la devolución del importe </w:t>
      </w:r>
      <w:r>
        <w:rPr>
          <w:w w:val="99"/>
        </w:rPr>
        <w:t>del</w:t>
      </w:r>
      <w:r>
        <w:rPr>
          <w:spacing w:val="11"/>
        </w:rPr>
        <w:t> </w:t>
      </w:r>
      <w:r>
        <w:rPr>
          <w:w w:val="99"/>
        </w:rPr>
        <w:t>bol</w:t>
      </w:r>
      <w:r>
        <w:rPr>
          <w:w w:val="99"/>
        </w:rPr>
        <w:t>e</w:t>
      </w:r>
      <w:r>
        <w:rPr>
          <w:spacing w:val="-148"/>
          <w:w w:val="99"/>
        </w:rPr>
        <w:t>u</w:t>
      </w:r>
      <w:r>
        <w:rPr>
          <w:w w:val="97"/>
        </w:rPr>
        <w:t>t</w:t>
      </w:r>
      <w:r>
        <w:rPr>
          <w:spacing w:val="-84"/>
          <w:w w:val="99"/>
        </w:rPr>
        <w:t>o</w:t>
      </w:r>
      <w:r>
        <w:rPr>
          <w:spacing w:val="-64"/>
          <w:w w:val="99"/>
        </w:rPr>
        <w:t>n</w:t>
      </w:r>
      <w:r>
        <w:rPr>
          <w:w w:val="98"/>
        </w:rPr>
        <w:t>,</w:t>
      </w:r>
      <w:r>
        <w:rPr/>
        <w:t> </w:t>
      </w:r>
      <w:r>
        <w:rPr>
          <w:spacing w:val="-101"/>
          <w:w w:val="99"/>
        </w:rPr>
        <w:t>e</w:t>
      </w:r>
      <w:r>
        <w:rPr>
          <w:spacing w:val="-47"/>
          <w:w w:val="99"/>
        </w:rPr>
        <w:t>p</w:t>
      </w:r>
      <w:r>
        <w:rPr>
          <w:spacing w:val="-102"/>
          <w:w w:val="99"/>
        </w:rPr>
        <w:t>n</w:t>
      </w:r>
      <w:r>
        <w:rPr>
          <w:spacing w:val="-1"/>
          <w:w w:val="99"/>
        </w:rPr>
        <w:t>laz</w:t>
      </w:r>
      <w:r>
        <w:rPr>
          <w:w w:val="99"/>
        </w:rPr>
        <w:t>o</w:t>
      </w:r>
      <w:r>
        <w:rPr/>
        <w:t>  </w:t>
      </w:r>
      <w:r>
        <w:rPr>
          <w:spacing w:val="-1"/>
          <w:w w:val="99"/>
        </w:rPr>
        <w:t>qu</w:t>
      </w:r>
      <w:r>
        <w:rPr>
          <w:w w:val="99"/>
        </w:rPr>
        <w:t>e</w:t>
      </w:r>
      <w:r>
        <w:rPr/>
        <w:t>  </w:t>
      </w:r>
      <w:r>
        <w:rPr>
          <w:spacing w:val="-1"/>
          <w:w w:val="99"/>
        </w:rPr>
        <w:t>n</w:t>
      </w:r>
      <w:r>
        <w:rPr>
          <w:w w:val="99"/>
        </w:rPr>
        <w:t>o</w:t>
      </w:r>
      <w:r>
        <w:rPr/>
        <w:t>  </w:t>
      </w:r>
      <w:r>
        <w:rPr>
          <w:spacing w:val="-1"/>
          <w:w w:val="99"/>
        </w:rPr>
        <w:t>podr</w:t>
      </w:r>
      <w:r>
        <w:rPr>
          <w:w w:val="99"/>
        </w:rPr>
        <w:t>á</w:t>
      </w:r>
      <w:r>
        <w:rPr/>
        <w:t>  </w:t>
      </w:r>
      <w:r>
        <w:rPr>
          <w:spacing w:val="-1"/>
          <w:w w:val="99"/>
        </w:rPr>
        <w:t>excede</w:t>
      </w:r>
      <w:r>
        <w:rPr>
          <w:w w:val="99"/>
        </w:rPr>
        <w:t>r</w:t>
      </w:r>
      <w:r>
        <w:rPr/>
        <w:t>  </w:t>
      </w:r>
      <w:r>
        <w:rPr>
          <w:spacing w:val="-1"/>
          <w:w w:val="99"/>
        </w:rPr>
        <w:t>d</w:t>
      </w:r>
      <w:r>
        <w:rPr>
          <w:w w:val="99"/>
        </w:rPr>
        <w:t>e</w:t>
      </w:r>
      <w:r>
        <w:rPr/>
        <w:t>  </w:t>
      </w:r>
      <w:r>
        <w:rPr>
          <w:spacing w:val="-1"/>
          <w:w w:val="103"/>
        </w:rPr>
        <w:t>3</w:t>
      </w:r>
      <w:r>
        <w:rPr>
          <w:w w:val="103"/>
        </w:rPr>
        <w:t>0</w:t>
      </w:r>
      <w:r>
        <w:rPr/>
        <w:t>  </w:t>
      </w:r>
      <w:r>
        <w:rPr>
          <w:spacing w:val="-1"/>
          <w:w w:val="99"/>
        </w:rPr>
        <w:t>día</w:t>
      </w:r>
      <w:r>
        <w:rPr>
          <w:w w:val="99"/>
        </w:rPr>
        <w:t>s</w:t>
      </w:r>
      <w:r>
        <w:rPr/>
        <w:t>  </w:t>
      </w:r>
      <w:r>
        <w:rPr>
          <w:spacing w:val="-1"/>
          <w:w w:val="99"/>
        </w:rPr>
        <w:t>naturales</w:t>
      </w:r>
      <w:r>
        <w:rPr>
          <w:w w:val="99"/>
        </w:rPr>
        <w:t>,</w:t>
      </w:r>
      <w:r>
        <w:rPr/>
        <w:t>  </w:t>
      </w:r>
      <w:r>
        <w:rPr>
          <w:spacing w:val="-1"/>
          <w:w w:val="99"/>
        </w:rPr>
        <w:t>salv</w:t>
      </w:r>
      <w:r>
        <w:rPr>
          <w:w w:val="99"/>
        </w:rPr>
        <w:t>o</w:t>
      </w:r>
      <w:r>
        <w:rPr/>
        <w:t>  </w:t>
      </w:r>
      <w:r>
        <w:rPr>
          <w:spacing w:val="-1"/>
          <w:w w:val="99"/>
        </w:rPr>
        <w:t>lo</w:t>
      </w:r>
    </w:p>
    <w:p>
      <w:pPr>
        <w:pStyle w:val="BodyText"/>
        <w:ind w:left="1701"/>
        <w:jc w:val="both"/>
      </w:pPr>
      <w:r>
        <w:rPr/>
        <w:t>que determine en su caso la autoridad correspondiente.</w:t>
      </w:r>
    </w:p>
    <w:p>
      <w:pPr>
        <w:pStyle w:val="BodyText"/>
      </w:pPr>
    </w:p>
    <w:p>
      <w:pPr>
        <w:pStyle w:val="BodyText"/>
        <w:ind w:left="1765" w:right="1764"/>
        <w:jc w:val="center"/>
      </w:pPr>
      <w:r>
        <w:rPr/>
        <w:t>SECCIÓN CUARTA</w:t>
      </w:r>
    </w:p>
    <w:p>
      <w:pPr>
        <w:pStyle w:val="Heading1"/>
        <w:spacing w:before="33"/>
        <w:ind w:left="3112"/>
      </w:pPr>
      <w:r>
        <w:rPr/>
        <w:t>DE LA VENTA Y CONSUMO DE BEBIDAS ALCOHÓLICAS</w:t>
      </w:r>
    </w:p>
    <w:p>
      <w:pPr>
        <w:pStyle w:val="BodyText"/>
        <w:rPr>
          <w:rFonts w:ascii="Arial"/>
          <w:b/>
          <w:sz w:val="30"/>
        </w:rPr>
      </w:pPr>
    </w:p>
    <w:p>
      <w:pPr>
        <w:pStyle w:val="BodyText"/>
        <w:ind w:left="1701" w:right="1671"/>
        <w:jc w:val="both"/>
      </w:pPr>
      <w:r>
        <w:rPr>
          <w:rFonts w:ascii="Arial" w:hAnsi="Arial"/>
          <w:b/>
        </w:rPr>
        <w:t>ARTÍCULO</w:t>
      </w:r>
      <w:r>
        <w:rPr>
          <w:rFonts w:ascii="Arial" w:hAnsi="Arial"/>
          <w:b/>
          <w:spacing w:val="-17"/>
        </w:rPr>
        <w:t> </w:t>
      </w:r>
      <w:r>
        <w:rPr>
          <w:rFonts w:ascii="Arial" w:hAnsi="Arial"/>
          <w:b/>
        </w:rPr>
        <w:t>35.</w:t>
      </w:r>
      <w:r>
        <w:rPr>
          <w:rFonts w:ascii="Arial" w:hAnsi="Arial"/>
          <w:b/>
          <w:spacing w:val="-16"/>
        </w:rPr>
        <w:t> </w:t>
      </w:r>
      <w:r>
        <w:rPr/>
        <w:t>El</w:t>
      </w:r>
      <w:r>
        <w:rPr>
          <w:spacing w:val="-10"/>
        </w:rPr>
        <w:t> </w:t>
      </w:r>
      <w:r>
        <w:rPr/>
        <w:t>organizador</w:t>
      </w:r>
      <w:r>
        <w:rPr>
          <w:spacing w:val="-11"/>
        </w:rPr>
        <w:t> </w:t>
      </w:r>
      <w:r>
        <w:rPr/>
        <w:t>podrá</w:t>
      </w:r>
      <w:r>
        <w:rPr>
          <w:spacing w:val="-12"/>
        </w:rPr>
        <w:t> </w:t>
      </w:r>
      <w:r>
        <w:rPr/>
        <w:t>vender</w:t>
      </w:r>
      <w:r>
        <w:rPr>
          <w:spacing w:val="-11"/>
        </w:rPr>
        <w:t> </w:t>
      </w:r>
      <w:r>
        <w:rPr/>
        <w:t>y/o</w:t>
      </w:r>
      <w:r>
        <w:rPr>
          <w:spacing w:val="-11"/>
        </w:rPr>
        <w:t> </w:t>
      </w:r>
      <w:r>
        <w:rPr/>
        <w:t>expender</w:t>
      </w:r>
      <w:r>
        <w:rPr>
          <w:spacing w:val="-10"/>
        </w:rPr>
        <w:t> </w:t>
      </w:r>
      <w:r>
        <w:rPr/>
        <w:t>en</w:t>
      </w:r>
      <w:r>
        <w:rPr>
          <w:spacing w:val="-11"/>
        </w:rPr>
        <w:t> </w:t>
      </w:r>
      <w:r>
        <w:rPr/>
        <w:t>el</w:t>
      </w:r>
      <w:r>
        <w:rPr>
          <w:spacing w:val="-12"/>
        </w:rPr>
        <w:t> </w:t>
      </w:r>
      <w:r>
        <w:rPr/>
        <w:t>establecimiento o espacio público, bebidas alcohólicas, alimentos u otros productos, siempre que</w:t>
      </w:r>
      <w:r>
        <w:rPr>
          <w:spacing w:val="-7"/>
        </w:rPr>
        <w:t> </w:t>
      </w:r>
      <w:r>
        <w:rPr/>
        <w:t>cuente</w:t>
      </w:r>
      <w:r>
        <w:rPr>
          <w:spacing w:val="-6"/>
        </w:rPr>
        <w:t> </w:t>
      </w:r>
      <w:r>
        <w:rPr/>
        <w:t>con</w:t>
      </w:r>
      <w:r>
        <w:rPr>
          <w:spacing w:val="-6"/>
        </w:rPr>
        <w:t> </w:t>
      </w:r>
      <w:r>
        <w:rPr/>
        <w:t>el</w:t>
      </w:r>
      <w:r>
        <w:rPr>
          <w:spacing w:val="-6"/>
        </w:rPr>
        <w:t> </w:t>
      </w:r>
      <w:r>
        <w:rPr/>
        <w:t>permiso</w:t>
      </w:r>
      <w:r>
        <w:rPr>
          <w:spacing w:val="-5"/>
        </w:rPr>
        <w:t> </w:t>
      </w:r>
      <w:r>
        <w:rPr/>
        <w:t>expedido</w:t>
      </w:r>
      <w:r>
        <w:rPr>
          <w:spacing w:val="-7"/>
        </w:rPr>
        <w:t> </w:t>
      </w:r>
      <w:r>
        <w:rPr/>
        <w:t>por</w:t>
      </w:r>
      <w:r>
        <w:rPr>
          <w:spacing w:val="-6"/>
        </w:rPr>
        <w:t> </w:t>
      </w:r>
      <w:r>
        <w:rPr/>
        <w:t>la</w:t>
      </w:r>
      <w:r>
        <w:rPr>
          <w:spacing w:val="-6"/>
        </w:rPr>
        <w:t> </w:t>
      </w:r>
      <w:r>
        <w:rPr/>
        <w:t>autoridad</w:t>
      </w:r>
      <w:r>
        <w:rPr>
          <w:spacing w:val="-6"/>
        </w:rPr>
        <w:t> </w:t>
      </w:r>
      <w:r>
        <w:rPr/>
        <w:t>municipal</w:t>
      </w:r>
      <w:r>
        <w:rPr>
          <w:spacing w:val="-6"/>
        </w:rPr>
        <w:t> </w:t>
      </w:r>
      <w:r>
        <w:rPr/>
        <w:t>competente.</w:t>
      </w:r>
    </w:p>
    <w:p>
      <w:pPr>
        <w:pStyle w:val="BodyText"/>
        <w:spacing w:before="13"/>
        <w:rPr>
          <w:sz w:val="23"/>
        </w:rPr>
      </w:pPr>
    </w:p>
    <w:p>
      <w:pPr>
        <w:pStyle w:val="BodyText"/>
        <w:ind w:left="1701" w:right="1825"/>
      </w:pPr>
      <w:r>
        <w:rPr>
          <w:rFonts w:ascii="Arial" w:hAnsi="Arial"/>
          <w:b/>
        </w:rPr>
        <w:t>ARTÍCULO 36. </w:t>
      </w:r>
      <w:r>
        <w:rPr/>
        <w:t>Queda prohibido vender, expender y/o permitir el consumo de bebidas alcohólicas a menores de edad.</w:t>
      </w:r>
    </w:p>
    <w:p>
      <w:pPr>
        <w:pStyle w:val="BodyText"/>
      </w:pPr>
    </w:p>
    <w:p>
      <w:pPr>
        <w:pStyle w:val="BodyText"/>
        <w:ind w:left="1701" w:right="1697"/>
        <w:jc w:val="both"/>
      </w:pPr>
      <w:r>
        <w:rPr>
          <w:rFonts w:ascii="Arial" w:hAnsi="Arial"/>
          <w:b/>
        </w:rPr>
        <w:t>ARTÍCULO 37. </w:t>
      </w:r>
      <w:r>
        <w:rPr/>
        <w:t>En el caso de espectáculos o diversiones masivos, se deberá utilizar hielo triturado en vaso de plástico o reciclable en las bebidas que se expendan.</w:t>
      </w:r>
    </w:p>
    <w:p>
      <w:pPr>
        <w:pStyle w:val="BodyText"/>
        <w:spacing w:before="13"/>
        <w:rPr>
          <w:sz w:val="23"/>
        </w:rPr>
      </w:pPr>
    </w:p>
    <w:p>
      <w:pPr>
        <w:pStyle w:val="BodyText"/>
        <w:ind w:left="1701" w:right="1696"/>
        <w:jc w:val="both"/>
      </w:pPr>
      <w:r>
        <w:rPr>
          <w:rFonts w:ascii="Arial" w:hAnsi="Arial"/>
          <w:b/>
        </w:rPr>
        <w:t>ARTÍCULO  38.  </w:t>
      </w:r>
      <w:r>
        <w:rPr/>
        <w:t>El  organizador  deberá  establecer  áreas  adecuadas  para   la preparación  de  alimentos  y  bebidas,  a  las  cuales  no  tendrán  acceso  los</w:t>
      </w:r>
      <w:r>
        <w:rPr>
          <w:spacing w:val="-2"/>
        </w:rPr>
        <w:t> </w:t>
      </w:r>
      <w:r>
        <w:rPr/>
        <w:t>asistentes.</w:t>
      </w:r>
    </w:p>
    <w:p>
      <w:pPr>
        <w:pStyle w:val="BodyText"/>
        <w:spacing w:before="2"/>
      </w:pPr>
    </w:p>
    <w:p>
      <w:pPr>
        <w:pStyle w:val="BodyText"/>
        <w:ind w:left="1766" w:right="1764"/>
        <w:jc w:val="center"/>
      </w:pPr>
      <w:r>
        <w:rPr/>
        <w:t>CAPÍTULO TERCERO</w:t>
      </w:r>
    </w:p>
    <w:p>
      <w:pPr>
        <w:spacing w:line="256" w:lineRule="auto" w:before="31"/>
        <w:ind w:left="3043" w:right="3040" w:firstLine="0"/>
        <w:jc w:val="center"/>
        <w:rPr>
          <w:sz w:val="24"/>
        </w:rPr>
      </w:pPr>
      <w:r>
        <w:rPr>
          <w:rFonts w:ascii="Arial" w:hAnsi="Arial"/>
          <w:b/>
          <w:w w:val="90"/>
          <w:sz w:val="24"/>
        </w:rPr>
        <w:t>DE LA REALIZACIÓN DE ESPECTÁCULOS Y DIVERSIONES </w:t>
      </w:r>
      <w:r>
        <w:rPr>
          <w:sz w:val="24"/>
        </w:rPr>
        <w:t>SECCIÓN PRIMERA</w:t>
      </w:r>
    </w:p>
    <w:p>
      <w:pPr>
        <w:pStyle w:val="Heading1"/>
        <w:spacing w:before="9"/>
        <w:ind w:left="1764" w:right="1764"/>
        <w:jc w:val="center"/>
      </w:pPr>
      <w:r>
        <w:rPr/>
        <w:t>DE LOS ORGANIZADORES</w:t>
      </w:r>
    </w:p>
    <w:p>
      <w:pPr>
        <w:pStyle w:val="BodyText"/>
        <w:spacing w:before="1"/>
        <w:rPr>
          <w:rFonts w:ascii="Arial"/>
          <w:b/>
          <w:sz w:val="30"/>
        </w:rPr>
      </w:pPr>
    </w:p>
    <w:p>
      <w:pPr>
        <w:pStyle w:val="BodyText"/>
        <w:spacing w:before="1"/>
        <w:ind w:left="1701" w:right="1698"/>
        <w:jc w:val="both"/>
      </w:pPr>
      <w:r>
        <w:rPr>
          <w:rFonts w:ascii="Arial" w:hAnsi="Arial"/>
          <w:b/>
        </w:rPr>
        <w:t>ARTÍCULO 39. </w:t>
      </w:r>
      <w:r>
        <w:rPr/>
        <w:t>El organizador, titular del permiso, gerente, administrador o encargado del establecimiento es responsable de cumplir el presente Reglamento, y en su caso de las sanciones que originen con motivo de la omisión o negligencia en el desarrollo de los espectáculos y diversiones.</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9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8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spacing w:before="100"/>
        <w:ind w:left="1701" w:right="0" w:firstLine="0"/>
        <w:jc w:val="left"/>
        <w:rPr>
          <w:sz w:val="24"/>
        </w:rPr>
      </w:pPr>
      <w:r>
        <w:rPr/>
        <w:drawing>
          <wp:anchor distT="0" distB="0" distL="0" distR="0" allowOverlap="1" layoutInCell="1" locked="0" behindDoc="1" simplePos="0" relativeHeight="267898511">
            <wp:simplePos x="0" y="0"/>
            <wp:positionH relativeFrom="page">
              <wp:posOffset>5514124</wp:posOffset>
            </wp:positionH>
            <wp:positionV relativeFrom="paragraph">
              <wp:posOffset>-772970</wp:posOffset>
            </wp:positionV>
            <wp:extent cx="38087" cy="38100"/>
            <wp:effectExtent l="0" t="0" r="0" b="0"/>
            <wp:wrapNone/>
            <wp:docPr id="35" name="image80.png" descr=""/>
            <wp:cNvGraphicFramePr>
              <a:graphicFrameLocks noChangeAspect="1"/>
            </wp:cNvGraphicFramePr>
            <a:graphic>
              <a:graphicData uri="http://schemas.openxmlformats.org/drawingml/2006/picture">
                <pic:pic>
                  <pic:nvPicPr>
                    <pic:cNvPr id="36" name="image80.png"/>
                    <pic:cNvPicPr/>
                  </pic:nvPicPr>
                  <pic:blipFill>
                    <a:blip r:embed="rId84"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692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689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rFonts w:ascii="Arial" w:hAnsi="Arial"/>
          <w:b/>
          <w:sz w:val="24"/>
        </w:rPr>
        <w:t>ARTÍCULO 40. </w:t>
      </w:r>
      <w:r>
        <w:rPr>
          <w:sz w:val="24"/>
        </w:rPr>
        <w:t>El organizador tiene derecho a:</w:t>
      </w:r>
    </w:p>
    <w:p>
      <w:pPr>
        <w:pStyle w:val="BodyText"/>
        <w:spacing w:before="9"/>
        <w:rPr>
          <w:sz w:val="16"/>
        </w:rPr>
      </w:pPr>
    </w:p>
    <w:p>
      <w:pPr>
        <w:pStyle w:val="ListParagraph"/>
        <w:numPr>
          <w:ilvl w:val="1"/>
          <w:numId w:val="6"/>
        </w:numPr>
        <w:tabs>
          <w:tab w:pos="2422" w:val="left" w:leader="none"/>
        </w:tabs>
        <w:spacing w:line="240" w:lineRule="auto" w:before="100" w:after="0"/>
        <w:ind w:left="2421" w:right="1697" w:hanging="360"/>
        <w:jc w:val="both"/>
        <w:rPr>
          <w:sz w:val="24"/>
        </w:rPr>
      </w:pPr>
      <w:r>
        <w:rPr>
          <w:sz w:val="24"/>
        </w:rPr>
        <w:t>Realizar el espectáculo o diversión, de acuerdo con lo previsto en el presente</w:t>
      </w:r>
      <w:r>
        <w:rPr>
          <w:spacing w:val="-2"/>
          <w:sz w:val="24"/>
        </w:rPr>
        <w:t> </w:t>
      </w:r>
      <w:r>
        <w:rPr>
          <w:sz w:val="24"/>
        </w:rPr>
        <w:t>reglamento;</w:t>
      </w:r>
    </w:p>
    <w:p>
      <w:pPr>
        <w:pStyle w:val="BodyText"/>
      </w:pPr>
    </w:p>
    <w:p>
      <w:pPr>
        <w:pStyle w:val="ListParagraph"/>
        <w:numPr>
          <w:ilvl w:val="1"/>
          <w:numId w:val="6"/>
        </w:numPr>
        <w:tabs>
          <w:tab w:pos="2422" w:val="left" w:leader="none"/>
        </w:tabs>
        <w:spacing w:line="240" w:lineRule="auto" w:before="0" w:after="0"/>
        <w:ind w:left="2421" w:right="1697" w:hanging="360"/>
        <w:jc w:val="both"/>
        <w:rPr>
          <w:sz w:val="24"/>
        </w:rPr>
      </w:pPr>
      <w:r>
        <w:rPr>
          <w:sz w:val="24"/>
        </w:rPr>
        <w:t>Adoptar las medidas que estimen pertinentes para garantizar el desarrollo adecuado del espectáculo o diversión en condiciones de seguridad, calidad e</w:t>
      </w:r>
      <w:r>
        <w:rPr>
          <w:spacing w:val="-5"/>
          <w:sz w:val="24"/>
        </w:rPr>
        <w:t> </w:t>
      </w:r>
      <w:r>
        <w:rPr>
          <w:sz w:val="24"/>
        </w:rPr>
        <w:t>higiene;</w:t>
      </w:r>
    </w:p>
    <w:p>
      <w:pPr>
        <w:pStyle w:val="BodyText"/>
        <w:rPr>
          <w:sz w:val="32"/>
        </w:rPr>
      </w:pPr>
    </w:p>
    <w:p>
      <w:pPr>
        <w:pStyle w:val="ListParagraph"/>
        <w:numPr>
          <w:ilvl w:val="1"/>
          <w:numId w:val="6"/>
        </w:numPr>
        <w:tabs>
          <w:tab w:pos="2422" w:val="left" w:leader="none"/>
        </w:tabs>
        <w:spacing w:line="240" w:lineRule="auto" w:before="218" w:after="0"/>
        <w:ind w:left="2421" w:right="0" w:hanging="360"/>
        <w:jc w:val="left"/>
        <w:rPr>
          <w:sz w:val="24"/>
        </w:rPr>
      </w:pPr>
      <w:r>
        <w:rPr>
          <w:sz w:val="24"/>
        </w:rPr>
        <w:t>Fijar los precios que considere</w:t>
      </w:r>
      <w:r>
        <w:rPr>
          <w:spacing w:val="-10"/>
          <w:sz w:val="24"/>
        </w:rPr>
        <w:t> </w:t>
      </w:r>
      <w:r>
        <w:rPr>
          <w:sz w:val="24"/>
        </w:rPr>
        <w:t>pertinentes;</w:t>
      </w:r>
    </w:p>
    <w:p>
      <w:pPr>
        <w:pStyle w:val="BodyText"/>
      </w:pPr>
    </w:p>
    <w:p>
      <w:pPr>
        <w:pStyle w:val="ListParagraph"/>
        <w:numPr>
          <w:ilvl w:val="1"/>
          <w:numId w:val="6"/>
        </w:numPr>
        <w:tabs>
          <w:tab w:pos="2422" w:val="left" w:leader="none"/>
        </w:tabs>
        <w:spacing w:line="240" w:lineRule="auto" w:before="0" w:after="0"/>
        <w:ind w:left="2421" w:right="1696" w:hanging="360"/>
        <w:jc w:val="both"/>
        <w:rPr>
          <w:sz w:val="24"/>
        </w:rPr>
      </w:pPr>
      <w:r>
        <w:rPr>
          <w:sz w:val="24"/>
        </w:rPr>
        <w:t>Transcurrido el término por el que se hubiese concedido el permiso a solicitud de los interesados, se ordenara la devolución del depósito, fianza o seguro, previa constancia de la Tesorería de no existir adeudos por pago de derechos, impuestos o</w:t>
      </w:r>
      <w:r>
        <w:rPr>
          <w:spacing w:val="-10"/>
          <w:sz w:val="24"/>
        </w:rPr>
        <w:t> </w:t>
      </w:r>
      <w:r>
        <w:rPr>
          <w:sz w:val="24"/>
        </w:rPr>
        <w:t>multas;</w:t>
      </w:r>
    </w:p>
    <w:p>
      <w:pPr>
        <w:pStyle w:val="BodyText"/>
        <w:rPr>
          <w:sz w:val="32"/>
        </w:rPr>
      </w:pPr>
    </w:p>
    <w:p>
      <w:pPr>
        <w:pStyle w:val="ListParagraph"/>
        <w:numPr>
          <w:ilvl w:val="1"/>
          <w:numId w:val="6"/>
        </w:numPr>
        <w:tabs>
          <w:tab w:pos="2422" w:val="left" w:leader="none"/>
        </w:tabs>
        <w:spacing w:line="240" w:lineRule="auto" w:before="218" w:after="0"/>
        <w:ind w:left="2421" w:right="1698" w:hanging="360"/>
        <w:jc w:val="both"/>
        <w:rPr>
          <w:sz w:val="24"/>
        </w:rPr>
      </w:pPr>
      <w:r>
        <w:rPr>
          <w:sz w:val="24"/>
        </w:rPr>
        <w:t>El depósito, fianza o seguro de responsabilidad civil, en ningún caso se tomarán como garantías para el pago de impuestos fiscales, y por tanto los causantes de estos impuestos deberán cubrirlos</w:t>
      </w:r>
      <w:r>
        <w:rPr>
          <w:spacing w:val="-28"/>
          <w:sz w:val="24"/>
        </w:rPr>
        <w:t> </w:t>
      </w:r>
      <w:r>
        <w:rPr>
          <w:sz w:val="24"/>
        </w:rPr>
        <w:t>íntegros;</w:t>
      </w:r>
    </w:p>
    <w:p>
      <w:pPr>
        <w:pStyle w:val="BodyText"/>
        <w:spacing w:before="13"/>
        <w:rPr>
          <w:sz w:val="23"/>
        </w:rPr>
      </w:pPr>
    </w:p>
    <w:p>
      <w:pPr>
        <w:pStyle w:val="BodyText"/>
        <w:ind w:left="2421" w:right="1698"/>
        <w:jc w:val="both"/>
      </w:pPr>
      <w:r>
        <w:rPr/>
        <w:t>Sólo en caso de concluidas las actividades amparadas por el permiso concedido, y sin que se encuentren pagados los impuestos fiscales, se podrán descontar del importe del depósito, el importe adeudado;</w:t>
      </w:r>
    </w:p>
    <w:p>
      <w:pPr>
        <w:pStyle w:val="BodyText"/>
        <w:spacing w:before="1"/>
      </w:pPr>
    </w:p>
    <w:p>
      <w:pPr>
        <w:pStyle w:val="ListParagraph"/>
        <w:numPr>
          <w:ilvl w:val="1"/>
          <w:numId w:val="6"/>
        </w:numPr>
        <w:tabs>
          <w:tab w:pos="2422" w:val="left" w:leader="none"/>
        </w:tabs>
        <w:spacing w:line="240" w:lineRule="auto" w:before="0" w:after="0"/>
        <w:ind w:left="2421" w:right="1698" w:hanging="360"/>
        <w:jc w:val="both"/>
        <w:rPr>
          <w:sz w:val="24"/>
        </w:rPr>
      </w:pPr>
      <w:r>
        <w:rPr>
          <w:sz w:val="24"/>
        </w:rPr>
        <w:t>En caso de terminación anticipada de las actividades para las que se hubiere</w:t>
      </w:r>
      <w:r>
        <w:rPr>
          <w:spacing w:val="-6"/>
          <w:sz w:val="24"/>
        </w:rPr>
        <w:t> </w:t>
      </w:r>
      <w:r>
        <w:rPr>
          <w:sz w:val="24"/>
        </w:rPr>
        <w:t>otorgado</w:t>
      </w:r>
      <w:r>
        <w:rPr>
          <w:spacing w:val="-6"/>
          <w:sz w:val="24"/>
        </w:rPr>
        <w:t> </w:t>
      </w:r>
      <w:r>
        <w:rPr>
          <w:sz w:val="24"/>
        </w:rPr>
        <w:t>el</w:t>
      </w:r>
      <w:r>
        <w:rPr>
          <w:spacing w:val="-7"/>
          <w:sz w:val="24"/>
        </w:rPr>
        <w:t> </w:t>
      </w:r>
      <w:r>
        <w:rPr>
          <w:sz w:val="24"/>
        </w:rPr>
        <w:t>permiso,</w:t>
      </w:r>
      <w:r>
        <w:rPr>
          <w:spacing w:val="-5"/>
          <w:sz w:val="24"/>
        </w:rPr>
        <w:t> </w:t>
      </w:r>
      <w:r>
        <w:rPr>
          <w:sz w:val="24"/>
        </w:rPr>
        <w:t>y</w:t>
      </w:r>
      <w:r>
        <w:rPr>
          <w:spacing w:val="-7"/>
          <w:sz w:val="24"/>
        </w:rPr>
        <w:t> </w:t>
      </w:r>
      <w:r>
        <w:rPr>
          <w:sz w:val="24"/>
        </w:rPr>
        <w:t>antes</w:t>
      </w:r>
      <w:r>
        <w:rPr>
          <w:spacing w:val="-7"/>
          <w:sz w:val="24"/>
        </w:rPr>
        <w:t> </w:t>
      </w:r>
      <w:r>
        <w:rPr>
          <w:sz w:val="24"/>
        </w:rPr>
        <w:t>de</w:t>
      </w:r>
      <w:r>
        <w:rPr>
          <w:spacing w:val="-6"/>
          <w:sz w:val="24"/>
        </w:rPr>
        <w:t> </w:t>
      </w:r>
      <w:r>
        <w:rPr>
          <w:sz w:val="24"/>
        </w:rPr>
        <w:t>terminar</w:t>
      </w:r>
      <w:r>
        <w:rPr>
          <w:spacing w:val="-5"/>
          <w:sz w:val="24"/>
        </w:rPr>
        <w:t> </w:t>
      </w:r>
      <w:r>
        <w:rPr>
          <w:sz w:val="24"/>
        </w:rPr>
        <w:t>el</w:t>
      </w:r>
      <w:r>
        <w:rPr>
          <w:spacing w:val="-7"/>
          <w:sz w:val="24"/>
        </w:rPr>
        <w:t> </w:t>
      </w:r>
      <w:r>
        <w:rPr>
          <w:sz w:val="24"/>
        </w:rPr>
        <w:t>plazo</w:t>
      </w:r>
      <w:r>
        <w:rPr>
          <w:spacing w:val="-6"/>
          <w:sz w:val="24"/>
        </w:rPr>
        <w:t> </w:t>
      </w:r>
      <w:r>
        <w:rPr>
          <w:sz w:val="24"/>
        </w:rPr>
        <w:t>concedido,</w:t>
      </w:r>
      <w:r>
        <w:rPr>
          <w:spacing w:val="-5"/>
          <w:sz w:val="24"/>
        </w:rPr>
        <w:t> </w:t>
      </w:r>
      <w:r>
        <w:rPr>
          <w:sz w:val="24"/>
        </w:rPr>
        <w:t>los interesados deberán dar aviso a la</w:t>
      </w:r>
      <w:r>
        <w:rPr>
          <w:spacing w:val="-10"/>
          <w:sz w:val="24"/>
        </w:rPr>
        <w:t> </w:t>
      </w:r>
      <w:r>
        <w:rPr>
          <w:sz w:val="24"/>
        </w:rPr>
        <w:t>Comisión.</w:t>
      </w:r>
    </w:p>
    <w:p>
      <w:pPr>
        <w:pStyle w:val="BodyText"/>
        <w:spacing w:before="13"/>
        <w:rPr>
          <w:sz w:val="23"/>
        </w:rPr>
      </w:pPr>
    </w:p>
    <w:p>
      <w:pPr>
        <w:pStyle w:val="BodyText"/>
        <w:ind w:left="1701" w:right="1697"/>
        <w:jc w:val="both"/>
      </w:pPr>
      <w:r>
        <w:rPr>
          <w:rFonts w:ascii="Arial" w:hAnsi="Arial"/>
          <w:b/>
        </w:rPr>
        <w:t>ARTÍCULO 41. </w:t>
      </w:r>
      <w:r>
        <w:rPr/>
        <w:t>El organizador asume la responsabilidad derivada de la celebración</w:t>
      </w:r>
      <w:r>
        <w:rPr>
          <w:spacing w:val="-15"/>
        </w:rPr>
        <w:t> </w:t>
      </w:r>
      <w:r>
        <w:rPr/>
        <w:t>del</w:t>
      </w:r>
      <w:r>
        <w:rPr>
          <w:spacing w:val="-14"/>
        </w:rPr>
        <w:t> </w:t>
      </w:r>
      <w:r>
        <w:rPr/>
        <w:t>espectáculo</w:t>
      </w:r>
      <w:r>
        <w:rPr>
          <w:spacing w:val="-14"/>
        </w:rPr>
        <w:t> </w:t>
      </w:r>
      <w:r>
        <w:rPr/>
        <w:t>o</w:t>
      </w:r>
      <w:r>
        <w:rPr>
          <w:spacing w:val="-14"/>
        </w:rPr>
        <w:t> </w:t>
      </w:r>
      <w:r>
        <w:rPr/>
        <w:t>diversión,</w:t>
      </w:r>
      <w:r>
        <w:rPr>
          <w:spacing w:val="-15"/>
        </w:rPr>
        <w:t> </w:t>
      </w:r>
      <w:r>
        <w:rPr/>
        <w:t>y</w:t>
      </w:r>
      <w:r>
        <w:rPr>
          <w:spacing w:val="-16"/>
        </w:rPr>
        <w:t> </w:t>
      </w:r>
      <w:r>
        <w:rPr/>
        <w:t>los</w:t>
      </w:r>
      <w:r>
        <w:rPr>
          <w:spacing w:val="-15"/>
        </w:rPr>
        <w:t> </w:t>
      </w:r>
      <w:r>
        <w:rPr/>
        <w:t>daños</w:t>
      </w:r>
      <w:r>
        <w:rPr>
          <w:spacing w:val="-15"/>
        </w:rPr>
        <w:t> </w:t>
      </w:r>
      <w:r>
        <w:rPr/>
        <w:t>que</w:t>
      </w:r>
      <w:r>
        <w:rPr>
          <w:spacing w:val="-15"/>
        </w:rPr>
        <w:t> </w:t>
      </w:r>
      <w:r>
        <w:rPr/>
        <w:t>como</w:t>
      </w:r>
      <w:r>
        <w:rPr>
          <w:spacing w:val="-16"/>
        </w:rPr>
        <w:t> </w:t>
      </w:r>
      <w:r>
        <w:rPr/>
        <w:t>consecuencia</w:t>
      </w:r>
      <w:r>
        <w:rPr>
          <w:spacing w:val="-15"/>
        </w:rPr>
        <w:t> </w:t>
      </w:r>
      <w:r>
        <w:rPr/>
        <w:t>del mismo, pudieran producirse por su negligencia o</w:t>
      </w:r>
      <w:r>
        <w:rPr>
          <w:spacing w:val="-21"/>
        </w:rPr>
        <w:t> </w:t>
      </w:r>
      <w:r>
        <w:rPr/>
        <w:t>imprevisión.</w:t>
      </w:r>
    </w:p>
    <w:p>
      <w:pPr>
        <w:pStyle w:val="BodyText"/>
      </w:pPr>
    </w:p>
    <w:p>
      <w:pPr>
        <w:pStyle w:val="BodyText"/>
        <w:ind w:left="1701" w:right="1698"/>
        <w:jc w:val="both"/>
      </w:pPr>
      <w:r>
        <w:rPr>
          <w:rFonts w:ascii="Arial" w:hAnsi="Arial"/>
          <w:b/>
        </w:rPr>
        <w:t>ARTÍCULO</w:t>
      </w:r>
      <w:r>
        <w:rPr>
          <w:rFonts w:ascii="Arial" w:hAnsi="Arial"/>
          <w:b/>
          <w:spacing w:val="-35"/>
        </w:rPr>
        <w:t> </w:t>
      </w:r>
      <w:r>
        <w:rPr>
          <w:rFonts w:ascii="Arial" w:hAnsi="Arial"/>
          <w:b/>
        </w:rPr>
        <w:t>42.</w:t>
      </w:r>
      <w:r>
        <w:rPr>
          <w:rFonts w:ascii="Arial" w:hAnsi="Arial"/>
          <w:b/>
          <w:spacing w:val="-33"/>
        </w:rPr>
        <w:t> </w:t>
      </w:r>
      <w:r>
        <w:rPr/>
        <w:t>Son</w:t>
      </w:r>
      <w:r>
        <w:rPr>
          <w:spacing w:val="-29"/>
        </w:rPr>
        <w:t> </w:t>
      </w:r>
      <w:r>
        <w:rPr/>
        <w:t>obligaciones</w:t>
      </w:r>
      <w:r>
        <w:rPr>
          <w:spacing w:val="-30"/>
        </w:rPr>
        <w:t> </w:t>
      </w:r>
      <w:r>
        <w:rPr/>
        <w:t>del</w:t>
      </w:r>
      <w:r>
        <w:rPr>
          <w:spacing w:val="-29"/>
        </w:rPr>
        <w:t> </w:t>
      </w:r>
      <w:r>
        <w:rPr/>
        <w:t>organizador</w:t>
      </w:r>
      <w:r>
        <w:rPr>
          <w:spacing w:val="-29"/>
        </w:rPr>
        <w:t> </w:t>
      </w:r>
      <w:r>
        <w:rPr/>
        <w:t>y</w:t>
      </w:r>
      <w:r>
        <w:rPr>
          <w:spacing w:val="-29"/>
        </w:rPr>
        <w:t> </w:t>
      </w:r>
      <w:r>
        <w:rPr/>
        <w:t>en</w:t>
      </w:r>
      <w:r>
        <w:rPr>
          <w:spacing w:val="-31"/>
        </w:rPr>
        <w:t> </w:t>
      </w:r>
      <w:r>
        <w:rPr/>
        <w:t>su</w:t>
      </w:r>
      <w:r>
        <w:rPr>
          <w:spacing w:val="-28"/>
        </w:rPr>
        <w:t> </w:t>
      </w:r>
      <w:r>
        <w:rPr/>
        <w:t>caso,</w:t>
      </w:r>
      <w:r>
        <w:rPr>
          <w:spacing w:val="-30"/>
        </w:rPr>
        <w:t> </w:t>
      </w:r>
      <w:r>
        <w:rPr/>
        <w:t>de</w:t>
      </w:r>
      <w:r>
        <w:rPr>
          <w:spacing w:val="-30"/>
        </w:rPr>
        <w:t> </w:t>
      </w:r>
      <w:r>
        <w:rPr/>
        <w:t>los</w:t>
      </w:r>
      <w:r>
        <w:rPr>
          <w:spacing w:val="-29"/>
        </w:rPr>
        <w:t> </w:t>
      </w:r>
      <w:r>
        <w:rPr/>
        <w:t>propietarios, representantes</w:t>
      </w:r>
      <w:r>
        <w:rPr>
          <w:spacing w:val="-21"/>
        </w:rPr>
        <w:t> </w:t>
      </w:r>
      <w:r>
        <w:rPr/>
        <w:t>y/o</w:t>
      </w:r>
      <w:r>
        <w:rPr>
          <w:spacing w:val="-20"/>
        </w:rPr>
        <w:t> </w:t>
      </w:r>
      <w:r>
        <w:rPr/>
        <w:t>encargados</w:t>
      </w:r>
      <w:r>
        <w:rPr>
          <w:spacing w:val="-21"/>
        </w:rPr>
        <w:t> </w:t>
      </w:r>
      <w:r>
        <w:rPr/>
        <w:t>de</w:t>
      </w:r>
      <w:r>
        <w:rPr>
          <w:spacing w:val="-20"/>
        </w:rPr>
        <w:t> </w:t>
      </w:r>
      <w:r>
        <w:rPr/>
        <w:t>los</w:t>
      </w:r>
      <w:r>
        <w:rPr>
          <w:spacing w:val="-20"/>
        </w:rPr>
        <w:t> </w:t>
      </w:r>
      <w:r>
        <w:rPr/>
        <w:t>establecimientos</w:t>
      </w:r>
      <w:r>
        <w:rPr>
          <w:spacing w:val="-21"/>
        </w:rPr>
        <w:t> </w:t>
      </w:r>
      <w:r>
        <w:rPr/>
        <w:t>en</w:t>
      </w:r>
      <w:r>
        <w:rPr>
          <w:spacing w:val="-20"/>
        </w:rPr>
        <w:t> </w:t>
      </w:r>
      <w:r>
        <w:rPr/>
        <w:t>donde</w:t>
      </w:r>
      <w:r>
        <w:rPr>
          <w:spacing w:val="-21"/>
        </w:rPr>
        <w:t> </w:t>
      </w:r>
      <w:r>
        <w:rPr/>
        <w:t>se</w:t>
      </w:r>
      <w:r>
        <w:rPr>
          <w:spacing w:val="-21"/>
        </w:rPr>
        <w:t> </w:t>
      </w:r>
      <w:r>
        <w:rPr/>
        <w:t>realicen</w:t>
      </w:r>
      <w:r>
        <w:rPr>
          <w:spacing w:val="-20"/>
        </w:rPr>
        <w:t> </w:t>
      </w:r>
      <w:r>
        <w:rPr/>
        <w:t>las actividades</w:t>
      </w:r>
      <w:r>
        <w:rPr>
          <w:spacing w:val="-15"/>
        </w:rPr>
        <w:t> </w:t>
      </w:r>
      <w:r>
        <w:rPr/>
        <w:t>o</w:t>
      </w:r>
      <w:r>
        <w:rPr>
          <w:spacing w:val="-14"/>
        </w:rPr>
        <w:t> </w:t>
      </w:r>
      <w:r>
        <w:rPr/>
        <w:t>eventos</w:t>
      </w:r>
      <w:r>
        <w:rPr>
          <w:spacing w:val="-15"/>
        </w:rPr>
        <w:t> </w:t>
      </w:r>
      <w:r>
        <w:rPr/>
        <w:t>a</w:t>
      </w:r>
      <w:r>
        <w:rPr>
          <w:spacing w:val="-14"/>
        </w:rPr>
        <w:t> </w:t>
      </w:r>
      <w:r>
        <w:rPr/>
        <w:t>que</w:t>
      </w:r>
      <w:r>
        <w:rPr>
          <w:spacing w:val="-14"/>
        </w:rPr>
        <w:t> </w:t>
      </w:r>
      <w:r>
        <w:rPr/>
        <w:t>se</w:t>
      </w:r>
      <w:r>
        <w:rPr>
          <w:spacing w:val="-15"/>
        </w:rPr>
        <w:t> </w:t>
      </w:r>
      <w:r>
        <w:rPr/>
        <w:t>refiere</w:t>
      </w:r>
      <w:r>
        <w:rPr>
          <w:spacing w:val="-13"/>
        </w:rPr>
        <w:t> </w:t>
      </w:r>
      <w:r>
        <w:rPr/>
        <w:t>el</w:t>
      </w:r>
      <w:r>
        <w:rPr>
          <w:spacing w:val="-15"/>
        </w:rPr>
        <w:t> </w:t>
      </w:r>
      <w:r>
        <w:rPr/>
        <w:t>presente</w:t>
      </w:r>
      <w:r>
        <w:rPr>
          <w:spacing w:val="-14"/>
        </w:rPr>
        <w:t> </w:t>
      </w:r>
      <w:r>
        <w:rPr/>
        <w:t>ordenamiento,</w:t>
      </w:r>
      <w:r>
        <w:rPr>
          <w:spacing w:val="-14"/>
        </w:rPr>
        <w:t> </w:t>
      </w:r>
      <w:r>
        <w:rPr/>
        <w:t>los</w:t>
      </w:r>
      <w:r>
        <w:rPr>
          <w:spacing w:val="-15"/>
        </w:rPr>
        <w:t> </w:t>
      </w:r>
      <w:r>
        <w:rPr/>
        <w:t>siguientes:</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8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78"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8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7"/>
        </w:numPr>
        <w:tabs>
          <w:tab w:pos="2422" w:val="left" w:leader="none"/>
        </w:tabs>
        <w:spacing w:line="240" w:lineRule="auto" w:before="100" w:after="0"/>
        <w:ind w:left="2421" w:right="1696" w:hanging="360"/>
        <w:jc w:val="both"/>
        <w:rPr>
          <w:sz w:val="24"/>
        </w:rPr>
      </w:pPr>
      <w:r>
        <w:rPr/>
        <w:drawing>
          <wp:anchor distT="0" distB="0" distL="0" distR="0" allowOverlap="1" layoutInCell="1" locked="0" behindDoc="1" simplePos="0" relativeHeight="267898631">
            <wp:simplePos x="0" y="0"/>
            <wp:positionH relativeFrom="page">
              <wp:posOffset>5514124</wp:posOffset>
            </wp:positionH>
            <wp:positionV relativeFrom="paragraph">
              <wp:posOffset>-772970</wp:posOffset>
            </wp:positionV>
            <wp:extent cx="38087" cy="38100"/>
            <wp:effectExtent l="0" t="0" r="0" b="0"/>
            <wp:wrapNone/>
            <wp:docPr id="37" name="image80.png" descr=""/>
            <wp:cNvGraphicFramePr>
              <a:graphicFrameLocks noChangeAspect="1"/>
            </wp:cNvGraphicFramePr>
            <a:graphic>
              <a:graphicData uri="http://schemas.openxmlformats.org/drawingml/2006/picture">
                <pic:pic>
                  <pic:nvPicPr>
                    <pic:cNvPr id="38" name="image80.png"/>
                    <pic:cNvPicPr/>
                  </pic:nvPicPr>
                  <pic:blipFill>
                    <a:blip r:embed="rId84"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680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677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Mantener en todo momento los establecimientos e instalaciones en perfecto estado de funcionamiento, y realizar las comprobaciones que sean obligatorias de acuerdo con la legislación</w:t>
      </w:r>
      <w:r>
        <w:rPr>
          <w:spacing w:val="-25"/>
          <w:sz w:val="24"/>
        </w:rPr>
        <w:t> </w:t>
      </w:r>
      <w:r>
        <w:rPr>
          <w:sz w:val="24"/>
        </w:rPr>
        <w:t>vigente;</w:t>
      </w:r>
    </w:p>
    <w:p>
      <w:pPr>
        <w:pStyle w:val="BodyText"/>
      </w:pPr>
    </w:p>
    <w:p>
      <w:pPr>
        <w:pStyle w:val="ListParagraph"/>
        <w:numPr>
          <w:ilvl w:val="0"/>
          <w:numId w:val="7"/>
        </w:numPr>
        <w:tabs>
          <w:tab w:pos="2422" w:val="left" w:leader="none"/>
        </w:tabs>
        <w:spacing w:line="240" w:lineRule="auto" w:before="0" w:after="0"/>
        <w:ind w:left="2421" w:right="0" w:hanging="360"/>
        <w:jc w:val="left"/>
        <w:rPr>
          <w:sz w:val="24"/>
        </w:rPr>
      </w:pPr>
      <w:r>
        <w:rPr>
          <w:sz w:val="24"/>
        </w:rPr>
        <w:t>Permitir y facilitar las inspecciones que acuerde la autoridad</w:t>
      </w:r>
      <w:r>
        <w:rPr>
          <w:spacing w:val="-30"/>
          <w:sz w:val="24"/>
        </w:rPr>
        <w:t> </w:t>
      </w:r>
      <w:r>
        <w:rPr>
          <w:sz w:val="24"/>
        </w:rPr>
        <w:t>municipal;</w:t>
      </w:r>
    </w:p>
    <w:p>
      <w:pPr>
        <w:pStyle w:val="BodyText"/>
        <w:spacing w:before="1"/>
      </w:pPr>
    </w:p>
    <w:p>
      <w:pPr>
        <w:pStyle w:val="ListParagraph"/>
        <w:numPr>
          <w:ilvl w:val="0"/>
          <w:numId w:val="7"/>
        </w:numPr>
        <w:tabs>
          <w:tab w:pos="2422" w:val="left" w:leader="none"/>
        </w:tabs>
        <w:spacing w:line="240" w:lineRule="auto" w:before="0" w:after="0"/>
        <w:ind w:left="2421" w:right="1699" w:hanging="360"/>
        <w:jc w:val="both"/>
        <w:rPr>
          <w:sz w:val="24"/>
        </w:rPr>
      </w:pPr>
      <w:r>
        <w:rPr>
          <w:sz w:val="24"/>
        </w:rPr>
        <w:t>Tener a disposición de los inspectores, la licencia o permiso correspondiente;</w:t>
      </w:r>
    </w:p>
    <w:p>
      <w:pPr>
        <w:pStyle w:val="BodyText"/>
        <w:spacing w:before="13"/>
        <w:rPr>
          <w:sz w:val="23"/>
        </w:rPr>
      </w:pPr>
    </w:p>
    <w:p>
      <w:pPr>
        <w:pStyle w:val="ListParagraph"/>
        <w:numPr>
          <w:ilvl w:val="0"/>
          <w:numId w:val="7"/>
        </w:numPr>
        <w:tabs>
          <w:tab w:pos="2422" w:val="left" w:leader="none"/>
        </w:tabs>
        <w:spacing w:line="240" w:lineRule="auto" w:before="0" w:after="0"/>
        <w:ind w:left="2421" w:right="0" w:hanging="360"/>
        <w:jc w:val="left"/>
        <w:rPr>
          <w:sz w:val="24"/>
        </w:rPr>
      </w:pPr>
      <w:r>
        <w:rPr>
          <w:sz w:val="24"/>
        </w:rPr>
        <w:t>Cumplir el horario autorizado en el</w:t>
      </w:r>
      <w:r>
        <w:rPr>
          <w:spacing w:val="-6"/>
          <w:sz w:val="24"/>
        </w:rPr>
        <w:t> </w:t>
      </w:r>
      <w:r>
        <w:rPr>
          <w:sz w:val="24"/>
        </w:rPr>
        <w:t>permiso;</w:t>
      </w:r>
    </w:p>
    <w:p>
      <w:pPr>
        <w:pStyle w:val="BodyText"/>
        <w:spacing w:before="13"/>
        <w:rPr>
          <w:sz w:val="23"/>
        </w:rPr>
      </w:pPr>
    </w:p>
    <w:p>
      <w:pPr>
        <w:pStyle w:val="ListParagraph"/>
        <w:numPr>
          <w:ilvl w:val="0"/>
          <w:numId w:val="7"/>
        </w:numPr>
        <w:tabs>
          <w:tab w:pos="2422" w:val="left" w:leader="none"/>
        </w:tabs>
        <w:spacing w:line="240" w:lineRule="auto" w:before="0" w:after="0"/>
        <w:ind w:left="2421" w:right="1698" w:hanging="360"/>
        <w:jc w:val="both"/>
        <w:rPr>
          <w:sz w:val="24"/>
        </w:rPr>
      </w:pPr>
      <w:r>
        <w:rPr>
          <w:sz w:val="24"/>
        </w:rPr>
        <w:t>Mantener</w:t>
      </w:r>
      <w:r>
        <w:rPr>
          <w:spacing w:val="-13"/>
          <w:sz w:val="24"/>
        </w:rPr>
        <w:t> </w:t>
      </w:r>
      <w:r>
        <w:rPr>
          <w:sz w:val="24"/>
        </w:rPr>
        <w:t>y</w:t>
      </w:r>
      <w:r>
        <w:rPr>
          <w:spacing w:val="-10"/>
          <w:sz w:val="24"/>
        </w:rPr>
        <w:t> </w:t>
      </w:r>
      <w:r>
        <w:rPr>
          <w:sz w:val="24"/>
        </w:rPr>
        <w:t>ofrecer</w:t>
      </w:r>
      <w:r>
        <w:rPr>
          <w:spacing w:val="-11"/>
          <w:sz w:val="24"/>
        </w:rPr>
        <w:t> </w:t>
      </w:r>
      <w:r>
        <w:rPr>
          <w:sz w:val="24"/>
        </w:rPr>
        <w:t>los</w:t>
      </w:r>
      <w:r>
        <w:rPr>
          <w:spacing w:val="-11"/>
          <w:sz w:val="24"/>
        </w:rPr>
        <w:t> </w:t>
      </w:r>
      <w:r>
        <w:rPr>
          <w:sz w:val="24"/>
        </w:rPr>
        <w:t>espectáculos</w:t>
      </w:r>
      <w:r>
        <w:rPr>
          <w:spacing w:val="-11"/>
          <w:sz w:val="24"/>
        </w:rPr>
        <w:t> </w:t>
      </w:r>
      <w:r>
        <w:rPr>
          <w:sz w:val="24"/>
        </w:rPr>
        <w:t>o</w:t>
      </w:r>
      <w:r>
        <w:rPr>
          <w:spacing w:val="-11"/>
          <w:sz w:val="24"/>
        </w:rPr>
        <w:t> </w:t>
      </w:r>
      <w:r>
        <w:rPr>
          <w:sz w:val="24"/>
        </w:rPr>
        <w:t>diversiones</w:t>
      </w:r>
      <w:r>
        <w:rPr>
          <w:spacing w:val="-12"/>
          <w:sz w:val="24"/>
        </w:rPr>
        <w:t> </w:t>
      </w:r>
      <w:r>
        <w:rPr>
          <w:sz w:val="24"/>
        </w:rPr>
        <w:t>anunciados</w:t>
      </w:r>
      <w:r>
        <w:rPr>
          <w:spacing w:val="-13"/>
          <w:sz w:val="24"/>
        </w:rPr>
        <w:t> </w:t>
      </w:r>
      <w:r>
        <w:rPr>
          <w:sz w:val="24"/>
        </w:rPr>
        <w:t>al</w:t>
      </w:r>
      <w:r>
        <w:rPr>
          <w:spacing w:val="-10"/>
          <w:sz w:val="24"/>
        </w:rPr>
        <w:t> </w:t>
      </w:r>
      <w:r>
        <w:rPr>
          <w:sz w:val="24"/>
        </w:rPr>
        <w:t>público, salvo</w:t>
      </w:r>
      <w:r>
        <w:rPr>
          <w:spacing w:val="-6"/>
          <w:sz w:val="24"/>
        </w:rPr>
        <w:t> </w:t>
      </w:r>
      <w:r>
        <w:rPr>
          <w:sz w:val="24"/>
        </w:rPr>
        <w:t>en</w:t>
      </w:r>
      <w:r>
        <w:rPr>
          <w:spacing w:val="-6"/>
          <w:sz w:val="24"/>
        </w:rPr>
        <w:t> </w:t>
      </w:r>
      <w:r>
        <w:rPr>
          <w:sz w:val="24"/>
        </w:rPr>
        <w:t>aquellos</w:t>
      </w:r>
      <w:r>
        <w:rPr>
          <w:spacing w:val="-7"/>
          <w:sz w:val="24"/>
        </w:rPr>
        <w:t> </w:t>
      </w:r>
      <w:r>
        <w:rPr>
          <w:sz w:val="24"/>
        </w:rPr>
        <w:t>casos</w:t>
      </w:r>
      <w:r>
        <w:rPr>
          <w:spacing w:val="-7"/>
          <w:sz w:val="24"/>
        </w:rPr>
        <w:t> </w:t>
      </w:r>
      <w:r>
        <w:rPr>
          <w:sz w:val="24"/>
        </w:rPr>
        <w:t>en</w:t>
      </w:r>
      <w:r>
        <w:rPr>
          <w:spacing w:val="-6"/>
          <w:sz w:val="24"/>
        </w:rPr>
        <w:t> </w:t>
      </w:r>
      <w:r>
        <w:rPr>
          <w:sz w:val="24"/>
        </w:rPr>
        <w:t>que</w:t>
      </w:r>
      <w:r>
        <w:rPr>
          <w:spacing w:val="-7"/>
          <w:sz w:val="24"/>
        </w:rPr>
        <w:t> </w:t>
      </w:r>
      <w:r>
        <w:rPr>
          <w:sz w:val="24"/>
        </w:rPr>
        <w:t>por</w:t>
      </w:r>
      <w:r>
        <w:rPr>
          <w:spacing w:val="-6"/>
          <w:sz w:val="24"/>
        </w:rPr>
        <w:t> </w:t>
      </w:r>
      <w:r>
        <w:rPr>
          <w:sz w:val="24"/>
        </w:rPr>
        <w:t>fuerza</w:t>
      </w:r>
      <w:r>
        <w:rPr>
          <w:spacing w:val="-8"/>
          <w:sz w:val="24"/>
        </w:rPr>
        <w:t> </w:t>
      </w:r>
      <w:r>
        <w:rPr>
          <w:sz w:val="24"/>
        </w:rPr>
        <w:t>mayor</w:t>
      </w:r>
      <w:r>
        <w:rPr>
          <w:spacing w:val="-6"/>
          <w:sz w:val="24"/>
        </w:rPr>
        <w:t> </w:t>
      </w:r>
      <w:r>
        <w:rPr>
          <w:sz w:val="24"/>
        </w:rPr>
        <w:t>o</w:t>
      </w:r>
      <w:r>
        <w:rPr>
          <w:spacing w:val="-6"/>
          <w:sz w:val="24"/>
        </w:rPr>
        <w:t> </w:t>
      </w:r>
      <w:r>
        <w:rPr>
          <w:sz w:val="24"/>
        </w:rPr>
        <w:t>caso</w:t>
      </w:r>
      <w:r>
        <w:rPr>
          <w:spacing w:val="-6"/>
          <w:sz w:val="24"/>
        </w:rPr>
        <w:t> </w:t>
      </w:r>
      <w:r>
        <w:rPr>
          <w:sz w:val="24"/>
        </w:rPr>
        <w:t>fortuito</w:t>
      </w:r>
      <w:r>
        <w:rPr>
          <w:spacing w:val="-6"/>
          <w:sz w:val="24"/>
        </w:rPr>
        <w:t> </w:t>
      </w:r>
      <w:r>
        <w:rPr>
          <w:sz w:val="24"/>
        </w:rPr>
        <w:t>impidan la celebración y desarrollo de los</w:t>
      </w:r>
      <w:r>
        <w:rPr>
          <w:spacing w:val="-9"/>
          <w:sz w:val="24"/>
        </w:rPr>
        <w:t> </w:t>
      </w:r>
      <w:r>
        <w:rPr>
          <w:sz w:val="24"/>
        </w:rPr>
        <w:t>mismos;</w:t>
      </w:r>
    </w:p>
    <w:p>
      <w:pPr>
        <w:pStyle w:val="BodyText"/>
      </w:pPr>
    </w:p>
    <w:p>
      <w:pPr>
        <w:pStyle w:val="ListParagraph"/>
        <w:numPr>
          <w:ilvl w:val="0"/>
          <w:numId w:val="7"/>
        </w:numPr>
        <w:tabs>
          <w:tab w:pos="2422" w:val="left" w:leader="none"/>
        </w:tabs>
        <w:spacing w:line="240" w:lineRule="auto" w:before="1" w:after="0"/>
        <w:ind w:left="2421" w:right="1694" w:hanging="360"/>
        <w:jc w:val="both"/>
        <w:rPr>
          <w:sz w:val="24"/>
        </w:rPr>
      </w:pPr>
      <w:r>
        <w:rPr>
          <w:sz w:val="24"/>
        </w:rPr>
        <w:t>Permitir</w:t>
      </w:r>
      <w:r>
        <w:rPr>
          <w:spacing w:val="-13"/>
          <w:sz w:val="24"/>
        </w:rPr>
        <w:t> </w:t>
      </w:r>
      <w:r>
        <w:rPr>
          <w:sz w:val="24"/>
        </w:rPr>
        <w:t>la</w:t>
      </w:r>
      <w:r>
        <w:rPr>
          <w:spacing w:val="-12"/>
          <w:sz w:val="24"/>
        </w:rPr>
        <w:t> </w:t>
      </w:r>
      <w:r>
        <w:rPr>
          <w:sz w:val="24"/>
        </w:rPr>
        <w:t>entrada</w:t>
      </w:r>
      <w:r>
        <w:rPr>
          <w:spacing w:val="-11"/>
          <w:sz w:val="24"/>
        </w:rPr>
        <w:t> </w:t>
      </w:r>
      <w:r>
        <w:rPr>
          <w:sz w:val="24"/>
        </w:rPr>
        <w:t>a</w:t>
      </w:r>
      <w:r>
        <w:rPr>
          <w:spacing w:val="-12"/>
          <w:sz w:val="24"/>
        </w:rPr>
        <w:t> </w:t>
      </w:r>
      <w:r>
        <w:rPr>
          <w:sz w:val="24"/>
        </w:rPr>
        <w:t>toda</w:t>
      </w:r>
      <w:r>
        <w:rPr>
          <w:spacing w:val="-11"/>
          <w:sz w:val="24"/>
        </w:rPr>
        <w:t> </w:t>
      </w:r>
      <w:r>
        <w:rPr>
          <w:sz w:val="24"/>
        </w:rPr>
        <w:t>persona</w:t>
      </w:r>
      <w:r>
        <w:rPr>
          <w:spacing w:val="-11"/>
          <w:sz w:val="24"/>
        </w:rPr>
        <w:t> </w:t>
      </w:r>
      <w:r>
        <w:rPr>
          <w:sz w:val="24"/>
        </w:rPr>
        <w:t>que</w:t>
      </w:r>
      <w:r>
        <w:rPr>
          <w:spacing w:val="-11"/>
          <w:sz w:val="24"/>
        </w:rPr>
        <w:t> </w:t>
      </w:r>
      <w:r>
        <w:rPr>
          <w:sz w:val="24"/>
        </w:rPr>
        <w:t>haya</w:t>
      </w:r>
      <w:r>
        <w:rPr>
          <w:spacing w:val="-12"/>
          <w:sz w:val="24"/>
        </w:rPr>
        <w:t> </w:t>
      </w:r>
      <w:r>
        <w:rPr>
          <w:sz w:val="24"/>
        </w:rPr>
        <w:t>pagado</w:t>
      </w:r>
      <w:r>
        <w:rPr>
          <w:spacing w:val="-13"/>
          <w:sz w:val="24"/>
        </w:rPr>
        <w:t> </w:t>
      </w:r>
      <w:r>
        <w:rPr>
          <w:sz w:val="24"/>
        </w:rPr>
        <w:t>el</w:t>
      </w:r>
      <w:r>
        <w:rPr>
          <w:spacing w:val="-11"/>
          <w:sz w:val="24"/>
        </w:rPr>
        <w:t> </w:t>
      </w:r>
      <w:r>
        <w:rPr>
          <w:sz w:val="24"/>
        </w:rPr>
        <w:t>boleto</w:t>
      </w:r>
      <w:r>
        <w:rPr>
          <w:spacing w:val="-12"/>
          <w:sz w:val="24"/>
        </w:rPr>
        <w:t> </w:t>
      </w:r>
      <w:r>
        <w:rPr>
          <w:sz w:val="24"/>
        </w:rPr>
        <w:t>de</w:t>
      </w:r>
      <w:r>
        <w:rPr>
          <w:spacing w:val="-12"/>
          <w:sz w:val="24"/>
        </w:rPr>
        <w:t> </w:t>
      </w:r>
      <w:r>
        <w:rPr>
          <w:sz w:val="24"/>
        </w:rPr>
        <w:t>entrada sin discriminación alguna, siempre y cuando se respete el aforo autorizado, salvo los casos de personas en evidente estado de ebriedad, bajo el influjo de estupefacientes o que porten</w:t>
      </w:r>
      <w:r>
        <w:rPr>
          <w:spacing w:val="-17"/>
          <w:sz w:val="24"/>
        </w:rPr>
        <w:t> </w:t>
      </w:r>
      <w:r>
        <w:rPr>
          <w:sz w:val="24"/>
        </w:rPr>
        <w:t>armas;</w:t>
      </w:r>
    </w:p>
    <w:p>
      <w:pPr>
        <w:pStyle w:val="BodyText"/>
      </w:pPr>
    </w:p>
    <w:p>
      <w:pPr>
        <w:pStyle w:val="BodyText"/>
        <w:ind w:left="2421" w:right="1626"/>
      </w:pPr>
      <w:r>
        <w:rPr/>
        <w:t>Quedan exceptuados de lo anterior los miembros de las corporaciones policiacas que se encuentren en servicio o asignados en comisión;</w:t>
      </w:r>
    </w:p>
    <w:p>
      <w:pPr>
        <w:pStyle w:val="BodyText"/>
      </w:pPr>
    </w:p>
    <w:p>
      <w:pPr>
        <w:pStyle w:val="ListParagraph"/>
        <w:numPr>
          <w:ilvl w:val="0"/>
          <w:numId w:val="7"/>
        </w:numPr>
        <w:tabs>
          <w:tab w:pos="2422" w:val="left" w:leader="none"/>
        </w:tabs>
        <w:spacing w:line="240" w:lineRule="auto" w:before="0" w:after="0"/>
        <w:ind w:left="2421" w:right="0" w:hanging="360"/>
        <w:jc w:val="left"/>
        <w:rPr>
          <w:sz w:val="24"/>
        </w:rPr>
      </w:pPr>
      <w:r>
        <w:rPr>
          <w:sz w:val="24"/>
        </w:rPr>
        <w:t>Guardar el debido respeto y consideración a los</w:t>
      </w:r>
      <w:r>
        <w:rPr>
          <w:spacing w:val="-13"/>
          <w:sz w:val="24"/>
        </w:rPr>
        <w:t> </w:t>
      </w:r>
      <w:r>
        <w:rPr>
          <w:sz w:val="24"/>
        </w:rPr>
        <w:t>asistentes;</w:t>
      </w:r>
    </w:p>
    <w:p>
      <w:pPr>
        <w:pStyle w:val="BodyText"/>
        <w:spacing w:before="12"/>
        <w:rPr>
          <w:sz w:val="23"/>
        </w:rPr>
      </w:pPr>
    </w:p>
    <w:p>
      <w:pPr>
        <w:pStyle w:val="ListParagraph"/>
        <w:numPr>
          <w:ilvl w:val="0"/>
          <w:numId w:val="7"/>
        </w:numPr>
        <w:tabs>
          <w:tab w:pos="2422" w:val="left" w:leader="none"/>
        </w:tabs>
        <w:spacing w:line="240" w:lineRule="auto" w:before="0" w:after="0"/>
        <w:ind w:left="2421" w:right="1697" w:hanging="360"/>
        <w:jc w:val="both"/>
        <w:rPr>
          <w:sz w:val="24"/>
        </w:rPr>
      </w:pPr>
      <w:r>
        <w:rPr>
          <w:sz w:val="24"/>
        </w:rPr>
        <w:t>No permitir ni tolerar la comisión de infracciones previstas en este Reglamento por los ejecutantes, empleados o</w:t>
      </w:r>
      <w:r>
        <w:rPr>
          <w:spacing w:val="-19"/>
          <w:sz w:val="24"/>
        </w:rPr>
        <w:t> </w:t>
      </w:r>
      <w:r>
        <w:rPr>
          <w:sz w:val="24"/>
        </w:rPr>
        <w:t>asistentes;</w:t>
      </w:r>
    </w:p>
    <w:p>
      <w:pPr>
        <w:pStyle w:val="BodyText"/>
        <w:spacing w:before="1"/>
      </w:pPr>
    </w:p>
    <w:p>
      <w:pPr>
        <w:pStyle w:val="ListParagraph"/>
        <w:numPr>
          <w:ilvl w:val="0"/>
          <w:numId w:val="7"/>
        </w:numPr>
        <w:tabs>
          <w:tab w:pos="2422" w:val="left" w:leader="none"/>
        </w:tabs>
        <w:spacing w:line="240" w:lineRule="auto" w:before="1" w:after="0"/>
        <w:ind w:left="2421" w:right="1697" w:hanging="360"/>
        <w:jc w:val="both"/>
        <w:rPr>
          <w:sz w:val="24"/>
        </w:rPr>
      </w:pPr>
      <w:r>
        <w:rPr>
          <w:sz w:val="24"/>
        </w:rPr>
        <w:t>Adoptar y aplicar las medidas de protección civil en el ejercicio de las funciones</w:t>
      </w:r>
      <w:r>
        <w:rPr>
          <w:spacing w:val="-9"/>
          <w:sz w:val="24"/>
        </w:rPr>
        <w:t> </w:t>
      </w:r>
      <w:r>
        <w:rPr>
          <w:sz w:val="24"/>
        </w:rPr>
        <w:t>y</w:t>
      </w:r>
      <w:r>
        <w:rPr>
          <w:spacing w:val="-7"/>
          <w:sz w:val="24"/>
        </w:rPr>
        <w:t> </w:t>
      </w:r>
      <w:r>
        <w:rPr>
          <w:sz w:val="24"/>
        </w:rPr>
        <w:t>responsabilidades</w:t>
      </w:r>
      <w:r>
        <w:rPr>
          <w:spacing w:val="-7"/>
          <w:sz w:val="24"/>
        </w:rPr>
        <w:t> </w:t>
      </w:r>
      <w:r>
        <w:rPr>
          <w:sz w:val="24"/>
        </w:rPr>
        <w:t>que</w:t>
      </w:r>
      <w:r>
        <w:rPr>
          <w:spacing w:val="-8"/>
          <w:sz w:val="24"/>
        </w:rPr>
        <w:t> </w:t>
      </w:r>
      <w:r>
        <w:rPr>
          <w:sz w:val="24"/>
        </w:rPr>
        <w:t>les</w:t>
      </w:r>
      <w:r>
        <w:rPr>
          <w:spacing w:val="-7"/>
          <w:sz w:val="24"/>
        </w:rPr>
        <w:t> </w:t>
      </w:r>
      <w:r>
        <w:rPr>
          <w:sz w:val="24"/>
        </w:rPr>
        <w:t>asigne</w:t>
      </w:r>
      <w:r>
        <w:rPr>
          <w:spacing w:val="-8"/>
          <w:sz w:val="24"/>
        </w:rPr>
        <w:t> </w:t>
      </w:r>
      <w:r>
        <w:rPr>
          <w:sz w:val="24"/>
        </w:rPr>
        <w:t>la</w:t>
      </w:r>
      <w:r>
        <w:rPr>
          <w:spacing w:val="-8"/>
          <w:sz w:val="24"/>
        </w:rPr>
        <w:t> </w:t>
      </w:r>
      <w:r>
        <w:rPr>
          <w:sz w:val="24"/>
        </w:rPr>
        <w:t>legislación</w:t>
      </w:r>
      <w:r>
        <w:rPr>
          <w:spacing w:val="-6"/>
          <w:sz w:val="24"/>
        </w:rPr>
        <w:t> </w:t>
      </w:r>
      <w:r>
        <w:rPr>
          <w:sz w:val="24"/>
        </w:rPr>
        <w:t>vigente;</w:t>
      </w:r>
    </w:p>
    <w:p>
      <w:pPr>
        <w:pStyle w:val="BodyText"/>
        <w:spacing w:before="13"/>
        <w:rPr>
          <w:sz w:val="23"/>
        </w:rPr>
      </w:pPr>
    </w:p>
    <w:p>
      <w:pPr>
        <w:pStyle w:val="ListParagraph"/>
        <w:numPr>
          <w:ilvl w:val="0"/>
          <w:numId w:val="7"/>
        </w:numPr>
        <w:tabs>
          <w:tab w:pos="2422" w:val="left" w:leader="none"/>
        </w:tabs>
        <w:spacing w:line="240" w:lineRule="auto" w:before="0" w:after="0"/>
        <w:ind w:left="2421" w:right="1697" w:hanging="360"/>
        <w:jc w:val="both"/>
        <w:rPr>
          <w:sz w:val="24"/>
        </w:rPr>
      </w:pPr>
      <w:r>
        <w:rPr>
          <w:sz w:val="24"/>
        </w:rPr>
        <w:t>Responder de los daños o perjuicios que se produzcan como consecuencia de la celebración y organización del espectáculo o diversión;</w:t>
      </w:r>
    </w:p>
    <w:p>
      <w:pPr>
        <w:pStyle w:val="BodyText"/>
        <w:spacing w:before="13"/>
        <w:rPr>
          <w:sz w:val="23"/>
        </w:rPr>
      </w:pPr>
    </w:p>
    <w:p>
      <w:pPr>
        <w:pStyle w:val="ListParagraph"/>
        <w:numPr>
          <w:ilvl w:val="0"/>
          <w:numId w:val="7"/>
        </w:numPr>
        <w:tabs>
          <w:tab w:pos="2422" w:val="left" w:leader="none"/>
        </w:tabs>
        <w:spacing w:line="240" w:lineRule="auto" w:before="0" w:after="0"/>
        <w:ind w:left="2421" w:right="1697" w:hanging="360"/>
        <w:jc w:val="both"/>
        <w:rPr>
          <w:sz w:val="24"/>
        </w:rPr>
      </w:pPr>
      <w:r>
        <w:rPr>
          <w:sz w:val="24"/>
        </w:rPr>
        <w:t>Disponer de servicios de seguridad o vigilancia cuando esté obligado conforme al presente</w:t>
      </w:r>
      <w:r>
        <w:rPr>
          <w:spacing w:val="-6"/>
          <w:sz w:val="24"/>
        </w:rPr>
        <w:t> </w:t>
      </w:r>
      <w:r>
        <w:rPr>
          <w:sz w:val="24"/>
        </w:rPr>
        <w:t>Reglamento;</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7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86"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87"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4"/>
        <w:rPr>
          <w:sz w:val="22"/>
        </w:rPr>
      </w:pPr>
    </w:p>
    <w:p>
      <w:pPr>
        <w:pStyle w:val="ListParagraph"/>
        <w:numPr>
          <w:ilvl w:val="0"/>
          <w:numId w:val="7"/>
        </w:numPr>
        <w:tabs>
          <w:tab w:pos="2421" w:val="left" w:leader="none"/>
          <w:tab w:pos="2422" w:val="left" w:leader="none"/>
        </w:tabs>
        <w:spacing w:line="240" w:lineRule="auto" w:before="100" w:after="0"/>
        <w:ind w:left="2421" w:right="1697" w:hanging="360"/>
        <w:jc w:val="left"/>
        <w:rPr>
          <w:sz w:val="24"/>
        </w:rPr>
      </w:pPr>
      <w:r>
        <w:rPr/>
        <w:drawing>
          <wp:anchor distT="0" distB="0" distL="0" distR="0" allowOverlap="1" layoutInCell="1" locked="0" behindDoc="1" simplePos="0" relativeHeight="267898751">
            <wp:simplePos x="0" y="0"/>
            <wp:positionH relativeFrom="page">
              <wp:posOffset>5514124</wp:posOffset>
            </wp:positionH>
            <wp:positionV relativeFrom="paragraph">
              <wp:posOffset>-645970</wp:posOffset>
            </wp:positionV>
            <wp:extent cx="38087" cy="38100"/>
            <wp:effectExtent l="0" t="0" r="0" b="0"/>
            <wp:wrapNone/>
            <wp:docPr id="39" name="image84.png" descr=""/>
            <wp:cNvGraphicFramePr>
              <a:graphicFrameLocks noChangeAspect="1"/>
            </wp:cNvGraphicFramePr>
            <a:graphic>
              <a:graphicData uri="http://schemas.openxmlformats.org/drawingml/2006/picture">
                <pic:pic>
                  <pic:nvPicPr>
                    <pic:cNvPr id="40" name="image84.png"/>
                    <pic:cNvPicPr/>
                  </pic:nvPicPr>
                  <pic:blipFill>
                    <a:blip r:embed="rId88" cstate="print"/>
                    <a:stretch>
                      <a:fillRect/>
                    </a:stretch>
                  </pic:blipFill>
                  <pic:spPr>
                    <a:xfrm>
                      <a:off x="0" y="0"/>
                      <a:ext cx="38087" cy="38100"/>
                    </a:xfrm>
                    <a:prstGeom prst="rect">
                      <a:avLst/>
                    </a:prstGeom>
                  </pic:spPr>
                </pic:pic>
              </a:graphicData>
            </a:graphic>
          </wp:anchor>
        </w:drawing>
      </w:r>
      <w:r>
        <w:rPr/>
        <w:pict>
          <v:group style="position:absolute;margin-left:275.841003pt;margin-top:-53.244835pt;width:66.650pt;height:8.15pt;mso-position-horizontal-relative:page;mso-position-vertical-relative:paragraph;z-index:-536680" coordorigin="5517,-1065" coordsize="1333,163">
            <v:shape style="position:absolute;left:5516;top:-1064;width:552;height:159" type="#_x0000_t75" stroked="false">
              <v:imagedata r:id="rId40" o:title=""/>
            </v:shape>
            <v:shape style="position:absolute;left:6111;top:-1063;width:157;height:159" type="#_x0000_t75" stroked="false">
              <v:imagedata r:id="rId41" o:title=""/>
            </v:shape>
            <v:shape style="position:absolute;left:6303;top:-1065;width:146;height:163" type="#_x0000_t75" stroked="false">
              <v:imagedata r:id="rId42" o:title=""/>
            </v:shape>
            <v:shape style="position:absolute;left:6483;top:-1063;width:124;height:159" type="#_x0000_t75" stroked="false">
              <v:imagedata r:id="rId43" o:title=""/>
            </v:shape>
            <v:line style="position:absolute" from="6660,-1062" to="6660,-904" stroked="true" strokeweight=".921pt" strokecolor="#4f5a6a">
              <v:stroke dashstyle="solid"/>
            </v:line>
            <v:shape style="position:absolute;left:6704;top:-1065;width:146;height:163" type="#_x0000_t75" stroked="false">
              <v:imagedata r:id="rId44" o:title=""/>
            </v:shape>
            <w10:wrap type="none"/>
          </v:group>
        </w:pict>
      </w:r>
      <w:r>
        <w:rPr/>
        <w:pict>
          <v:group style="position:absolute;margin-left:347.130005pt;margin-top:-53.152836pt;width:49pt;height:8.0500pt;mso-position-horizontal-relative:page;mso-position-vertical-relative:paragraph;z-index:-536656" coordorigin="6943,-1063" coordsize="980,161">
            <v:shape style="position:absolute;left:6942;top:-1063;width:157;height:159" type="#_x0000_t75" stroked="false">
              <v:imagedata r:id="rId45" o:title=""/>
            </v:shape>
            <v:shape style="position:absolute;left:7140;top:-1063;width:121;height:161" type="#_x0000_t75" stroked="false">
              <v:imagedata r:id="rId46" o:title=""/>
            </v:shape>
            <v:shape style="position:absolute;left:7303;top:-1063;width:124;height:159" type="#_x0000_t75" stroked="false">
              <v:imagedata r:id="rId47" o:title=""/>
            </v:shape>
            <v:shape style="position:absolute;left:7470;top:-1063;width:127;height:159" type="#_x0000_t75" stroked="false">
              <v:imagedata r:id="rId48" o:title=""/>
            </v:shape>
            <v:shape style="position:absolute;left:7632;top:-1064;width:290;height:159" type="#_x0000_t75" stroked="false">
              <v:imagedata r:id="rId49" o:title=""/>
            </v:shape>
            <w10:wrap type="none"/>
          </v:group>
        </w:pict>
      </w:r>
      <w:r>
        <w:rPr>
          <w:sz w:val="24"/>
        </w:rPr>
        <w:t>Respetar las obligaciones previstas en la normativa sobre igualdad de hombres y</w:t>
      </w:r>
      <w:r>
        <w:rPr>
          <w:spacing w:val="-3"/>
          <w:sz w:val="24"/>
        </w:rPr>
        <w:t> </w:t>
      </w:r>
      <w:r>
        <w:rPr>
          <w:sz w:val="24"/>
        </w:rPr>
        <w:t>mujeres;</w:t>
      </w:r>
    </w:p>
    <w:p>
      <w:pPr>
        <w:pStyle w:val="BodyText"/>
      </w:pPr>
    </w:p>
    <w:p>
      <w:pPr>
        <w:pStyle w:val="ListParagraph"/>
        <w:numPr>
          <w:ilvl w:val="0"/>
          <w:numId w:val="7"/>
        </w:numPr>
        <w:tabs>
          <w:tab w:pos="2422" w:val="left" w:leader="none"/>
        </w:tabs>
        <w:spacing w:line="240" w:lineRule="auto" w:before="0" w:after="0"/>
        <w:ind w:left="2421" w:right="1699" w:hanging="360"/>
        <w:jc w:val="left"/>
        <w:rPr>
          <w:sz w:val="24"/>
        </w:rPr>
      </w:pPr>
      <w:r>
        <w:rPr>
          <w:sz w:val="24"/>
        </w:rPr>
        <w:t>Brindar acceso adecuado y espacios reservados a personas con discapacidad;</w:t>
      </w:r>
    </w:p>
    <w:p>
      <w:pPr>
        <w:pStyle w:val="BodyText"/>
        <w:spacing w:before="1"/>
      </w:pPr>
    </w:p>
    <w:p>
      <w:pPr>
        <w:pStyle w:val="ListParagraph"/>
        <w:numPr>
          <w:ilvl w:val="0"/>
          <w:numId w:val="7"/>
        </w:numPr>
        <w:tabs>
          <w:tab w:pos="2422" w:val="left" w:leader="none"/>
        </w:tabs>
        <w:spacing w:line="240" w:lineRule="auto" w:before="0" w:after="0"/>
        <w:ind w:left="2421" w:right="1696" w:hanging="360"/>
        <w:jc w:val="left"/>
        <w:rPr>
          <w:sz w:val="24"/>
        </w:rPr>
      </w:pPr>
      <w:r>
        <w:rPr>
          <w:sz w:val="24"/>
        </w:rPr>
        <w:t>Exhibir de manera visible los precios de productos, servicios y otros que ofrezca al</w:t>
      </w:r>
      <w:r>
        <w:rPr>
          <w:spacing w:val="-3"/>
          <w:sz w:val="24"/>
        </w:rPr>
        <w:t> </w:t>
      </w:r>
      <w:r>
        <w:rPr>
          <w:sz w:val="24"/>
        </w:rPr>
        <w:t>asistente;</w:t>
      </w:r>
    </w:p>
    <w:p>
      <w:pPr>
        <w:pStyle w:val="BodyText"/>
      </w:pPr>
    </w:p>
    <w:p>
      <w:pPr>
        <w:pStyle w:val="ListParagraph"/>
        <w:numPr>
          <w:ilvl w:val="0"/>
          <w:numId w:val="7"/>
        </w:numPr>
        <w:tabs>
          <w:tab w:pos="2422" w:val="left" w:leader="none"/>
        </w:tabs>
        <w:spacing w:line="240" w:lineRule="auto" w:before="0" w:after="0"/>
        <w:ind w:left="2421" w:right="1698" w:hanging="360"/>
        <w:jc w:val="both"/>
        <w:rPr>
          <w:sz w:val="24"/>
        </w:rPr>
      </w:pPr>
      <w:r>
        <w:rPr>
          <w:sz w:val="24"/>
        </w:rPr>
        <w:t>Retirar</w:t>
      </w:r>
      <w:r>
        <w:rPr>
          <w:spacing w:val="-18"/>
          <w:sz w:val="24"/>
        </w:rPr>
        <w:t> </w:t>
      </w:r>
      <w:r>
        <w:rPr>
          <w:sz w:val="24"/>
        </w:rPr>
        <w:t>el</w:t>
      </w:r>
      <w:r>
        <w:rPr>
          <w:spacing w:val="-19"/>
          <w:sz w:val="24"/>
        </w:rPr>
        <w:t> </w:t>
      </w:r>
      <w:r>
        <w:rPr>
          <w:sz w:val="24"/>
        </w:rPr>
        <w:t>material</w:t>
      </w:r>
      <w:r>
        <w:rPr>
          <w:spacing w:val="-17"/>
          <w:sz w:val="24"/>
        </w:rPr>
        <w:t> </w:t>
      </w:r>
      <w:r>
        <w:rPr>
          <w:sz w:val="24"/>
        </w:rPr>
        <w:t>de</w:t>
      </w:r>
      <w:r>
        <w:rPr>
          <w:spacing w:val="-18"/>
          <w:sz w:val="24"/>
        </w:rPr>
        <w:t> </w:t>
      </w:r>
      <w:r>
        <w:rPr>
          <w:sz w:val="24"/>
        </w:rPr>
        <w:t>publicidad</w:t>
      </w:r>
      <w:r>
        <w:rPr>
          <w:spacing w:val="-17"/>
          <w:sz w:val="24"/>
        </w:rPr>
        <w:t> </w:t>
      </w:r>
      <w:r>
        <w:rPr>
          <w:sz w:val="24"/>
        </w:rPr>
        <w:t>del</w:t>
      </w:r>
      <w:r>
        <w:rPr>
          <w:spacing w:val="-18"/>
          <w:sz w:val="24"/>
        </w:rPr>
        <w:t> </w:t>
      </w:r>
      <w:r>
        <w:rPr>
          <w:sz w:val="24"/>
        </w:rPr>
        <w:t>espectáculo</w:t>
      </w:r>
      <w:r>
        <w:rPr>
          <w:spacing w:val="-17"/>
          <w:sz w:val="24"/>
        </w:rPr>
        <w:t> </w:t>
      </w:r>
      <w:r>
        <w:rPr>
          <w:sz w:val="24"/>
        </w:rPr>
        <w:t>o</w:t>
      </w:r>
      <w:r>
        <w:rPr>
          <w:spacing w:val="-18"/>
          <w:sz w:val="24"/>
        </w:rPr>
        <w:t> </w:t>
      </w:r>
      <w:r>
        <w:rPr>
          <w:sz w:val="24"/>
        </w:rPr>
        <w:t>diversión,</w:t>
      </w:r>
      <w:r>
        <w:rPr>
          <w:spacing w:val="-18"/>
          <w:sz w:val="24"/>
        </w:rPr>
        <w:t> </w:t>
      </w:r>
      <w:r>
        <w:rPr>
          <w:sz w:val="24"/>
        </w:rPr>
        <w:t>a</w:t>
      </w:r>
      <w:r>
        <w:rPr>
          <w:spacing w:val="-17"/>
          <w:sz w:val="24"/>
        </w:rPr>
        <w:t> </w:t>
      </w:r>
      <w:r>
        <w:rPr>
          <w:sz w:val="24"/>
        </w:rPr>
        <w:t>más</w:t>
      </w:r>
      <w:r>
        <w:rPr>
          <w:spacing w:val="-19"/>
          <w:sz w:val="24"/>
        </w:rPr>
        <w:t> </w:t>
      </w:r>
      <w:r>
        <w:rPr>
          <w:sz w:val="24"/>
        </w:rPr>
        <w:t>tardar dentro de los tres días naturales siguientes a aquel en que haya concluido.</w:t>
      </w:r>
    </w:p>
    <w:p>
      <w:pPr>
        <w:pStyle w:val="BodyText"/>
        <w:spacing w:before="13"/>
        <w:rPr>
          <w:sz w:val="23"/>
        </w:rPr>
      </w:pPr>
    </w:p>
    <w:p>
      <w:pPr>
        <w:pStyle w:val="BodyText"/>
        <w:ind w:left="1701" w:right="1697"/>
        <w:jc w:val="both"/>
      </w:pPr>
      <w:r>
        <w:rPr/>
        <w:t>El organizador deberá cumplir las exigencias establecidas por la legislación sobre</w:t>
      </w:r>
      <w:r>
        <w:rPr>
          <w:spacing w:val="-6"/>
        </w:rPr>
        <w:t> </w:t>
      </w:r>
      <w:r>
        <w:rPr/>
        <w:t>salud</w:t>
      </w:r>
      <w:r>
        <w:rPr>
          <w:spacing w:val="-5"/>
        </w:rPr>
        <w:t> </w:t>
      </w:r>
      <w:r>
        <w:rPr/>
        <w:t>y</w:t>
      </w:r>
      <w:r>
        <w:rPr>
          <w:spacing w:val="-5"/>
        </w:rPr>
        <w:t> </w:t>
      </w:r>
      <w:r>
        <w:rPr/>
        <w:t>seguridad</w:t>
      </w:r>
      <w:r>
        <w:rPr>
          <w:spacing w:val="-5"/>
        </w:rPr>
        <w:t> </w:t>
      </w:r>
      <w:r>
        <w:rPr/>
        <w:t>laboral</w:t>
      </w:r>
      <w:r>
        <w:rPr>
          <w:spacing w:val="-4"/>
        </w:rPr>
        <w:t> </w:t>
      </w:r>
      <w:r>
        <w:rPr/>
        <w:t>respecto</w:t>
      </w:r>
      <w:r>
        <w:rPr>
          <w:spacing w:val="-6"/>
        </w:rPr>
        <w:t> </w:t>
      </w:r>
      <w:r>
        <w:rPr/>
        <w:t>a</w:t>
      </w:r>
      <w:r>
        <w:rPr>
          <w:spacing w:val="-6"/>
        </w:rPr>
        <w:t> </w:t>
      </w:r>
      <w:r>
        <w:rPr/>
        <w:t>los</w:t>
      </w:r>
      <w:r>
        <w:rPr>
          <w:spacing w:val="-5"/>
        </w:rPr>
        <w:t> </w:t>
      </w:r>
      <w:r>
        <w:rPr/>
        <w:t>artistas,</w:t>
      </w:r>
      <w:r>
        <w:rPr>
          <w:spacing w:val="-5"/>
        </w:rPr>
        <w:t> </w:t>
      </w:r>
      <w:r>
        <w:rPr/>
        <w:t>intérpretes,</w:t>
      </w:r>
      <w:r>
        <w:rPr>
          <w:spacing w:val="-5"/>
        </w:rPr>
        <w:t> </w:t>
      </w:r>
      <w:r>
        <w:rPr/>
        <w:t>ejecutantes y demás personal a su</w:t>
      </w:r>
      <w:r>
        <w:rPr>
          <w:spacing w:val="-5"/>
        </w:rPr>
        <w:t> </w:t>
      </w:r>
      <w:r>
        <w:rPr/>
        <w:t>cargo.</w:t>
      </w:r>
    </w:p>
    <w:p>
      <w:pPr>
        <w:pStyle w:val="BodyText"/>
      </w:pPr>
    </w:p>
    <w:p>
      <w:pPr>
        <w:spacing w:before="1"/>
        <w:ind w:left="1701" w:right="0" w:firstLine="0"/>
        <w:jc w:val="left"/>
        <w:rPr>
          <w:sz w:val="24"/>
        </w:rPr>
      </w:pPr>
      <w:r>
        <w:rPr>
          <w:rFonts w:ascii="Arial" w:hAnsi="Arial"/>
          <w:b/>
          <w:sz w:val="24"/>
        </w:rPr>
        <w:t>ARTÍCULO 43. </w:t>
      </w:r>
      <w:r>
        <w:rPr>
          <w:sz w:val="24"/>
        </w:rPr>
        <w:t>Son prohibiciones del organizador:</w:t>
      </w:r>
    </w:p>
    <w:p>
      <w:pPr>
        <w:pStyle w:val="BodyText"/>
        <w:spacing w:before="12"/>
        <w:rPr>
          <w:sz w:val="23"/>
        </w:rPr>
      </w:pPr>
    </w:p>
    <w:p>
      <w:pPr>
        <w:pStyle w:val="ListParagraph"/>
        <w:numPr>
          <w:ilvl w:val="0"/>
          <w:numId w:val="8"/>
        </w:numPr>
        <w:tabs>
          <w:tab w:pos="2781" w:val="left" w:leader="none"/>
          <w:tab w:pos="2782" w:val="left" w:leader="none"/>
        </w:tabs>
        <w:spacing w:line="240" w:lineRule="auto" w:before="0" w:after="0"/>
        <w:ind w:left="2781" w:right="1696" w:hanging="720"/>
        <w:jc w:val="left"/>
        <w:rPr>
          <w:sz w:val="24"/>
        </w:rPr>
      </w:pPr>
      <w:r>
        <w:rPr>
          <w:sz w:val="24"/>
        </w:rPr>
        <w:t>Realizar las actividades y eventos regulados por este ordenamiento sin el permiso</w:t>
      </w:r>
      <w:r>
        <w:rPr>
          <w:spacing w:val="-2"/>
          <w:sz w:val="24"/>
        </w:rPr>
        <w:t> </w:t>
      </w:r>
      <w:r>
        <w:rPr>
          <w:sz w:val="24"/>
        </w:rPr>
        <w:t>correspondiente;</w:t>
      </w:r>
    </w:p>
    <w:p>
      <w:pPr>
        <w:pStyle w:val="ListParagraph"/>
        <w:numPr>
          <w:ilvl w:val="0"/>
          <w:numId w:val="8"/>
        </w:numPr>
        <w:tabs>
          <w:tab w:pos="2781" w:val="left" w:leader="none"/>
          <w:tab w:pos="2782" w:val="left" w:leader="none"/>
        </w:tabs>
        <w:spacing w:line="240" w:lineRule="auto" w:before="1" w:after="0"/>
        <w:ind w:left="2781" w:right="1695" w:hanging="720"/>
        <w:jc w:val="left"/>
        <w:rPr>
          <w:sz w:val="24"/>
        </w:rPr>
      </w:pPr>
      <w:r>
        <w:rPr>
          <w:sz w:val="24"/>
        </w:rPr>
        <w:t>Permitir</w:t>
      </w:r>
      <w:r>
        <w:rPr>
          <w:spacing w:val="-10"/>
          <w:sz w:val="24"/>
        </w:rPr>
        <w:t> </w:t>
      </w:r>
      <w:r>
        <w:rPr>
          <w:sz w:val="24"/>
        </w:rPr>
        <w:t>la</w:t>
      </w:r>
      <w:r>
        <w:rPr>
          <w:spacing w:val="-8"/>
          <w:sz w:val="24"/>
        </w:rPr>
        <w:t> </w:t>
      </w:r>
      <w:r>
        <w:rPr>
          <w:sz w:val="24"/>
        </w:rPr>
        <w:t>entrada</w:t>
      </w:r>
      <w:r>
        <w:rPr>
          <w:spacing w:val="-9"/>
          <w:sz w:val="24"/>
        </w:rPr>
        <w:t> </w:t>
      </w:r>
      <w:r>
        <w:rPr>
          <w:sz w:val="24"/>
        </w:rPr>
        <w:t>a</w:t>
      </w:r>
      <w:r>
        <w:rPr>
          <w:spacing w:val="-8"/>
          <w:sz w:val="24"/>
        </w:rPr>
        <w:t> </w:t>
      </w:r>
      <w:r>
        <w:rPr>
          <w:sz w:val="24"/>
        </w:rPr>
        <w:t>menores</w:t>
      </w:r>
      <w:r>
        <w:rPr>
          <w:spacing w:val="-9"/>
          <w:sz w:val="24"/>
        </w:rPr>
        <w:t> </w:t>
      </w:r>
      <w:r>
        <w:rPr>
          <w:sz w:val="24"/>
        </w:rPr>
        <w:t>de</w:t>
      </w:r>
      <w:r>
        <w:rPr>
          <w:spacing w:val="-8"/>
          <w:sz w:val="24"/>
        </w:rPr>
        <w:t> </w:t>
      </w:r>
      <w:r>
        <w:rPr>
          <w:sz w:val="24"/>
        </w:rPr>
        <w:t>edad</w:t>
      </w:r>
      <w:r>
        <w:rPr>
          <w:spacing w:val="-8"/>
          <w:sz w:val="24"/>
        </w:rPr>
        <w:t> </w:t>
      </w:r>
      <w:r>
        <w:rPr>
          <w:sz w:val="24"/>
        </w:rPr>
        <w:t>a</w:t>
      </w:r>
      <w:r>
        <w:rPr>
          <w:spacing w:val="-9"/>
          <w:sz w:val="24"/>
        </w:rPr>
        <w:t> </w:t>
      </w:r>
      <w:r>
        <w:rPr>
          <w:sz w:val="24"/>
        </w:rPr>
        <w:t>los</w:t>
      </w:r>
      <w:r>
        <w:rPr>
          <w:spacing w:val="-8"/>
          <w:sz w:val="24"/>
        </w:rPr>
        <w:t> </w:t>
      </w:r>
      <w:r>
        <w:rPr>
          <w:sz w:val="24"/>
        </w:rPr>
        <w:t>eventos</w:t>
      </w:r>
      <w:r>
        <w:rPr>
          <w:spacing w:val="-8"/>
          <w:sz w:val="24"/>
        </w:rPr>
        <w:t> </w:t>
      </w:r>
      <w:r>
        <w:rPr>
          <w:sz w:val="24"/>
        </w:rPr>
        <w:t>o</w:t>
      </w:r>
      <w:r>
        <w:rPr>
          <w:spacing w:val="-8"/>
          <w:sz w:val="24"/>
        </w:rPr>
        <w:t> </w:t>
      </w:r>
      <w:r>
        <w:rPr>
          <w:sz w:val="24"/>
        </w:rPr>
        <w:t>funciones</w:t>
      </w:r>
      <w:r>
        <w:rPr>
          <w:spacing w:val="-9"/>
          <w:sz w:val="24"/>
        </w:rPr>
        <w:t> </w:t>
      </w:r>
      <w:r>
        <w:rPr>
          <w:sz w:val="24"/>
        </w:rPr>
        <w:t>para adultos;</w:t>
      </w:r>
    </w:p>
    <w:p>
      <w:pPr>
        <w:pStyle w:val="ListParagraph"/>
        <w:numPr>
          <w:ilvl w:val="0"/>
          <w:numId w:val="8"/>
        </w:numPr>
        <w:tabs>
          <w:tab w:pos="2782" w:val="left" w:leader="none"/>
        </w:tabs>
        <w:spacing w:line="240" w:lineRule="auto" w:before="0" w:after="0"/>
        <w:ind w:left="2781" w:right="1697" w:hanging="720"/>
        <w:jc w:val="both"/>
        <w:rPr>
          <w:sz w:val="24"/>
        </w:rPr>
      </w:pPr>
      <w:r>
        <w:rPr>
          <w:sz w:val="24"/>
        </w:rPr>
        <w:t>Permitir</w:t>
      </w:r>
      <w:r>
        <w:rPr>
          <w:spacing w:val="-15"/>
          <w:sz w:val="24"/>
        </w:rPr>
        <w:t> </w:t>
      </w:r>
      <w:r>
        <w:rPr>
          <w:sz w:val="24"/>
        </w:rPr>
        <w:t>la</w:t>
      </w:r>
      <w:r>
        <w:rPr>
          <w:spacing w:val="-15"/>
          <w:sz w:val="24"/>
        </w:rPr>
        <w:t> </w:t>
      </w:r>
      <w:r>
        <w:rPr>
          <w:sz w:val="24"/>
        </w:rPr>
        <w:t>entrada</w:t>
      </w:r>
      <w:r>
        <w:rPr>
          <w:spacing w:val="-15"/>
          <w:sz w:val="24"/>
        </w:rPr>
        <w:t> </w:t>
      </w:r>
      <w:r>
        <w:rPr>
          <w:sz w:val="24"/>
        </w:rPr>
        <w:t>a</w:t>
      </w:r>
      <w:r>
        <w:rPr>
          <w:spacing w:val="-15"/>
          <w:sz w:val="24"/>
        </w:rPr>
        <w:t> </w:t>
      </w:r>
      <w:r>
        <w:rPr>
          <w:sz w:val="24"/>
        </w:rPr>
        <w:t>eventos</w:t>
      </w:r>
      <w:r>
        <w:rPr>
          <w:spacing w:val="-14"/>
          <w:sz w:val="24"/>
        </w:rPr>
        <w:t> </w:t>
      </w:r>
      <w:r>
        <w:rPr>
          <w:sz w:val="24"/>
        </w:rPr>
        <w:t>o</w:t>
      </w:r>
      <w:r>
        <w:rPr>
          <w:spacing w:val="-15"/>
          <w:sz w:val="24"/>
        </w:rPr>
        <w:t> </w:t>
      </w:r>
      <w:r>
        <w:rPr>
          <w:sz w:val="24"/>
        </w:rPr>
        <w:t>espectáculos</w:t>
      </w:r>
      <w:r>
        <w:rPr>
          <w:spacing w:val="-14"/>
          <w:sz w:val="24"/>
        </w:rPr>
        <w:t> </w:t>
      </w:r>
      <w:r>
        <w:rPr>
          <w:sz w:val="24"/>
        </w:rPr>
        <w:t>a</w:t>
      </w:r>
      <w:r>
        <w:rPr>
          <w:spacing w:val="-15"/>
          <w:sz w:val="24"/>
        </w:rPr>
        <w:t> </w:t>
      </w:r>
      <w:r>
        <w:rPr>
          <w:sz w:val="24"/>
        </w:rPr>
        <w:t>personas</w:t>
      </w:r>
      <w:r>
        <w:rPr>
          <w:spacing w:val="-14"/>
          <w:sz w:val="24"/>
        </w:rPr>
        <w:t> </w:t>
      </w:r>
      <w:r>
        <w:rPr>
          <w:sz w:val="24"/>
        </w:rPr>
        <w:t>armadas,</w:t>
      </w:r>
      <w:r>
        <w:rPr>
          <w:spacing w:val="-14"/>
          <w:sz w:val="24"/>
        </w:rPr>
        <w:t> </w:t>
      </w:r>
      <w:r>
        <w:rPr>
          <w:sz w:val="24"/>
        </w:rPr>
        <w:t>con excepción del personal de seguridad pública o privado debidamente acreditado y en</w:t>
      </w:r>
      <w:r>
        <w:rPr>
          <w:spacing w:val="-3"/>
          <w:sz w:val="24"/>
        </w:rPr>
        <w:t> </w:t>
      </w:r>
      <w:r>
        <w:rPr>
          <w:sz w:val="24"/>
        </w:rPr>
        <w:t>activo;</w:t>
      </w:r>
    </w:p>
    <w:p>
      <w:pPr>
        <w:pStyle w:val="ListParagraph"/>
        <w:numPr>
          <w:ilvl w:val="0"/>
          <w:numId w:val="8"/>
        </w:numPr>
        <w:tabs>
          <w:tab w:pos="2781" w:val="left" w:leader="none"/>
          <w:tab w:pos="2782" w:val="left" w:leader="none"/>
        </w:tabs>
        <w:spacing w:line="327" w:lineRule="exact" w:before="0" w:after="0"/>
        <w:ind w:left="2781" w:right="0" w:hanging="720"/>
        <w:jc w:val="left"/>
        <w:rPr>
          <w:sz w:val="24"/>
        </w:rPr>
      </w:pPr>
      <w:r>
        <w:rPr>
          <w:sz w:val="24"/>
        </w:rPr>
        <w:t>Cobrar sobreprecio en los boletos de entrada a los</w:t>
      </w:r>
      <w:r>
        <w:rPr>
          <w:spacing w:val="-22"/>
          <w:sz w:val="24"/>
        </w:rPr>
        <w:t> </w:t>
      </w:r>
      <w:r>
        <w:rPr>
          <w:sz w:val="24"/>
        </w:rPr>
        <w:t>espectáculos;</w:t>
      </w:r>
    </w:p>
    <w:p>
      <w:pPr>
        <w:pStyle w:val="ListParagraph"/>
        <w:numPr>
          <w:ilvl w:val="0"/>
          <w:numId w:val="8"/>
        </w:numPr>
        <w:tabs>
          <w:tab w:pos="2781" w:val="left" w:leader="none"/>
          <w:tab w:pos="2782" w:val="left" w:leader="none"/>
        </w:tabs>
        <w:spacing w:line="240" w:lineRule="auto" w:before="0" w:after="0"/>
        <w:ind w:left="2781" w:right="1696" w:hanging="720"/>
        <w:jc w:val="left"/>
        <w:rPr>
          <w:sz w:val="24"/>
        </w:rPr>
      </w:pPr>
      <w:r>
        <w:rPr>
          <w:sz w:val="24"/>
        </w:rPr>
        <w:t>Vender por parte de personas ajenas al organizador, boletos de entrada con</w:t>
      </w:r>
      <w:r>
        <w:rPr>
          <w:spacing w:val="-2"/>
          <w:sz w:val="24"/>
        </w:rPr>
        <w:t> </w:t>
      </w:r>
      <w:r>
        <w:rPr>
          <w:sz w:val="24"/>
        </w:rPr>
        <w:t>sobreprecio;</w:t>
      </w:r>
    </w:p>
    <w:p>
      <w:pPr>
        <w:pStyle w:val="ListParagraph"/>
        <w:numPr>
          <w:ilvl w:val="0"/>
          <w:numId w:val="8"/>
        </w:numPr>
        <w:tabs>
          <w:tab w:pos="2781" w:val="left" w:leader="none"/>
          <w:tab w:pos="2782" w:val="left" w:leader="none"/>
        </w:tabs>
        <w:spacing w:line="327" w:lineRule="exact" w:before="0" w:after="0"/>
        <w:ind w:left="2781" w:right="0" w:hanging="720"/>
        <w:jc w:val="left"/>
        <w:rPr>
          <w:sz w:val="24"/>
        </w:rPr>
      </w:pPr>
      <w:r>
        <w:rPr>
          <w:sz w:val="24"/>
        </w:rPr>
        <w:t>Aumentar el aforo</w:t>
      </w:r>
      <w:r>
        <w:rPr>
          <w:spacing w:val="-3"/>
          <w:sz w:val="24"/>
        </w:rPr>
        <w:t> </w:t>
      </w:r>
      <w:r>
        <w:rPr>
          <w:sz w:val="24"/>
        </w:rPr>
        <w:t>autorizado;</w:t>
      </w:r>
    </w:p>
    <w:p>
      <w:pPr>
        <w:pStyle w:val="ListParagraph"/>
        <w:numPr>
          <w:ilvl w:val="0"/>
          <w:numId w:val="8"/>
        </w:numPr>
        <w:tabs>
          <w:tab w:pos="2782" w:val="left" w:leader="none"/>
        </w:tabs>
        <w:spacing w:line="240" w:lineRule="auto" w:before="0" w:after="0"/>
        <w:ind w:left="2781" w:right="1698" w:hanging="720"/>
        <w:jc w:val="both"/>
        <w:rPr>
          <w:sz w:val="24"/>
        </w:rPr>
      </w:pPr>
      <w:r>
        <w:rPr>
          <w:sz w:val="24"/>
        </w:rPr>
        <w:t>Vender boletos y/o permitir el acceso a espectáculos y diversiones públicas a personas en notorio estado de ebriedad o bajo los influjos de alguna droga o</w:t>
      </w:r>
      <w:r>
        <w:rPr>
          <w:spacing w:val="-9"/>
          <w:sz w:val="24"/>
        </w:rPr>
        <w:t> </w:t>
      </w:r>
      <w:r>
        <w:rPr>
          <w:sz w:val="24"/>
        </w:rPr>
        <w:t>enervante;</w:t>
      </w:r>
    </w:p>
    <w:p>
      <w:pPr>
        <w:pStyle w:val="ListParagraph"/>
        <w:numPr>
          <w:ilvl w:val="0"/>
          <w:numId w:val="8"/>
        </w:numPr>
        <w:tabs>
          <w:tab w:pos="2781" w:val="left" w:leader="none"/>
          <w:tab w:pos="2782" w:val="left" w:leader="none"/>
        </w:tabs>
        <w:spacing w:line="240" w:lineRule="auto" w:before="0" w:after="0"/>
        <w:ind w:left="2781" w:right="0" w:hanging="720"/>
        <w:jc w:val="left"/>
        <w:rPr>
          <w:sz w:val="24"/>
        </w:rPr>
      </w:pPr>
      <w:r>
        <w:rPr>
          <w:sz w:val="24"/>
        </w:rPr>
        <w:t>Vender dos o más boletos para una misma</w:t>
      </w:r>
      <w:r>
        <w:rPr>
          <w:spacing w:val="-15"/>
          <w:sz w:val="24"/>
        </w:rPr>
        <w:t> </w:t>
      </w:r>
      <w:r>
        <w:rPr>
          <w:sz w:val="24"/>
        </w:rPr>
        <w:t>localidad;</w:t>
      </w:r>
    </w:p>
    <w:p>
      <w:pPr>
        <w:pStyle w:val="ListParagraph"/>
        <w:numPr>
          <w:ilvl w:val="0"/>
          <w:numId w:val="8"/>
        </w:numPr>
        <w:tabs>
          <w:tab w:pos="2781" w:val="left" w:leader="none"/>
          <w:tab w:pos="2782" w:val="left" w:leader="none"/>
        </w:tabs>
        <w:spacing w:line="240" w:lineRule="auto" w:before="1" w:after="0"/>
        <w:ind w:left="2781" w:right="1698" w:hanging="720"/>
        <w:jc w:val="left"/>
        <w:rPr>
          <w:sz w:val="24"/>
        </w:rPr>
      </w:pPr>
      <w:r>
        <w:rPr>
          <w:sz w:val="24"/>
        </w:rPr>
        <w:t>Vender y/o consumir bebidas alcohólicas en espectáculos sin el permiso</w:t>
      </w:r>
      <w:r>
        <w:rPr>
          <w:spacing w:val="-1"/>
          <w:sz w:val="24"/>
        </w:rPr>
        <w:t> </w:t>
      </w:r>
      <w:r>
        <w:rPr>
          <w:sz w:val="24"/>
        </w:rPr>
        <w:t>correspondiente;</w:t>
      </w:r>
    </w:p>
    <w:p>
      <w:pPr>
        <w:pStyle w:val="ListParagraph"/>
        <w:numPr>
          <w:ilvl w:val="0"/>
          <w:numId w:val="8"/>
        </w:numPr>
        <w:tabs>
          <w:tab w:pos="2781" w:val="left" w:leader="none"/>
          <w:tab w:pos="2782" w:val="left" w:leader="none"/>
        </w:tabs>
        <w:spacing w:line="240" w:lineRule="auto" w:before="0" w:after="0"/>
        <w:ind w:left="2781" w:right="1695" w:hanging="720"/>
        <w:jc w:val="left"/>
        <w:rPr>
          <w:sz w:val="24"/>
        </w:rPr>
      </w:pPr>
      <w:r>
        <w:rPr>
          <w:sz w:val="24"/>
        </w:rPr>
        <w:t>Cambiar el domicilio del espectáculo sin la autorización previa de la autoridad</w:t>
      </w:r>
      <w:r>
        <w:rPr>
          <w:spacing w:val="-2"/>
          <w:sz w:val="24"/>
        </w:rPr>
        <w:t> </w:t>
      </w:r>
      <w:r>
        <w:rPr>
          <w:sz w:val="24"/>
        </w:rPr>
        <w:t>municipal;</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6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8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9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8"/>
        </w:numPr>
        <w:tabs>
          <w:tab w:pos="2782" w:val="left" w:leader="none"/>
        </w:tabs>
        <w:spacing w:line="240" w:lineRule="auto" w:before="100" w:after="0"/>
        <w:ind w:left="2781" w:right="1698" w:hanging="720"/>
        <w:jc w:val="both"/>
        <w:rPr>
          <w:sz w:val="24"/>
        </w:rPr>
      </w:pPr>
      <w:r>
        <w:rPr/>
        <w:drawing>
          <wp:anchor distT="0" distB="0" distL="0" distR="0" allowOverlap="1" layoutInCell="1" locked="0" behindDoc="1" simplePos="0" relativeHeight="267898871">
            <wp:simplePos x="0" y="0"/>
            <wp:positionH relativeFrom="page">
              <wp:posOffset>5514124</wp:posOffset>
            </wp:positionH>
            <wp:positionV relativeFrom="paragraph">
              <wp:posOffset>-772970</wp:posOffset>
            </wp:positionV>
            <wp:extent cx="38087" cy="38100"/>
            <wp:effectExtent l="0" t="0" r="0" b="0"/>
            <wp:wrapNone/>
            <wp:docPr id="41" name="image87.png" descr=""/>
            <wp:cNvGraphicFramePr>
              <a:graphicFrameLocks noChangeAspect="1"/>
            </wp:cNvGraphicFramePr>
            <a:graphic>
              <a:graphicData uri="http://schemas.openxmlformats.org/drawingml/2006/picture">
                <pic:pic>
                  <pic:nvPicPr>
                    <pic:cNvPr id="42" name="image87.png"/>
                    <pic:cNvPicPr/>
                  </pic:nvPicPr>
                  <pic:blipFill>
                    <a:blip r:embed="rId91"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656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653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Pegar o fijar publicidad en el equipamiento urbano y lugares no autorizados por la autoridad</w:t>
      </w:r>
      <w:r>
        <w:rPr>
          <w:spacing w:val="-6"/>
          <w:sz w:val="24"/>
        </w:rPr>
        <w:t> </w:t>
      </w:r>
      <w:r>
        <w:rPr>
          <w:sz w:val="24"/>
        </w:rPr>
        <w:t>municipal;</w:t>
      </w:r>
    </w:p>
    <w:p>
      <w:pPr>
        <w:pStyle w:val="ListParagraph"/>
        <w:numPr>
          <w:ilvl w:val="0"/>
          <w:numId w:val="8"/>
        </w:numPr>
        <w:tabs>
          <w:tab w:pos="2782" w:val="left" w:leader="none"/>
        </w:tabs>
        <w:spacing w:line="240" w:lineRule="auto" w:before="0" w:after="0"/>
        <w:ind w:left="2781" w:right="1698" w:hanging="720"/>
        <w:jc w:val="both"/>
        <w:rPr>
          <w:sz w:val="24"/>
        </w:rPr>
      </w:pPr>
      <w:r>
        <w:rPr>
          <w:sz w:val="24"/>
        </w:rPr>
        <w:t>Anunciar</w:t>
      </w:r>
      <w:r>
        <w:rPr>
          <w:spacing w:val="-15"/>
          <w:sz w:val="24"/>
        </w:rPr>
        <w:t> </w:t>
      </w:r>
      <w:r>
        <w:rPr>
          <w:sz w:val="24"/>
        </w:rPr>
        <w:t>diversiones</w:t>
      </w:r>
      <w:r>
        <w:rPr>
          <w:spacing w:val="-15"/>
          <w:sz w:val="24"/>
        </w:rPr>
        <w:t> </w:t>
      </w:r>
      <w:r>
        <w:rPr>
          <w:sz w:val="24"/>
        </w:rPr>
        <w:t>y</w:t>
      </w:r>
      <w:r>
        <w:rPr>
          <w:spacing w:val="-15"/>
          <w:sz w:val="24"/>
        </w:rPr>
        <w:t> </w:t>
      </w:r>
      <w:r>
        <w:rPr>
          <w:sz w:val="24"/>
        </w:rPr>
        <w:t>espectáculos</w:t>
      </w:r>
      <w:r>
        <w:rPr>
          <w:spacing w:val="-15"/>
          <w:sz w:val="24"/>
        </w:rPr>
        <w:t> </w:t>
      </w:r>
      <w:r>
        <w:rPr>
          <w:sz w:val="24"/>
        </w:rPr>
        <w:t>por</w:t>
      </w:r>
      <w:r>
        <w:rPr>
          <w:spacing w:val="-14"/>
          <w:sz w:val="24"/>
        </w:rPr>
        <w:t> </w:t>
      </w:r>
      <w:r>
        <w:rPr>
          <w:sz w:val="24"/>
        </w:rPr>
        <w:t>medio</w:t>
      </w:r>
      <w:r>
        <w:rPr>
          <w:spacing w:val="-15"/>
          <w:sz w:val="24"/>
        </w:rPr>
        <w:t> </w:t>
      </w:r>
      <w:r>
        <w:rPr>
          <w:sz w:val="24"/>
        </w:rPr>
        <w:t>de</w:t>
      </w:r>
      <w:r>
        <w:rPr>
          <w:spacing w:val="-15"/>
          <w:sz w:val="24"/>
        </w:rPr>
        <w:t> </w:t>
      </w:r>
      <w:r>
        <w:rPr>
          <w:sz w:val="24"/>
        </w:rPr>
        <w:t>aparatos</w:t>
      </w:r>
      <w:r>
        <w:rPr>
          <w:spacing w:val="-15"/>
          <w:sz w:val="24"/>
        </w:rPr>
        <w:t> </w:t>
      </w:r>
      <w:r>
        <w:rPr>
          <w:sz w:val="24"/>
        </w:rPr>
        <w:t>de</w:t>
      </w:r>
      <w:r>
        <w:rPr>
          <w:spacing w:val="-16"/>
          <w:sz w:val="24"/>
        </w:rPr>
        <w:t> </w:t>
      </w:r>
      <w:r>
        <w:rPr>
          <w:sz w:val="24"/>
        </w:rPr>
        <w:t>sonido en el Centro</w:t>
      </w:r>
      <w:r>
        <w:rPr>
          <w:spacing w:val="-2"/>
          <w:sz w:val="24"/>
        </w:rPr>
        <w:t> </w:t>
      </w:r>
      <w:r>
        <w:rPr>
          <w:sz w:val="24"/>
        </w:rPr>
        <w:t>Histórico;</w:t>
      </w:r>
    </w:p>
    <w:p>
      <w:pPr>
        <w:pStyle w:val="ListParagraph"/>
        <w:numPr>
          <w:ilvl w:val="0"/>
          <w:numId w:val="8"/>
        </w:numPr>
        <w:tabs>
          <w:tab w:pos="2782" w:val="left" w:leader="none"/>
        </w:tabs>
        <w:spacing w:line="240" w:lineRule="auto" w:before="0" w:after="0"/>
        <w:ind w:left="2781" w:right="1698" w:hanging="720"/>
        <w:jc w:val="both"/>
        <w:rPr>
          <w:sz w:val="24"/>
        </w:rPr>
      </w:pPr>
      <w:r>
        <w:rPr>
          <w:sz w:val="24"/>
        </w:rPr>
        <w:t>Realizar</w:t>
      </w:r>
      <w:r>
        <w:rPr>
          <w:spacing w:val="-11"/>
          <w:sz w:val="24"/>
        </w:rPr>
        <w:t> </w:t>
      </w:r>
      <w:r>
        <w:rPr>
          <w:sz w:val="24"/>
        </w:rPr>
        <w:t>la</w:t>
      </w:r>
      <w:r>
        <w:rPr>
          <w:spacing w:val="-13"/>
          <w:sz w:val="24"/>
        </w:rPr>
        <w:t> </w:t>
      </w:r>
      <w:r>
        <w:rPr>
          <w:sz w:val="24"/>
        </w:rPr>
        <w:t>venta</w:t>
      </w:r>
      <w:r>
        <w:rPr>
          <w:spacing w:val="-11"/>
          <w:sz w:val="24"/>
        </w:rPr>
        <w:t> </w:t>
      </w:r>
      <w:r>
        <w:rPr>
          <w:sz w:val="24"/>
        </w:rPr>
        <w:t>de</w:t>
      </w:r>
      <w:r>
        <w:rPr>
          <w:spacing w:val="-11"/>
          <w:sz w:val="24"/>
        </w:rPr>
        <w:t> </w:t>
      </w:r>
      <w:r>
        <w:rPr>
          <w:sz w:val="24"/>
        </w:rPr>
        <w:t>alimentos</w:t>
      </w:r>
      <w:r>
        <w:rPr>
          <w:spacing w:val="-12"/>
          <w:sz w:val="24"/>
        </w:rPr>
        <w:t> </w:t>
      </w:r>
      <w:r>
        <w:rPr>
          <w:sz w:val="24"/>
        </w:rPr>
        <w:t>y</w:t>
      </w:r>
      <w:r>
        <w:rPr>
          <w:spacing w:val="-11"/>
          <w:sz w:val="24"/>
        </w:rPr>
        <w:t> </w:t>
      </w:r>
      <w:r>
        <w:rPr>
          <w:sz w:val="24"/>
        </w:rPr>
        <w:t>bebidas</w:t>
      </w:r>
      <w:r>
        <w:rPr>
          <w:spacing w:val="-12"/>
          <w:sz w:val="24"/>
        </w:rPr>
        <w:t> </w:t>
      </w:r>
      <w:r>
        <w:rPr>
          <w:sz w:val="24"/>
        </w:rPr>
        <w:t>de</w:t>
      </w:r>
      <w:r>
        <w:rPr>
          <w:spacing w:val="-11"/>
          <w:sz w:val="24"/>
        </w:rPr>
        <w:t> </w:t>
      </w:r>
      <w:r>
        <w:rPr>
          <w:sz w:val="24"/>
        </w:rPr>
        <w:t>cualquier</w:t>
      </w:r>
      <w:r>
        <w:rPr>
          <w:spacing w:val="-12"/>
          <w:sz w:val="24"/>
        </w:rPr>
        <w:t> </w:t>
      </w:r>
      <w:r>
        <w:rPr>
          <w:sz w:val="24"/>
        </w:rPr>
        <w:t>tipo</w:t>
      </w:r>
      <w:r>
        <w:rPr>
          <w:spacing w:val="-11"/>
          <w:sz w:val="24"/>
        </w:rPr>
        <w:t> </w:t>
      </w:r>
      <w:r>
        <w:rPr>
          <w:sz w:val="24"/>
        </w:rPr>
        <w:t>en</w:t>
      </w:r>
      <w:r>
        <w:rPr>
          <w:spacing w:val="-11"/>
          <w:sz w:val="24"/>
        </w:rPr>
        <w:t> </w:t>
      </w:r>
      <w:r>
        <w:rPr>
          <w:sz w:val="24"/>
        </w:rPr>
        <w:t>envase</w:t>
      </w:r>
      <w:r>
        <w:rPr>
          <w:spacing w:val="-10"/>
          <w:sz w:val="24"/>
        </w:rPr>
        <w:t> </w:t>
      </w:r>
      <w:r>
        <w:rPr>
          <w:sz w:val="24"/>
        </w:rPr>
        <w:t>o envolturas de vidrio, latón o material que por sus características puedan infligir algún daño físico a los</w:t>
      </w:r>
      <w:r>
        <w:rPr>
          <w:spacing w:val="-20"/>
          <w:sz w:val="24"/>
        </w:rPr>
        <w:t> </w:t>
      </w:r>
      <w:r>
        <w:rPr>
          <w:sz w:val="24"/>
        </w:rPr>
        <w:t>espectadores.</w:t>
      </w:r>
    </w:p>
    <w:p>
      <w:pPr>
        <w:pStyle w:val="BodyText"/>
      </w:pPr>
    </w:p>
    <w:p>
      <w:pPr>
        <w:pStyle w:val="BodyText"/>
        <w:ind w:left="1701" w:right="1698"/>
        <w:jc w:val="both"/>
      </w:pPr>
      <w:r>
        <w:rPr>
          <w:rFonts w:ascii="Arial" w:hAnsi="Arial"/>
          <w:b/>
        </w:rPr>
        <w:t>ARTÍCULO</w:t>
      </w:r>
      <w:r>
        <w:rPr>
          <w:rFonts w:ascii="Arial" w:hAnsi="Arial"/>
          <w:b/>
          <w:spacing w:val="-33"/>
        </w:rPr>
        <w:t> </w:t>
      </w:r>
      <w:r>
        <w:rPr>
          <w:rFonts w:ascii="Arial" w:hAnsi="Arial"/>
          <w:b/>
        </w:rPr>
        <w:t>44.</w:t>
      </w:r>
      <w:r>
        <w:rPr>
          <w:rFonts w:ascii="Arial" w:hAnsi="Arial"/>
          <w:b/>
          <w:spacing w:val="-31"/>
        </w:rPr>
        <w:t> </w:t>
      </w:r>
      <w:r>
        <w:rPr/>
        <w:t>En</w:t>
      </w:r>
      <w:r>
        <w:rPr>
          <w:spacing w:val="-28"/>
        </w:rPr>
        <w:t> </w:t>
      </w:r>
      <w:r>
        <w:rPr/>
        <w:t>cualquier</w:t>
      </w:r>
      <w:r>
        <w:rPr>
          <w:spacing w:val="-28"/>
        </w:rPr>
        <w:t> </w:t>
      </w:r>
      <w:r>
        <w:rPr/>
        <w:t>tipo</w:t>
      </w:r>
      <w:r>
        <w:rPr>
          <w:spacing w:val="-28"/>
        </w:rPr>
        <w:t> </w:t>
      </w:r>
      <w:r>
        <w:rPr/>
        <w:t>de</w:t>
      </w:r>
      <w:r>
        <w:rPr>
          <w:spacing w:val="-28"/>
        </w:rPr>
        <w:t> </w:t>
      </w:r>
      <w:r>
        <w:rPr/>
        <w:t>evento</w:t>
      </w:r>
      <w:r>
        <w:rPr>
          <w:spacing w:val="-27"/>
        </w:rPr>
        <w:t> </w:t>
      </w:r>
      <w:r>
        <w:rPr/>
        <w:t>queda</w:t>
      </w:r>
      <w:r>
        <w:rPr>
          <w:spacing w:val="-28"/>
        </w:rPr>
        <w:t> </w:t>
      </w:r>
      <w:r>
        <w:rPr/>
        <w:t>prohibido</w:t>
      </w:r>
      <w:r>
        <w:rPr>
          <w:spacing w:val="-28"/>
        </w:rPr>
        <w:t> </w:t>
      </w:r>
      <w:r>
        <w:rPr/>
        <w:t>introducir</w:t>
      </w:r>
      <w:r>
        <w:rPr>
          <w:spacing w:val="-28"/>
        </w:rPr>
        <w:t> </w:t>
      </w:r>
      <w:r>
        <w:rPr/>
        <w:t>artefactos u</w:t>
      </w:r>
      <w:r>
        <w:rPr>
          <w:spacing w:val="-17"/>
        </w:rPr>
        <w:t> </w:t>
      </w:r>
      <w:r>
        <w:rPr/>
        <w:t>objetos</w:t>
      </w:r>
      <w:r>
        <w:rPr>
          <w:spacing w:val="-18"/>
        </w:rPr>
        <w:t> </w:t>
      </w:r>
      <w:r>
        <w:rPr/>
        <w:t>que</w:t>
      </w:r>
      <w:r>
        <w:rPr>
          <w:spacing w:val="-17"/>
        </w:rPr>
        <w:t> </w:t>
      </w:r>
      <w:r>
        <w:rPr/>
        <w:t>a</w:t>
      </w:r>
      <w:r>
        <w:rPr>
          <w:spacing w:val="-16"/>
        </w:rPr>
        <w:t> </w:t>
      </w:r>
      <w:r>
        <w:rPr/>
        <w:t>consideración</w:t>
      </w:r>
      <w:r>
        <w:rPr>
          <w:spacing w:val="-17"/>
        </w:rPr>
        <w:t> </w:t>
      </w:r>
      <w:r>
        <w:rPr/>
        <w:t>de</w:t>
      </w:r>
      <w:r>
        <w:rPr>
          <w:spacing w:val="-17"/>
        </w:rPr>
        <w:t> </w:t>
      </w:r>
      <w:r>
        <w:rPr/>
        <w:t>la</w:t>
      </w:r>
      <w:r>
        <w:rPr>
          <w:spacing w:val="-16"/>
        </w:rPr>
        <w:t> </w:t>
      </w:r>
      <w:r>
        <w:rPr/>
        <w:t>autoridad</w:t>
      </w:r>
      <w:r>
        <w:rPr>
          <w:spacing w:val="-16"/>
        </w:rPr>
        <w:t> </w:t>
      </w:r>
      <w:r>
        <w:rPr/>
        <w:t>puedan</w:t>
      </w:r>
      <w:r>
        <w:rPr>
          <w:spacing w:val="-16"/>
        </w:rPr>
        <w:t> </w:t>
      </w:r>
      <w:r>
        <w:rPr/>
        <w:t>ser</w:t>
      </w:r>
      <w:r>
        <w:rPr>
          <w:spacing w:val="-17"/>
        </w:rPr>
        <w:t> </w:t>
      </w:r>
      <w:r>
        <w:rPr/>
        <w:t>utilizados</w:t>
      </w:r>
      <w:r>
        <w:rPr>
          <w:spacing w:val="-17"/>
        </w:rPr>
        <w:t> </w:t>
      </w:r>
      <w:r>
        <w:rPr/>
        <w:t>para</w:t>
      </w:r>
      <w:r>
        <w:rPr>
          <w:spacing w:val="-16"/>
        </w:rPr>
        <w:t> </w:t>
      </w:r>
      <w:r>
        <w:rPr/>
        <w:t>causar daños físicos o materiales a los</w:t>
      </w:r>
      <w:r>
        <w:rPr>
          <w:spacing w:val="-10"/>
        </w:rPr>
        <w:t> </w:t>
      </w:r>
      <w:r>
        <w:rPr/>
        <w:t>asistentes.</w:t>
      </w:r>
    </w:p>
    <w:p>
      <w:pPr>
        <w:pStyle w:val="BodyText"/>
      </w:pPr>
    </w:p>
    <w:p>
      <w:pPr>
        <w:pStyle w:val="BodyText"/>
        <w:ind w:left="1701" w:right="1697"/>
        <w:jc w:val="both"/>
      </w:pPr>
      <w:r>
        <w:rPr>
          <w:rFonts w:ascii="Arial" w:hAnsi="Arial"/>
          <w:b/>
        </w:rPr>
        <w:t>ARTÍCULO 45. </w:t>
      </w:r>
      <w:r>
        <w:rPr/>
        <w:t>Los organizadores que promuevan ferias, circos, carpas y similares deberán conservar limpias las vías y lugares públicos que ocupen.</w:t>
      </w:r>
    </w:p>
    <w:p>
      <w:pPr>
        <w:pStyle w:val="BodyText"/>
      </w:pPr>
    </w:p>
    <w:p>
      <w:pPr>
        <w:pStyle w:val="BodyText"/>
        <w:ind w:left="1766" w:right="1764"/>
        <w:jc w:val="center"/>
      </w:pPr>
      <w:r>
        <w:rPr/>
        <w:t>SECCIÓN SEGUNDA</w:t>
      </w:r>
    </w:p>
    <w:p>
      <w:pPr>
        <w:pStyle w:val="Heading1"/>
        <w:ind w:left="3640"/>
      </w:pPr>
      <w:r>
        <w:rPr/>
        <w:t>DE LOS ASISTENTES Y PÚBLICO EN GENERAL</w:t>
      </w:r>
    </w:p>
    <w:p>
      <w:pPr>
        <w:pStyle w:val="BodyText"/>
        <w:spacing w:before="2"/>
        <w:rPr>
          <w:rFonts w:ascii="Arial"/>
          <w:b/>
          <w:sz w:val="30"/>
        </w:rPr>
      </w:pPr>
    </w:p>
    <w:p>
      <w:pPr>
        <w:pStyle w:val="BodyText"/>
        <w:ind w:left="1701" w:right="1696"/>
        <w:jc w:val="both"/>
      </w:pPr>
      <w:r>
        <w:rPr>
          <w:rFonts w:ascii="Arial" w:hAnsi="Arial"/>
          <w:b/>
        </w:rPr>
        <w:t>ARTÍCULO</w:t>
      </w:r>
      <w:r>
        <w:rPr>
          <w:rFonts w:ascii="Arial" w:hAnsi="Arial"/>
          <w:b/>
          <w:spacing w:val="-26"/>
        </w:rPr>
        <w:t> </w:t>
      </w:r>
      <w:r>
        <w:rPr>
          <w:rFonts w:ascii="Arial" w:hAnsi="Arial"/>
          <w:b/>
        </w:rPr>
        <w:t>46.</w:t>
      </w:r>
      <w:r>
        <w:rPr>
          <w:rFonts w:ascii="Arial" w:hAnsi="Arial"/>
          <w:b/>
          <w:spacing w:val="-24"/>
        </w:rPr>
        <w:t> </w:t>
      </w:r>
      <w:r>
        <w:rPr/>
        <w:t>Además</w:t>
      </w:r>
      <w:r>
        <w:rPr>
          <w:spacing w:val="-21"/>
        </w:rPr>
        <w:t> </w:t>
      </w:r>
      <w:r>
        <w:rPr/>
        <w:t>del</w:t>
      </w:r>
      <w:r>
        <w:rPr>
          <w:spacing w:val="-20"/>
        </w:rPr>
        <w:t> </w:t>
      </w:r>
      <w:r>
        <w:rPr/>
        <w:t>derecho</w:t>
      </w:r>
      <w:r>
        <w:rPr>
          <w:spacing w:val="-20"/>
        </w:rPr>
        <w:t> </w:t>
      </w:r>
      <w:r>
        <w:rPr/>
        <w:t>a</w:t>
      </w:r>
      <w:r>
        <w:rPr>
          <w:spacing w:val="-21"/>
        </w:rPr>
        <w:t> </w:t>
      </w:r>
      <w:r>
        <w:rPr/>
        <w:t>presenciar</w:t>
      </w:r>
      <w:r>
        <w:rPr>
          <w:spacing w:val="-20"/>
        </w:rPr>
        <w:t> </w:t>
      </w:r>
      <w:r>
        <w:rPr/>
        <w:t>el</w:t>
      </w:r>
      <w:r>
        <w:rPr>
          <w:spacing w:val="-20"/>
        </w:rPr>
        <w:t> </w:t>
      </w:r>
      <w:r>
        <w:rPr/>
        <w:t>espectáculo</w:t>
      </w:r>
      <w:r>
        <w:rPr>
          <w:spacing w:val="-21"/>
        </w:rPr>
        <w:t> </w:t>
      </w:r>
      <w:r>
        <w:rPr/>
        <w:t>y</w:t>
      </w:r>
      <w:r>
        <w:rPr>
          <w:spacing w:val="-20"/>
        </w:rPr>
        <w:t> </w:t>
      </w:r>
      <w:r>
        <w:rPr/>
        <w:t>participar</w:t>
      </w:r>
      <w:r>
        <w:rPr>
          <w:spacing w:val="-20"/>
        </w:rPr>
        <w:t> </w:t>
      </w:r>
      <w:r>
        <w:rPr/>
        <w:t>en</w:t>
      </w:r>
      <w:r>
        <w:rPr>
          <w:spacing w:val="-20"/>
        </w:rPr>
        <w:t> </w:t>
      </w:r>
      <w:r>
        <w:rPr/>
        <w:t>la diversión,</w:t>
      </w:r>
      <w:r>
        <w:rPr>
          <w:spacing w:val="-13"/>
        </w:rPr>
        <w:t> </w:t>
      </w:r>
      <w:r>
        <w:rPr/>
        <w:t>se</w:t>
      </w:r>
      <w:r>
        <w:rPr>
          <w:spacing w:val="-11"/>
        </w:rPr>
        <w:t> </w:t>
      </w:r>
      <w:r>
        <w:rPr/>
        <w:t>reconocen</w:t>
      </w:r>
      <w:r>
        <w:rPr>
          <w:spacing w:val="-10"/>
        </w:rPr>
        <w:t> </w:t>
      </w:r>
      <w:r>
        <w:rPr/>
        <w:t>a</w:t>
      </w:r>
      <w:r>
        <w:rPr>
          <w:spacing w:val="-11"/>
        </w:rPr>
        <w:t> </w:t>
      </w:r>
      <w:r>
        <w:rPr/>
        <w:t>favor</w:t>
      </w:r>
      <w:r>
        <w:rPr>
          <w:spacing w:val="-11"/>
        </w:rPr>
        <w:t> </w:t>
      </w:r>
      <w:r>
        <w:rPr/>
        <w:t>del</w:t>
      </w:r>
      <w:r>
        <w:rPr>
          <w:spacing w:val="-10"/>
        </w:rPr>
        <w:t> </w:t>
      </w:r>
      <w:r>
        <w:rPr/>
        <w:t>público</w:t>
      </w:r>
      <w:r>
        <w:rPr>
          <w:spacing w:val="-12"/>
        </w:rPr>
        <w:t> </w:t>
      </w:r>
      <w:r>
        <w:rPr/>
        <w:t>en</w:t>
      </w:r>
      <w:r>
        <w:rPr>
          <w:spacing w:val="-10"/>
        </w:rPr>
        <w:t> </w:t>
      </w:r>
      <w:r>
        <w:rPr/>
        <w:t>general,</w:t>
      </w:r>
      <w:r>
        <w:rPr>
          <w:spacing w:val="-10"/>
        </w:rPr>
        <w:t> </w:t>
      </w:r>
      <w:r>
        <w:rPr/>
        <w:t>los</w:t>
      </w:r>
      <w:r>
        <w:rPr>
          <w:spacing w:val="-12"/>
        </w:rPr>
        <w:t> </w:t>
      </w:r>
      <w:r>
        <w:rPr/>
        <w:t>siguientes</w:t>
      </w:r>
      <w:r>
        <w:rPr>
          <w:spacing w:val="-11"/>
        </w:rPr>
        <w:t> </w:t>
      </w:r>
      <w:r>
        <w:rPr/>
        <w:t>derechos:</w:t>
      </w:r>
    </w:p>
    <w:p>
      <w:pPr>
        <w:pStyle w:val="BodyText"/>
      </w:pPr>
    </w:p>
    <w:p>
      <w:pPr>
        <w:pStyle w:val="ListParagraph"/>
        <w:numPr>
          <w:ilvl w:val="0"/>
          <w:numId w:val="9"/>
        </w:numPr>
        <w:tabs>
          <w:tab w:pos="2422" w:val="left" w:leader="none"/>
        </w:tabs>
        <w:spacing w:line="240" w:lineRule="auto" w:before="0" w:after="0"/>
        <w:ind w:left="2421" w:right="1696" w:hanging="360"/>
        <w:jc w:val="both"/>
        <w:rPr>
          <w:sz w:val="24"/>
        </w:rPr>
      </w:pPr>
      <w:r>
        <w:rPr>
          <w:sz w:val="24"/>
        </w:rPr>
        <w:t>A que el espectáculo o la actividad se desarrolle integralmente, en la forma y condiciones con que haya sido</w:t>
      </w:r>
      <w:r>
        <w:rPr>
          <w:spacing w:val="-13"/>
          <w:sz w:val="24"/>
        </w:rPr>
        <w:t> </w:t>
      </w:r>
      <w:r>
        <w:rPr>
          <w:sz w:val="24"/>
        </w:rPr>
        <w:t>anunciado;</w:t>
      </w:r>
    </w:p>
    <w:p>
      <w:pPr>
        <w:pStyle w:val="BodyText"/>
      </w:pPr>
    </w:p>
    <w:p>
      <w:pPr>
        <w:pStyle w:val="ListParagraph"/>
        <w:numPr>
          <w:ilvl w:val="0"/>
          <w:numId w:val="9"/>
        </w:numPr>
        <w:tabs>
          <w:tab w:pos="2422" w:val="left" w:leader="none"/>
        </w:tabs>
        <w:spacing w:line="240" w:lineRule="auto" w:before="0" w:after="0"/>
        <w:ind w:left="2421" w:right="1696" w:hanging="360"/>
        <w:jc w:val="both"/>
        <w:rPr>
          <w:sz w:val="24"/>
        </w:rPr>
      </w:pPr>
      <w:r>
        <w:rPr>
          <w:sz w:val="24"/>
        </w:rPr>
        <w:t>A obtener la devolución del importe de los boletos, en caso de no realizarse o variar las condiciones prometidas del evento, salvo que hubiese obedecido a causas de fuerza</w:t>
      </w:r>
      <w:r>
        <w:rPr>
          <w:spacing w:val="-10"/>
          <w:sz w:val="24"/>
        </w:rPr>
        <w:t> </w:t>
      </w:r>
      <w:r>
        <w:rPr>
          <w:sz w:val="24"/>
        </w:rPr>
        <w:t>mayor;</w:t>
      </w:r>
    </w:p>
    <w:p>
      <w:pPr>
        <w:pStyle w:val="BodyText"/>
      </w:pPr>
    </w:p>
    <w:p>
      <w:pPr>
        <w:pStyle w:val="ListParagraph"/>
        <w:numPr>
          <w:ilvl w:val="0"/>
          <w:numId w:val="9"/>
        </w:numPr>
        <w:tabs>
          <w:tab w:pos="2422" w:val="left" w:leader="none"/>
        </w:tabs>
        <w:spacing w:line="240" w:lineRule="auto" w:before="0" w:after="0"/>
        <w:ind w:left="2421" w:right="1696" w:hanging="360"/>
        <w:jc w:val="both"/>
        <w:rPr>
          <w:sz w:val="24"/>
        </w:rPr>
      </w:pPr>
      <w:r>
        <w:rPr>
          <w:sz w:val="24"/>
        </w:rPr>
        <w:t>A presentar la queja ante el organizador o inspector respecto de la situación que considere</w:t>
      </w:r>
      <w:r>
        <w:rPr>
          <w:spacing w:val="-6"/>
          <w:sz w:val="24"/>
        </w:rPr>
        <w:t> </w:t>
      </w:r>
      <w:r>
        <w:rPr>
          <w:sz w:val="24"/>
        </w:rPr>
        <w:t>justificada;</w:t>
      </w:r>
    </w:p>
    <w:p>
      <w:pPr>
        <w:pStyle w:val="BodyText"/>
      </w:pPr>
    </w:p>
    <w:p>
      <w:pPr>
        <w:pStyle w:val="ListParagraph"/>
        <w:numPr>
          <w:ilvl w:val="0"/>
          <w:numId w:val="9"/>
        </w:numPr>
        <w:tabs>
          <w:tab w:pos="2422" w:val="left" w:leader="none"/>
        </w:tabs>
        <w:spacing w:line="240" w:lineRule="auto" w:before="0" w:after="0"/>
        <w:ind w:left="2421" w:right="1698" w:hanging="360"/>
        <w:jc w:val="both"/>
        <w:rPr>
          <w:sz w:val="24"/>
        </w:rPr>
      </w:pPr>
      <w:r>
        <w:rPr>
          <w:sz w:val="24"/>
        </w:rPr>
        <w:t>A</w:t>
      </w:r>
      <w:r>
        <w:rPr>
          <w:spacing w:val="-7"/>
          <w:sz w:val="24"/>
        </w:rPr>
        <w:t> </w:t>
      </w:r>
      <w:r>
        <w:rPr>
          <w:sz w:val="24"/>
        </w:rPr>
        <w:t>utilizar</w:t>
      </w:r>
      <w:r>
        <w:rPr>
          <w:spacing w:val="-7"/>
          <w:sz w:val="24"/>
        </w:rPr>
        <w:t> </w:t>
      </w:r>
      <w:r>
        <w:rPr>
          <w:sz w:val="24"/>
        </w:rPr>
        <w:t>los</w:t>
      </w:r>
      <w:r>
        <w:rPr>
          <w:spacing w:val="-7"/>
          <w:sz w:val="24"/>
        </w:rPr>
        <w:t> </w:t>
      </w:r>
      <w:r>
        <w:rPr>
          <w:sz w:val="24"/>
        </w:rPr>
        <w:t>servicios</w:t>
      </w:r>
      <w:r>
        <w:rPr>
          <w:spacing w:val="-8"/>
          <w:sz w:val="24"/>
        </w:rPr>
        <w:t> </w:t>
      </w:r>
      <w:r>
        <w:rPr>
          <w:sz w:val="24"/>
        </w:rPr>
        <w:t>generales</w:t>
      </w:r>
      <w:r>
        <w:rPr>
          <w:spacing w:val="-7"/>
          <w:sz w:val="24"/>
        </w:rPr>
        <w:t> </w:t>
      </w:r>
      <w:r>
        <w:rPr>
          <w:sz w:val="24"/>
        </w:rPr>
        <w:t>en</w:t>
      </w:r>
      <w:r>
        <w:rPr>
          <w:spacing w:val="-6"/>
          <w:sz w:val="24"/>
        </w:rPr>
        <w:t> </w:t>
      </w:r>
      <w:r>
        <w:rPr>
          <w:sz w:val="24"/>
        </w:rPr>
        <w:t>la</w:t>
      </w:r>
      <w:r>
        <w:rPr>
          <w:spacing w:val="-8"/>
          <w:sz w:val="24"/>
        </w:rPr>
        <w:t> </w:t>
      </w:r>
      <w:r>
        <w:rPr>
          <w:sz w:val="24"/>
        </w:rPr>
        <w:t>forma</w:t>
      </w:r>
      <w:r>
        <w:rPr>
          <w:spacing w:val="-7"/>
          <w:sz w:val="24"/>
        </w:rPr>
        <w:t> </w:t>
      </w:r>
      <w:r>
        <w:rPr>
          <w:sz w:val="24"/>
        </w:rPr>
        <w:t>y</w:t>
      </w:r>
      <w:r>
        <w:rPr>
          <w:spacing w:val="-6"/>
          <w:sz w:val="24"/>
        </w:rPr>
        <w:t> </w:t>
      </w:r>
      <w:r>
        <w:rPr>
          <w:sz w:val="24"/>
        </w:rPr>
        <w:t>con</w:t>
      </w:r>
      <w:r>
        <w:rPr>
          <w:spacing w:val="-7"/>
          <w:sz w:val="24"/>
        </w:rPr>
        <w:t> </w:t>
      </w:r>
      <w:r>
        <w:rPr>
          <w:sz w:val="24"/>
        </w:rPr>
        <w:t>las</w:t>
      </w:r>
      <w:r>
        <w:rPr>
          <w:spacing w:val="-7"/>
          <w:sz w:val="24"/>
        </w:rPr>
        <w:t> </w:t>
      </w:r>
      <w:r>
        <w:rPr>
          <w:sz w:val="24"/>
        </w:rPr>
        <w:t>limitaciones</w:t>
      </w:r>
      <w:r>
        <w:rPr>
          <w:spacing w:val="-7"/>
          <w:sz w:val="24"/>
        </w:rPr>
        <w:t> </w:t>
      </w:r>
      <w:r>
        <w:rPr>
          <w:sz w:val="24"/>
        </w:rPr>
        <w:t>que</w:t>
      </w:r>
      <w:r>
        <w:rPr>
          <w:spacing w:val="-7"/>
          <w:sz w:val="24"/>
        </w:rPr>
        <w:t> </w:t>
      </w:r>
      <w:r>
        <w:rPr>
          <w:sz w:val="24"/>
        </w:rPr>
        <w:t>se establezcan por el</w:t>
      </w:r>
      <w:r>
        <w:rPr>
          <w:spacing w:val="-2"/>
          <w:sz w:val="24"/>
        </w:rPr>
        <w:t> </w:t>
      </w:r>
      <w:r>
        <w:rPr>
          <w:sz w:val="24"/>
        </w:rPr>
        <w:t>organizador.</w:t>
      </w:r>
    </w:p>
    <w:p>
      <w:pPr>
        <w:pStyle w:val="BodyText"/>
        <w:rPr>
          <w:sz w:val="32"/>
        </w:rPr>
      </w:pPr>
    </w:p>
    <w:p>
      <w:pPr>
        <w:pStyle w:val="BodyText"/>
        <w:spacing w:before="218"/>
        <w:ind w:left="1701"/>
        <w:jc w:val="both"/>
      </w:pPr>
      <w:r>
        <w:rPr>
          <w:rFonts w:ascii="Arial" w:hAnsi="Arial"/>
          <w:b/>
        </w:rPr>
        <w:t>ARTÍCULO 47. </w:t>
      </w:r>
      <w:r>
        <w:rPr/>
        <w:t>El público tendrá las siguientes restricciones y prohibiciones:</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4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92"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9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ListParagraph"/>
        <w:numPr>
          <w:ilvl w:val="0"/>
          <w:numId w:val="10"/>
        </w:numPr>
        <w:tabs>
          <w:tab w:pos="2422" w:val="left" w:leader="none"/>
        </w:tabs>
        <w:spacing w:line="240" w:lineRule="auto" w:before="100" w:after="0"/>
        <w:ind w:left="2421" w:right="1699" w:hanging="360"/>
        <w:jc w:val="both"/>
        <w:rPr>
          <w:sz w:val="24"/>
        </w:rPr>
      </w:pPr>
      <w:r>
        <w:rPr/>
        <w:drawing>
          <wp:anchor distT="0" distB="0" distL="0" distR="0" allowOverlap="1" layoutInCell="1" locked="0" behindDoc="1" simplePos="0" relativeHeight="267898991">
            <wp:simplePos x="0" y="0"/>
            <wp:positionH relativeFrom="page">
              <wp:posOffset>5514124</wp:posOffset>
            </wp:positionH>
            <wp:positionV relativeFrom="paragraph">
              <wp:posOffset>-518970</wp:posOffset>
            </wp:positionV>
            <wp:extent cx="38087" cy="38100"/>
            <wp:effectExtent l="0" t="0" r="0" b="0"/>
            <wp:wrapNone/>
            <wp:docPr id="43" name="image87.png" descr=""/>
            <wp:cNvGraphicFramePr>
              <a:graphicFrameLocks noChangeAspect="1"/>
            </wp:cNvGraphicFramePr>
            <a:graphic>
              <a:graphicData uri="http://schemas.openxmlformats.org/drawingml/2006/picture">
                <pic:pic>
                  <pic:nvPicPr>
                    <pic:cNvPr id="44" name="image87.png"/>
                    <pic:cNvPicPr/>
                  </pic:nvPicPr>
                  <pic:blipFill>
                    <a:blip r:embed="rId91"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644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641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sz w:val="24"/>
        </w:rPr>
        <w:t>Exigir que se ejecuten programas o actuaciones o se presten servicios distintos de los</w:t>
      </w:r>
      <w:r>
        <w:rPr>
          <w:spacing w:val="-5"/>
          <w:sz w:val="24"/>
        </w:rPr>
        <w:t> </w:t>
      </w:r>
      <w:r>
        <w:rPr>
          <w:sz w:val="24"/>
        </w:rPr>
        <w:t>anunciados;</w:t>
      </w:r>
    </w:p>
    <w:p>
      <w:pPr>
        <w:pStyle w:val="BodyText"/>
      </w:pPr>
    </w:p>
    <w:p>
      <w:pPr>
        <w:pStyle w:val="ListParagraph"/>
        <w:numPr>
          <w:ilvl w:val="0"/>
          <w:numId w:val="10"/>
        </w:numPr>
        <w:tabs>
          <w:tab w:pos="2422" w:val="left" w:leader="none"/>
        </w:tabs>
        <w:spacing w:line="240" w:lineRule="auto" w:before="0" w:after="0"/>
        <w:ind w:left="2421" w:right="1697" w:hanging="360"/>
        <w:jc w:val="both"/>
        <w:rPr>
          <w:sz w:val="24"/>
        </w:rPr>
      </w:pPr>
      <w:r>
        <w:rPr>
          <w:sz w:val="24"/>
        </w:rPr>
        <w:t>Permanecer de pie en los asientos o pasillos durante el desarrollo del programa. En estos únicamente se consentirá la permanencia de la autoridad</w:t>
      </w:r>
      <w:r>
        <w:rPr>
          <w:spacing w:val="-10"/>
          <w:sz w:val="24"/>
        </w:rPr>
        <w:t> </w:t>
      </w:r>
      <w:r>
        <w:rPr>
          <w:sz w:val="24"/>
        </w:rPr>
        <w:t>municipal</w:t>
      </w:r>
      <w:r>
        <w:rPr>
          <w:spacing w:val="-9"/>
          <w:sz w:val="24"/>
        </w:rPr>
        <w:t> </w:t>
      </w:r>
      <w:r>
        <w:rPr>
          <w:sz w:val="24"/>
        </w:rPr>
        <w:t>o</w:t>
      </w:r>
      <w:r>
        <w:rPr>
          <w:spacing w:val="-8"/>
          <w:sz w:val="24"/>
        </w:rPr>
        <w:t> </w:t>
      </w:r>
      <w:r>
        <w:rPr>
          <w:sz w:val="24"/>
        </w:rPr>
        <w:t>de</w:t>
      </w:r>
      <w:r>
        <w:rPr>
          <w:spacing w:val="-10"/>
          <w:sz w:val="24"/>
        </w:rPr>
        <w:t> </w:t>
      </w:r>
      <w:r>
        <w:rPr>
          <w:sz w:val="24"/>
        </w:rPr>
        <w:t>sus</w:t>
      </w:r>
      <w:r>
        <w:rPr>
          <w:spacing w:val="-9"/>
          <w:sz w:val="24"/>
        </w:rPr>
        <w:t> </w:t>
      </w:r>
      <w:r>
        <w:rPr>
          <w:sz w:val="24"/>
        </w:rPr>
        <w:t>inspectores</w:t>
      </w:r>
      <w:r>
        <w:rPr>
          <w:spacing w:val="-10"/>
          <w:sz w:val="24"/>
        </w:rPr>
        <w:t> </w:t>
      </w:r>
      <w:r>
        <w:rPr>
          <w:sz w:val="24"/>
        </w:rPr>
        <w:t>o</w:t>
      </w:r>
      <w:r>
        <w:rPr>
          <w:spacing w:val="-8"/>
          <w:sz w:val="24"/>
        </w:rPr>
        <w:t> </w:t>
      </w:r>
      <w:r>
        <w:rPr>
          <w:sz w:val="24"/>
        </w:rPr>
        <w:t>personal</w:t>
      </w:r>
      <w:r>
        <w:rPr>
          <w:spacing w:val="-10"/>
          <w:sz w:val="24"/>
        </w:rPr>
        <w:t> </w:t>
      </w:r>
      <w:r>
        <w:rPr>
          <w:sz w:val="24"/>
        </w:rPr>
        <w:t>del</w:t>
      </w:r>
      <w:r>
        <w:rPr>
          <w:spacing w:val="-8"/>
          <w:sz w:val="24"/>
        </w:rPr>
        <w:t> </w:t>
      </w:r>
      <w:r>
        <w:rPr>
          <w:sz w:val="24"/>
        </w:rPr>
        <w:t>organizador,</w:t>
      </w:r>
      <w:r>
        <w:rPr>
          <w:spacing w:val="-9"/>
          <w:sz w:val="24"/>
        </w:rPr>
        <w:t> </w:t>
      </w:r>
      <w:r>
        <w:rPr>
          <w:sz w:val="24"/>
        </w:rPr>
        <w:t>sin obstaculizar o impedir la visión de los</w:t>
      </w:r>
      <w:r>
        <w:rPr>
          <w:spacing w:val="-13"/>
          <w:sz w:val="24"/>
        </w:rPr>
        <w:t> </w:t>
      </w:r>
      <w:r>
        <w:rPr>
          <w:sz w:val="24"/>
        </w:rPr>
        <w:t>asistentes;</w:t>
      </w:r>
    </w:p>
    <w:p>
      <w:pPr>
        <w:pStyle w:val="BodyText"/>
      </w:pPr>
    </w:p>
    <w:p>
      <w:pPr>
        <w:pStyle w:val="ListParagraph"/>
        <w:numPr>
          <w:ilvl w:val="0"/>
          <w:numId w:val="10"/>
        </w:numPr>
        <w:tabs>
          <w:tab w:pos="2422" w:val="left" w:leader="none"/>
        </w:tabs>
        <w:spacing w:line="240" w:lineRule="auto" w:before="0" w:after="0"/>
        <w:ind w:left="2421" w:right="1697" w:hanging="360"/>
        <w:jc w:val="both"/>
        <w:rPr>
          <w:sz w:val="24"/>
        </w:rPr>
      </w:pPr>
      <w:r>
        <w:rPr>
          <w:sz w:val="24"/>
        </w:rPr>
        <w:t>Fumar en locales cerrados destinados a espectáculos, salvo en las zonas especiales que por el organizador se señalen al efecto y que habrán de reunir las condiciones de higiene y ventilación</w:t>
      </w:r>
      <w:r>
        <w:rPr>
          <w:spacing w:val="-24"/>
          <w:sz w:val="24"/>
        </w:rPr>
        <w:t> </w:t>
      </w:r>
      <w:r>
        <w:rPr>
          <w:sz w:val="24"/>
        </w:rPr>
        <w:t>adecuadas;</w:t>
      </w:r>
    </w:p>
    <w:p>
      <w:pPr>
        <w:pStyle w:val="BodyText"/>
        <w:spacing w:before="1"/>
      </w:pPr>
    </w:p>
    <w:p>
      <w:pPr>
        <w:pStyle w:val="ListParagraph"/>
        <w:numPr>
          <w:ilvl w:val="0"/>
          <w:numId w:val="10"/>
        </w:numPr>
        <w:tabs>
          <w:tab w:pos="2422" w:val="left" w:leader="none"/>
        </w:tabs>
        <w:spacing w:line="240" w:lineRule="auto" w:before="0" w:after="0"/>
        <w:ind w:left="2421" w:right="1697" w:hanging="360"/>
        <w:jc w:val="both"/>
        <w:rPr>
          <w:sz w:val="24"/>
        </w:rPr>
      </w:pPr>
      <w:r>
        <w:rPr>
          <w:sz w:val="24"/>
        </w:rPr>
        <w:t>Portar armas de cualquier clase, aunque se estuviera en posesión de la licencia o permiso reglamentario, o cualesquiera otros objetos que pudieran</w:t>
      </w:r>
      <w:r>
        <w:rPr>
          <w:spacing w:val="-21"/>
          <w:sz w:val="24"/>
        </w:rPr>
        <w:t> </w:t>
      </w:r>
      <w:r>
        <w:rPr>
          <w:sz w:val="24"/>
        </w:rPr>
        <w:t>ser</w:t>
      </w:r>
      <w:r>
        <w:rPr>
          <w:spacing w:val="-21"/>
          <w:sz w:val="24"/>
        </w:rPr>
        <w:t> </w:t>
      </w:r>
      <w:r>
        <w:rPr>
          <w:sz w:val="24"/>
        </w:rPr>
        <w:t>usados</w:t>
      </w:r>
      <w:r>
        <w:rPr>
          <w:spacing w:val="-21"/>
          <w:sz w:val="24"/>
        </w:rPr>
        <w:t> </w:t>
      </w:r>
      <w:r>
        <w:rPr>
          <w:sz w:val="24"/>
        </w:rPr>
        <w:t>como</w:t>
      </w:r>
      <w:r>
        <w:rPr>
          <w:spacing w:val="-21"/>
          <w:sz w:val="24"/>
        </w:rPr>
        <w:t> </w:t>
      </w:r>
      <w:r>
        <w:rPr>
          <w:sz w:val="24"/>
        </w:rPr>
        <w:t>tales</w:t>
      </w:r>
      <w:r>
        <w:rPr>
          <w:spacing w:val="-21"/>
          <w:sz w:val="24"/>
        </w:rPr>
        <w:t> </w:t>
      </w:r>
      <w:r>
        <w:rPr>
          <w:sz w:val="24"/>
        </w:rPr>
        <w:t>o</w:t>
      </w:r>
      <w:r>
        <w:rPr>
          <w:spacing w:val="-21"/>
          <w:sz w:val="24"/>
        </w:rPr>
        <w:t> </w:t>
      </w:r>
      <w:r>
        <w:rPr>
          <w:sz w:val="24"/>
        </w:rPr>
        <w:t>artefactos</w:t>
      </w:r>
      <w:r>
        <w:rPr>
          <w:spacing w:val="-22"/>
          <w:sz w:val="24"/>
        </w:rPr>
        <w:t> </w:t>
      </w:r>
      <w:r>
        <w:rPr>
          <w:sz w:val="24"/>
        </w:rPr>
        <w:t>peligrosos</w:t>
      </w:r>
      <w:r>
        <w:rPr>
          <w:spacing w:val="-21"/>
          <w:sz w:val="24"/>
        </w:rPr>
        <w:t> </w:t>
      </w:r>
      <w:r>
        <w:rPr>
          <w:sz w:val="24"/>
        </w:rPr>
        <w:t>para</w:t>
      </w:r>
      <w:r>
        <w:rPr>
          <w:spacing w:val="-21"/>
          <w:sz w:val="24"/>
        </w:rPr>
        <w:t> </w:t>
      </w:r>
      <w:r>
        <w:rPr>
          <w:sz w:val="24"/>
        </w:rPr>
        <w:t>la</w:t>
      </w:r>
      <w:r>
        <w:rPr>
          <w:spacing w:val="-20"/>
          <w:sz w:val="24"/>
        </w:rPr>
        <w:t> </w:t>
      </w:r>
      <w:r>
        <w:rPr>
          <w:sz w:val="24"/>
        </w:rPr>
        <w:t>integridad física de las</w:t>
      </w:r>
      <w:r>
        <w:rPr>
          <w:spacing w:val="-4"/>
          <w:sz w:val="24"/>
        </w:rPr>
        <w:t> </w:t>
      </w:r>
      <w:r>
        <w:rPr>
          <w:sz w:val="24"/>
        </w:rPr>
        <w:t>personas.</w:t>
      </w:r>
    </w:p>
    <w:p>
      <w:pPr>
        <w:pStyle w:val="BodyText"/>
      </w:pPr>
    </w:p>
    <w:p>
      <w:pPr>
        <w:pStyle w:val="BodyText"/>
        <w:ind w:left="2421" w:right="1697"/>
        <w:jc w:val="both"/>
      </w:pPr>
      <w:r>
        <w:rPr/>
        <w:t>Esta</w:t>
      </w:r>
      <w:r>
        <w:rPr>
          <w:spacing w:val="-22"/>
        </w:rPr>
        <w:t> </w:t>
      </w:r>
      <w:r>
        <w:rPr/>
        <w:t>prohibición</w:t>
      </w:r>
      <w:r>
        <w:rPr>
          <w:spacing w:val="-21"/>
        </w:rPr>
        <w:t> </w:t>
      </w:r>
      <w:r>
        <w:rPr/>
        <w:t>no</w:t>
      </w:r>
      <w:r>
        <w:rPr>
          <w:spacing w:val="-22"/>
        </w:rPr>
        <w:t> </w:t>
      </w:r>
      <w:r>
        <w:rPr/>
        <w:t>será</w:t>
      </w:r>
      <w:r>
        <w:rPr>
          <w:spacing w:val="-21"/>
        </w:rPr>
        <w:t> </w:t>
      </w:r>
      <w:r>
        <w:rPr/>
        <w:t>aplicable</w:t>
      </w:r>
      <w:r>
        <w:rPr>
          <w:spacing w:val="-21"/>
        </w:rPr>
        <w:t> </w:t>
      </w:r>
      <w:r>
        <w:rPr/>
        <w:t>a</w:t>
      </w:r>
      <w:r>
        <w:rPr>
          <w:spacing w:val="-21"/>
        </w:rPr>
        <w:t> </w:t>
      </w:r>
      <w:r>
        <w:rPr/>
        <w:t>los</w:t>
      </w:r>
      <w:r>
        <w:rPr>
          <w:spacing w:val="-21"/>
        </w:rPr>
        <w:t> </w:t>
      </w:r>
      <w:r>
        <w:rPr/>
        <w:t>miembros</w:t>
      </w:r>
      <w:r>
        <w:rPr>
          <w:spacing w:val="-22"/>
        </w:rPr>
        <w:t> </w:t>
      </w:r>
      <w:r>
        <w:rPr/>
        <w:t>de</w:t>
      </w:r>
      <w:r>
        <w:rPr>
          <w:spacing w:val="-22"/>
        </w:rPr>
        <w:t> </w:t>
      </w:r>
      <w:r>
        <w:rPr/>
        <w:t>los</w:t>
      </w:r>
      <w:r>
        <w:rPr>
          <w:spacing w:val="-21"/>
        </w:rPr>
        <w:t> </w:t>
      </w:r>
      <w:r>
        <w:rPr/>
        <w:t>cuerpos</w:t>
      </w:r>
      <w:r>
        <w:rPr>
          <w:spacing w:val="-22"/>
        </w:rPr>
        <w:t> </w:t>
      </w:r>
      <w:r>
        <w:rPr/>
        <w:t>y</w:t>
      </w:r>
      <w:r>
        <w:rPr>
          <w:spacing w:val="-21"/>
        </w:rPr>
        <w:t> </w:t>
      </w:r>
      <w:r>
        <w:rPr/>
        <w:t>fuerzas de seguridad, que se encuentren presentes ejerciendo las funciones propias de su</w:t>
      </w:r>
      <w:r>
        <w:rPr>
          <w:spacing w:val="-5"/>
        </w:rPr>
        <w:t> </w:t>
      </w:r>
      <w:r>
        <w:rPr/>
        <w:t>cargo;</w:t>
      </w:r>
    </w:p>
    <w:p>
      <w:pPr>
        <w:pStyle w:val="BodyText"/>
      </w:pPr>
    </w:p>
    <w:p>
      <w:pPr>
        <w:pStyle w:val="ListParagraph"/>
        <w:numPr>
          <w:ilvl w:val="0"/>
          <w:numId w:val="10"/>
        </w:numPr>
        <w:tabs>
          <w:tab w:pos="2422" w:val="left" w:leader="none"/>
        </w:tabs>
        <w:spacing w:line="240" w:lineRule="auto" w:before="0" w:after="0"/>
        <w:ind w:left="2421" w:right="1697" w:hanging="360"/>
        <w:jc w:val="both"/>
        <w:rPr>
          <w:sz w:val="24"/>
        </w:rPr>
      </w:pPr>
      <w:r>
        <w:rPr>
          <w:sz w:val="24"/>
        </w:rPr>
        <w:t>Entrar en el recinto o local sin cumplir los requisitos a los que el organizador</w:t>
      </w:r>
      <w:r>
        <w:rPr>
          <w:spacing w:val="-5"/>
          <w:sz w:val="24"/>
        </w:rPr>
        <w:t> </w:t>
      </w:r>
      <w:r>
        <w:rPr>
          <w:sz w:val="24"/>
        </w:rPr>
        <w:t>tuviese</w:t>
      </w:r>
      <w:r>
        <w:rPr>
          <w:spacing w:val="-5"/>
          <w:sz w:val="24"/>
        </w:rPr>
        <w:t> </w:t>
      </w:r>
      <w:r>
        <w:rPr>
          <w:sz w:val="24"/>
        </w:rPr>
        <w:t>condicionado</w:t>
      </w:r>
      <w:r>
        <w:rPr>
          <w:spacing w:val="-4"/>
          <w:sz w:val="24"/>
        </w:rPr>
        <w:t> </w:t>
      </w:r>
      <w:r>
        <w:rPr>
          <w:sz w:val="24"/>
        </w:rPr>
        <w:t>el</w:t>
      </w:r>
      <w:r>
        <w:rPr>
          <w:spacing w:val="-5"/>
          <w:sz w:val="24"/>
        </w:rPr>
        <w:t> </w:t>
      </w:r>
      <w:r>
        <w:rPr>
          <w:sz w:val="24"/>
        </w:rPr>
        <w:t>derecho</w:t>
      </w:r>
      <w:r>
        <w:rPr>
          <w:spacing w:val="-4"/>
          <w:sz w:val="24"/>
        </w:rPr>
        <w:t> </w:t>
      </w:r>
      <w:r>
        <w:rPr>
          <w:sz w:val="24"/>
        </w:rPr>
        <w:t>de</w:t>
      </w:r>
      <w:r>
        <w:rPr>
          <w:spacing w:val="-6"/>
          <w:sz w:val="24"/>
        </w:rPr>
        <w:t> </w:t>
      </w:r>
      <w:r>
        <w:rPr>
          <w:sz w:val="24"/>
        </w:rPr>
        <w:t>admisión</w:t>
      </w:r>
      <w:r>
        <w:rPr>
          <w:spacing w:val="-4"/>
          <w:sz w:val="24"/>
        </w:rPr>
        <w:t> </w:t>
      </w:r>
      <w:r>
        <w:rPr>
          <w:sz w:val="24"/>
        </w:rPr>
        <w:t>a</w:t>
      </w:r>
      <w:r>
        <w:rPr>
          <w:spacing w:val="-5"/>
          <w:sz w:val="24"/>
        </w:rPr>
        <w:t> </w:t>
      </w:r>
      <w:r>
        <w:rPr>
          <w:sz w:val="24"/>
        </w:rPr>
        <w:t>través</w:t>
      </w:r>
      <w:r>
        <w:rPr>
          <w:spacing w:val="-5"/>
          <w:sz w:val="24"/>
        </w:rPr>
        <w:t> </w:t>
      </w:r>
      <w:r>
        <w:rPr>
          <w:sz w:val="24"/>
        </w:rPr>
        <w:t>de</w:t>
      </w:r>
      <w:r>
        <w:rPr>
          <w:spacing w:val="-5"/>
          <w:sz w:val="24"/>
        </w:rPr>
        <w:t> </w:t>
      </w:r>
      <w:r>
        <w:rPr>
          <w:sz w:val="24"/>
        </w:rPr>
        <w:t>su publicidad;</w:t>
      </w:r>
    </w:p>
    <w:p>
      <w:pPr>
        <w:pStyle w:val="BodyText"/>
        <w:spacing w:before="13"/>
        <w:rPr>
          <w:sz w:val="23"/>
        </w:rPr>
      </w:pPr>
    </w:p>
    <w:p>
      <w:pPr>
        <w:pStyle w:val="ListParagraph"/>
        <w:numPr>
          <w:ilvl w:val="0"/>
          <w:numId w:val="10"/>
        </w:numPr>
        <w:tabs>
          <w:tab w:pos="2422" w:val="left" w:leader="none"/>
        </w:tabs>
        <w:spacing w:line="240" w:lineRule="auto" w:before="0" w:after="0"/>
        <w:ind w:left="2421" w:right="1698" w:hanging="360"/>
        <w:jc w:val="both"/>
        <w:rPr>
          <w:sz w:val="24"/>
        </w:rPr>
      </w:pPr>
      <w:r>
        <w:rPr>
          <w:sz w:val="24"/>
        </w:rPr>
        <w:t>Acceder a los escenarios, campos o lugares de actuación de</w:t>
      </w:r>
      <w:r>
        <w:rPr>
          <w:spacing w:val="-44"/>
          <w:sz w:val="24"/>
        </w:rPr>
        <w:t> </w:t>
      </w:r>
      <w:r>
        <w:rPr>
          <w:sz w:val="24"/>
        </w:rPr>
        <w:t>ejecutantes, artistas</w:t>
      </w:r>
      <w:r>
        <w:rPr>
          <w:spacing w:val="-16"/>
          <w:sz w:val="24"/>
        </w:rPr>
        <w:t> </w:t>
      </w:r>
      <w:r>
        <w:rPr>
          <w:sz w:val="24"/>
        </w:rPr>
        <w:t>o</w:t>
      </w:r>
      <w:r>
        <w:rPr>
          <w:spacing w:val="-15"/>
          <w:sz w:val="24"/>
        </w:rPr>
        <w:t> </w:t>
      </w:r>
      <w:r>
        <w:rPr>
          <w:sz w:val="24"/>
        </w:rPr>
        <w:t>deportistas,</w:t>
      </w:r>
      <w:r>
        <w:rPr>
          <w:spacing w:val="-15"/>
          <w:sz w:val="24"/>
        </w:rPr>
        <w:t> </w:t>
      </w:r>
      <w:r>
        <w:rPr>
          <w:sz w:val="24"/>
        </w:rPr>
        <w:t>durante</w:t>
      </w:r>
      <w:r>
        <w:rPr>
          <w:spacing w:val="-16"/>
          <w:sz w:val="24"/>
        </w:rPr>
        <w:t> </w:t>
      </w:r>
      <w:r>
        <w:rPr>
          <w:sz w:val="24"/>
        </w:rPr>
        <w:t>la</w:t>
      </w:r>
      <w:r>
        <w:rPr>
          <w:spacing w:val="-15"/>
          <w:sz w:val="24"/>
        </w:rPr>
        <w:t> </w:t>
      </w:r>
      <w:r>
        <w:rPr>
          <w:sz w:val="24"/>
        </w:rPr>
        <w:t>actuación,</w:t>
      </w:r>
      <w:r>
        <w:rPr>
          <w:spacing w:val="-15"/>
          <w:sz w:val="24"/>
        </w:rPr>
        <w:t> </w:t>
      </w:r>
      <w:r>
        <w:rPr>
          <w:sz w:val="24"/>
        </w:rPr>
        <w:t>salvo</w:t>
      </w:r>
      <w:r>
        <w:rPr>
          <w:spacing w:val="-14"/>
          <w:sz w:val="24"/>
        </w:rPr>
        <w:t> </w:t>
      </w:r>
      <w:r>
        <w:rPr>
          <w:sz w:val="24"/>
        </w:rPr>
        <w:t>que</w:t>
      </w:r>
      <w:r>
        <w:rPr>
          <w:spacing w:val="-15"/>
          <w:sz w:val="24"/>
        </w:rPr>
        <w:t> </w:t>
      </w:r>
      <w:r>
        <w:rPr>
          <w:sz w:val="24"/>
        </w:rPr>
        <w:t>esté</w:t>
      </w:r>
      <w:r>
        <w:rPr>
          <w:spacing w:val="-15"/>
          <w:sz w:val="24"/>
        </w:rPr>
        <w:t> </w:t>
      </w:r>
      <w:r>
        <w:rPr>
          <w:sz w:val="24"/>
        </w:rPr>
        <w:t>expresamente previsto o venga exigido por la naturaleza de la</w:t>
      </w:r>
      <w:r>
        <w:rPr>
          <w:spacing w:val="-32"/>
          <w:sz w:val="24"/>
        </w:rPr>
        <w:t> </w:t>
      </w:r>
      <w:r>
        <w:rPr>
          <w:sz w:val="24"/>
        </w:rPr>
        <w:t>actividad.</w:t>
      </w:r>
    </w:p>
    <w:p>
      <w:pPr>
        <w:pStyle w:val="BodyText"/>
      </w:pPr>
    </w:p>
    <w:p>
      <w:pPr>
        <w:pStyle w:val="BodyText"/>
        <w:ind w:left="2421" w:right="1696"/>
        <w:jc w:val="both"/>
      </w:pPr>
      <w:r>
        <w:rPr/>
        <w:t>Siempre que el organizador o su personal advirtiera la falta de observancia</w:t>
      </w:r>
      <w:r>
        <w:rPr>
          <w:spacing w:val="-20"/>
        </w:rPr>
        <w:t> </w:t>
      </w:r>
      <w:r>
        <w:rPr/>
        <w:t>de</w:t>
      </w:r>
      <w:r>
        <w:rPr>
          <w:spacing w:val="-20"/>
        </w:rPr>
        <w:t> </w:t>
      </w:r>
      <w:r>
        <w:rPr/>
        <w:t>alguna</w:t>
      </w:r>
      <w:r>
        <w:rPr>
          <w:spacing w:val="-20"/>
        </w:rPr>
        <w:t> </w:t>
      </w:r>
      <w:r>
        <w:rPr/>
        <w:t>de</w:t>
      </w:r>
      <w:r>
        <w:rPr>
          <w:spacing w:val="-20"/>
        </w:rPr>
        <w:t> </w:t>
      </w:r>
      <w:r>
        <w:rPr/>
        <w:t>las</w:t>
      </w:r>
      <w:r>
        <w:rPr>
          <w:spacing w:val="-20"/>
        </w:rPr>
        <w:t> </w:t>
      </w:r>
      <w:r>
        <w:rPr/>
        <w:t>prohibiciones</w:t>
      </w:r>
      <w:r>
        <w:rPr>
          <w:spacing w:val="-20"/>
        </w:rPr>
        <w:t> </w:t>
      </w:r>
      <w:r>
        <w:rPr/>
        <w:t>precedentes,</w:t>
      </w:r>
      <w:r>
        <w:rPr>
          <w:spacing w:val="-20"/>
        </w:rPr>
        <w:t> </w:t>
      </w:r>
      <w:r>
        <w:rPr/>
        <w:t>podrán</w:t>
      </w:r>
      <w:r>
        <w:rPr>
          <w:spacing w:val="-19"/>
        </w:rPr>
        <w:t> </w:t>
      </w:r>
      <w:r>
        <w:rPr/>
        <w:t>requerir el auxilio de la autoridad</w:t>
      </w:r>
      <w:r>
        <w:rPr>
          <w:spacing w:val="-5"/>
        </w:rPr>
        <w:t> </w:t>
      </w:r>
      <w:r>
        <w:rPr/>
        <w:t>municipal.</w:t>
      </w:r>
    </w:p>
    <w:p>
      <w:pPr>
        <w:pStyle w:val="BodyText"/>
        <w:spacing w:before="247"/>
        <w:ind w:left="1701" w:right="1696"/>
        <w:jc w:val="both"/>
      </w:pPr>
      <w:r>
        <w:rPr>
          <w:rFonts w:ascii="Arial" w:hAnsi="Arial"/>
          <w:b/>
        </w:rPr>
        <w:t>ARTÍCULO</w:t>
      </w:r>
      <w:r>
        <w:rPr>
          <w:rFonts w:ascii="Arial" w:hAnsi="Arial"/>
          <w:b/>
          <w:spacing w:val="-11"/>
        </w:rPr>
        <w:t> </w:t>
      </w:r>
      <w:r>
        <w:rPr>
          <w:rFonts w:ascii="Arial" w:hAnsi="Arial"/>
          <w:b/>
        </w:rPr>
        <w:t>48.</w:t>
      </w:r>
      <w:r>
        <w:rPr>
          <w:rFonts w:ascii="Arial" w:hAnsi="Arial"/>
          <w:b/>
          <w:spacing w:val="-10"/>
        </w:rPr>
        <w:t> </w:t>
      </w:r>
      <w:r>
        <w:rPr/>
        <w:t>En</w:t>
      </w:r>
      <w:r>
        <w:rPr>
          <w:spacing w:val="-7"/>
        </w:rPr>
        <w:t> </w:t>
      </w:r>
      <w:r>
        <w:rPr/>
        <w:t>general,</w:t>
      </w:r>
      <w:r>
        <w:rPr>
          <w:spacing w:val="-6"/>
        </w:rPr>
        <w:t> </w:t>
      </w:r>
      <w:r>
        <w:rPr/>
        <w:t>el</w:t>
      </w:r>
      <w:r>
        <w:rPr>
          <w:spacing w:val="-5"/>
        </w:rPr>
        <w:t> </w:t>
      </w:r>
      <w:r>
        <w:rPr/>
        <w:t>público</w:t>
      </w:r>
      <w:r>
        <w:rPr>
          <w:spacing w:val="-7"/>
        </w:rPr>
        <w:t> </w:t>
      </w:r>
      <w:r>
        <w:rPr/>
        <w:t>habrá</w:t>
      </w:r>
      <w:r>
        <w:rPr>
          <w:spacing w:val="-6"/>
        </w:rPr>
        <w:t> </w:t>
      </w:r>
      <w:r>
        <w:rPr/>
        <w:t>de</w:t>
      </w:r>
      <w:r>
        <w:rPr>
          <w:spacing w:val="-7"/>
        </w:rPr>
        <w:t> </w:t>
      </w:r>
      <w:r>
        <w:rPr/>
        <w:t>mantener</w:t>
      </w:r>
      <w:r>
        <w:rPr>
          <w:spacing w:val="-5"/>
        </w:rPr>
        <w:t> </w:t>
      </w:r>
      <w:r>
        <w:rPr/>
        <w:t>la</w:t>
      </w:r>
      <w:r>
        <w:rPr>
          <w:spacing w:val="-6"/>
        </w:rPr>
        <w:t> </w:t>
      </w:r>
      <w:r>
        <w:rPr/>
        <w:t>debida</w:t>
      </w:r>
      <w:r>
        <w:rPr>
          <w:spacing w:val="-6"/>
        </w:rPr>
        <w:t> </w:t>
      </w:r>
      <w:r>
        <w:rPr/>
        <w:t>compostura y evitar en todo momento cualquier acción que pueda producir peligro, malestar, dificultar el desarrollo del espectáculo o diversión o deteriorar las instalaciones del local, así como guardar el orden y disciplina, de acuerdo con las prescripciones establecidas en el presente Reglamento y las indicaciones que a tal fin reciba de la autoridad municipal o del</w:t>
      </w:r>
      <w:r>
        <w:rPr>
          <w:spacing w:val="-30"/>
        </w:rPr>
        <w:t> </w:t>
      </w:r>
      <w:r>
        <w:rPr/>
        <w:t>organizador.</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3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9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9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1701" w:right="1696"/>
        <w:jc w:val="both"/>
      </w:pPr>
      <w:r>
        <w:rPr/>
        <w:drawing>
          <wp:anchor distT="0" distB="0" distL="0" distR="0" allowOverlap="1" layoutInCell="1" locked="0" behindDoc="1" simplePos="0" relativeHeight="267899111">
            <wp:simplePos x="0" y="0"/>
            <wp:positionH relativeFrom="page">
              <wp:posOffset>5514124</wp:posOffset>
            </wp:positionH>
            <wp:positionV relativeFrom="paragraph">
              <wp:posOffset>-772970</wp:posOffset>
            </wp:positionV>
            <wp:extent cx="38087" cy="38100"/>
            <wp:effectExtent l="0" t="0" r="0" b="0"/>
            <wp:wrapNone/>
            <wp:docPr id="45" name="image92.png" descr=""/>
            <wp:cNvGraphicFramePr>
              <a:graphicFrameLocks noChangeAspect="1"/>
            </wp:cNvGraphicFramePr>
            <a:graphic>
              <a:graphicData uri="http://schemas.openxmlformats.org/drawingml/2006/picture">
                <pic:pic>
                  <pic:nvPicPr>
                    <pic:cNvPr id="46" name="image92.png"/>
                    <pic:cNvPicPr/>
                  </pic:nvPicPr>
                  <pic:blipFill>
                    <a:blip r:embed="rId96"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632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629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rFonts w:ascii="Arial" w:hAnsi="Arial"/>
          <w:b/>
        </w:rPr>
        <w:t>ARTÍCULO 49. </w:t>
      </w:r>
      <w:r>
        <w:rPr/>
        <w:t>Los espectadores podrán presentar verbalmente o por escrito ante el organizador o autoridad municipal que inspeccione el espectáculo o diversión, las quejas originadas por la deficiencia en instalaciones y servicios, maltrato o violación de las disposiciones de este ordenamiento, en agravio de sus intereses por hechos imputables al organizador o su personal, independientemente de la queja o denuncia presentada ante otras instancias.</w:t>
      </w:r>
    </w:p>
    <w:p>
      <w:pPr>
        <w:pStyle w:val="BodyText"/>
      </w:pPr>
    </w:p>
    <w:p>
      <w:pPr>
        <w:pStyle w:val="BodyText"/>
        <w:ind w:left="1764" w:right="1764"/>
        <w:jc w:val="center"/>
      </w:pPr>
      <w:r>
        <w:rPr/>
        <w:t>SECCIÓN TERCERA</w:t>
      </w:r>
    </w:p>
    <w:p>
      <w:pPr>
        <w:pStyle w:val="Heading1"/>
        <w:ind w:left="3316"/>
      </w:pPr>
      <w:r>
        <w:rPr>
          <w:w w:val="92"/>
        </w:rPr>
        <w:t>D</w:t>
      </w:r>
      <w:r>
        <w:rPr>
          <w:spacing w:val="-1"/>
          <w:w w:val="92"/>
        </w:rPr>
        <w:t>E</w:t>
      </w:r>
      <w:r>
        <w:rPr>
          <w:w w:val="84"/>
        </w:rPr>
        <w:t>L</w:t>
      </w:r>
      <w:r>
        <w:rPr>
          <w:spacing w:val="-5"/>
        </w:rPr>
        <w:t> </w:t>
      </w:r>
      <w:r>
        <w:rPr>
          <w:w w:val="83"/>
        </w:rPr>
        <w:t>E</w:t>
      </w:r>
      <w:r>
        <w:rPr>
          <w:spacing w:val="-1"/>
          <w:w w:val="48"/>
        </w:rPr>
        <w:t>J</w:t>
      </w:r>
      <w:r>
        <w:rPr>
          <w:w w:val="83"/>
        </w:rPr>
        <w:t>E</w:t>
      </w:r>
      <w:r>
        <w:rPr>
          <w:spacing w:val="-1"/>
          <w:w w:val="87"/>
        </w:rPr>
        <w:t>C</w:t>
      </w:r>
      <w:r>
        <w:rPr>
          <w:spacing w:val="-1"/>
          <w:w w:val="100"/>
        </w:rPr>
        <w:t>U</w:t>
      </w:r>
      <w:r>
        <w:rPr>
          <w:w w:val="90"/>
        </w:rPr>
        <w:t>T</w:t>
      </w:r>
      <w:r>
        <w:rPr>
          <w:w w:val="87"/>
        </w:rPr>
        <w:t>A</w:t>
      </w:r>
      <w:r>
        <w:rPr>
          <w:w w:val="98"/>
        </w:rPr>
        <w:t>NT</w:t>
      </w:r>
      <w:r>
        <w:rPr>
          <w:w w:val="83"/>
        </w:rPr>
        <w:t>E</w:t>
      </w:r>
      <w:r>
        <w:rPr>
          <w:spacing w:val="-5"/>
        </w:rPr>
        <w:t> </w:t>
      </w:r>
      <w:r>
        <w:rPr>
          <w:w w:val="92"/>
        </w:rPr>
        <w:t>D</w:t>
      </w:r>
      <w:r>
        <w:rPr>
          <w:spacing w:val="-1"/>
          <w:w w:val="92"/>
        </w:rPr>
        <w:t>E</w:t>
      </w:r>
      <w:r>
        <w:rPr>
          <w:w w:val="84"/>
        </w:rPr>
        <w:t>L</w:t>
      </w:r>
      <w:r>
        <w:rPr>
          <w:spacing w:val="-6"/>
        </w:rPr>
        <w:t> </w:t>
      </w:r>
      <w:r>
        <w:rPr>
          <w:spacing w:val="-1"/>
          <w:w w:val="83"/>
        </w:rPr>
        <w:t>E</w:t>
      </w:r>
      <w:r>
        <w:rPr>
          <w:spacing w:val="1"/>
          <w:w w:val="82"/>
        </w:rPr>
        <w:t>S</w:t>
      </w:r>
      <w:r>
        <w:rPr>
          <w:spacing w:val="-1"/>
          <w:w w:val="90"/>
        </w:rPr>
        <w:t>P</w:t>
      </w:r>
      <w:r>
        <w:rPr>
          <w:spacing w:val="-1"/>
          <w:w w:val="83"/>
        </w:rPr>
        <w:t>E</w:t>
      </w:r>
      <w:r>
        <w:rPr>
          <w:spacing w:val="-1"/>
          <w:w w:val="87"/>
        </w:rPr>
        <w:t>C</w:t>
      </w:r>
      <w:r>
        <w:rPr>
          <w:w w:val="90"/>
        </w:rPr>
        <w:t>T</w:t>
      </w:r>
      <w:r>
        <w:rPr>
          <w:w w:val="87"/>
        </w:rPr>
        <w:t>Á</w:t>
      </w:r>
      <w:r>
        <w:rPr>
          <w:spacing w:val="-1"/>
          <w:w w:val="87"/>
        </w:rPr>
        <w:t>C</w:t>
      </w:r>
      <w:r>
        <w:rPr>
          <w:w w:val="100"/>
        </w:rPr>
        <w:t>U</w:t>
      </w:r>
      <w:r>
        <w:rPr>
          <w:w w:val="93"/>
        </w:rPr>
        <w:t>LO</w:t>
      </w:r>
      <w:r>
        <w:rPr>
          <w:spacing w:val="-5"/>
        </w:rPr>
        <w:t> </w:t>
      </w:r>
      <w:r>
        <w:rPr>
          <w:w w:val="100"/>
        </w:rPr>
        <w:t>O</w:t>
      </w:r>
      <w:r>
        <w:rPr>
          <w:spacing w:val="-4"/>
        </w:rPr>
        <w:t> </w:t>
      </w:r>
      <w:r>
        <w:rPr>
          <w:w w:val="96"/>
        </w:rPr>
        <w:t>DI</w:t>
      </w:r>
      <w:r>
        <w:rPr>
          <w:spacing w:val="-2"/>
          <w:w w:val="96"/>
        </w:rPr>
        <w:t>V</w:t>
      </w:r>
      <w:r>
        <w:rPr>
          <w:spacing w:val="-1"/>
          <w:w w:val="83"/>
        </w:rPr>
        <w:t>E</w:t>
      </w:r>
      <w:r>
        <w:rPr>
          <w:w w:val="85"/>
        </w:rPr>
        <w:t>R</w:t>
      </w:r>
      <w:r>
        <w:rPr>
          <w:w w:val="96"/>
        </w:rPr>
        <w:t>SIÓN</w:t>
      </w:r>
    </w:p>
    <w:p>
      <w:pPr>
        <w:pStyle w:val="BodyText"/>
        <w:spacing w:before="2"/>
        <w:rPr>
          <w:rFonts w:ascii="Arial"/>
          <w:b/>
          <w:sz w:val="30"/>
        </w:rPr>
      </w:pPr>
    </w:p>
    <w:p>
      <w:pPr>
        <w:pStyle w:val="BodyText"/>
        <w:ind w:left="1701" w:right="1697"/>
        <w:jc w:val="both"/>
      </w:pPr>
      <w:r>
        <w:rPr>
          <w:rFonts w:ascii="Arial" w:hAnsi="Arial"/>
          <w:b/>
        </w:rPr>
        <w:t>ARTÍCULO 50. </w:t>
      </w:r>
      <w:r>
        <w:rPr/>
        <w:t>En las representaciones artísticas el director de escena será responsable</w:t>
      </w:r>
      <w:r>
        <w:rPr>
          <w:spacing w:val="-16"/>
        </w:rPr>
        <w:t> </w:t>
      </w:r>
      <w:r>
        <w:rPr/>
        <w:t>de</w:t>
      </w:r>
      <w:r>
        <w:rPr>
          <w:spacing w:val="-15"/>
        </w:rPr>
        <w:t> </w:t>
      </w:r>
      <w:r>
        <w:rPr/>
        <w:t>la</w:t>
      </w:r>
      <w:r>
        <w:rPr>
          <w:spacing w:val="-16"/>
        </w:rPr>
        <w:t> </w:t>
      </w:r>
      <w:r>
        <w:rPr/>
        <w:t>conservación</w:t>
      </w:r>
      <w:r>
        <w:rPr>
          <w:spacing w:val="-15"/>
        </w:rPr>
        <w:t> </w:t>
      </w:r>
      <w:r>
        <w:rPr/>
        <w:t>del</w:t>
      </w:r>
      <w:r>
        <w:rPr>
          <w:spacing w:val="-15"/>
        </w:rPr>
        <w:t> </w:t>
      </w:r>
      <w:r>
        <w:rPr/>
        <w:t>orden</w:t>
      </w:r>
      <w:r>
        <w:rPr>
          <w:spacing w:val="-16"/>
        </w:rPr>
        <w:t> </w:t>
      </w:r>
      <w:r>
        <w:rPr/>
        <w:t>en</w:t>
      </w:r>
      <w:r>
        <w:rPr>
          <w:spacing w:val="-15"/>
        </w:rPr>
        <w:t> </w:t>
      </w:r>
      <w:r>
        <w:rPr/>
        <w:t>el</w:t>
      </w:r>
      <w:r>
        <w:rPr>
          <w:spacing w:val="-15"/>
        </w:rPr>
        <w:t> </w:t>
      </w:r>
      <w:r>
        <w:rPr/>
        <w:t>escenario</w:t>
      </w:r>
      <w:r>
        <w:rPr>
          <w:spacing w:val="-15"/>
        </w:rPr>
        <w:t> </w:t>
      </w:r>
      <w:r>
        <w:rPr/>
        <w:t>así</w:t>
      </w:r>
      <w:r>
        <w:rPr>
          <w:spacing w:val="-15"/>
        </w:rPr>
        <w:t> </w:t>
      </w:r>
      <w:r>
        <w:rPr/>
        <w:t>como</w:t>
      </w:r>
      <w:r>
        <w:rPr>
          <w:spacing w:val="-15"/>
        </w:rPr>
        <w:t> </w:t>
      </w:r>
      <w:r>
        <w:rPr/>
        <w:t>de</w:t>
      </w:r>
      <w:r>
        <w:rPr>
          <w:spacing w:val="-15"/>
        </w:rPr>
        <w:t> </w:t>
      </w:r>
      <w:r>
        <w:rPr/>
        <w:t>la</w:t>
      </w:r>
      <w:r>
        <w:rPr>
          <w:spacing w:val="-17"/>
        </w:rPr>
        <w:t> </w:t>
      </w:r>
      <w:r>
        <w:rPr/>
        <w:t>estricta observancia</w:t>
      </w:r>
      <w:r>
        <w:rPr>
          <w:spacing w:val="-6"/>
        </w:rPr>
        <w:t> </w:t>
      </w:r>
      <w:r>
        <w:rPr/>
        <w:t>de</w:t>
      </w:r>
      <w:r>
        <w:rPr>
          <w:spacing w:val="-6"/>
        </w:rPr>
        <w:t> </w:t>
      </w:r>
      <w:r>
        <w:rPr/>
        <w:t>las</w:t>
      </w:r>
      <w:r>
        <w:rPr>
          <w:spacing w:val="-7"/>
        </w:rPr>
        <w:t> </w:t>
      </w:r>
      <w:r>
        <w:rPr/>
        <w:t>disposiciones</w:t>
      </w:r>
      <w:r>
        <w:rPr>
          <w:spacing w:val="-6"/>
        </w:rPr>
        <w:t> </w:t>
      </w:r>
      <w:r>
        <w:rPr/>
        <w:t>de</w:t>
      </w:r>
      <w:r>
        <w:rPr>
          <w:spacing w:val="-6"/>
        </w:rPr>
        <w:t> </w:t>
      </w:r>
      <w:r>
        <w:rPr/>
        <w:t>este</w:t>
      </w:r>
      <w:r>
        <w:rPr>
          <w:spacing w:val="-6"/>
        </w:rPr>
        <w:t> </w:t>
      </w:r>
      <w:r>
        <w:rPr/>
        <w:t>Reglamento</w:t>
      </w:r>
      <w:r>
        <w:rPr>
          <w:spacing w:val="-7"/>
        </w:rPr>
        <w:t> </w:t>
      </w:r>
      <w:r>
        <w:rPr/>
        <w:t>que</w:t>
      </w:r>
      <w:r>
        <w:rPr>
          <w:spacing w:val="-6"/>
        </w:rPr>
        <w:t> </w:t>
      </w:r>
      <w:r>
        <w:rPr/>
        <w:t>se</w:t>
      </w:r>
      <w:r>
        <w:rPr>
          <w:spacing w:val="-5"/>
        </w:rPr>
        <w:t> </w:t>
      </w:r>
      <w:r>
        <w:rPr/>
        <w:t>relacionen</w:t>
      </w:r>
      <w:r>
        <w:rPr>
          <w:spacing w:val="-6"/>
        </w:rPr>
        <w:t> </w:t>
      </w:r>
      <w:r>
        <w:rPr/>
        <w:t>con</w:t>
      </w:r>
      <w:r>
        <w:rPr>
          <w:spacing w:val="-6"/>
        </w:rPr>
        <w:t> </w:t>
      </w:r>
      <w:r>
        <w:rPr/>
        <w:t>los artistas y empleados de la compañía que están bajo su dirección; igualmente deberá cuidar que el foro quede desalojado de personas ajenas a la compañía durante la</w:t>
      </w:r>
      <w:r>
        <w:rPr>
          <w:spacing w:val="-5"/>
        </w:rPr>
        <w:t> </w:t>
      </w:r>
      <w:r>
        <w:rPr/>
        <w:t>representación.</w:t>
      </w:r>
    </w:p>
    <w:p>
      <w:pPr>
        <w:pStyle w:val="BodyText"/>
      </w:pPr>
    </w:p>
    <w:p>
      <w:pPr>
        <w:pStyle w:val="BodyText"/>
        <w:ind w:left="1701" w:right="1626"/>
      </w:pPr>
      <w:r>
        <w:rPr>
          <w:rFonts w:ascii="Arial" w:hAnsi="Arial"/>
          <w:b/>
        </w:rPr>
        <w:t>ARTÍCULO 51. </w:t>
      </w:r>
      <w:r>
        <w:rPr/>
        <w:t>En la realización de los espectáculos o diversiones, se observará el respeto a los Derechos Humanos y la dignidad de las personas; cuando se viole el derecho a la privacidad o se ponga en riesgo la seguridad pública, la autoridad municipal revocará el permiso concedido y no autorizará una nueva presentación, sin perjuicio de que se apliquen a los responsables las sanciones de acuerdo al presente ordenamiento y las leyes que los rigen.</w:t>
      </w:r>
    </w:p>
    <w:p>
      <w:pPr>
        <w:pStyle w:val="BodyText"/>
      </w:pPr>
    </w:p>
    <w:p>
      <w:pPr>
        <w:pStyle w:val="BodyText"/>
        <w:ind w:left="1701" w:right="1696"/>
        <w:jc w:val="both"/>
      </w:pPr>
      <w:r>
        <w:rPr>
          <w:rFonts w:ascii="Arial" w:hAnsi="Arial"/>
          <w:b/>
        </w:rPr>
        <w:t>ARTÍCULO 52. </w:t>
      </w:r>
      <w:r>
        <w:rPr/>
        <w:t>Queda expresamente prohibido a los actores, artistas, deportistas y ejecutantes en general, lo siguiente:</w:t>
      </w:r>
    </w:p>
    <w:p>
      <w:pPr>
        <w:pStyle w:val="BodyText"/>
        <w:spacing w:before="13"/>
        <w:rPr>
          <w:sz w:val="23"/>
        </w:rPr>
      </w:pPr>
    </w:p>
    <w:p>
      <w:pPr>
        <w:pStyle w:val="ListParagraph"/>
        <w:numPr>
          <w:ilvl w:val="0"/>
          <w:numId w:val="11"/>
        </w:numPr>
        <w:tabs>
          <w:tab w:pos="2422" w:val="left" w:leader="none"/>
        </w:tabs>
        <w:spacing w:line="240" w:lineRule="auto" w:before="0" w:after="0"/>
        <w:ind w:left="2421" w:right="1696" w:hanging="360"/>
        <w:jc w:val="left"/>
        <w:rPr>
          <w:sz w:val="24"/>
        </w:rPr>
      </w:pPr>
      <w:r>
        <w:rPr>
          <w:sz w:val="24"/>
        </w:rPr>
        <w:t>Realizar</w:t>
      </w:r>
      <w:r>
        <w:rPr>
          <w:spacing w:val="-24"/>
          <w:sz w:val="24"/>
        </w:rPr>
        <w:t> </w:t>
      </w:r>
      <w:r>
        <w:rPr>
          <w:sz w:val="24"/>
        </w:rPr>
        <w:t>su</w:t>
      </w:r>
      <w:r>
        <w:rPr>
          <w:spacing w:val="-25"/>
          <w:sz w:val="24"/>
        </w:rPr>
        <w:t> </w:t>
      </w:r>
      <w:r>
        <w:rPr>
          <w:sz w:val="24"/>
        </w:rPr>
        <w:t>actividad</w:t>
      </w:r>
      <w:r>
        <w:rPr>
          <w:spacing w:val="-24"/>
          <w:sz w:val="24"/>
        </w:rPr>
        <w:t> </w:t>
      </w:r>
      <w:r>
        <w:rPr>
          <w:sz w:val="24"/>
        </w:rPr>
        <w:t>en</w:t>
      </w:r>
      <w:r>
        <w:rPr>
          <w:spacing w:val="-22"/>
          <w:sz w:val="24"/>
        </w:rPr>
        <w:t> </w:t>
      </w:r>
      <w:r>
        <w:rPr>
          <w:sz w:val="24"/>
        </w:rPr>
        <w:t>contravención</w:t>
      </w:r>
      <w:r>
        <w:rPr>
          <w:spacing w:val="-23"/>
          <w:sz w:val="24"/>
        </w:rPr>
        <w:t> </w:t>
      </w:r>
      <w:r>
        <w:rPr>
          <w:sz w:val="24"/>
        </w:rPr>
        <w:t>a</w:t>
      </w:r>
      <w:r>
        <w:rPr>
          <w:spacing w:val="-25"/>
          <w:sz w:val="24"/>
        </w:rPr>
        <w:t> </w:t>
      </w:r>
      <w:r>
        <w:rPr>
          <w:sz w:val="24"/>
        </w:rPr>
        <w:t>lo</w:t>
      </w:r>
      <w:r>
        <w:rPr>
          <w:spacing w:val="-25"/>
          <w:sz w:val="24"/>
        </w:rPr>
        <w:t> </w:t>
      </w:r>
      <w:r>
        <w:rPr>
          <w:sz w:val="24"/>
        </w:rPr>
        <w:t>establecido</w:t>
      </w:r>
      <w:r>
        <w:rPr>
          <w:spacing w:val="-22"/>
          <w:sz w:val="24"/>
        </w:rPr>
        <w:t> </w:t>
      </w:r>
      <w:r>
        <w:rPr>
          <w:sz w:val="24"/>
        </w:rPr>
        <w:t>por</w:t>
      </w:r>
      <w:r>
        <w:rPr>
          <w:spacing w:val="-23"/>
          <w:sz w:val="24"/>
        </w:rPr>
        <w:t> </w:t>
      </w:r>
      <w:r>
        <w:rPr>
          <w:sz w:val="24"/>
        </w:rPr>
        <w:t>el</w:t>
      </w:r>
      <w:r>
        <w:rPr>
          <w:spacing w:val="-24"/>
          <w:sz w:val="24"/>
        </w:rPr>
        <w:t> </w:t>
      </w:r>
      <w:r>
        <w:rPr>
          <w:sz w:val="24"/>
        </w:rPr>
        <w:t>organizador, el programa, guión o normas aplicables al</w:t>
      </w:r>
      <w:r>
        <w:rPr>
          <w:spacing w:val="-17"/>
          <w:sz w:val="24"/>
        </w:rPr>
        <w:t> </w:t>
      </w:r>
      <w:r>
        <w:rPr>
          <w:sz w:val="24"/>
        </w:rPr>
        <w:t>mismo;</w:t>
      </w:r>
    </w:p>
    <w:p>
      <w:pPr>
        <w:pStyle w:val="BodyText"/>
      </w:pPr>
    </w:p>
    <w:p>
      <w:pPr>
        <w:pStyle w:val="ListParagraph"/>
        <w:numPr>
          <w:ilvl w:val="0"/>
          <w:numId w:val="11"/>
        </w:numPr>
        <w:tabs>
          <w:tab w:pos="2422" w:val="left" w:leader="none"/>
        </w:tabs>
        <w:spacing w:line="240" w:lineRule="auto" w:before="0" w:after="0"/>
        <w:ind w:left="2421" w:right="1697" w:hanging="360"/>
        <w:jc w:val="left"/>
        <w:rPr>
          <w:sz w:val="24"/>
        </w:rPr>
      </w:pPr>
      <w:r>
        <w:rPr>
          <w:sz w:val="24"/>
        </w:rPr>
        <w:t>Faltar el respeto al público o dar motivos con su comportamiento a perturbar el normal desarrollo de las</w:t>
      </w:r>
      <w:r>
        <w:rPr>
          <w:spacing w:val="-14"/>
          <w:sz w:val="24"/>
        </w:rPr>
        <w:t> </w:t>
      </w:r>
      <w:r>
        <w:rPr>
          <w:sz w:val="24"/>
        </w:rPr>
        <w:t>actuaciones;</w:t>
      </w:r>
    </w:p>
    <w:p>
      <w:pPr>
        <w:pStyle w:val="BodyText"/>
      </w:pPr>
    </w:p>
    <w:p>
      <w:pPr>
        <w:pStyle w:val="ListParagraph"/>
        <w:numPr>
          <w:ilvl w:val="0"/>
          <w:numId w:val="11"/>
        </w:numPr>
        <w:tabs>
          <w:tab w:pos="2422" w:val="left" w:leader="none"/>
        </w:tabs>
        <w:spacing w:line="240" w:lineRule="auto" w:before="0" w:after="0"/>
        <w:ind w:left="2421" w:right="1698" w:hanging="360"/>
        <w:jc w:val="left"/>
        <w:rPr>
          <w:sz w:val="24"/>
        </w:rPr>
      </w:pPr>
      <w:r>
        <w:rPr>
          <w:sz w:val="24"/>
        </w:rPr>
        <w:t>Negarse</w:t>
      </w:r>
      <w:r>
        <w:rPr>
          <w:spacing w:val="-17"/>
          <w:sz w:val="24"/>
        </w:rPr>
        <w:t> </w:t>
      </w:r>
      <w:r>
        <w:rPr>
          <w:sz w:val="24"/>
        </w:rPr>
        <w:t>a</w:t>
      </w:r>
      <w:r>
        <w:rPr>
          <w:spacing w:val="-17"/>
          <w:sz w:val="24"/>
        </w:rPr>
        <w:t> </w:t>
      </w:r>
      <w:r>
        <w:rPr>
          <w:sz w:val="24"/>
        </w:rPr>
        <w:t>actuar,</w:t>
      </w:r>
      <w:r>
        <w:rPr>
          <w:spacing w:val="-17"/>
          <w:sz w:val="24"/>
        </w:rPr>
        <w:t> </w:t>
      </w:r>
      <w:r>
        <w:rPr>
          <w:sz w:val="24"/>
        </w:rPr>
        <w:t>salvo</w:t>
      </w:r>
      <w:r>
        <w:rPr>
          <w:spacing w:val="-15"/>
          <w:sz w:val="24"/>
        </w:rPr>
        <w:t> </w:t>
      </w:r>
      <w:r>
        <w:rPr>
          <w:sz w:val="24"/>
        </w:rPr>
        <w:t>por</w:t>
      </w:r>
      <w:r>
        <w:rPr>
          <w:spacing w:val="-16"/>
          <w:sz w:val="24"/>
        </w:rPr>
        <w:t> </w:t>
      </w:r>
      <w:r>
        <w:rPr>
          <w:sz w:val="24"/>
        </w:rPr>
        <w:t>causa</w:t>
      </w:r>
      <w:r>
        <w:rPr>
          <w:spacing w:val="-17"/>
          <w:sz w:val="24"/>
        </w:rPr>
        <w:t> </w:t>
      </w:r>
      <w:r>
        <w:rPr>
          <w:sz w:val="24"/>
        </w:rPr>
        <w:t>legítima</w:t>
      </w:r>
      <w:r>
        <w:rPr>
          <w:spacing w:val="-17"/>
          <w:sz w:val="24"/>
        </w:rPr>
        <w:t> </w:t>
      </w:r>
      <w:r>
        <w:rPr>
          <w:sz w:val="24"/>
        </w:rPr>
        <w:t>o</w:t>
      </w:r>
      <w:r>
        <w:rPr>
          <w:spacing w:val="-16"/>
          <w:sz w:val="24"/>
        </w:rPr>
        <w:t> </w:t>
      </w:r>
      <w:r>
        <w:rPr>
          <w:sz w:val="24"/>
        </w:rPr>
        <w:t>por</w:t>
      </w:r>
      <w:r>
        <w:rPr>
          <w:spacing w:val="-17"/>
          <w:sz w:val="24"/>
        </w:rPr>
        <w:t> </w:t>
      </w:r>
      <w:r>
        <w:rPr>
          <w:sz w:val="24"/>
        </w:rPr>
        <w:t>razones</w:t>
      </w:r>
      <w:r>
        <w:rPr>
          <w:spacing w:val="-17"/>
          <w:sz w:val="24"/>
        </w:rPr>
        <w:t> </w:t>
      </w:r>
      <w:r>
        <w:rPr>
          <w:sz w:val="24"/>
        </w:rPr>
        <w:t>de</w:t>
      </w:r>
      <w:r>
        <w:rPr>
          <w:spacing w:val="-16"/>
          <w:sz w:val="24"/>
        </w:rPr>
        <w:t> </w:t>
      </w:r>
      <w:r>
        <w:rPr>
          <w:sz w:val="24"/>
        </w:rPr>
        <w:t>fuerza</w:t>
      </w:r>
      <w:r>
        <w:rPr>
          <w:spacing w:val="-17"/>
          <w:sz w:val="24"/>
        </w:rPr>
        <w:t> </w:t>
      </w:r>
      <w:r>
        <w:rPr>
          <w:sz w:val="24"/>
        </w:rPr>
        <w:t>mayor debidamente</w:t>
      </w:r>
      <w:r>
        <w:rPr>
          <w:spacing w:val="-2"/>
          <w:sz w:val="24"/>
        </w:rPr>
        <w:t> </w:t>
      </w:r>
      <w:r>
        <w:rPr>
          <w:sz w:val="24"/>
        </w:rPr>
        <w:t>justificadas.</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2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9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97"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1701" w:right="1697"/>
        <w:jc w:val="both"/>
      </w:pPr>
      <w:r>
        <w:rPr/>
        <w:drawing>
          <wp:anchor distT="0" distB="0" distL="0" distR="0" allowOverlap="1" layoutInCell="1" locked="0" behindDoc="1" simplePos="0" relativeHeight="267899231">
            <wp:simplePos x="0" y="0"/>
            <wp:positionH relativeFrom="page">
              <wp:posOffset>5514124</wp:posOffset>
            </wp:positionH>
            <wp:positionV relativeFrom="paragraph">
              <wp:posOffset>-772970</wp:posOffset>
            </wp:positionV>
            <wp:extent cx="38087" cy="38100"/>
            <wp:effectExtent l="0" t="0" r="0" b="0"/>
            <wp:wrapNone/>
            <wp:docPr id="47" name="image94.png" descr=""/>
            <wp:cNvGraphicFramePr>
              <a:graphicFrameLocks noChangeAspect="1"/>
            </wp:cNvGraphicFramePr>
            <a:graphic>
              <a:graphicData uri="http://schemas.openxmlformats.org/drawingml/2006/picture">
                <pic:pic>
                  <pic:nvPicPr>
                    <pic:cNvPr id="48" name="image94.png"/>
                    <pic:cNvPicPr/>
                  </pic:nvPicPr>
                  <pic:blipFill>
                    <a:blip r:embed="rId98"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620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617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rFonts w:ascii="Arial" w:hAnsi="Arial"/>
          <w:b/>
        </w:rPr>
        <w:t>ARTÍCULO</w:t>
      </w:r>
      <w:r>
        <w:rPr>
          <w:rFonts w:ascii="Arial" w:hAnsi="Arial"/>
          <w:b/>
          <w:spacing w:val="-14"/>
        </w:rPr>
        <w:t> </w:t>
      </w:r>
      <w:r>
        <w:rPr>
          <w:rFonts w:ascii="Arial" w:hAnsi="Arial"/>
          <w:b/>
        </w:rPr>
        <w:t>53.</w:t>
      </w:r>
      <w:r>
        <w:rPr>
          <w:rFonts w:ascii="Arial" w:hAnsi="Arial"/>
          <w:b/>
          <w:spacing w:val="-12"/>
        </w:rPr>
        <w:t> </w:t>
      </w:r>
      <w:r>
        <w:rPr/>
        <w:t>Cualquier</w:t>
      </w:r>
      <w:r>
        <w:rPr>
          <w:spacing w:val="-9"/>
        </w:rPr>
        <w:t> </w:t>
      </w:r>
      <w:r>
        <w:rPr/>
        <w:t>persona</w:t>
      </w:r>
      <w:r>
        <w:rPr>
          <w:spacing w:val="-8"/>
        </w:rPr>
        <w:t> </w:t>
      </w:r>
      <w:r>
        <w:rPr/>
        <w:t>que</w:t>
      </w:r>
      <w:r>
        <w:rPr>
          <w:spacing w:val="-9"/>
        </w:rPr>
        <w:t> </w:t>
      </w:r>
      <w:r>
        <w:rPr/>
        <w:t>realice</w:t>
      </w:r>
      <w:r>
        <w:rPr>
          <w:spacing w:val="-8"/>
        </w:rPr>
        <w:t> </w:t>
      </w:r>
      <w:r>
        <w:rPr/>
        <w:t>actividades</w:t>
      </w:r>
      <w:r>
        <w:rPr>
          <w:spacing w:val="-10"/>
        </w:rPr>
        <w:t> </w:t>
      </w:r>
      <w:r>
        <w:rPr/>
        <w:t>que</w:t>
      </w:r>
      <w:r>
        <w:rPr>
          <w:spacing w:val="-8"/>
        </w:rPr>
        <w:t> </w:t>
      </w:r>
      <w:r>
        <w:rPr/>
        <w:t>se</w:t>
      </w:r>
      <w:r>
        <w:rPr>
          <w:spacing w:val="-8"/>
        </w:rPr>
        <w:t> </w:t>
      </w:r>
      <w:r>
        <w:rPr/>
        <w:t>desarrollen</w:t>
      </w:r>
      <w:r>
        <w:rPr>
          <w:spacing w:val="-8"/>
        </w:rPr>
        <w:t> </w:t>
      </w:r>
      <w:r>
        <w:rPr/>
        <w:t>en la vía pública de forma itinerante, ambulante o esporádica con el objeto de obtener recursos económicos del público o cualquiera que sea su finalidad, deberá obtener el permiso correspondiente expedido en términos del Reglamento</w:t>
      </w:r>
      <w:r>
        <w:rPr>
          <w:spacing w:val="-6"/>
        </w:rPr>
        <w:t> </w:t>
      </w:r>
      <w:r>
        <w:rPr/>
        <w:t>de</w:t>
      </w:r>
      <w:r>
        <w:rPr>
          <w:spacing w:val="-6"/>
        </w:rPr>
        <w:t> </w:t>
      </w:r>
      <w:r>
        <w:rPr/>
        <w:t>Comercio</w:t>
      </w:r>
      <w:r>
        <w:rPr>
          <w:spacing w:val="-5"/>
        </w:rPr>
        <w:t> </w:t>
      </w:r>
      <w:r>
        <w:rPr/>
        <w:t>en</w:t>
      </w:r>
      <w:r>
        <w:rPr>
          <w:spacing w:val="-5"/>
        </w:rPr>
        <w:t> </w:t>
      </w:r>
      <w:r>
        <w:rPr/>
        <w:t>Vía</w:t>
      </w:r>
      <w:r>
        <w:rPr>
          <w:spacing w:val="-7"/>
        </w:rPr>
        <w:t> </w:t>
      </w:r>
      <w:r>
        <w:rPr/>
        <w:t>Pública</w:t>
      </w:r>
      <w:r>
        <w:rPr>
          <w:spacing w:val="-5"/>
        </w:rPr>
        <w:t> </w:t>
      </w:r>
      <w:r>
        <w:rPr/>
        <w:t>del</w:t>
      </w:r>
      <w:r>
        <w:rPr>
          <w:spacing w:val="-6"/>
        </w:rPr>
        <w:t> </w:t>
      </w:r>
      <w:r>
        <w:rPr/>
        <w:t>Municipio</w:t>
      </w:r>
      <w:r>
        <w:rPr>
          <w:spacing w:val="-6"/>
        </w:rPr>
        <w:t> </w:t>
      </w:r>
      <w:r>
        <w:rPr/>
        <w:t>de</w:t>
      </w:r>
      <w:r>
        <w:rPr>
          <w:spacing w:val="-6"/>
        </w:rPr>
        <w:t> </w:t>
      </w:r>
      <w:r>
        <w:rPr/>
        <w:t>Oaxaca</w:t>
      </w:r>
      <w:r>
        <w:rPr>
          <w:spacing w:val="-6"/>
        </w:rPr>
        <w:t> </w:t>
      </w:r>
      <w:r>
        <w:rPr/>
        <w:t>de</w:t>
      </w:r>
      <w:r>
        <w:rPr>
          <w:spacing w:val="-6"/>
        </w:rPr>
        <w:t> </w:t>
      </w:r>
      <w:r>
        <w:rPr/>
        <w:t>Juárez.</w:t>
      </w:r>
    </w:p>
    <w:p>
      <w:pPr>
        <w:pStyle w:val="BodyText"/>
        <w:spacing w:before="1"/>
      </w:pPr>
    </w:p>
    <w:p>
      <w:pPr>
        <w:spacing w:line="261" w:lineRule="auto" w:before="0"/>
        <w:ind w:left="4700" w:right="4698" w:firstLine="1"/>
        <w:jc w:val="center"/>
        <w:rPr>
          <w:rFonts w:ascii="Arial" w:hAnsi="Arial"/>
          <w:b/>
          <w:sz w:val="24"/>
        </w:rPr>
      </w:pPr>
      <w:r>
        <w:rPr>
          <w:sz w:val="24"/>
        </w:rPr>
        <w:t>SECCIÓN CUARTA </w:t>
      </w:r>
      <w:r>
        <w:rPr>
          <w:rFonts w:ascii="Arial" w:hAnsi="Arial"/>
          <w:b/>
          <w:w w:val="90"/>
          <w:sz w:val="24"/>
        </w:rPr>
        <w:t>DERECHOS DE</w:t>
      </w:r>
      <w:r>
        <w:rPr>
          <w:rFonts w:ascii="Arial" w:hAnsi="Arial"/>
          <w:b/>
          <w:spacing w:val="-13"/>
          <w:w w:val="90"/>
          <w:sz w:val="24"/>
        </w:rPr>
        <w:t> </w:t>
      </w:r>
      <w:r>
        <w:rPr>
          <w:rFonts w:ascii="Arial" w:hAnsi="Arial"/>
          <w:b/>
          <w:w w:val="90"/>
          <w:sz w:val="24"/>
        </w:rPr>
        <w:t>TERCEROS</w:t>
      </w:r>
    </w:p>
    <w:p>
      <w:pPr>
        <w:pStyle w:val="BodyText"/>
        <w:spacing w:before="1"/>
        <w:rPr>
          <w:rFonts w:ascii="Arial"/>
          <w:b/>
          <w:sz w:val="28"/>
        </w:rPr>
      </w:pPr>
    </w:p>
    <w:p>
      <w:pPr>
        <w:pStyle w:val="BodyText"/>
        <w:ind w:left="1701" w:right="1697"/>
        <w:jc w:val="both"/>
      </w:pPr>
      <w:r>
        <w:rPr>
          <w:rFonts w:ascii="Arial" w:hAnsi="Arial"/>
          <w:b/>
        </w:rPr>
        <w:t>ARTÍCULO 54. </w:t>
      </w:r>
      <w:r>
        <w:rPr/>
        <w:t>Las personas cuyos derechos o intereses legítimos puedan resultar</w:t>
      </w:r>
      <w:r>
        <w:rPr>
          <w:spacing w:val="-15"/>
        </w:rPr>
        <w:t> </w:t>
      </w:r>
      <w:r>
        <w:rPr/>
        <w:t>afectados</w:t>
      </w:r>
      <w:r>
        <w:rPr>
          <w:spacing w:val="-15"/>
        </w:rPr>
        <w:t> </w:t>
      </w:r>
      <w:r>
        <w:rPr/>
        <w:t>por</w:t>
      </w:r>
      <w:r>
        <w:rPr>
          <w:spacing w:val="-14"/>
        </w:rPr>
        <w:t> </w:t>
      </w:r>
      <w:r>
        <w:rPr/>
        <w:t>la</w:t>
      </w:r>
      <w:r>
        <w:rPr>
          <w:spacing w:val="-15"/>
        </w:rPr>
        <w:t> </w:t>
      </w:r>
      <w:r>
        <w:rPr/>
        <w:t>realización</w:t>
      </w:r>
      <w:r>
        <w:rPr>
          <w:spacing w:val="-14"/>
        </w:rPr>
        <w:t> </w:t>
      </w:r>
      <w:r>
        <w:rPr/>
        <w:t>de</w:t>
      </w:r>
      <w:r>
        <w:rPr>
          <w:spacing w:val="-15"/>
        </w:rPr>
        <w:t> </w:t>
      </w:r>
      <w:r>
        <w:rPr/>
        <w:t>espectáculos</w:t>
      </w:r>
      <w:r>
        <w:rPr>
          <w:spacing w:val="-15"/>
        </w:rPr>
        <w:t> </w:t>
      </w:r>
      <w:r>
        <w:rPr/>
        <w:t>o</w:t>
      </w:r>
      <w:r>
        <w:rPr>
          <w:spacing w:val="-14"/>
        </w:rPr>
        <w:t> </w:t>
      </w:r>
      <w:r>
        <w:rPr/>
        <w:t>diversiones,</w:t>
      </w:r>
      <w:r>
        <w:rPr>
          <w:spacing w:val="-15"/>
        </w:rPr>
        <w:t> </w:t>
      </w:r>
      <w:r>
        <w:rPr/>
        <w:t>o</w:t>
      </w:r>
      <w:r>
        <w:rPr>
          <w:spacing w:val="-14"/>
        </w:rPr>
        <w:t> </w:t>
      </w:r>
      <w:r>
        <w:rPr/>
        <w:t>bien</w:t>
      </w:r>
      <w:r>
        <w:rPr>
          <w:spacing w:val="-14"/>
        </w:rPr>
        <w:t> </w:t>
      </w:r>
      <w:r>
        <w:rPr/>
        <w:t>por</w:t>
      </w:r>
      <w:r>
        <w:rPr>
          <w:spacing w:val="-14"/>
        </w:rPr>
        <w:t> </w:t>
      </w:r>
      <w:r>
        <w:rPr/>
        <w:t>el funcionamiento</w:t>
      </w:r>
      <w:r>
        <w:rPr>
          <w:spacing w:val="-13"/>
        </w:rPr>
        <w:t> </w:t>
      </w:r>
      <w:r>
        <w:rPr/>
        <w:t>de</w:t>
      </w:r>
      <w:r>
        <w:rPr>
          <w:spacing w:val="-13"/>
        </w:rPr>
        <w:t> </w:t>
      </w:r>
      <w:r>
        <w:rPr/>
        <w:t>establecimientos</w:t>
      </w:r>
      <w:r>
        <w:rPr>
          <w:spacing w:val="-12"/>
        </w:rPr>
        <w:t> </w:t>
      </w:r>
      <w:r>
        <w:rPr/>
        <w:t>abiertos</w:t>
      </w:r>
      <w:r>
        <w:rPr>
          <w:spacing w:val="-13"/>
        </w:rPr>
        <w:t> </w:t>
      </w:r>
      <w:r>
        <w:rPr/>
        <w:t>al</w:t>
      </w:r>
      <w:r>
        <w:rPr>
          <w:spacing w:val="-11"/>
        </w:rPr>
        <w:t> </w:t>
      </w:r>
      <w:r>
        <w:rPr/>
        <w:t>público,</w:t>
      </w:r>
      <w:r>
        <w:rPr>
          <w:spacing w:val="-12"/>
        </w:rPr>
        <w:t> </w:t>
      </w:r>
      <w:r>
        <w:rPr/>
        <w:t>tendrán</w:t>
      </w:r>
      <w:r>
        <w:rPr>
          <w:spacing w:val="-12"/>
        </w:rPr>
        <w:t> </w:t>
      </w:r>
      <w:r>
        <w:rPr/>
        <w:t>los</w:t>
      </w:r>
      <w:r>
        <w:rPr>
          <w:spacing w:val="-12"/>
        </w:rPr>
        <w:t> </w:t>
      </w:r>
      <w:r>
        <w:rPr/>
        <w:t>siguientes derechos:</w:t>
      </w:r>
    </w:p>
    <w:p>
      <w:pPr>
        <w:pStyle w:val="BodyText"/>
        <w:spacing w:before="13"/>
        <w:rPr>
          <w:sz w:val="23"/>
        </w:rPr>
      </w:pPr>
    </w:p>
    <w:p>
      <w:pPr>
        <w:pStyle w:val="ListParagraph"/>
        <w:numPr>
          <w:ilvl w:val="0"/>
          <w:numId w:val="12"/>
        </w:numPr>
        <w:tabs>
          <w:tab w:pos="2422" w:val="left" w:leader="none"/>
        </w:tabs>
        <w:spacing w:line="240" w:lineRule="auto" w:before="0" w:after="0"/>
        <w:ind w:left="2421" w:right="1697" w:hanging="360"/>
        <w:jc w:val="both"/>
        <w:rPr>
          <w:sz w:val="24"/>
        </w:rPr>
      </w:pPr>
      <w:r>
        <w:rPr>
          <w:sz w:val="24"/>
        </w:rPr>
        <w:t>A ser parte interesada en los procedimientos de otorgamiento de los permisos establecidos en esta</w:t>
      </w:r>
      <w:r>
        <w:rPr>
          <w:spacing w:val="-6"/>
          <w:sz w:val="24"/>
        </w:rPr>
        <w:t> </w:t>
      </w:r>
      <w:r>
        <w:rPr>
          <w:sz w:val="24"/>
        </w:rPr>
        <w:t>ley;</w:t>
      </w:r>
    </w:p>
    <w:p>
      <w:pPr>
        <w:pStyle w:val="BodyText"/>
        <w:spacing w:before="1"/>
      </w:pPr>
    </w:p>
    <w:p>
      <w:pPr>
        <w:pStyle w:val="ListParagraph"/>
        <w:numPr>
          <w:ilvl w:val="0"/>
          <w:numId w:val="12"/>
        </w:numPr>
        <w:tabs>
          <w:tab w:pos="2422" w:val="left" w:leader="none"/>
        </w:tabs>
        <w:spacing w:line="240" w:lineRule="auto" w:before="0" w:after="0"/>
        <w:ind w:left="2421" w:right="1697" w:hanging="360"/>
        <w:jc w:val="both"/>
        <w:rPr>
          <w:sz w:val="24"/>
        </w:rPr>
      </w:pPr>
      <w:r>
        <w:rPr>
          <w:sz w:val="24"/>
        </w:rPr>
        <w:t>A denunciar molestias que afecten la convivencia y descanso del vecindario</w:t>
      </w:r>
      <w:r>
        <w:rPr>
          <w:spacing w:val="-15"/>
          <w:sz w:val="24"/>
        </w:rPr>
        <w:t> </w:t>
      </w:r>
      <w:r>
        <w:rPr>
          <w:sz w:val="24"/>
        </w:rPr>
        <w:t>provocadas</w:t>
      </w:r>
      <w:r>
        <w:rPr>
          <w:spacing w:val="-15"/>
          <w:sz w:val="24"/>
        </w:rPr>
        <w:t> </w:t>
      </w:r>
      <w:r>
        <w:rPr>
          <w:sz w:val="24"/>
        </w:rPr>
        <w:t>por</w:t>
      </w:r>
      <w:r>
        <w:rPr>
          <w:spacing w:val="-14"/>
          <w:sz w:val="24"/>
        </w:rPr>
        <w:t> </w:t>
      </w:r>
      <w:r>
        <w:rPr>
          <w:sz w:val="24"/>
        </w:rPr>
        <w:t>los</w:t>
      </w:r>
      <w:r>
        <w:rPr>
          <w:spacing w:val="-15"/>
          <w:sz w:val="24"/>
        </w:rPr>
        <w:t> </w:t>
      </w:r>
      <w:r>
        <w:rPr>
          <w:sz w:val="24"/>
        </w:rPr>
        <w:t>establecimientos</w:t>
      </w:r>
      <w:r>
        <w:rPr>
          <w:spacing w:val="-15"/>
          <w:sz w:val="24"/>
        </w:rPr>
        <w:t> </w:t>
      </w:r>
      <w:r>
        <w:rPr>
          <w:sz w:val="24"/>
        </w:rPr>
        <w:t>o</w:t>
      </w:r>
      <w:r>
        <w:rPr>
          <w:spacing w:val="-14"/>
          <w:sz w:val="24"/>
        </w:rPr>
        <w:t> </w:t>
      </w:r>
      <w:r>
        <w:rPr>
          <w:sz w:val="24"/>
        </w:rPr>
        <w:t>los</w:t>
      </w:r>
      <w:r>
        <w:rPr>
          <w:spacing w:val="-15"/>
          <w:sz w:val="24"/>
        </w:rPr>
        <w:t> </w:t>
      </w:r>
      <w:r>
        <w:rPr>
          <w:sz w:val="24"/>
        </w:rPr>
        <w:t>espacios</w:t>
      </w:r>
      <w:r>
        <w:rPr>
          <w:spacing w:val="-15"/>
          <w:sz w:val="24"/>
        </w:rPr>
        <w:t> </w:t>
      </w:r>
      <w:r>
        <w:rPr>
          <w:sz w:val="24"/>
        </w:rPr>
        <w:t>abiertos</w:t>
      </w:r>
      <w:r>
        <w:rPr>
          <w:spacing w:val="-15"/>
          <w:sz w:val="24"/>
        </w:rPr>
        <w:t> </w:t>
      </w:r>
      <w:r>
        <w:rPr>
          <w:sz w:val="24"/>
        </w:rPr>
        <w:t>al público, así como a que, en tales casos, la autoridad municipal efectúe pruebas con los medios técnicos pertinentes a fin de comprobar</w:t>
      </w:r>
      <w:r>
        <w:rPr>
          <w:spacing w:val="33"/>
          <w:sz w:val="24"/>
        </w:rPr>
        <w:t> </w:t>
      </w:r>
      <w:r>
        <w:rPr>
          <w:sz w:val="24"/>
        </w:rPr>
        <w:t>la existencia</w:t>
      </w:r>
      <w:r>
        <w:rPr>
          <w:spacing w:val="-7"/>
          <w:sz w:val="24"/>
        </w:rPr>
        <w:t> </w:t>
      </w:r>
      <w:r>
        <w:rPr>
          <w:sz w:val="24"/>
        </w:rPr>
        <w:t>efectiva</w:t>
      </w:r>
      <w:r>
        <w:rPr>
          <w:spacing w:val="-5"/>
          <w:sz w:val="24"/>
        </w:rPr>
        <w:t> </w:t>
      </w:r>
      <w:r>
        <w:rPr>
          <w:sz w:val="24"/>
        </w:rPr>
        <w:t>de</w:t>
      </w:r>
      <w:r>
        <w:rPr>
          <w:spacing w:val="-6"/>
          <w:sz w:val="24"/>
        </w:rPr>
        <w:t> </w:t>
      </w:r>
      <w:r>
        <w:rPr>
          <w:sz w:val="24"/>
        </w:rPr>
        <w:t>las</w:t>
      </w:r>
      <w:r>
        <w:rPr>
          <w:spacing w:val="-5"/>
          <w:sz w:val="24"/>
        </w:rPr>
        <w:t> </w:t>
      </w:r>
      <w:r>
        <w:rPr>
          <w:sz w:val="24"/>
        </w:rPr>
        <w:t>molestias</w:t>
      </w:r>
      <w:r>
        <w:rPr>
          <w:spacing w:val="-5"/>
          <w:sz w:val="24"/>
        </w:rPr>
        <w:t> </w:t>
      </w:r>
      <w:r>
        <w:rPr>
          <w:sz w:val="24"/>
        </w:rPr>
        <w:t>denunciadas,</w:t>
      </w:r>
      <w:r>
        <w:rPr>
          <w:spacing w:val="-6"/>
          <w:sz w:val="24"/>
        </w:rPr>
        <w:t> </w:t>
      </w:r>
      <w:r>
        <w:rPr>
          <w:sz w:val="24"/>
        </w:rPr>
        <w:t>y</w:t>
      </w:r>
      <w:r>
        <w:rPr>
          <w:spacing w:val="-5"/>
          <w:sz w:val="24"/>
        </w:rPr>
        <w:t> </w:t>
      </w:r>
      <w:r>
        <w:rPr>
          <w:sz w:val="24"/>
        </w:rPr>
        <w:t>a</w:t>
      </w:r>
      <w:r>
        <w:rPr>
          <w:spacing w:val="-6"/>
          <w:sz w:val="24"/>
        </w:rPr>
        <w:t> </w:t>
      </w:r>
      <w:r>
        <w:rPr>
          <w:sz w:val="24"/>
        </w:rPr>
        <w:t>que</w:t>
      </w:r>
      <w:r>
        <w:rPr>
          <w:spacing w:val="-6"/>
          <w:sz w:val="24"/>
        </w:rPr>
        <w:t> </w:t>
      </w:r>
      <w:r>
        <w:rPr>
          <w:sz w:val="24"/>
        </w:rPr>
        <w:t>las</w:t>
      </w:r>
      <w:r>
        <w:rPr>
          <w:spacing w:val="-5"/>
          <w:sz w:val="24"/>
        </w:rPr>
        <w:t> </w:t>
      </w:r>
      <w:r>
        <w:rPr>
          <w:sz w:val="24"/>
        </w:rPr>
        <w:t>autoridades actúen de acuerdo con los resultados obtenidos, para en su caso impedirlas y</w:t>
      </w:r>
      <w:r>
        <w:rPr>
          <w:spacing w:val="-3"/>
          <w:sz w:val="24"/>
        </w:rPr>
        <w:t> </w:t>
      </w:r>
      <w:r>
        <w:rPr>
          <w:sz w:val="24"/>
        </w:rPr>
        <w:t>sancionarlas;</w:t>
      </w:r>
    </w:p>
    <w:p>
      <w:pPr>
        <w:pStyle w:val="BodyText"/>
        <w:spacing w:before="12"/>
        <w:rPr>
          <w:sz w:val="23"/>
        </w:rPr>
      </w:pPr>
    </w:p>
    <w:p>
      <w:pPr>
        <w:pStyle w:val="ListParagraph"/>
        <w:numPr>
          <w:ilvl w:val="0"/>
          <w:numId w:val="12"/>
        </w:numPr>
        <w:tabs>
          <w:tab w:pos="2422" w:val="left" w:leader="none"/>
        </w:tabs>
        <w:spacing w:line="240" w:lineRule="auto" w:before="0" w:after="0"/>
        <w:ind w:left="2421" w:right="1697" w:hanging="360"/>
        <w:jc w:val="both"/>
        <w:rPr>
          <w:sz w:val="24"/>
        </w:rPr>
      </w:pPr>
      <w:r>
        <w:rPr>
          <w:sz w:val="24"/>
        </w:rPr>
        <w:t>A</w:t>
      </w:r>
      <w:r>
        <w:rPr>
          <w:spacing w:val="-23"/>
          <w:sz w:val="24"/>
        </w:rPr>
        <w:t> </w:t>
      </w:r>
      <w:r>
        <w:rPr>
          <w:sz w:val="24"/>
        </w:rPr>
        <w:t>la</w:t>
      </w:r>
      <w:r>
        <w:rPr>
          <w:spacing w:val="-23"/>
          <w:sz w:val="24"/>
        </w:rPr>
        <w:t> </w:t>
      </w:r>
      <w:r>
        <w:rPr>
          <w:sz w:val="24"/>
        </w:rPr>
        <w:t>información</w:t>
      </w:r>
      <w:r>
        <w:rPr>
          <w:spacing w:val="-22"/>
          <w:sz w:val="24"/>
        </w:rPr>
        <w:t> </w:t>
      </w:r>
      <w:r>
        <w:rPr>
          <w:sz w:val="24"/>
        </w:rPr>
        <w:t>sobre</w:t>
      </w:r>
      <w:r>
        <w:rPr>
          <w:spacing w:val="-23"/>
          <w:sz w:val="24"/>
        </w:rPr>
        <w:t> </w:t>
      </w:r>
      <w:r>
        <w:rPr>
          <w:sz w:val="24"/>
        </w:rPr>
        <w:t>las</w:t>
      </w:r>
      <w:r>
        <w:rPr>
          <w:spacing w:val="-23"/>
          <w:sz w:val="24"/>
        </w:rPr>
        <w:t> </w:t>
      </w:r>
      <w:r>
        <w:rPr>
          <w:sz w:val="24"/>
        </w:rPr>
        <w:t>características</w:t>
      </w:r>
      <w:r>
        <w:rPr>
          <w:spacing w:val="-23"/>
          <w:sz w:val="24"/>
        </w:rPr>
        <w:t> </w:t>
      </w:r>
      <w:r>
        <w:rPr>
          <w:sz w:val="24"/>
        </w:rPr>
        <w:t>de</w:t>
      </w:r>
      <w:r>
        <w:rPr>
          <w:spacing w:val="-23"/>
          <w:sz w:val="24"/>
        </w:rPr>
        <w:t> </w:t>
      </w:r>
      <w:r>
        <w:rPr>
          <w:sz w:val="24"/>
        </w:rPr>
        <w:t>los</w:t>
      </w:r>
      <w:r>
        <w:rPr>
          <w:spacing w:val="-23"/>
          <w:sz w:val="24"/>
        </w:rPr>
        <w:t> </w:t>
      </w:r>
      <w:r>
        <w:rPr>
          <w:sz w:val="24"/>
        </w:rPr>
        <w:t>establecimientos</w:t>
      </w:r>
      <w:r>
        <w:rPr>
          <w:spacing w:val="-24"/>
          <w:sz w:val="24"/>
        </w:rPr>
        <w:t> </w:t>
      </w:r>
      <w:r>
        <w:rPr>
          <w:sz w:val="24"/>
        </w:rPr>
        <w:t>públicos o de las actividades recreativas y cualquier otra información que pueda resultar importante al interés legítimo de las personas no relacionadas con la</w:t>
      </w:r>
      <w:r>
        <w:rPr>
          <w:spacing w:val="-2"/>
          <w:sz w:val="24"/>
        </w:rPr>
        <w:t> </w:t>
      </w:r>
      <w:r>
        <w:rPr>
          <w:sz w:val="24"/>
        </w:rPr>
        <w:t>actividad.</w:t>
      </w:r>
    </w:p>
    <w:p>
      <w:pPr>
        <w:pStyle w:val="BodyText"/>
        <w:spacing w:before="9"/>
        <w:rPr>
          <w:sz w:val="16"/>
        </w:rPr>
      </w:pPr>
    </w:p>
    <w:p>
      <w:pPr>
        <w:pStyle w:val="BodyText"/>
        <w:spacing w:before="100"/>
        <w:ind w:left="1766" w:right="1764"/>
        <w:jc w:val="center"/>
      </w:pPr>
      <w:r>
        <w:rPr/>
        <w:t>SECCIÓN QUINTA</w:t>
      </w:r>
    </w:p>
    <w:p>
      <w:pPr>
        <w:pStyle w:val="Heading1"/>
        <w:spacing w:before="33"/>
        <w:ind w:left="3680"/>
      </w:pPr>
      <w:r>
        <w:rPr/>
        <w:t>DE LA VIGILANCIA, CONTROL E INSPECCIÓN</w:t>
      </w:r>
    </w:p>
    <w:p>
      <w:pPr>
        <w:pStyle w:val="BodyText"/>
        <w:rPr>
          <w:rFonts w:ascii="Arial"/>
          <w:b/>
          <w:sz w:val="30"/>
        </w:rPr>
      </w:pPr>
    </w:p>
    <w:p>
      <w:pPr>
        <w:pStyle w:val="BodyText"/>
        <w:ind w:left="1701" w:right="1696"/>
        <w:jc w:val="both"/>
      </w:pPr>
      <w:r>
        <w:rPr>
          <w:rFonts w:ascii="Arial" w:hAnsi="Arial"/>
          <w:b/>
        </w:rPr>
        <w:t>ARTÍCULO 55. </w:t>
      </w:r>
      <w:r>
        <w:rPr/>
        <w:t>Es obligación de la autoridad municipal a través de la Dirección de Normatividad y Control en Vía Pública, efectuar la vigilancia, control e inspección a que se refiere el presente Reglamento.</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1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9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99"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4"/>
        <w:rPr>
          <w:sz w:val="22"/>
        </w:rPr>
      </w:pPr>
    </w:p>
    <w:p>
      <w:pPr>
        <w:pStyle w:val="BodyText"/>
        <w:spacing w:before="100"/>
        <w:ind w:left="1701" w:right="1697"/>
        <w:jc w:val="both"/>
      </w:pPr>
      <w:r>
        <w:rPr/>
        <w:drawing>
          <wp:anchor distT="0" distB="0" distL="0" distR="0" allowOverlap="1" layoutInCell="1" locked="0" behindDoc="1" simplePos="0" relativeHeight="267899351">
            <wp:simplePos x="0" y="0"/>
            <wp:positionH relativeFrom="page">
              <wp:posOffset>5514124</wp:posOffset>
            </wp:positionH>
            <wp:positionV relativeFrom="paragraph">
              <wp:posOffset>-645970</wp:posOffset>
            </wp:positionV>
            <wp:extent cx="38087" cy="38100"/>
            <wp:effectExtent l="0" t="0" r="0" b="0"/>
            <wp:wrapNone/>
            <wp:docPr id="49" name="image94.png" descr=""/>
            <wp:cNvGraphicFramePr>
              <a:graphicFrameLocks noChangeAspect="1"/>
            </wp:cNvGraphicFramePr>
            <a:graphic>
              <a:graphicData uri="http://schemas.openxmlformats.org/drawingml/2006/picture">
                <pic:pic>
                  <pic:nvPicPr>
                    <pic:cNvPr id="50" name="image94.png"/>
                    <pic:cNvPicPr/>
                  </pic:nvPicPr>
                  <pic:blipFill>
                    <a:blip r:embed="rId98" cstate="print"/>
                    <a:stretch>
                      <a:fillRect/>
                    </a:stretch>
                  </pic:blipFill>
                  <pic:spPr>
                    <a:xfrm>
                      <a:off x="0" y="0"/>
                      <a:ext cx="38087" cy="38100"/>
                    </a:xfrm>
                    <a:prstGeom prst="rect">
                      <a:avLst/>
                    </a:prstGeom>
                  </pic:spPr>
                </pic:pic>
              </a:graphicData>
            </a:graphic>
          </wp:anchor>
        </w:drawing>
      </w:r>
      <w:r>
        <w:rPr/>
        <w:pict>
          <v:group style="position:absolute;margin-left:275.841003pt;margin-top:-53.244835pt;width:66.650pt;height:8.15pt;mso-position-horizontal-relative:page;mso-position-vertical-relative:paragraph;z-index:-536080" coordorigin="5517,-1065" coordsize="1333,163">
            <v:shape style="position:absolute;left:5516;top:-1064;width:552;height:159" type="#_x0000_t75" stroked="false">
              <v:imagedata r:id="rId40" o:title=""/>
            </v:shape>
            <v:shape style="position:absolute;left:6111;top:-1063;width:157;height:159" type="#_x0000_t75" stroked="false">
              <v:imagedata r:id="rId41" o:title=""/>
            </v:shape>
            <v:shape style="position:absolute;left:6303;top:-1065;width:146;height:163" type="#_x0000_t75" stroked="false">
              <v:imagedata r:id="rId42" o:title=""/>
            </v:shape>
            <v:shape style="position:absolute;left:6483;top:-1063;width:124;height:159" type="#_x0000_t75" stroked="false">
              <v:imagedata r:id="rId43" o:title=""/>
            </v:shape>
            <v:line style="position:absolute" from="6660,-1062" to="6660,-904" stroked="true" strokeweight=".921pt" strokecolor="#4f5a6a">
              <v:stroke dashstyle="solid"/>
            </v:line>
            <v:shape style="position:absolute;left:6704;top:-1065;width:146;height:163" type="#_x0000_t75" stroked="false">
              <v:imagedata r:id="rId44" o:title=""/>
            </v:shape>
            <w10:wrap type="none"/>
          </v:group>
        </w:pict>
      </w:r>
      <w:r>
        <w:rPr/>
        <w:pict>
          <v:group style="position:absolute;margin-left:347.130005pt;margin-top:-53.152836pt;width:49pt;height:8.0500pt;mso-position-horizontal-relative:page;mso-position-vertical-relative:paragraph;z-index:-536056" coordorigin="6943,-1063" coordsize="980,161">
            <v:shape style="position:absolute;left:6942;top:-1063;width:157;height:159" type="#_x0000_t75" stroked="false">
              <v:imagedata r:id="rId45" o:title=""/>
            </v:shape>
            <v:shape style="position:absolute;left:7140;top:-1063;width:121;height:161" type="#_x0000_t75" stroked="false">
              <v:imagedata r:id="rId46" o:title=""/>
            </v:shape>
            <v:shape style="position:absolute;left:7303;top:-1063;width:124;height:159" type="#_x0000_t75" stroked="false">
              <v:imagedata r:id="rId47" o:title=""/>
            </v:shape>
            <v:shape style="position:absolute;left:7470;top:-1063;width:127;height:159" type="#_x0000_t75" stroked="false">
              <v:imagedata r:id="rId48" o:title=""/>
            </v:shape>
            <v:shape style="position:absolute;left:7632;top:-1064;width:290;height:159" type="#_x0000_t75" stroked="false">
              <v:imagedata r:id="rId49" o:title=""/>
            </v:shape>
            <w10:wrap type="none"/>
          </v:group>
        </w:pict>
      </w:r>
      <w:r>
        <w:rPr/>
        <w:t>Los inspectores municipales tendrán libre acceso a los espacios en que se desarrollen</w:t>
      </w:r>
      <w:r>
        <w:rPr>
          <w:spacing w:val="-13"/>
        </w:rPr>
        <w:t> </w:t>
      </w:r>
      <w:r>
        <w:rPr/>
        <w:t>los</w:t>
      </w:r>
      <w:r>
        <w:rPr>
          <w:spacing w:val="-12"/>
        </w:rPr>
        <w:t> </w:t>
      </w:r>
      <w:r>
        <w:rPr/>
        <w:t>espectáculos</w:t>
      </w:r>
      <w:r>
        <w:rPr>
          <w:spacing w:val="-12"/>
        </w:rPr>
        <w:t> </w:t>
      </w:r>
      <w:r>
        <w:rPr/>
        <w:t>y</w:t>
      </w:r>
      <w:r>
        <w:rPr>
          <w:spacing w:val="-12"/>
        </w:rPr>
        <w:t> </w:t>
      </w:r>
      <w:r>
        <w:rPr/>
        <w:t>diversiones</w:t>
      </w:r>
      <w:r>
        <w:rPr>
          <w:spacing w:val="-12"/>
        </w:rPr>
        <w:t> </w:t>
      </w:r>
      <w:r>
        <w:rPr/>
        <w:t>de</w:t>
      </w:r>
      <w:r>
        <w:rPr>
          <w:spacing w:val="-12"/>
        </w:rPr>
        <w:t> </w:t>
      </w:r>
      <w:r>
        <w:rPr/>
        <w:t>cualquier</w:t>
      </w:r>
      <w:r>
        <w:rPr>
          <w:spacing w:val="-12"/>
        </w:rPr>
        <w:t> </w:t>
      </w:r>
      <w:r>
        <w:rPr/>
        <w:t>índole,</w:t>
      </w:r>
      <w:r>
        <w:rPr>
          <w:spacing w:val="-12"/>
        </w:rPr>
        <w:t> </w:t>
      </w:r>
      <w:r>
        <w:rPr/>
        <w:t>quienes</w:t>
      </w:r>
      <w:r>
        <w:rPr>
          <w:spacing w:val="-12"/>
        </w:rPr>
        <w:t> </w:t>
      </w:r>
      <w:r>
        <w:rPr/>
        <w:t>tendrán autoridad amplia y suficiente para resolver los problemas inmediatos que se presenten en el ámbito de su</w:t>
      </w:r>
      <w:r>
        <w:rPr>
          <w:spacing w:val="-7"/>
        </w:rPr>
        <w:t> </w:t>
      </w:r>
      <w:r>
        <w:rPr/>
        <w:t>competencia.</w:t>
      </w:r>
    </w:p>
    <w:p>
      <w:pPr>
        <w:pStyle w:val="BodyText"/>
      </w:pPr>
    </w:p>
    <w:p>
      <w:pPr>
        <w:pStyle w:val="BodyText"/>
        <w:ind w:left="1701" w:right="1696"/>
        <w:jc w:val="both"/>
      </w:pPr>
      <w:r>
        <w:rPr>
          <w:rFonts w:ascii="Arial" w:hAnsi="Arial"/>
          <w:b/>
        </w:rPr>
        <w:t>ARTÍCULO</w:t>
      </w:r>
      <w:r>
        <w:rPr>
          <w:rFonts w:ascii="Arial" w:hAnsi="Arial"/>
          <w:b/>
          <w:spacing w:val="-12"/>
        </w:rPr>
        <w:t> </w:t>
      </w:r>
      <w:r>
        <w:rPr>
          <w:rFonts w:ascii="Arial" w:hAnsi="Arial"/>
          <w:b/>
        </w:rPr>
        <w:t>56.</w:t>
      </w:r>
      <w:r>
        <w:rPr>
          <w:rFonts w:ascii="Arial" w:hAnsi="Arial"/>
          <w:b/>
          <w:spacing w:val="-10"/>
        </w:rPr>
        <w:t> </w:t>
      </w:r>
      <w:r>
        <w:rPr/>
        <w:t>La</w:t>
      </w:r>
      <w:r>
        <w:rPr>
          <w:spacing w:val="-8"/>
        </w:rPr>
        <w:t> </w:t>
      </w:r>
      <w:r>
        <w:rPr/>
        <w:t>Comisión</w:t>
      </w:r>
      <w:r>
        <w:rPr>
          <w:spacing w:val="-6"/>
        </w:rPr>
        <w:t> </w:t>
      </w:r>
      <w:r>
        <w:rPr/>
        <w:t>se</w:t>
      </w:r>
      <w:r>
        <w:rPr>
          <w:spacing w:val="-7"/>
        </w:rPr>
        <w:t> </w:t>
      </w:r>
      <w:r>
        <w:rPr/>
        <w:t>auxiliará</w:t>
      </w:r>
      <w:r>
        <w:rPr>
          <w:spacing w:val="-7"/>
        </w:rPr>
        <w:t> </w:t>
      </w:r>
      <w:r>
        <w:rPr/>
        <w:t>de</w:t>
      </w:r>
      <w:r>
        <w:rPr>
          <w:spacing w:val="-6"/>
        </w:rPr>
        <w:t> </w:t>
      </w:r>
      <w:r>
        <w:rPr/>
        <w:t>la</w:t>
      </w:r>
      <w:r>
        <w:rPr>
          <w:spacing w:val="-7"/>
        </w:rPr>
        <w:t> </w:t>
      </w:r>
      <w:r>
        <w:rPr/>
        <w:t>Unidad</w:t>
      </w:r>
      <w:r>
        <w:rPr>
          <w:spacing w:val="-6"/>
        </w:rPr>
        <w:t> </w:t>
      </w:r>
      <w:r>
        <w:rPr/>
        <w:t>de</w:t>
      </w:r>
      <w:r>
        <w:rPr>
          <w:spacing w:val="-7"/>
        </w:rPr>
        <w:t> </w:t>
      </w:r>
      <w:r>
        <w:rPr/>
        <w:t>Atención</w:t>
      </w:r>
      <w:r>
        <w:rPr>
          <w:spacing w:val="-6"/>
        </w:rPr>
        <w:t> </w:t>
      </w:r>
      <w:r>
        <w:rPr/>
        <w:t>Empresarial</w:t>
      </w:r>
      <w:r>
        <w:rPr>
          <w:spacing w:val="-7"/>
        </w:rPr>
        <w:t> </w:t>
      </w:r>
      <w:r>
        <w:rPr/>
        <w:t>y de</w:t>
      </w:r>
      <w:r>
        <w:rPr>
          <w:spacing w:val="-15"/>
        </w:rPr>
        <w:t> </w:t>
      </w:r>
      <w:r>
        <w:rPr/>
        <w:t>la</w:t>
      </w:r>
      <w:r>
        <w:rPr>
          <w:spacing w:val="-14"/>
        </w:rPr>
        <w:t> </w:t>
      </w:r>
      <w:r>
        <w:rPr/>
        <w:t>Dirección</w:t>
      </w:r>
      <w:r>
        <w:rPr>
          <w:spacing w:val="-14"/>
        </w:rPr>
        <w:t> </w:t>
      </w:r>
      <w:r>
        <w:rPr/>
        <w:t>de</w:t>
      </w:r>
      <w:r>
        <w:rPr>
          <w:spacing w:val="-14"/>
        </w:rPr>
        <w:t> </w:t>
      </w:r>
      <w:r>
        <w:rPr/>
        <w:t>Normatividad</w:t>
      </w:r>
      <w:r>
        <w:rPr>
          <w:spacing w:val="-15"/>
        </w:rPr>
        <w:t> </w:t>
      </w:r>
      <w:r>
        <w:rPr/>
        <w:t>y</w:t>
      </w:r>
      <w:r>
        <w:rPr>
          <w:spacing w:val="-14"/>
        </w:rPr>
        <w:t> </w:t>
      </w:r>
      <w:r>
        <w:rPr/>
        <w:t>Control</w:t>
      </w:r>
      <w:r>
        <w:rPr>
          <w:spacing w:val="-15"/>
        </w:rPr>
        <w:t> </w:t>
      </w:r>
      <w:r>
        <w:rPr/>
        <w:t>en</w:t>
      </w:r>
      <w:r>
        <w:rPr>
          <w:spacing w:val="-14"/>
        </w:rPr>
        <w:t> </w:t>
      </w:r>
      <w:r>
        <w:rPr/>
        <w:t>Vía</w:t>
      </w:r>
      <w:r>
        <w:rPr>
          <w:spacing w:val="-14"/>
        </w:rPr>
        <w:t> </w:t>
      </w:r>
      <w:r>
        <w:rPr/>
        <w:t>Pública</w:t>
      </w:r>
      <w:r>
        <w:rPr>
          <w:spacing w:val="-15"/>
        </w:rPr>
        <w:t> </w:t>
      </w:r>
      <w:r>
        <w:rPr/>
        <w:t>y</w:t>
      </w:r>
      <w:r>
        <w:rPr>
          <w:spacing w:val="-14"/>
        </w:rPr>
        <w:t> </w:t>
      </w:r>
      <w:r>
        <w:rPr/>
        <w:t>en</w:t>
      </w:r>
      <w:r>
        <w:rPr>
          <w:spacing w:val="-14"/>
        </w:rPr>
        <w:t> </w:t>
      </w:r>
      <w:r>
        <w:rPr/>
        <w:t>su</w:t>
      </w:r>
      <w:r>
        <w:rPr>
          <w:spacing w:val="-12"/>
        </w:rPr>
        <w:t> </w:t>
      </w:r>
      <w:r>
        <w:rPr/>
        <w:t>caso</w:t>
      </w:r>
      <w:r>
        <w:rPr>
          <w:spacing w:val="-14"/>
        </w:rPr>
        <w:t> </w:t>
      </w:r>
      <w:r>
        <w:rPr/>
        <w:t>del</w:t>
      </w:r>
      <w:r>
        <w:rPr>
          <w:spacing w:val="-14"/>
        </w:rPr>
        <w:t> </w:t>
      </w:r>
      <w:r>
        <w:rPr/>
        <w:t>cuerpo de policía, para llevar a cabo visitas de inspección, suspensión y revocación de permisos.</w:t>
      </w:r>
    </w:p>
    <w:p>
      <w:pPr>
        <w:pStyle w:val="BodyText"/>
      </w:pPr>
    </w:p>
    <w:p>
      <w:pPr>
        <w:pStyle w:val="BodyText"/>
        <w:ind w:left="1701" w:right="1697"/>
        <w:jc w:val="both"/>
      </w:pPr>
      <w:r>
        <w:rPr/>
        <w:t>En</w:t>
      </w:r>
      <w:r>
        <w:rPr>
          <w:spacing w:val="-15"/>
        </w:rPr>
        <w:t> </w:t>
      </w:r>
      <w:r>
        <w:rPr/>
        <w:t>las</w:t>
      </w:r>
      <w:r>
        <w:rPr>
          <w:spacing w:val="-15"/>
        </w:rPr>
        <w:t> </w:t>
      </w:r>
      <w:r>
        <w:rPr/>
        <w:t>acciones</w:t>
      </w:r>
      <w:r>
        <w:rPr>
          <w:spacing w:val="-15"/>
        </w:rPr>
        <w:t> </w:t>
      </w:r>
      <w:r>
        <w:rPr/>
        <w:t>de</w:t>
      </w:r>
      <w:r>
        <w:rPr>
          <w:spacing w:val="-14"/>
        </w:rPr>
        <w:t> </w:t>
      </w:r>
      <w:r>
        <w:rPr/>
        <w:t>inspección,</w:t>
      </w:r>
      <w:r>
        <w:rPr>
          <w:spacing w:val="-14"/>
        </w:rPr>
        <w:t> </w:t>
      </w:r>
      <w:r>
        <w:rPr/>
        <w:t>control</w:t>
      </w:r>
      <w:r>
        <w:rPr>
          <w:spacing w:val="-15"/>
        </w:rPr>
        <w:t> </w:t>
      </w:r>
      <w:r>
        <w:rPr/>
        <w:t>y</w:t>
      </w:r>
      <w:r>
        <w:rPr>
          <w:spacing w:val="-14"/>
        </w:rPr>
        <w:t> </w:t>
      </w:r>
      <w:r>
        <w:rPr/>
        <w:t>vigilancia</w:t>
      </w:r>
      <w:r>
        <w:rPr>
          <w:spacing w:val="-16"/>
        </w:rPr>
        <w:t> </w:t>
      </w:r>
      <w:r>
        <w:rPr/>
        <w:t>del</w:t>
      </w:r>
      <w:r>
        <w:rPr>
          <w:spacing w:val="-14"/>
        </w:rPr>
        <w:t> </w:t>
      </w:r>
      <w:r>
        <w:rPr/>
        <w:t>presente</w:t>
      </w:r>
      <w:r>
        <w:rPr>
          <w:spacing w:val="-16"/>
        </w:rPr>
        <w:t> </w:t>
      </w:r>
      <w:r>
        <w:rPr/>
        <w:t>ordenamiento</w:t>
      </w:r>
      <w:r>
        <w:rPr>
          <w:spacing w:val="-14"/>
        </w:rPr>
        <w:t> </w:t>
      </w:r>
      <w:r>
        <w:rPr/>
        <w:t>se levantarán actas circunstanciadas en donde se hagan constar las actuaciones de la autoridad</w:t>
      </w:r>
      <w:r>
        <w:rPr>
          <w:spacing w:val="-3"/>
        </w:rPr>
        <w:t> </w:t>
      </w:r>
      <w:r>
        <w:rPr/>
        <w:t>municipal.</w:t>
      </w:r>
    </w:p>
    <w:p>
      <w:pPr>
        <w:pStyle w:val="BodyText"/>
      </w:pPr>
    </w:p>
    <w:p>
      <w:pPr>
        <w:pStyle w:val="BodyText"/>
        <w:ind w:left="1701" w:right="1697"/>
        <w:jc w:val="both"/>
      </w:pPr>
      <w:r>
        <w:rPr>
          <w:rFonts w:ascii="Arial" w:hAnsi="Arial"/>
          <w:b/>
        </w:rPr>
        <w:t>ARTÍCULO</w:t>
      </w:r>
      <w:r>
        <w:rPr>
          <w:rFonts w:ascii="Arial" w:hAnsi="Arial"/>
          <w:b/>
          <w:spacing w:val="-17"/>
        </w:rPr>
        <w:t> </w:t>
      </w:r>
      <w:r>
        <w:rPr>
          <w:rFonts w:ascii="Arial" w:hAnsi="Arial"/>
          <w:b/>
        </w:rPr>
        <w:t>57.</w:t>
      </w:r>
      <w:r>
        <w:rPr>
          <w:rFonts w:ascii="Arial" w:hAnsi="Arial"/>
          <w:b/>
          <w:spacing w:val="-15"/>
        </w:rPr>
        <w:t> </w:t>
      </w:r>
      <w:r>
        <w:rPr/>
        <w:t>La</w:t>
      </w:r>
      <w:r>
        <w:rPr>
          <w:spacing w:val="-12"/>
        </w:rPr>
        <w:t> </w:t>
      </w:r>
      <w:r>
        <w:rPr/>
        <w:t>autoridad</w:t>
      </w:r>
      <w:r>
        <w:rPr>
          <w:spacing w:val="-10"/>
        </w:rPr>
        <w:t> </w:t>
      </w:r>
      <w:r>
        <w:rPr/>
        <w:t>municipal</w:t>
      </w:r>
      <w:r>
        <w:rPr>
          <w:spacing w:val="-11"/>
        </w:rPr>
        <w:t> </w:t>
      </w:r>
      <w:r>
        <w:rPr/>
        <w:t>a</w:t>
      </w:r>
      <w:r>
        <w:rPr>
          <w:spacing w:val="-12"/>
        </w:rPr>
        <w:t> </w:t>
      </w:r>
      <w:r>
        <w:rPr/>
        <w:t>través</w:t>
      </w:r>
      <w:r>
        <w:rPr>
          <w:spacing w:val="-11"/>
        </w:rPr>
        <w:t> </w:t>
      </w:r>
      <w:r>
        <w:rPr/>
        <w:t>de</w:t>
      </w:r>
      <w:r>
        <w:rPr>
          <w:spacing w:val="-12"/>
        </w:rPr>
        <w:t> </w:t>
      </w:r>
      <w:r>
        <w:rPr/>
        <w:t>la</w:t>
      </w:r>
      <w:r>
        <w:rPr>
          <w:spacing w:val="-11"/>
        </w:rPr>
        <w:t> </w:t>
      </w:r>
      <w:r>
        <w:rPr/>
        <w:t>Coordinación</w:t>
      </w:r>
      <w:r>
        <w:rPr>
          <w:spacing w:val="-12"/>
        </w:rPr>
        <w:t> </w:t>
      </w:r>
      <w:r>
        <w:rPr/>
        <w:t>de</w:t>
      </w:r>
      <w:r>
        <w:rPr>
          <w:spacing w:val="-11"/>
        </w:rPr>
        <w:t> </w:t>
      </w:r>
      <w:r>
        <w:rPr/>
        <w:t>Gobierno, podrá en todo tiempo ordenar la suspensión del espectáculo o diversión, así como el retiro de las instalaciones, cuando se violen las disposiciones contenidas</w:t>
      </w:r>
      <w:r>
        <w:rPr>
          <w:spacing w:val="-24"/>
        </w:rPr>
        <w:t> </w:t>
      </w:r>
      <w:r>
        <w:rPr/>
        <w:t>en</w:t>
      </w:r>
      <w:r>
        <w:rPr>
          <w:spacing w:val="-23"/>
        </w:rPr>
        <w:t> </w:t>
      </w:r>
      <w:r>
        <w:rPr/>
        <w:t>el</w:t>
      </w:r>
      <w:r>
        <w:rPr>
          <w:spacing w:val="-23"/>
        </w:rPr>
        <w:t> </w:t>
      </w:r>
      <w:r>
        <w:rPr/>
        <w:t>presente</w:t>
      </w:r>
      <w:r>
        <w:rPr>
          <w:spacing w:val="-23"/>
        </w:rPr>
        <w:t> </w:t>
      </w:r>
      <w:r>
        <w:rPr/>
        <w:t>Reglamento</w:t>
      </w:r>
      <w:r>
        <w:rPr>
          <w:spacing w:val="-23"/>
        </w:rPr>
        <w:t> </w:t>
      </w:r>
      <w:r>
        <w:rPr/>
        <w:t>o</w:t>
      </w:r>
      <w:r>
        <w:rPr>
          <w:spacing w:val="-23"/>
        </w:rPr>
        <w:t> </w:t>
      </w:r>
      <w:r>
        <w:rPr/>
        <w:t>pueda</w:t>
      </w:r>
      <w:r>
        <w:rPr>
          <w:spacing w:val="-24"/>
        </w:rPr>
        <w:t> </w:t>
      </w:r>
      <w:r>
        <w:rPr/>
        <w:t>verse</w:t>
      </w:r>
      <w:r>
        <w:rPr>
          <w:spacing w:val="-23"/>
        </w:rPr>
        <w:t> </w:t>
      </w:r>
      <w:r>
        <w:rPr/>
        <w:t>afectado</w:t>
      </w:r>
      <w:r>
        <w:rPr>
          <w:spacing w:val="-24"/>
        </w:rPr>
        <w:t> </w:t>
      </w:r>
      <w:r>
        <w:rPr/>
        <w:t>el</w:t>
      </w:r>
      <w:r>
        <w:rPr>
          <w:spacing w:val="-23"/>
        </w:rPr>
        <w:t> </w:t>
      </w:r>
      <w:r>
        <w:rPr/>
        <w:t>interés</w:t>
      </w:r>
      <w:r>
        <w:rPr>
          <w:spacing w:val="-23"/>
        </w:rPr>
        <w:t> </w:t>
      </w:r>
      <w:r>
        <w:rPr/>
        <w:t>general de la</w:t>
      </w:r>
      <w:r>
        <w:rPr>
          <w:spacing w:val="-3"/>
        </w:rPr>
        <w:t> </w:t>
      </w:r>
      <w:r>
        <w:rPr/>
        <w:t>población.</w:t>
      </w:r>
    </w:p>
    <w:p>
      <w:pPr>
        <w:pStyle w:val="BodyText"/>
        <w:spacing w:before="1"/>
      </w:pPr>
    </w:p>
    <w:p>
      <w:pPr>
        <w:pStyle w:val="BodyText"/>
        <w:ind w:left="1701" w:right="1698"/>
        <w:jc w:val="both"/>
      </w:pPr>
      <w:r>
        <w:rPr/>
        <w:t>El organizador contará con un plazo improrrogable de veinticuatro horas a partir</w:t>
      </w:r>
      <w:r>
        <w:rPr>
          <w:spacing w:val="-21"/>
        </w:rPr>
        <w:t> </w:t>
      </w:r>
      <w:r>
        <w:rPr/>
        <w:t>del</w:t>
      </w:r>
      <w:r>
        <w:rPr>
          <w:spacing w:val="-21"/>
        </w:rPr>
        <w:t> </w:t>
      </w:r>
      <w:r>
        <w:rPr/>
        <w:t>momento</w:t>
      </w:r>
      <w:r>
        <w:rPr>
          <w:spacing w:val="-22"/>
        </w:rPr>
        <w:t> </w:t>
      </w:r>
      <w:r>
        <w:rPr/>
        <w:t>en</w:t>
      </w:r>
      <w:r>
        <w:rPr>
          <w:spacing w:val="-20"/>
        </w:rPr>
        <w:t> </w:t>
      </w:r>
      <w:r>
        <w:rPr/>
        <w:t>que</w:t>
      </w:r>
      <w:r>
        <w:rPr>
          <w:spacing w:val="-22"/>
        </w:rPr>
        <w:t> </w:t>
      </w:r>
      <w:r>
        <w:rPr/>
        <w:t>reciba</w:t>
      </w:r>
      <w:r>
        <w:rPr>
          <w:spacing w:val="-21"/>
        </w:rPr>
        <w:t> </w:t>
      </w:r>
      <w:r>
        <w:rPr/>
        <w:t>la</w:t>
      </w:r>
      <w:r>
        <w:rPr>
          <w:spacing w:val="-21"/>
        </w:rPr>
        <w:t> </w:t>
      </w:r>
      <w:r>
        <w:rPr/>
        <w:t>notificación</w:t>
      </w:r>
      <w:r>
        <w:rPr>
          <w:spacing w:val="-20"/>
        </w:rPr>
        <w:t> </w:t>
      </w:r>
      <w:r>
        <w:rPr/>
        <w:t>oficial</w:t>
      </w:r>
      <w:r>
        <w:rPr>
          <w:spacing w:val="-21"/>
        </w:rPr>
        <w:t> </w:t>
      </w:r>
      <w:r>
        <w:rPr/>
        <w:t>para</w:t>
      </w:r>
      <w:r>
        <w:rPr>
          <w:spacing w:val="-21"/>
        </w:rPr>
        <w:t> </w:t>
      </w:r>
      <w:r>
        <w:rPr/>
        <w:t>realizar</w:t>
      </w:r>
      <w:r>
        <w:rPr>
          <w:spacing w:val="-21"/>
        </w:rPr>
        <w:t> </w:t>
      </w:r>
      <w:r>
        <w:rPr/>
        <w:t>el</w:t>
      </w:r>
      <w:r>
        <w:rPr>
          <w:spacing w:val="-20"/>
        </w:rPr>
        <w:t> </w:t>
      </w:r>
      <w:r>
        <w:rPr/>
        <w:t>retiro</w:t>
      </w:r>
      <w:r>
        <w:rPr>
          <w:spacing w:val="-21"/>
        </w:rPr>
        <w:t> </w:t>
      </w:r>
      <w:r>
        <w:rPr/>
        <w:t>que se</w:t>
      </w:r>
      <w:r>
        <w:rPr>
          <w:spacing w:val="-2"/>
        </w:rPr>
        <w:t> </w:t>
      </w:r>
      <w:r>
        <w:rPr/>
        <w:t>ordene.</w:t>
      </w:r>
    </w:p>
    <w:p>
      <w:pPr>
        <w:pStyle w:val="BodyText"/>
        <w:spacing w:before="13"/>
        <w:rPr>
          <w:sz w:val="23"/>
        </w:rPr>
      </w:pPr>
    </w:p>
    <w:p>
      <w:pPr>
        <w:pStyle w:val="BodyText"/>
        <w:ind w:left="1701" w:right="1698"/>
        <w:jc w:val="both"/>
      </w:pPr>
      <w:r>
        <w:rPr>
          <w:rFonts w:ascii="Arial" w:hAnsi="Arial"/>
          <w:b/>
        </w:rPr>
        <w:t>ARTÍCULO 58. </w:t>
      </w:r>
      <w:r>
        <w:rPr/>
        <w:t>Para el cumplimiento efectivo del presente ordenamiento, el inspector municipal se auxiliará de los elementos de seguridad pública municipal si fuera necesario.</w:t>
      </w:r>
    </w:p>
    <w:p>
      <w:pPr>
        <w:pStyle w:val="BodyText"/>
      </w:pPr>
    </w:p>
    <w:p>
      <w:pPr>
        <w:pStyle w:val="BodyText"/>
        <w:spacing w:before="1"/>
        <w:ind w:left="1701" w:right="1698"/>
        <w:jc w:val="both"/>
      </w:pPr>
      <w:r>
        <w:rPr>
          <w:rFonts w:ascii="Arial" w:hAnsi="Arial"/>
          <w:b/>
        </w:rPr>
        <w:t>ARTÍCULO</w:t>
      </w:r>
      <w:r>
        <w:rPr>
          <w:rFonts w:ascii="Arial" w:hAnsi="Arial"/>
          <w:b/>
          <w:spacing w:val="-18"/>
        </w:rPr>
        <w:t> </w:t>
      </w:r>
      <w:r>
        <w:rPr>
          <w:rFonts w:ascii="Arial" w:hAnsi="Arial"/>
          <w:b/>
        </w:rPr>
        <w:t>59.</w:t>
      </w:r>
      <w:r>
        <w:rPr>
          <w:rFonts w:ascii="Arial" w:hAnsi="Arial"/>
          <w:b/>
          <w:spacing w:val="-15"/>
        </w:rPr>
        <w:t> </w:t>
      </w:r>
      <w:r>
        <w:rPr/>
        <w:t>Los</w:t>
      </w:r>
      <w:r>
        <w:rPr>
          <w:spacing w:val="-12"/>
        </w:rPr>
        <w:t> </w:t>
      </w:r>
      <w:r>
        <w:rPr/>
        <w:t>inspectores</w:t>
      </w:r>
      <w:r>
        <w:rPr>
          <w:spacing w:val="-13"/>
        </w:rPr>
        <w:t> </w:t>
      </w:r>
      <w:r>
        <w:rPr/>
        <w:t>municipales</w:t>
      </w:r>
      <w:r>
        <w:rPr>
          <w:spacing w:val="-12"/>
        </w:rPr>
        <w:t> </w:t>
      </w:r>
      <w:r>
        <w:rPr/>
        <w:t>serán</w:t>
      </w:r>
      <w:r>
        <w:rPr>
          <w:spacing w:val="-11"/>
        </w:rPr>
        <w:t> </w:t>
      </w:r>
      <w:r>
        <w:rPr/>
        <w:t>rotados</w:t>
      </w:r>
      <w:r>
        <w:rPr>
          <w:spacing w:val="-12"/>
        </w:rPr>
        <w:t> </w:t>
      </w:r>
      <w:r>
        <w:rPr/>
        <w:t>periódicamente</w:t>
      </w:r>
      <w:r>
        <w:rPr>
          <w:spacing w:val="-12"/>
        </w:rPr>
        <w:t> </w:t>
      </w:r>
      <w:r>
        <w:rPr/>
        <w:t>a</w:t>
      </w:r>
      <w:r>
        <w:rPr>
          <w:spacing w:val="-12"/>
        </w:rPr>
        <w:t> </w:t>
      </w:r>
      <w:r>
        <w:rPr/>
        <w:t>los distintos lugares en que se requieran sus servicios, para evitar que puedan existir intereses entre ellos y el organizador o</w:t>
      </w:r>
      <w:r>
        <w:rPr>
          <w:spacing w:val="-26"/>
        </w:rPr>
        <w:t> </w:t>
      </w:r>
      <w:r>
        <w:rPr/>
        <w:t>establecimientos.</w:t>
      </w:r>
    </w:p>
    <w:p>
      <w:pPr>
        <w:pStyle w:val="BodyText"/>
        <w:spacing w:before="12"/>
        <w:rPr>
          <w:sz w:val="23"/>
        </w:rPr>
      </w:pPr>
    </w:p>
    <w:p>
      <w:pPr>
        <w:pStyle w:val="BodyText"/>
        <w:spacing w:before="1"/>
        <w:ind w:left="1701" w:right="1687"/>
      </w:pPr>
      <w:r>
        <w:rPr>
          <w:rFonts w:ascii="Arial" w:hAnsi="Arial"/>
          <w:b/>
        </w:rPr>
        <w:t>ARTÍCULO 60. </w:t>
      </w:r>
      <w:r>
        <w:rPr/>
        <w:t>En toda visita, el inspector deberá identificarse previamente, levantar el acta circunstanciada y dejar copia de la misma, expresando el nombre de la persona con quien se entienda la diligencia, lugar, fecha y hora, así como las irregularidades detectadas fundadas en los artículos infringidos a este Reglamento, la cual deberá ser firmada por el inspector, el organizador o encargado visitado y dos testigos.</w:t>
      </w:r>
    </w:p>
    <w:p>
      <w:pPr>
        <w:spacing w:after="0"/>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60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9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0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BodyText"/>
        <w:spacing w:before="100"/>
        <w:ind w:left="1701" w:right="1699"/>
        <w:jc w:val="both"/>
      </w:pPr>
      <w:r>
        <w:rPr/>
        <w:drawing>
          <wp:anchor distT="0" distB="0" distL="0" distR="0" allowOverlap="1" layoutInCell="1" locked="0" behindDoc="1" simplePos="0" relativeHeight="267899471">
            <wp:simplePos x="0" y="0"/>
            <wp:positionH relativeFrom="page">
              <wp:posOffset>5514124</wp:posOffset>
            </wp:positionH>
            <wp:positionV relativeFrom="paragraph">
              <wp:posOffset>-518970</wp:posOffset>
            </wp:positionV>
            <wp:extent cx="38087" cy="38100"/>
            <wp:effectExtent l="0" t="0" r="0" b="0"/>
            <wp:wrapNone/>
            <wp:docPr id="51" name="image94.png" descr=""/>
            <wp:cNvGraphicFramePr>
              <a:graphicFrameLocks noChangeAspect="1"/>
            </wp:cNvGraphicFramePr>
            <a:graphic>
              <a:graphicData uri="http://schemas.openxmlformats.org/drawingml/2006/picture">
                <pic:pic>
                  <pic:nvPicPr>
                    <pic:cNvPr id="52" name="image94.png"/>
                    <pic:cNvPicPr/>
                  </pic:nvPicPr>
                  <pic:blipFill>
                    <a:blip r:embed="rId98"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596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593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rFonts w:ascii="Arial" w:hAnsi="Arial"/>
          <w:b/>
        </w:rPr>
        <w:t>ARTÍCULO 61. </w:t>
      </w:r>
      <w:r>
        <w:rPr/>
        <w:t>El organizador deberá señalar a dos personas que funjan como testigos</w:t>
      </w:r>
      <w:r>
        <w:rPr>
          <w:spacing w:val="-8"/>
        </w:rPr>
        <w:t> </w:t>
      </w:r>
      <w:r>
        <w:rPr/>
        <w:t>de</w:t>
      </w:r>
      <w:r>
        <w:rPr>
          <w:spacing w:val="-7"/>
        </w:rPr>
        <w:t> </w:t>
      </w:r>
      <w:r>
        <w:rPr/>
        <w:t>la</w:t>
      </w:r>
      <w:r>
        <w:rPr>
          <w:spacing w:val="-6"/>
        </w:rPr>
        <w:t> </w:t>
      </w:r>
      <w:r>
        <w:rPr/>
        <w:t>visita</w:t>
      </w:r>
      <w:r>
        <w:rPr>
          <w:spacing w:val="-6"/>
        </w:rPr>
        <w:t> </w:t>
      </w:r>
      <w:r>
        <w:rPr/>
        <w:t>de</w:t>
      </w:r>
      <w:r>
        <w:rPr>
          <w:spacing w:val="-6"/>
        </w:rPr>
        <w:t> </w:t>
      </w:r>
      <w:r>
        <w:rPr/>
        <w:t>inspección,</w:t>
      </w:r>
      <w:r>
        <w:rPr>
          <w:spacing w:val="-7"/>
        </w:rPr>
        <w:t> </w:t>
      </w:r>
      <w:r>
        <w:rPr/>
        <w:t>y</w:t>
      </w:r>
      <w:r>
        <w:rPr>
          <w:spacing w:val="-6"/>
        </w:rPr>
        <w:t> </w:t>
      </w:r>
      <w:r>
        <w:rPr/>
        <w:t>en</w:t>
      </w:r>
      <w:r>
        <w:rPr>
          <w:spacing w:val="-6"/>
        </w:rPr>
        <w:t> </w:t>
      </w:r>
      <w:r>
        <w:rPr/>
        <w:t>caso</w:t>
      </w:r>
      <w:r>
        <w:rPr>
          <w:spacing w:val="-6"/>
        </w:rPr>
        <w:t> </w:t>
      </w:r>
      <w:r>
        <w:rPr/>
        <w:t>de</w:t>
      </w:r>
      <w:r>
        <w:rPr>
          <w:spacing w:val="-7"/>
        </w:rPr>
        <w:t> </w:t>
      </w:r>
      <w:r>
        <w:rPr/>
        <w:t>negativa</w:t>
      </w:r>
      <w:r>
        <w:rPr>
          <w:spacing w:val="-6"/>
        </w:rPr>
        <w:t> </w:t>
      </w:r>
      <w:r>
        <w:rPr/>
        <w:t>u</w:t>
      </w:r>
      <w:r>
        <w:rPr>
          <w:spacing w:val="-6"/>
        </w:rPr>
        <w:t> </w:t>
      </w:r>
      <w:r>
        <w:rPr/>
        <w:t>omisión,</w:t>
      </w:r>
      <w:r>
        <w:rPr>
          <w:spacing w:val="-6"/>
        </w:rPr>
        <w:t> </w:t>
      </w:r>
      <w:r>
        <w:rPr/>
        <w:t>el</w:t>
      </w:r>
      <w:r>
        <w:rPr>
          <w:spacing w:val="-7"/>
        </w:rPr>
        <w:t> </w:t>
      </w:r>
      <w:r>
        <w:rPr/>
        <w:t>inspector estará facultado para</w:t>
      </w:r>
      <w:r>
        <w:rPr>
          <w:spacing w:val="-6"/>
        </w:rPr>
        <w:t> </w:t>
      </w:r>
      <w:r>
        <w:rPr/>
        <w:t>designarlos.</w:t>
      </w:r>
    </w:p>
    <w:p>
      <w:pPr>
        <w:pStyle w:val="BodyText"/>
        <w:spacing w:before="1"/>
      </w:pPr>
    </w:p>
    <w:p>
      <w:pPr>
        <w:pStyle w:val="BodyText"/>
        <w:ind w:left="1701" w:right="1697"/>
        <w:jc w:val="both"/>
      </w:pPr>
      <w:r>
        <w:rPr/>
        <w:t>En</w:t>
      </w:r>
      <w:r>
        <w:rPr>
          <w:spacing w:val="-17"/>
        </w:rPr>
        <w:t> </w:t>
      </w:r>
      <w:r>
        <w:rPr/>
        <w:t>caso</w:t>
      </w:r>
      <w:r>
        <w:rPr>
          <w:spacing w:val="-16"/>
        </w:rPr>
        <w:t> </w:t>
      </w:r>
      <w:r>
        <w:rPr/>
        <w:t>de</w:t>
      </w:r>
      <w:r>
        <w:rPr>
          <w:spacing w:val="-15"/>
        </w:rPr>
        <w:t> </w:t>
      </w:r>
      <w:r>
        <w:rPr/>
        <w:t>que</w:t>
      </w:r>
      <w:r>
        <w:rPr>
          <w:spacing w:val="-16"/>
        </w:rPr>
        <w:t> </w:t>
      </w:r>
      <w:r>
        <w:rPr/>
        <w:t>alguna</w:t>
      </w:r>
      <w:r>
        <w:rPr>
          <w:spacing w:val="-16"/>
        </w:rPr>
        <w:t> </w:t>
      </w:r>
      <w:r>
        <w:rPr/>
        <w:t>de</w:t>
      </w:r>
      <w:r>
        <w:rPr>
          <w:spacing w:val="-16"/>
        </w:rPr>
        <w:t> </w:t>
      </w:r>
      <w:r>
        <w:rPr/>
        <w:t>estas</w:t>
      </w:r>
      <w:r>
        <w:rPr>
          <w:spacing w:val="-16"/>
        </w:rPr>
        <w:t> </w:t>
      </w:r>
      <w:r>
        <w:rPr/>
        <w:t>personas</w:t>
      </w:r>
      <w:r>
        <w:rPr>
          <w:spacing w:val="-16"/>
        </w:rPr>
        <w:t> </w:t>
      </w:r>
      <w:r>
        <w:rPr/>
        <w:t>se</w:t>
      </w:r>
      <w:r>
        <w:rPr>
          <w:spacing w:val="-16"/>
        </w:rPr>
        <w:t> </w:t>
      </w:r>
      <w:r>
        <w:rPr/>
        <w:t>negara</w:t>
      </w:r>
      <w:r>
        <w:rPr>
          <w:spacing w:val="-16"/>
        </w:rPr>
        <w:t> </w:t>
      </w:r>
      <w:r>
        <w:rPr/>
        <w:t>a</w:t>
      </w:r>
      <w:r>
        <w:rPr>
          <w:spacing w:val="-15"/>
        </w:rPr>
        <w:t> </w:t>
      </w:r>
      <w:r>
        <w:rPr/>
        <w:t>firmar,</w:t>
      </w:r>
      <w:r>
        <w:rPr>
          <w:spacing w:val="-16"/>
        </w:rPr>
        <w:t> </w:t>
      </w:r>
      <w:r>
        <w:rPr/>
        <w:t>el</w:t>
      </w:r>
      <w:r>
        <w:rPr>
          <w:spacing w:val="-16"/>
        </w:rPr>
        <w:t> </w:t>
      </w:r>
      <w:r>
        <w:rPr/>
        <w:t>inspector</w:t>
      </w:r>
      <w:r>
        <w:rPr>
          <w:spacing w:val="-15"/>
        </w:rPr>
        <w:t> </w:t>
      </w:r>
      <w:r>
        <w:rPr/>
        <w:t>lo</w:t>
      </w:r>
      <w:r>
        <w:rPr>
          <w:spacing w:val="-16"/>
        </w:rPr>
        <w:t> </w:t>
      </w:r>
      <w:r>
        <w:rPr/>
        <w:t>hará constar en el acta correspondiente, con la salvedad que dicha circunstancia no alterará el valor probatorio de la</w:t>
      </w:r>
      <w:r>
        <w:rPr>
          <w:spacing w:val="-9"/>
        </w:rPr>
        <w:t> </w:t>
      </w:r>
      <w:r>
        <w:rPr/>
        <w:t>misma.</w:t>
      </w:r>
    </w:p>
    <w:p>
      <w:pPr>
        <w:pStyle w:val="BodyText"/>
        <w:spacing w:before="13"/>
        <w:rPr>
          <w:sz w:val="23"/>
        </w:rPr>
      </w:pPr>
    </w:p>
    <w:p>
      <w:pPr>
        <w:pStyle w:val="BodyText"/>
        <w:ind w:left="1701" w:right="1697"/>
        <w:jc w:val="both"/>
      </w:pPr>
      <w:r>
        <w:rPr>
          <w:rFonts w:ascii="Arial" w:hAnsi="Arial"/>
          <w:b/>
        </w:rPr>
        <w:t>ARTÍCULO 62. </w:t>
      </w:r>
      <w:r>
        <w:rPr/>
        <w:t>El inspector municipal, al constituirse en el espectáculo o diversión deberán:</w:t>
      </w:r>
    </w:p>
    <w:p>
      <w:pPr>
        <w:pStyle w:val="BodyText"/>
      </w:pPr>
    </w:p>
    <w:p>
      <w:pPr>
        <w:pStyle w:val="ListParagraph"/>
        <w:numPr>
          <w:ilvl w:val="0"/>
          <w:numId w:val="13"/>
        </w:numPr>
        <w:tabs>
          <w:tab w:pos="2781" w:val="left" w:leader="none"/>
          <w:tab w:pos="2782" w:val="left" w:leader="none"/>
        </w:tabs>
        <w:spacing w:line="240" w:lineRule="auto" w:before="0" w:after="0"/>
        <w:ind w:left="2781" w:right="0" w:hanging="720"/>
        <w:jc w:val="left"/>
        <w:rPr>
          <w:sz w:val="24"/>
        </w:rPr>
      </w:pPr>
      <w:r>
        <w:rPr>
          <w:sz w:val="24"/>
        </w:rPr>
        <w:t>Identificarse conforme al presente</w:t>
      </w:r>
      <w:r>
        <w:rPr>
          <w:spacing w:val="-9"/>
          <w:sz w:val="24"/>
        </w:rPr>
        <w:t> </w:t>
      </w:r>
      <w:r>
        <w:rPr>
          <w:sz w:val="24"/>
        </w:rPr>
        <w:t>Reglamento;</w:t>
      </w:r>
    </w:p>
    <w:p>
      <w:pPr>
        <w:pStyle w:val="BodyText"/>
      </w:pPr>
    </w:p>
    <w:p>
      <w:pPr>
        <w:pStyle w:val="ListParagraph"/>
        <w:numPr>
          <w:ilvl w:val="0"/>
          <w:numId w:val="13"/>
        </w:numPr>
        <w:tabs>
          <w:tab w:pos="2781" w:val="left" w:leader="none"/>
          <w:tab w:pos="2782" w:val="left" w:leader="none"/>
        </w:tabs>
        <w:spacing w:line="240" w:lineRule="auto" w:before="0" w:after="0"/>
        <w:ind w:left="2781" w:right="0" w:hanging="720"/>
        <w:jc w:val="left"/>
        <w:rPr>
          <w:sz w:val="24"/>
        </w:rPr>
      </w:pPr>
      <w:r>
        <w:rPr>
          <w:sz w:val="24"/>
        </w:rPr>
        <w:t>Cerciorarse del permiso o licencia</w:t>
      </w:r>
      <w:r>
        <w:rPr>
          <w:spacing w:val="-7"/>
          <w:sz w:val="24"/>
        </w:rPr>
        <w:t> </w:t>
      </w:r>
      <w:r>
        <w:rPr>
          <w:sz w:val="24"/>
        </w:rPr>
        <w:t>vigente;</w:t>
      </w:r>
    </w:p>
    <w:p>
      <w:pPr>
        <w:pStyle w:val="BodyText"/>
      </w:pPr>
    </w:p>
    <w:p>
      <w:pPr>
        <w:pStyle w:val="ListParagraph"/>
        <w:numPr>
          <w:ilvl w:val="0"/>
          <w:numId w:val="13"/>
        </w:numPr>
        <w:tabs>
          <w:tab w:pos="2781" w:val="left" w:leader="none"/>
          <w:tab w:pos="2782" w:val="left" w:leader="none"/>
        </w:tabs>
        <w:spacing w:line="240" w:lineRule="auto" w:before="1" w:after="0"/>
        <w:ind w:left="2781" w:right="1696" w:hanging="720"/>
        <w:jc w:val="left"/>
        <w:rPr>
          <w:sz w:val="24"/>
        </w:rPr>
      </w:pPr>
      <w:r>
        <w:rPr>
          <w:sz w:val="24"/>
        </w:rPr>
        <w:t>Vigilar que los boletos estén perforados o sellados por la Tesorería municipal;</w:t>
      </w:r>
    </w:p>
    <w:p>
      <w:pPr>
        <w:pStyle w:val="BodyText"/>
        <w:spacing w:before="13"/>
        <w:rPr>
          <w:sz w:val="23"/>
        </w:rPr>
      </w:pPr>
    </w:p>
    <w:p>
      <w:pPr>
        <w:pStyle w:val="ListParagraph"/>
        <w:numPr>
          <w:ilvl w:val="0"/>
          <w:numId w:val="13"/>
        </w:numPr>
        <w:tabs>
          <w:tab w:pos="2781" w:val="left" w:leader="none"/>
          <w:tab w:pos="2782" w:val="left" w:leader="none"/>
        </w:tabs>
        <w:spacing w:line="240" w:lineRule="auto" w:before="0" w:after="0"/>
        <w:ind w:left="2781" w:right="0" w:hanging="720"/>
        <w:jc w:val="left"/>
        <w:rPr>
          <w:sz w:val="24"/>
        </w:rPr>
      </w:pPr>
      <w:r>
        <w:rPr>
          <w:sz w:val="24"/>
        </w:rPr>
        <w:t>Dar cuenta del inicio el espectáculo a la hora</w:t>
      </w:r>
      <w:r>
        <w:rPr>
          <w:spacing w:val="-17"/>
          <w:sz w:val="24"/>
        </w:rPr>
        <w:t> </w:t>
      </w:r>
      <w:r>
        <w:rPr>
          <w:sz w:val="24"/>
        </w:rPr>
        <w:t>estipulada;</w:t>
      </w:r>
    </w:p>
    <w:p>
      <w:pPr>
        <w:pStyle w:val="BodyText"/>
      </w:pPr>
    </w:p>
    <w:p>
      <w:pPr>
        <w:pStyle w:val="ListParagraph"/>
        <w:numPr>
          <w:ilvl w:val="0"/>
          <w:numId w:val="13"/>
        </w:numPr>
        <w:tabs>
          <w:tab w:pos="2782" w:val="left" w:leader="none"/>
        </w:tabs>
        <w:spacing w:line="240" w:lineRule="auto" w:before="0" w:after="0"/>
        <w:ind w:left="2781" w:right="1698" w:hanging="720"/>
        <w:jc w:val="both"/>
        <w:rPr>
          <w:sz w:val="24"/>
        </w:rPr>
      </w:pPr>
      <w:r>
        <w:rPr>
          <w:sz w:val="24"/>
        </w:rPr>
        <w:t>Supervisar que las entradas y salidas de establecimientos, se encuentren libres de obstáculos en observancia a las medidas de protección</w:t>
      </w:r>
      <w:r>
        <w:rPr>
          <w:spacing w:val="-2"/>
          <w:sz w:val="24"/>
        </w:rPr>
        <w:t> </w:t>
      </w:r>
      <w:r>
        <w:rPr>
          <w:sz w:val="24"/>
        </w:rPr>
        <w:t>civil;</w:t>
      </w:r>
    </w:p>
    <w:p>
      <w:pPr>
        <w:pStyle w:val="BodyText"/>
      </w:pPr>
    </w:p>
    <w:p>
      <w:pPr>
        <w:pStyle w:val="ListParagraph"/>
        <w:numPr>
          <w:ilvl w:val="0"/>
          <w:numId w:val="13"/>
        </w:numPr>
        <w:tabs>
          <w:tab w:pos="2781" w:val="left" w:leader="none"/>
          <w:tab w:pos="2782" w:val="left" w:leader="none"/>
        </w:tabs>
        <w:spacing w:line="240" w:lineRule="auto" w:before="0" w:after="0"/>
        <w:ind w:left="2781" w:right="1699" w:hanging="720"/>
        <w:jc w:val="left"/>
        <w:rPr>
          <w:sz w:val="24"/>
        </w:rPr>
      </w:pPr>
      <w:r>
        <w:rPr>
          <w:sz w:val="24"/>
        </w:rPr>
        <w:t>Constatar</w:t>
      </w:r>
      <w:r>
        <w:rPr>
          <w:spacing w:val="-10"/>
          <w:sz w:val="24"/>
        </w:rPr>
        <w:t> </w:t>
      </w:r>
      <w:r>
        <w:rPr>
          <w:sz w:val="24"/>
        </w:rPr>
        <w:t>que</w:t>
      </w:r>
      <w:r>
        <w:rPr>
          <w:spacing w:val="-11"/>
          <w:sz w:val="24"/>
        </w:rPr>
        <w:t> </w:t>
      </w:r>
      <w:r>
        <w:rPr>
          <w:sz w:val="24"/>
        </w:rPr>
        <w:t>se</w:t>
      </w:r>
      <w:r>
        <w:rPr>
          <w:spacing w:val="-10"/>
          <w:sz w:val="24"/>
        </w:rPr>
        <w:t> </w:t>
      </w:r>
      <w:r>
        <w:rPr>
          <w:sz w:val="24"/>
        </w:rPr>
        <w:t>niegue</w:t>
      </w:r>
      <w:r>
        <w:rPr>
          <w:spacing w:val="-11"/>
          <w:sz w:val="24"/>
        </w:rPr>
        <w:t> </w:t>
      </w:r>
      <w:r>
        <w:rPr>
          <w:sz w:val="24"/>
        </w:rPr>
        <w:t>la</w:t>
      </w:r>
      <w:r>
        <w:rPr>
          <w:spacing w:val="-10"/>
          <w:sz w:val="24"/>
        </w:rPr>
        <w:t> </w:t>
      </w:r>
      <w:r>
        <w:rPr>
          <w:sz w:val="24"/>
        </w:rPr>
        <w:t>entrada</w:t>
      </w:r>
      <w:r>
        <w:rPr>
          <w:spacing w:val="-11"/>
          <w:sz w:val="24"/>
        </w:rPr>
        <w:t> </w:t>
      </w:r>
      <w:r>
        <w:rPr>
          <w:sz w:val="24"/>
        </w:rPr>
        <w:t>a</w:t>
      </w:r>
      <w:r>
        <w:rPr>
          <w:spacing w:val="-10"/>
          <w:sz w:val="24"/>
        </w:rPr>
        <w:t> </w:t>
      </w:r>
      <w:r>
        <w:rPr>
          <w:sz w:val="24"/>
        </w:rPr>
        <w:t>menores</w:t>
      </w:r>
      <w:r>
        <w:rPr>
          <w:spacing w:val="-11"/>
          <w:sz w:val="24"/>
        </w:rPr>
        <w:t> </w:t>
      </w:r>
      <w:r>
        <w:rPr>
          <w:sz w:val="24"/>
        </w:rPr>
        <w:t>de</w:t>
      </w:r>
      <w:r>
        <w:rPr>
          <w:spacing w:val="-10"/>
          <w:sz w:val="24"/>
        </w:rPr>
        <w:t> </w:t>
      </w:r>
      <w:r>
        <w:rPr>
          <w:sz w:val="24"/>
        </w:rPr>
        <w:t>edad</w:t>
      </w:r>
      <w:r>
        <w:rPr>
          <w:spacing w:val="-10"/>
          <w:sz w:val="24"/>
        </w:rPr>
        <w:t> </w:t>
      </w:r>
      <w:r>
        <w:rPr>
          <w:sz w:val="24"/>
        </w:rPr>
        <w:t>en</w:t>
      </w:r>
      <w:r>
        <w:rPr>
          <w:spacing w:val="-10"/>
          <w:sz w:val="24"/>
        </w:rPr>
        <w:t> </w:t>
      </w:r>
      <w:r>
        <w:rPr>
          <w:sz w:val="24"/>
        </w:rPr>
        <w:t>programas para</w:t>
      </w:r>
      <w:r>
        <w:rPr>
          <w:spacing w:val="-2"/>
          <w:sz w:val="24"/>
        </w:rPr>
        <w:t> </w:t>
      </w:r>
      <w:r>
        <w:rPr>
          <w:sz w:val="24"/>
        </w:rPr>
        <w:t>adultos;</w:t>
      </w:r>
    </w:p>
    <w:p>
      <w:pPr>
        <w:pStyle w:val="BodyText"/>
      </w:pPr>
    </w:p>
    <w:p>
      <w:pPr>
        <w:pStyle w:val="ListParagraph"/>
        <w:numPr>
          <w:ilvl w:val="0"/>
          <w:numId w:val="13"/>
        </w:numPr>
        <w:tabs>
          <w:tab w:pos="2781" w:val="left" w:leader="none"/>
          <w:tab w:pos="2782" w:val="left" w:leader="none"/>
        </w:tabs>
        <w:spacing w:line="240" w:lineRule="auto" w:before="0" w:after="0"/>
        <w:ind w:left="2781" w:right="1698" w:hanging="720"/>
        <w:jc w:val="left"/>
        <w:rPr>
          <w:sz w:val="24"/>
        </w:rPr>
      </w:pPr>
      <w:r>
        <w:rPr>
          <w:sz w:val="24"/>
        </w:rPr>
        <w:t>Levantar</w:t>
      </w:r>
      <w:r>
        <w:rPr>
          <w:spacing w:val="-9"/>
          <w:sz w:val="24"/>
        </w:rPr>
        <w:t> </w:t>
      </w:r>
      <w:r>
        <w:rPr>
          <w:sz w:val="24"/>
        </w:rPr>
        <w:t>acta</w:t>
      </w:r>
      <w:r>
        <w:rPr>
          <w:spacing w:val="-10"/>
          <w:sz w:val="24"/>
        </w:rPr>
        <w:t> </w:t>
      </w:r>
      <w:r>
        <w:rPr>
          <w:sz w:val="24"/>
        </w:rPr>
        <w:t>circunstanciada</w:t>
      </w:r>
      <w:r>
        <w:rPr>
          <w:spacing w:val="-9"/>
          <w:sz w:val="24"/>
        </w:rPr>
        <w:t> </w:t>
      </w:r>
      <w:r>
        <w:rPr>
          <w:sz w:val="24"/>
        </w:rPr>
        <w:t>de</w:t>
      </w:r>
      <w:r>
        <w:rPr>
          <w:spacing w:val="-10"/>
          <w:sz w:val="24"/>
        </w:rPr>
        <w:t> </w:t>
      </w:r>
      <w:r>
        <w:rPr>
          <w:sz w:val="24"/>
        </w:rPr>
        <w:t>cualquier</w:t>
      </w:r>
      <w:r>
        <w:rPr>
          <w:spacing w:val="-9"/>
          <w:sz w:val="24"/>
        </w:rPr>
        <w:t> </w:t>
      </w:r>
      <w:r>
        <w:rPr>
          <w:sz w:val="24"/>
        </w:rPr>
        <w:t>infracción</w:t>
      </w:r>
      <w:r>
        <w:rPr>
          <w:spacing w:val="-9"/>
          <w:sz w:val="24"/>
        </w:rPr>
        <w:t> </w:t>
      </w:r>
      <w:r>
        <w:rPr>
          <w:sz w:val="24"/>
        </w:rPr>
        <w:t>al</w:t>
      </w:r>
      <w:r>
        <w:rPr>
          <w:spacing w:val="-9"/>
          <w:sz w:val="24"/>
        </w:rPr>
        <w:t> </w:t>
      </w:r>
      <w:r>
        <w:rPr>
          <w:sz w:val="24"/>
        </w:rPr>
        <w:t>reglamento</w:t>
      </w:r>
      <w:r>
        <w:rPr>
          <w:spacing w:val="-10"/>
          <w:sz w:val="24"/>
        </w:rPr>
        <w:t> </w:t>
      </w:r>
      <w:r>
        <w:rPr>
          <w:sz w:val="24"/>
        </w:rPr>
        <w:t>y en su caso las fotografías que amparen el</w:t>
      </w:r>
      <w:r>
        <w:rPr>
          <w:spacing w:val="-17"/>
          <w:sz w:val="24"/>
        </w:rPr>
        <w:t> </w:t>
      </w:r>
      <w:r>
        <w:rPr>
          <w:sz w:val="24"/>
        </w:rPr>
        <w:t>mismo;</w:t>
      </w:r>
    </w:p>
    <w:p>
      <w:pPr>
        <w:pStyle w:val="BodyText"/>
        <w:spacing w:before="13"/>
        <w:rPr>
          <w:sz w:val="23"/>
        </w:rPr>
      </w:pPr>
    </w:p>
    <w:p>
      <w:pPr>
        <w:pStyle w:val="ListParagraph"/>
        <w:numPr>
          <w:ilvl w:val="0"/>
          <w:numId w:val="13"/>
        </w:numPr>
        <w:tabs>
          <w:tab w:pos="2782" w:val="left" w:leader="none"/>
        </w:tabs>
        <w:spacing w:line="240" w:lineRule="auto" w:before="0" w:after="0"/>
        <w:ind w:left="2781" w:right="1696" w:hanging="720"/>
        <w:jc w:val="both"/>
        <w:rPr>
          <w:sz w:val="24"/>
        </w:rPr>
      </w:pPr>
      <w:r>
        <w:rPr>
          <w:sz w:val="24"/>
        </w:rPr>
        <w:t>Presentar el Reporte de Inspección a la Comisión, con copia a la Unidad de Atención Empresarial, dando cuenta de las novedades e infracciones en que hubieran ocurrido;</w:t>
      </w:r>
      <w:r>
        <w:rPr>
          <w:spacing w:val="-8"/>
          <w:sz w:val="24"/>
        </w:rPr>
        <w:t> </w:t>
      </w:r>
      <w:r>
        <w:rPr>
          <w:sz w:val="24"/>
        </w:rPr>
        <w:t>y</w:t>
      </w:r>
    </w:p>
    <w:p>
      <w:pPr>
        <w:pStyle w:val="BodyText"/>
        <w:spacing w:before="1"/>
      </w:pPr>
    </w:p>
    <w:p>
      <w:pPr>
        <w:pStyle w:val="ListParagraph"/>
        <w:numPr>
          <w:ilvl w:val="0"/>
          <w:numId w:val="13"/>
        </w:numPr>
        <w:tabs>
          <w:tab w:pos="2781" w:val="left" w:leader="none"/>
          <w:tab w:pos="2782" w:val="left" w:leader="none"/>
        </w:tabs>
        <w:spacing w:line="240" w:lineRule="auto" w:before="0" w:after="0"/>
        <w:ind w:left="2781" w:right="0" w:hanging="720"/>
        <w:jc w:val="left"/>
        <w:rPr>
          <w:sz w:val="24"/>
        </w:rPr>
      </w:pPr>
      <w:r>
        <w:rPr>
          <w:sz w:val="24"/>
        </w:rPr>
        <w:t>Las demás que le señale el presente</w:t>
      </w:r>
      <w:r>
        <w:rPr>
          <w:spacing w:val="-11"/>
          <w:sz w:val="24"/>
        </w:rPr>
        <w:t> </w:t>
      </w:r>
      <w:r>
        <w:rPr>
          <w:sz w:val="24"/>
        </w:rPr>
        <w:t>ordenamiento.</w:t>
      </w:r>
    </w:p>
    <w:p>
      <w:pPr>
        <w:pStyle w:val="BodyText"/>
        <w:spacing w:before="186"/>
        <w:ind w:left="1701" w:right="1699"/>
        <w:jc w:val="both"/>
      </w:pPr>
      <w:r>
        <w:rPr/>
        <w:t>Cuando durante el espectáculo se cometa una falta o delito, el inspector municipal</w:t>
      </w:r>
      <w:r>
        <w:rPr>
          <w:spacing w:val="-9"/>
        </w:rPr>
        <w:t> </w:t>
      </w:r>
      <w:r>
        <w:rPr/>
        <w:t>dará</w:t>
      </w:r>
      <w:r>
        <w:rPr>
          <w:spacing w:val="-9"/>
        </w:rPr>
        <w:t> </w:t>
      </w:r>
      <w:r>
        <w:rPr/>
        <w:t>aviso</w:t>
      </w:r>
      <w:r>
        <w:rPr>
          <w:spacing w:val="-8"/>
        </w:rPr>
        <w:t> </w:t>
      </w:r>
      <w:r>
        <w:rPr/>
        <w:t>a</w:t>
      </w:r>
      <w:r>
        <w:rPr>
          <w:spacing w:val="-8"/>
        </w:rPr>
        <w:t> </w:t>
      </w:r>
      <w:r>
        <w:rPr/>
        <w:t>los</w:t>
      </w:r>
      <w:r>
        <w:rPr>
          <w:spacing w:val="-9"/>
        </w:rPr>
        <w:t> </w:t>
      </w:r>
      <w:r>
        <w:rPr/>
        <w:t>elementos</w:t>
      </w:r>
      <w:r>
        <w:rPr>
          <w:spacing w:val="-9"/>
        </w:rPr>
        <w:t> </w:t>
      </w:r>
      <w:r>
        <w:rPr/>
        <w:t>de</w:t>
      </w:r>
      <w:r>
        <w:rPr>
          <w:spacing w:val="-8"/>
        </w:rPr>
        <w:t> </w:t>
      </w:r>
      <w:r>
        <w:rPr/>
        <w:t>seguridad</w:t>
      </w:r>
      <w:r>
        <w:rPr>
          <w:spacing w:val="-8"/>
        </w:rPr>
        <w:t> </w:t>
      </w:r>
      <w:r>
        <w:rPr/>
        <w:t>pública</w:t>
      </w:r>
      <w:r>
        <w:rPr>
          <w:spacing w:val="-9"/>
        </w:rPr>
        <w:t> </w:t>
      </w:r>
      <w:r>
        <w:rPr/>
        <w:t>a</w:t>
      </w:r>
      <w:r>
        <w:rPr>
          <w:spacing w:val="-8"/>
        </w:rPr>
        <w:t> </w:t>
      </w:r>
      <w:r>
        <w:rPr/>
        <w:t>fin</w:t>
      </w:r>
      <w:r>
        <w:rPr>
          <w:spacing w:val="-8"/>
        </w:rPr>
        <w:t> </w:t>
      </w:r>
      <w:r>
        <w:rPr/>
        <w:t>de</w:t>
      </w:r>
      <w:r>
        <w:rPr>
          <w:spacing w:val="-9"/>
        </w:rPr>
        <w:t> </w:t>
      </w:r>
      <w:r>
        <w:rPr/>
        <w:t>ser</w:t>
      </w:r>
      <w:r>
        <w:rPr>
          <w:spacing w:val="-8"/>
        </w:rPr>
        <w:t> </w:t>
      </w:r>
      <w:r>
        <w:rPr/>
        <w:t>puesto</w:t>
      </w:r>
      <w:r>
        <w:rPr>
          <w:spacing w:val="-8"/>
        </w:rPr>
        <w:t> </w:t>
      </w:r>
      <w:r>
        <w:rPr/>
        <w:t>a disposición de la autoridad</w:t>
      </w:r>
      <w:r>
        <w:rPr>
          <w:spacing w:val="-5"/>
        </w:rPr>
        <w:t> </w:t>
      </w:r>
      <w:r>
        <w:rPr/>
        <w:t>competente.</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8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1"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02"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BodyText"/>
        <w:spacing w:before="100"/>
        <w:ind w:left="1701" w:right="1697"/>
        <w:jc w:val="both"/>
      </w:pPr>
      <w:r>
        <w:rPr/>
        <w:drawing>
          <wp:anchor distT="0" distB="0" distL="0" distR="0" allowOverlap="1" layoutInCell="1" locked="0" behindDoc="1" simplePos="0" relativeHeight="267899591">
            <wp:simplePos x="0" y="0"/>
            <wp:positionH relativeFrom="page">
              <wp:posOffset>5514124</wp:posOffset>
            </wp:positionH>
            <wp:positionV relativeFrom="paragraph">
              <wp:posOffset>-518970</wp:posOffset>
            </wp:positionV>
            <wp:extent cx="38087" cy="38100"/>
            <wp:effectExtent l="0" t="0" r="0" b="0"/>
            <wp:wrapNone/>
            <wp:docPr id="53" name="image94.png" descr=""/>
            <wp:cNvGraphicFramePr>
              <a:graphicFrameLocks noChangeAspect="1"/>
            </wp:cNvGraphicFramePr>
            <a:graphic>
              <a:graphicData uri="http://schemas.openxmlformats.org/drawingml/2006/picture">
                <pic:pic>
                  <pic:nvPicPr>
                    <pic:cNvPr id="54" name="image94.png"/>
                    <pic:cNvPicPr/>
                  </pic:nvPicPr>
                  <pic:blipFill>
                    <a:blip r:embed="rId98"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584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581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rFonts w:ascii="Arial" w:hAnsi="Arial"/>
          <w:b/>
        </w:rPr>
        <w:t>ARTÍCULO 63. </w:t>
      </w:r>
      <w:r>
        <w:rPr/>
        <w:t>El inspector deberá dejar copia del acta al organizador o encargado en la cual se fijará un plazo de 72 horas para inconformarse sobre los hechos referidos en dicha acta.</w:t>
      </w:r>
    </w:p>
    <w:p>
      <w:pPr>
        <w:pStyle w:val="BodyText"/>
        <w:spacing w:before="1"/>
      </w:pPr>
    </w:p>
    <w:p>
      <w:pPr>
        <w:pStyle w:val="BodyText"/>
        <w:ind w:left="1701" w:right="1697"/>
        <w:jc w:val="both"/>
      </w:pPr>
      <w:r>
        <w:rPr/>
        <w:t>Así mismo deberá remitir copia del Reporte de Inspección en un plazo de tres días hábiles siguientes a la celebración del espectáculo o diversión, para conocimiento de la Comisión y copia a la Unidad de Atención Empresarial y en su caso iniciar la denuncia en los términos del Reglamento.</w:t>
      </w:r>
    </w:p>
    <w:p>
      <w:pPr>
        <w:pStyle w:val="BodyText"/>
      </w:pPr>
    </w:p>
    <w:p>
      <w:pPr>
        <w:pStyle w:val="BodyText"/>
        <w:ind w:left="1701" w:right="1697"/>
        <w:jc w:val="both"/>
      </w:pPr>
      <w:r>
        <w:rPr>
          <w:rFonts w:ascii="Arial" w:hAnsi="Arial"/>
          <w:b/>
        </w:rPr>
        <w:t>ARTÍCULO 64. </w:t>
      </w:r>
      <w:r>
        <w:rPr/>
        <w:t>El Juez calificador, calificará las actas, reportes, y demás constancias</w:t>
      </w:r>
      <w:r>
        <w:rPr>
          <w:spacing w:val="-24"/>
        </w:rPr>
        <w:t> </w:t>
      </w:r>
      <w:r>
        <w:rPr/>
        <w:t>que</w:t>
      </w:r>
      <w:r>
        <w:rPr>
          <w:spacing w:val="-23"/>
        </w:rPr>
        <w:t> </w:t>
      </w:r>
      <w:r>
        <w:rPr/>
        <w:t>integren</w:t>
      </w:r>
      <w:r>
        <w:rPr>
          <w:spacing w:val="-22"/>
        </w:rPr>
        <w:t> </w:t>
      </w:r>
      <w:r>
        <w:rPr/>
        <w:t>el</w:t>
      </w:r>
      <w:r>
        <w:rPr>
          <w:spacing w:val="-22"/>
        </w:rPr>
        <w:t> </w:t>
      </w:r>
      <w:r>
        <w:rPr/>
        <w:t>expediente</w:t>
      </w:r>
      <w:r>
        <w:rPr>
          <w:spacing w:val="-24"/>
        </w:rPr>
        <w:t> </w:t>
      </w:r>
      <w:r>
        <w:rPr/>
        <w:t>referido</w:t>
      </w:r>
      <w:r>
        <w:rPr>
          <w:spacing w:val="-22"/>
        </w:rPr>
        <w:t> </w:t>
      </w:r>
      <w:r>
        <w:rPr/>
        <w:t>en</w:t>
      </w:r>
      <w:r>
        <w:rPr>
          <w:spacing w:val="-22"/>
        </w:rPr>
        <w:t> </w:t>
      </w:r>
      <w:r>
        <w:rPr/>
        <w:t>el</w:t>
      </w:r>
      <w:r>
        <w:rPr>
          <w:spacing w:val="-23"/>
        </w:rPr>
        <w:t> </w:t>
      </w:r>
      <w:r>
        <w:rPr/>
        <w:t>artículo</w:t>
      </w:r>
      <w:r>
        <w:rPr>
          <w:spacing w:val="-22"/>
        </w:rPr>
        <w:t> </w:t>
      </w:r>
      <w:r>
        <w:rPr/>
        <w:t>anterior,</w:t>
      </w:r>
      <w:r>
        <w:rPr>
          <w:spacing w:val="-22"/>
        </w:rPr>
        <w:t> </w:t>
      </w:r>
      <w:r>
        <w:rPr/>
        <w:t>tomando en consideración la gravedad de la infracción detectada y dictará la resolución que</w:t>
      </w:r>
      <w:r>
        <w:rPr>
          <w:spacing w:val="-2"/>
        </w:rPr>
        <w:t> </w:t>
      </w:r>
      <w:r>
        <w:rPr/>
        <w:t>proceda.</w:t>
      </w:r>
    </w:p>
    <w:p>
      <w:pPr>
        <w:pStyle w:val="BodyText"/>
        <w:spacing w:before="8"/>
        <w:rPr>
          <w:sz w:val="16"/>
        </w:rPr>
      </w:pPr>
    </w:p>
    <w:p>
      <w:pPr>
        <w:pStyle w:val="BodyText"/>
        <w:spacing w:before="100"/>
        <w:ind w:left="1766" w:right="1764"/>
        <w:jc w:val="center"/>
      </w:pPr>
      <w:r>
        <w:rPr/>
        <w:t>CAPÍTULO</w:t>
      </w:r>
      <w:r>
        <w:rPr>
          <w:spacing w:val="-30"/>
        </w:rPr>
        <w:t> </w:t>
      </w:r>
      <w:r>
        <w:rPr/>
        <w:t>CUARTO</w:t>
      </w:r>
    </w:p>
    <w:p>
      <w:pPr>
        <w:pStyle w:val="Heading1"/>
        <w:spacing w:line="256" w:lineRule="auto" w:before="32"/>
        <w:ind w:left="5083" w:right="2100" w:hanging="2972"/>
        <w:rPr>
          <w:rFonts w:ascii="Noto Sans" w:hAnsi="Noto Sans"/>
          <w:b w:val="0"/>
        </w:rPr>
      </w:pPr>
      <w:r>
        <w:rPr>
          <w:w w:val="95"/>
        </w:rPr>
        <w:t>DEL</w:t>
      </w:r>
      <w:r>
        <w:rPr>
          <w:spacing w:val="-42"/>
          <w:w w:val="95"/>
        </w:rPr>
        <w:t> </w:t>
      </w:r>
      <w:r>
        <w:rPr>
          <w:w w:val="95"/>
        </w:rPr>
        <w:t>RÉGIMEN</w:t>
      </w:r>
      <w:r>
        <w:rPr>
          <w:spacing w:val="-41"/>
          <w:w w:val="95"/>
        </w:rPr>
        <w:t> </w:t>
      </w:r>
      <w:r>
        <w:rPr>
          <w:w w:val="95"/>
        </w:rPr>
        <w:t>ADMINISTRATIVO</w:t>
      </w:r>
      <w:r>
        <w:rPr>
          <w:spacing w:val="-41"/>
          <w:w w:val="95"/>
        </w:rPr>
        <w:t> </w:t>
      </w:r>
      <w:r>
        <w:rPr>
          <w:w w:val="95"/>
        </w:rPr>
        <w:t>DE</w:t>
      </w:r>
      <w:r>
        <w:rPr>
          <w:spacing w:val="-41"/>
          <w:w w:val="95"/>
        </w:rPr>
        <w:t> </w:t>
      </w:r>
      <w:r>
        <w:rPr>
          <w:w w:val="95"/>
        </w:rPr>
        <w:t>LOS</w:t>
      </w:r>
      <w:r>
        <w:rPr>
          <w:spacing w:val="-41"/>
          <w:w w:val="95"/>
        </w:rPr>
        <w:t> </w:t>
      </w:r>
      <w:r>
        <w:rPr>
          <w:w w:val="95"/>
        </w:rPr>
        <w:t>ESPECTÁCULOS</w:t>
      </w:r>
      <w:r>
        <w:rPr>
          <w:spacing w:val="-41"/>
          <w:w w:val="95"/>
        </w:rPr>
        <w:t> </w:t>
      </w:r>
      <w:r>
        <w:rPr>
          <w:w w:val="95"/>
        </w:rPr>
        <w:t>Y</w:t>
      </w:r>
      <w:r>
        <w:rPr>
          <w:spacing w:val="-42"/>
          <w:w w:val="95"/>
        </w:rPr>
        <w:t> </w:t>
      </w:r>
      <w:r>
        <w:rPr>
          <w:w w:val="95"/>
        </w:rPr>
        <w:t>DIVERSIONES </w:t>
      </w:r>
      <w:r>
        <w:rPr>
          <w:rFonts w:ascii="Noto Sans" w:hAnsi="Noto Sans"/>
          <w:b w:val="0"/>
        </w:rPr>
        <w:t>SECCIÓN</w:t>
      </w:r>
      <w:r>
        <w:rPr>
          <w:rFonts w:ascii="Noto Sans" w:hAnsi="Noto Sans"/>
          <w:b w:val="0"/>
          <w:spacing w:val="-1"/>
        </w:rPr>
        <w:t> </w:t>
      </w:r>
      <w:r>
        <w:rPr>
          <w:rFonts w:ascii="Noto Sans" w:hAnsi="Noto Sans"/>
          <w:b w:val="0"/>
        </w:rPr>
        <w:t>PRIMERA</w:t>
      </w:r>
    </w:p>
    <w:p>
      <w:pPr>
        <w:spacing w:line="283" w:lineRule="auto" w:before="9"/>
        <w:ind w:left="2090" w:right="2087" w:firstLine="0"/>
        <w:jc w:val="center"/>
        <w:rPr>
          <w:rFonts w:ascii="Arial"/>
          <w:b/>
          <w:sz w:val="24"/>
        </w:rPr>
      </w:pPr>
      <w:r>
        <w:rPr>
          <w:rFonts w:ascii="Arial"/>
          <w:b/>
          <w:w w:val="90"/>
          <w:sz w:val="24"/>
        </w:rPr>
        <w:t>DE LAS FACULTADES Y COMPETENCIA DE LAS AUTORIDADES </w:t>
      </w:r>
      <w:r>
        <w:rPr>
          <w:rFonts w:ascii="Arial"/>
          <w:b/>
          <w:sz w:val="24"/>
        </w:rPr>
        <w:t>MUNICIPALES</w:t>
      </w:r>
    </w:p>
    <w:p>
      <w:pPr>
        <w:pStyle w:val="BodyText"/>
        <w:spacing w:before="9"/>
        <w:rPr>
          <w:rFonts w:ascii="Arial"/>
          <w:b/>
          <w:sz w:val="25"/>
        </w:rPr>
      </w:pPr>
    </w:p>
    <w:p>
      <w:pPr>
        <w:pStyle w:val="BodyText"/>
        <w:ind w:left="1701" w:right="2167"/>
      </w:pPr>
      <w:r>
        <w:rPr>
          <w:rFonts w:ascii="Arial" w:hAnsi="Arial"/>
          <w:b/>
        </w:rPr>
        <w:t>ARTÍCULO 65. </w:t>
      </w:r>
      <w:r>
        <w:rPr/>
        <w:t>Las autoridades competentes para la aplicación, vigilancia    e interpretación del presente Reglamento</w:t>
      </w:r>
      <w:r>
        <w:rPr>
          <w:spacing w:val="-6"/>
        </w:rPr>
        <w:t> </w:t>
      </w:r>
      <w:r>
        <w:rPr/>
        <w:t>son:</w:t>
      </w:r>
    </w:p>
    <w:p>
      <w:pPr>
        <w:pStyle w:val="BodyText"/>
        <w:spacing w:before="1"/>
      </w:pP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El Honorable</w:t>
      </w:r>
      <w:r>
        <w:rPr>
          <w:spacing w:val="-2"/>
          <w:sz w:val="24"/>
        </w:rPr>
        <w:t> </w:t>
      </w:r>
      <w:r>
        <w:rPr>
          <w:sz w:val="24"/>
        </w:rPr>
        <w:t>Cabildo;</w:t>
      </w:r>
    </w:p>
    <w:p>
      <w:pPr>
        <w:pStyle w:val="ListParagraph"/>
        <w:numPr>
          <w:ilvl w:val="0"/>
          <w:numId w:val="14"/>
        </w:numPr>
        <w:tabs>
          <w:tab w:pos="2781" w:val="left" w:leader="none"/>
          <w:tab w:pos="2782" w:val="left" w:leader="none"/>
        </w:tabs>
        <w:spacing w:line="326" w:lineRule="exact" w:before="0" w:after="0"/>
        <w:ind w:left="2781" w:right="0" w:hanging="720"/>
        <w:jc w:val="left"/>
        <w:rPr>
          <w:sz w:val="24"/>
        </w:rPr>
      </w:pPr>
      <w:r>
        <w:rPr>
          <w:sz w:val="24"/>
        </w:rPr>
        <w:t>El Presidente</w:t>
      </w:r>
      <w:r>
        <w:rPr>
          <w:spacing w:val="-2"/>
          <w:sz w:val="24"/>
        </w:rPr>
        <w:t> </w:t>
      </w:r>
      <w:r>
        <w:rPr>
          <w:sz w:val="24"/>
        </w:rPr>
        <w:t>Municipal;</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Comisión de</w:t>
      </w:r>
      <w:r>
        <w:rPr>
          <w:spacing w:val="-4"/>
          <w:sz w:val="24"/>
        </w:rPr>
        <w:t> </w:t>
      </w:r>
      <w:r>
        <w:rPr>
          <w:sz w:val="24"/>
        </w:rPr>
        <w:t>Espectáculos;</w:t>
      </w:r>
    </w:p>
    <w:p>
      <w:pPr>
        <w:pStyle w:val="ListParagraph"/>
        <w:numPr>
          <w:ilvl w:val="0"/>
          <w:numId w:val="14"/>
        </w:numPr>
        <w:tabs>
          <w:tab w:pos="2781" w:val="left" w:leader="none"/>
          <w:tab w:pos="2782" w:val="left" w:leader="none"/>
        </w:tabs>
        <w:spacing w:line="327" w:lineRule="exact" w:before="1" w:after="0"/>
        <w:ind w:left="2781" w:right="0" w:hanging="720"/>
        <w:jc w:val="left"/>
        <w:rPr>
          <w:sz w:val="24"/>
        </w:rPr>
      </w:pPr>
      <w:r>
        <w:rPr>
          <w:sz w:val="24"/>
        </w:rPr>
        <w:t>La Coordinación de</w:t>
      </w:r>
      <w:r>
        <w:rPr>
          <w:spacing w:val="-3"/>
          <w:sz w:val="24"/>
        </w:rPr>
        <w:t> </w:t>
      </w:r>
      <w:r>
        <w:rPr>
          <w:sz w:val="24"/>
        </w:rPr>
        <w:t>Gobierno;</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Comisión de</w:t>
      </w:r>
      <w:r>
        <w:rPr>
          <w:spacing w:val="-3"/>
          <w:sz w:val="24"/>
        </w:rPr>
        <w:t> </w:t>
      </w:r>
      <w:r>
        <w:rPr>
          <w:sz w:val="24"/>
        </w:rPr>
        <w:t>Hacienda;</w:t>
      </w:r>
    </w:p>
    <w:p>
      <w:pPr>
        <w:pStyle w:val="ListParagraph"/>
        <w:numPr>
          <w:ilvl w:val="0"/>
          <w:numId w:val="14"/>
        </w:numPr>
        <w:tabs>
          <w:tab w:pos="2781" w:val="left" w:leader="none"/>
          <w:tab w:pos="2782" w:val="left" w:leader="none"/>
        </w:tabs>
        <w:spacing w:line="327" w:lineRule="exact" w:before="1" w:after="0"/>
        <w:ind w:left="2781" w:right="0" w:hanging="720"/>
        <w:jc w:val="left"/>
        <w:rPr>
          <w:sz w:val="24"/>
        </w:rPr>
      </w:pPr>
      <w:r>
        <w:rPr>
          <w:sz w:val="24"/>
        </w:rPr>
        <w:t>La</w:t>
      </w:r>
      <w:r>
        <w:rPr>
          <w:spacing w:val="-2"/>
          <w:sz w:val="24"/>
        </w:rPr>
        <w:t> </w:t>
      </w:r>
      <w:r>
        <w:rPr>
          <w:sz w:val="24"/>
        </w:rPr>
        <w:t>Tesorería;</w:t>
      </w:r>
    </w:p>
    <w:p>
      <w:pPr>
        <w:pStyle w:val="ListParagraph"/>
        <w:numPr>
          <w:ilvl w:val="0"/>
          <w:numId w:val="14"/>
        </w:numPr>
        <w:tabs>
          <w:tab w:pos="2781" w:val="left" w:leader="none"/>
          <w:tab w:pos="2782" w:val="left" w:leader="none"/>
        </w:tabs>
        <w:spacing w:line="326" w:lineRule="exact" w:before="0" w:after="0"/>
        <w:ind w:left="2781" w:right="0" w:hanging="720"/>
        <w:jc w:val="left"/>
        <w:rPr>
          <w:sz w:val="24"/>
        </w:rPr>
      </w:pPr>
      <w:r>
        <w:rPr>
          <w:sz w:val="24"/>
        </w:rPr>
        <w:t>La Unidad de Atención</w:t>
      </w:r>
      <w:r>
        <w:rPr>
          <w:spacing w:val="-5"/>
          <w:sz w:val="24"/>
        </w:rPr>
        <w:t> </w:t>
      </w:r>
      <w:r>
        <w:rPr>
          <w:sz w:val="24"/>
        </w:rPr>
        <w:t>Empresarial;</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Dirección de Ecología y</w:t>
      </w:r>
      <w:r>
        <w:rPr>
          <w:spacing w:val="-8"/>
          <w:sz w:val="24"/>
        </w:rPr>
        <w:t> </w:t>
      </w:r>
      <w:r>
        <w:rPr>
          <w:sz w:val="24"/>
        </w:rPr>
        <w:t>Sustentabilidad;</w:t>
      </w:r>
    </w:p>
    <w:p>
      <w:pPr>
        <w:pStyle w:val="ListParagraph"/>
        <w:numPr>
          <w:ilvl w:val="0"/>
          <w:numId w:val="14"/>
        </w:numPr>
        <w:tabs>
          <w:tab w:pos="2781" w:val="left" w:leader="none"/>
          <w:tab w:pos="2782" w:val="left" w:leader="none"/>
        </w:tabs>
        <w:spacing w:line="327" w:lineRule="exact" w:before="1" w:after="0"/>
        <w:ind w:left="2781" w:right="0" w:hanging="720"/>
        <w:jc w:val="left"/>
        <w:rPr>
          <w:sz w:val="24"/>
        </w:rPr>
      </w:pPr>
      <w:r>
        <w:rPr>
          <w:sz w:val="24"/>
        </w:rPr>
        <w:t>La Dirección de Normatividad y Control de Vía</w:t>
      </w:r>
      <w:r>
        <w:rPr>
          <w:spacing w:val="-16"/>
          <w:sz w:val="24"/>
        </w:rPr>
        <w:t> </w:t>
      </w:r>
      <w:r>
        <w:rPr>
          <w:sz w:val="24"/>
        </w:rPr>
        <w:t>Pública;</w:t>
      </w:r>
    </w:p>
    <w:p>
      <w:pPr>
        <w:pStyle w:val="ListParagraph"/>
        <w:numPr>
          <w:ilvl w:val="0"/>
          <w:numId w:val="14"/>
        </w:numPr>
        <w:tabs>
          <w:tab w:pos="2781" w:val="left" w:leader="none"/>
          <w:tab w:pos="2782" w:val="left" w:leader="none"/>
        </w:tabs>
        <w:spacing w:line="326" w:lineRule="exact" w:before="0" w:after="0"/>
        <w:ind w:left="2781" w:right="0" w:hanging="720"/>
        <w:jc w:val="left"/>
        <w:rPr>
          <w:sz w:val="24"/>
        </w:rPr>
      </w:pPr>
      <w:r>
        <w:rPr>
          <w:sz w:val="24"/>
        </w:rPr>
        <w:t>La Dirección de Sistemas de</w:t>
      </w:r>
      <w:r>
        <w:rPr>
          <w:spacing w:val="-7"/>
          <w:sz w:val="24"/>
        </w:rPr>
        <w:t> </w:t>
      </w:r>
      <w:r>
        <w:rPr>
          <w:sz w:val="24"/>
        </w:rPr>
        <w:t>Limpia;</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Comisaría de Seguridad</w:t>
      </w:r>
      <w:r>
        <w:rPr>
          <w:spacing w:val="-6"/>
          <w:sz w:val="24"/>
        </w:rPr>
        <w:t> </w:t>
      </w:r>
      <w:r>
        <w:rPr>
          <w:sz w:val="24"/>
        </w:rPr>
        <w:t>Pública;</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Comisaría de</w:t>
      </w:r>
      <w:r>
        <w:rPr>
          <w:spacing w:val="-4"/>
          <w:sz w:val="24"/>
        </w:rPr>
        <w:t> </w:t>
      </w:r>
      <w:r>
        <w:rPr>
          <w:sz w:val="24"/>
        </w:rPr>
        <w:t>Vialidad;</w:t>
      </w:r>
    </w:p>
    <w:p>
      <w:pPr>
        <w:pStyle w:val="ListParagraph"/>
        <w:numPr>
          <w:ilvl w:val="0"/>
          <w:numId w:val="14"/>
        </w:numPr>
        <w:tabs>
          <w:tab w:pos="2781" w:val="left" w:leader="none"/>
          <w:tab w:pos="2782" w:val="left" w:leader="none"/>
        </w:tabs>
        <w:spacing w:line="326" w:lineRule="exact" w:before="0" w:after="0"/>
        <w:ind w:left="2781" w:right="0" w:hanging="720"/>
        <w:jc w:val="left"/>
        <w:rPr>
          <w:sz w:val="24"/>
        </w:rPr>
      </w:pPr>
      <w:r>
        <w:rPr>
          <w:sz w:val="24"/>
        </w:rPr>
        <w:t>La Dirección de Protección</w:t>
      </w:r>
      <w:r>
        <w:rPr>
          <w:spacing w:val="-4"/>
          <w:sz w:val="24"/>
        </w:rPr>
        <w:t> </w:t>
      </w:r>
      <w:r>
        <w:rPr>
          <w:sz w:val="24"/>
        </w:rPr>
        <w:t>Civil;</w:t>
      </w:r>
    </w:p>
    <w:p>
      <w:pPr>
        <w:pStyle w:val="ListParagraph"/>
        <w:numPr>
          <w:ilvl w:val="0"/>
          <w:numId w:val="14"/>
        </w:numPr>
        <w:tabs>
          <w:tab w:pos="2781" w:val="left" w:leader="none"/>
          <w:tab w:pos="2782" w:val="left" w:leader="none"/>
        </w:tabs>
        <w:spacing w:line="327" w:lineRule="exact" w:before="0" w:after="0"/>
        <w:ind w:left="2781" w:right="0" w:hanging="720"/>
        <w:jc w:val="left"/>
        <w:rPr>
          <w:sz w:val="24"/>
        </w:rPr>
      </w:pPr>
      <w:r>
        <w:rPr>
          <w:sz w:val="24"/>
        </w:rPr>
        <w:t>La Dirección del Centro Histórico y Patrimonio</w:t>
      </w:r>
      <w:r>
        <w:rPr>
          <w:spacing w:val="-10"/>
          <w:sz w:val="24"/>
        </w:rPr>
        <w:t> </w:t>
      </w:r>
      <w:r>
        <w:rPr>
          <w:sz w:val="24"/>
        </w:rPr>
        <w:t>Edificado;</w:t>
      </w:r>
    </w:p>
    <w:p>
      <w:pPr>
        <w:pStyle w:val="ListParagraph"/>
        <w:numPr>
          <w:ilvl w:val="0"/>
          <w:numId w:val="14"/>
        </w:numPr>
        <w:tabs>
          <w:tab w:pos="2781" w:val="left" w:leader="none"/>
          <w:tab w:pos="2782" w:val="left" w:leader="none"/>
        </w:tabs>
        <w:spacing w:line="240" w:lineRule="auto" w:before="1" w:after="0"/>
        <w:ind w:left="2781" w:right="0" w:hanging="720"/>
        <w:jc w:val="left"/>
        <w:rPr>
          <w:sz w:val="24"/>
        </w:rPr>
      </w:pPr>
      <w:r>
        <w:rPr>
          <w:sz w:val="24"/>
        </w:rPr>
        <w:t>Los Jueces</w:t>
      </w:r>
      <w:r>
        <w:rPr>
          <w:spacing w:val="-2"/>
          <w:sz w:val="24"/>
        </w:rPr>
        <w:t> </w:t>
      </w:r>
      <w:r>
        <w:rPr>
          <w:sz w:val="24"/>
        </w:rPr>
        <w:t>Calificadores.</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7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1"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0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100"/>
        <w:ind w:left="1701" w:right="1696"/>
        <w:jc w:val="both"/>
      </w:pPr>
      <w:r>
        <w:rPr/>
        <w:drawing>
          <wp:anchor distT="0" distB="0" distL="0" distR="0" allowOverlap="1" layoutInCell="1" locked="0" behindDoc="1" simplePos="0" relativeHeight="267899711">
            <wp:simplePos x="0" y="0"/>
            <wp:positionH relativeFrom="page">
              <wp:posOffset>5514124</wp:posOffset>
            </wp:positionH>
            <wp:positionV relativeFrom="paragraph">
              <wp:posOffset>-772970</wp:posOffset>
            </wp:positionV>
            <wp:extent cx="38087" cy="38100"/>
            <wp:effectExtent l="0" t="0" r="0" b="0"/>
            <wp:wrapNone/>
            <wp:docPr id="55" name="image94.png" descr=""/>
            <wp:cNvGraphicFramePr>
              <a:graphicFrameLocks noChangeAspect="1"/>
            </wp:cNvGraphicFramePr>
            <a:graphic>
              <a:graphicData uri="http://schemas.openxmlformats.org/drawingml/2006/picture">
                <pic:pic>
                  <pic:nvPicPr>
                    <pic:cNvPr id="56" name="image94.png"/>
                    <pic:cNvPicPr/>
                  </pic:nvPicPr>
                  <pic:blipFill>
                    <a:blip r:embed="rId98"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572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569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t>Los servidores públicos municipales que se designen por las autoridades municipales</w:t>
      </w:r>
      <w:r>
        <w:rPr>
          <w:spacing w:val="-20"/>
        </w:rPr>
        <w:t> </w:t>
      </w:r>
      <w:r>
        <w:rPr/>
        <w:t>como</w:t>
      </w:r>
      <w:r>
        <w:rPr>
          <w:spacing w:val="-19"/>
        </w:rPr>
        <w:t> </w:t>
      </w:r>
      <w:r>
        <w:rPr/>
        <w:t>representantes</w:t>
      </w:r>
      <w:r>
        <w:rPr>
          <w:spacing w:val="-19"/>
        </w:rPr>
        <w:t> </w:t>
      </w:r>
      <w:r>
        <w:rPr/>
        <w:t>de</w:t>
      </w:r>
      <w:r>
        <w:rPr>
          <w:spacing w:val="-19"/>
        </w:rPr>
        <w:t> </w:t>
      </w:r>
      <w:r>
        <w:rPr/>
        <w:t>las</w:t>
      </w:r>
      <w:r>
        <w:rPr>
          <w:spacing w:val="-20"/>
        </w:rPr>
        <w:t> </w:t>
      </w:r>
      <w:r>
        <w:rPr/>
        <w:t>dependencias</w:t>
      </w:r>
      <w:r>
        <w:rPr>
          <w:spacing w:val="-19"/>
        </w:rPr>
        <w:t> </w:t>
      </w:r>
      <w:r>
        <w:rPr/>
        <w:t>señaladas,</w:t>
      </w:r>
      <w:r>
        <w:rPr>
          <w:spacing w:val="-19"/>
        </w:rPr>
        <w:t> </w:t>
      </w:r>
      <w:r>
        <w:rPr/>
        <w:t>tendrán</w:t>
      </w:r>
      <w:r>
        <w:rPr>
          <w:spacing w:val="-19"/>
        </w:rPr>
        <w:t> </w:t>
      </w:r>
      <w:r>
        <w:rPr/>
        <w:t>libre acceso a los espectáculos o diversiones públicas con el objeto de verificar, observar y aplicar el presente Reglamento y demás disposiciones legales aplicables</w:t>
      </w:r>
      <w:r>
        <w:rPr>
          <w:spacing w:val="-7"/>
        </w:rPr>
        <w:t> </w:t>
      </w:r>
      <w:r>
        <w:rPr/>
        <w:t>a</w:t>
      </w:r>
      <w:r>
        <w:rPr>
          <w:spacing w:val="-6"/>
        </w:rPr>
        <w:t> </w:t>
      </w:r>
      <w:r>
        <w:rPr/>
        <w:t>la</w:t>
      </w:r>
      <w:r>
        <w:rPr>
          <w:spacing w:val="-5"/>
        </w:rPr>
        <w:t> </w:t>
      </w:r>
      <w:r>
        <w:rPr/>
        <w:t>materia</w:t>
      </w:r>
      <w:r>
        <w:rPr>
          <w:spacing w:val="-5"/>
        </w:rPr>
        <w:t> </w:t>
      </w:r>
      <w:r>
        <w:rPr/>
        <w:t>en</w:t>
      </w:r>
      <w:r>
        <w:rPr>
          <w:spacing w:val="-5"/>
        </w:rPr>
        <w:t> </w:t>
      </w:r>
      <w:r>
        <w:rPr/>
        <w:t>el</w:t>
      </w:r>
      <w:r>
        <w:rPr>
          <w:spacing w:val="-5"/>
        </w:rPr>
        <w:t> </w:t>
      </w:r>
      <w:r>
        <w:rPr/>
        <w:t>ámbito</w:t>
      </w:r>
      <w:r>
        <w:rPr>
          <w:spacing w:val="-6"/>
        </w:rPr>
        <w:t> </w:t>
      </w:r>
      <w:r>
        <w:rPr/>
        <w:t>de</w:t>
      </w:r>
      <w:r>
        <w:rPr>
          <w:spacing w:val="-5"/>
        </w:rPr>
        <w:t> </w:t>
      </w:r>
      <w:r>
        <w:rPr/>
        <w:t>sus</w:t>
      </w:r>
      <w:r>
        <w:rPr>
          <w:spacing w:val="-5"/>
        </w:rPr>
        <w:t> </w:t>
      </w:r>
      <w:r>
        <w:rPr/>
        <w:t>atribuciones,</w:t>
      </w:r>
      <w:r>
        <w:rPr>
          <w:spacing w:val="-5"/>
        </w:rPr>
        <w:t> </w:t>
      </w:r>
      <w:r>
        <w:rPr/>
        <w:t>debiendo</w:t>
      </w:r>
      <w:r>
        <w:rPr>
          <w:spacing w:val="-5"/>
        </w:rPr>
        <w:t> </w:t>
      </w:r>
      <w:r>
        <w:rPr/>
        <w:t>identificarse con la credencial oficial de la dependencia que representan y con el correspondiente oficio que funde y motive la causa de su actuar, debiendo en todos los casos rendir por escrito dentro del término de tres días hábiles el reporte de inspección a la Comisión con copia de conocimiento a la Unidad de Atención</w:t>
      </w:r>
      <w:r>
        <w:rPr>
          <w:spacing w:val="-1"/>
        </w:rPr>
        <w:t> </w:t>
      </w:r>
      <w:r>
        <w:rPr/>
        <w:t>Empresarial.</w:t>
      </w:r>
    </w:p>
    <w:p>
      <w:pPr>
        <w:pStyle w:val="BodyText"/>
      </w:pPr>
    </w:p>
    <w:p>
      <w:pPr>
        <w:pStyle w:val="BodyText"/>
        <w:ind w:left="1701" w:right="1698"/>
        <w:jc w:val="both"/>
      </w:pPr>
      <w:r>
        <w:rPr>
          <w:rFonts w:ascii="Arial" w:hAnsi="Arial"/>
          <w:b/>
        </w:rPr>
        <w:t>ARTÍCULO 66. </w:t>
      </w:r>
      <w:r>
        <w:rPr/>
        <w:t>Las autoridades competentes tendrán para efectos de este Reglamento, las siguientes atribuciones:</w:t>
      </w:r>
    </w:p>
    <w:p>
      <w:pPr>
        <w:pStyle w:val="BodyText"/>
        <w:spacing w:before="13"/>
        <w:rPr>
          <w:sz w:val="23"/>
        </w:rPr>
      </w:pPr>
    </w:p>
    <w:p>
      <w:pPr>
        <w:pStyle w:val="ListParagraph"/>
        <w:numPr>
          <w:ilvl w:val="0"/>
          <w:numId w:val="15"/>
        </w:numPr>
        <w:tabs>
          <w:tab w:pos="2781" w:val="left" w:leader="none"/>
          <w:tab w:pos="2782" w:val="left" w:leader="none"/>
        </w:tabs>
        <w:spacing w:line="240" w:lineRule="auto" w:before="0" w:after="0"/>
        <w:ind w:left="2781" w:right="0" w:hanging="720"/>
        <w:jc w:val="left"/>
        <w:rPr>
          <w:sz w:val="24"/>
        </w:rPr>
      </w:pPr>
      <w:r>
        <w:rPr>
          <w:sz w:val="24"/>
        </w:rPr>
        <w:t>Honorable</w:t>
      </w:r>
      <w:r>
        <w:rPr>
          <w:spacing w:val="-3"/>
          <w:sz w:val="24"/>
        </w:rPr>
        <w:t> </w:t>
      </w:r>
      <w:r>
        <w:rPr>
          <w:sz w:val="24"/>
        </w:rPr>
        <w:t>Cabildo:</w:t>
      </w:r>
    </w:p>
    <w:p>
      <w:pPr>
        <w:pStyle w:val="ListParagraph"/>
        <w:numPr>
          <w:ilvl w:val="1"/>
          <w:numId w:val="15"/>
        </w:numPr>
        <w:tabs>
          <w:tab w:pos="3118" w:val="left" w:leader="none"/>
        </w:tabs>
        <w:spacing w:line="240" w:lineRule="auto" w:before="1" w:after="0"/>
        <w:ind w:left="2552" w:right="1696" w:firstLine="0"/>
        <w:jc w:val="both"/>
        <w:rPr>
          <w:sz w:val="24"/>
        </w:rPr>
      </w:pPr>
      <w:r>
        <w:rPr>
          <w:sz w:val="24"/>
        </w:rPr>
        <w:t>Regular y establecer políticas, lineamientos y disposiciones administrativas para fomentar el desarrollo armónico y equilibrado del tiempo de esparcimiento entre las personas que habitan en el Municipio,</w:t>
      </w:r>
      <w:r>
        <w:rPr>
          <w:spacing w:val="-5"/>
          <w:sz w:val="24"/>
        </w:rPr>
        <w:t> </w:t>
      </w:r>
      <w:r>
        <w:rPr>
          <w:sz w:val="24"/>
        </w:rPr>
        <w:t>con</w:t>
      </w:r>
      <w:r>
        <w:rPr>
          <w:spacing w:val="-4"/>
          <w:sz w:val="24"/>
        </w:rPr>
        <w:t> </w:t>
      </w:r>
      <w:r>
        <w:rPr>
          <w:sz w:val="24"/>
        </w:rPr>
        <w:t>base</w:t>
      </w:r>
      <w:r>
        <w:rPr>
          <w:spacing w:val="-4"/>
          <w:sz w:val="24"/>
        </w:rPr>
        <w:t> </w:t>
      </w:r>
      <w:r>
        <w:rPr>
          <w:sz w:val="24"/>
        </w:rPr>
        <w:t>en</w:t>
      </w:r>
      <w:r>
        <w:rPr>
          <w:spacing w:val="-4"/>
          <w:sz w:val="24"/>
        </w:rPr>
        <w:t> </w:t>
      </w:r>
      <w:r>
        <w:rPr>
          <w:sz w:val="24"/>
        </w:rPr>
        <w:t>las</w:t>
      </w:r>
      <w:r>
        <w:rPr>
          <w:spacing w:val="-5"/>
          <w:sz w:val="24"/>
        </w:rPr>
        <w:t> </w:t>
      </w:r>
      <w:r>
        <w:rPr>
          <w:sz w:val="24"/>
        </w:rPr>
        <w:t>necesidades</w:t>
      </w:r>
      <w:r>
        <w:rPr>
          <w:spacing w:val="-5"/>
          <w:sz w:val="24"/>
        </w:rPr>
        <w:t> </w:t>
      </w:r>
      <w:r>
        <w:rPr>
          <w:sz w:val="24"/>
        </w:rPr>
        <w:t>de</w:t>
      </w:r>
      <w:r>
        <w:rPr>
          <w:spacing w:val="-4"/>
          <w:sz w:val="24"/>
        </w:rPr>
        <w:t> </w:t>
      </w:r>
      <w:r>
        <w:rPr>
          <w:sz w:val="24"/>
        </w:rPr>
        <w:t>la</w:t>
      </w:r>
      <w:r>
        <w:rPr>
          <w:spacing w:val="-5"/>
          <w:sz w:val="24"/>
        </w:rPr>
        <w:t> </w:t>
      </w:r>
      <w:r>
        <w:rPr>
          <w:sz w:val="24"/>
        </w:rPr>
        <w:t>población</w:t>
      </w:r>
      <w:r>
        <w:rPr>
          <w:spacing w:val="-4"/>
          <w:sz w:val="24"/>
        </w:rPr>
        <w:t> </w:t>
      </w:r>
      <w:r>
        <w:rPr>
          <w:sz w:val="24"/>
        </w:rPr>
        <w:t>que</w:t>
      </w:r>
      <w:r>
        <w:rPr>
          <w:spacing w:val="-4"/>
          <w:sz w:val="24"/>
        </w:rPr>
        <w:t> </w:t>
      </w:r>
      <w:r>
        <w:rPr>
          <w:sz w:val="24"/>
        </w:rPr>
        <w:t>conlleven</w:t>
      </w:r>
      <w:r>
        <w:rPr>
          <w:spacing w:val="-4"/>
          <w:sz w:val="24"/>
        </w:rPr>
        <w:t> </w:t>
      </w:r>
      <w:r>
        <w:rPr>
          <w:sz w:val="24"/>
        </w:rPr>
        <w:t>a un adecuado desarrollo económico, político y social,</w:t>
      </w:r>
      <w:r>
        <w:rPr>
          <w:spacing w:val="-13"/>
          <w:sz w:val="24"/>
        </w:rPr>
        <w:t> </w:t>
      </w:r>
      <w:r>
        <w:rPr>
          <w:sz w:val="24"/>
        </w:rPr>
        <w:t>y;</w:t>
      </w:r>
    </w:p>
    <w:p>
      <w:pPr>
        <w:pStyle w:val="ListParagraph"/>
        <w:numPr>
          <w:ilvl w:val="1"/>
          <w:numId w:val="15"/>
        </w:numPr>
        <w:tabs>
          <w:tab w:pos="3118" w:val="left" w:leader="none"/>
        </w:tabs>
        <w:spacing w:line="240" w:lineRule="auto" w:before="0" w:after="0"/>
        <w:ind w:left="2552" w:right="1696" w:firstLine="0"/>
        <w:jc w:val="both"/>
        <w:rPr>
          <w:sz w:val="24"/>
        </w:rPr>
      </w:pPr>
      <w:r>
        <w:rPr>
          <w:sz w:val="24"/>
        </w:rPr>
        <w:t>Las demás que le confiera el Bando de Policía y Gobierno del Municipio</w:t>
      </w:r>
      <w:r>
        <w:rPr>
          <w:spacing w:val="-13"/>
          <w:sz w:val="24"/>
        </w:rPr>
        <w:t> </w:t>
      </w:r>
      <w:r>
        <w:rPr>
          <w:sz w:val="24"/>
        </w:rPr>
        <w:t>de</w:t>
      </w:r>
      <w:r>
        <w:rPr>
          <w:spacing w:val="-13"/>
          <w:sz w:val="24"/>
        </w:rPr>
        <w:t> </w:t>
      </w:r>
      <w:r>
        <w:rPr>
          <w:sz w:val="24"/>
        </w:rPr>
        <w:t>Oaxaca</w:t>
      </w:r>
      <w:r>
        <w:rPr>
          <w:spacing w:val="-12"/>
          <w:sz w:val="24"/>
        </w:rPr>
        <w:t> </w:t>
      </w:r>
      <w:r>
        <w:rPr>
          <w:sz w:val="24"/>
        </w:rPr>
        <w:t>de</w:t>
      </w:r>
      <w:r>
        <w:rPr>
          <w:spacing w:val="-13"/>
          <w:sz w:val="24"/>
        </w:rPr>
        <w:t> </w:t>
      </w:r>
      <w:r>
        <w:rPr>
          <w:sz w:val="24"/>
        </w:rPr>
        <w:t>Juárez</w:t>
      </w:r>
      <w:r>
        <w:rPr>
          <w:spacing w:val="-12"/>
          <w:sz w:val="24"/>
        </w:rPr>
        <w:t> </w:t>
      </w:r>
      <w:r>
        <w:rPr>
          <w:sz w:val="24"/>
        </w:rPr>
        <w:t>y</w:t>
      </w:r>
      <w:r>
        <w:rPr>
          <w:spacing w:val="-12"/>
          <w:sz w:val="24"/>
        </w:rPr>
        <w:t> </w:t>
      </w:r>
      <w:r>
        <w:rPr>
          <w:sz w:val="24"/>
        </w:rPr>
        <w:t>los</w:t>
      </w:r>
      <w:r>
        <w:rPr>
          <w:spacing w:val="-14"/>
          <w:sz w:val="24"/>
        </w:rPr>
        <w:t> </w:t>
      </w:r>
      <w:r>
        <w:rPr>
          <w:sz w:val="24"/>
        </w:rPr>
        <w:t>ordenamientos</w:t>
      </w:r>
      <w:r>
        <w:rPr>
          <w:spacing w:val="-14"/>
          <w:sz w:val="24"/>
        </w:rPr>
        <w:t> </w:t>
      </w:r>
      <w:r>
        <w:rPr>
          <w:sz w:val="24"/>
        </w:rPr>
        <w:t>jurídicos</w:t>
      </w:r>
      <w:r>
        <w:rPr>
          <w:spacing w:val="-13"/>
          <w:sz w:val="24"/>
        </w:rPr>
        <w:t> </w:t>
      </w:r>
      <w:r>
        <w:rPr>
          <w:sz w:val="24"/>
        </w:rPr>
        <w:t>aplicables;</w:t>
      </w:r>
    </w:p>
    <w:p>
      <w:pPr>
        <w:pStyle w:val="BodyText"/>
      </w:pPr>
    </w:p>
    <w:p>
      <w:pPr>
        <w:pStyle w:val="ListParagraph"/>
        <w:numPr>
          <w:ilvl w:val="0"/>
          <w:numId w:val="15"/>
        </w:numPr>
        <w:tabs>
          <w:tab w:pos="2781" w:val="left" w:leader="none"/>
          <w:tab w:pos="2782" w:val="left" w:leader="none"/>
        </w:tabs>
        <w:spacing w:line="327" w:lineRule="exact" w:before="0" w:after="0"/>
        <w:ind w:left="2781" w:right="0" w:hanging="720"/>
        <w:jc w:val="left"/>
        <w:rPr>
          <w:sz w:val="24"/>
        </w:rPr>
      </w:pPr>
      <w:r>
        <w:rPr>
          <w:sz w:val="24"/>
        </w:rPr>
        <w:t>Presidencia</w:t>
      </w:r>
      <w:r>
        <w:rPr>
          <w:spacing w:val="-2"/>
          <w:sz w:val="24"/>
        </w:rPr>
        <w:t> </w:t>
      </w:r>
      <w:r>
        <w:rPr>
          <w:sz w:val="24"/>
        </w:rPr>
        <w:t>Municipal:</w:t>
      </w:r>
    </w:p>
    <w:p>
      <w:pPr>
        <w:pStyle w:val="ListParagraph"/>
        <w:numPr>
          <w:ilvl w:val="1"/>
          <w:numId w:val="15"/>
        </w:numPr>
        <w:tabs>
          <w:tab w:pos="2913" w:val="left" w:leader="none"/>
        </w:tabs>
        <w:spacing w:line="240" w:lineRule="auto" w:before="0" w:after="0"/>
        <w:ind w:left="2912" w:right="1697" w:hanging="360"/>
        <w:jc w:val="left"/>
        <w:rPr>
          <w:sz w:val="24"/>
        </w:rPr>
      </w:pPr>
      <w:r>
        <w:rPr>
          <w:sz w:val="24"/>
        </w:rPr>
        <w:t>Expedir el permiso para la realización de espectáculos y diversiones públicas, previo dictamen de la</w:t>
      </w:r>
      <w:r>
        <w:rPr>
          <w:spacing w:val="-8"/>
          <w:sz w:val="24"/>
        </w:rPr>
        <w:t> </w:t>
      </w:r>
      <w:r>
        <w:rPr>
          <w:sz w:val="24"/>
        </w:rPr>
        <w:t>Comisión;</w:t>
      </w:r>
    </w:p>
    <w:p>
      <w:pPr>
        <w:pStyle w:val="ListParagraph"/>
        <w:numPr>
          <w:ilvl w:val="1"/>
          <w:numId w:val="15"/>
        </w:numPr>
        <w:tabs>
          <w:tab w:pos="2884" w:val="left" w:leader="none"/>
        </w:tabs>
        <w:spacing w:line="240" w:lineRule="auto" w:before="0" w:after="0"/>
        <w:ind w:left="2552" w:right="1697" w:firstLine="0"/>
        <w:jc w:val="both"/>
        <w:rPr>
          <w:sz w:val="24"/>
        </w:rPr>
      </w:pPr>
      <w:r>
        <w:rPr>
          <w:sz w:val="24"/>
        </w:rPr>
        <w:t>Coordinar y girar las instrucciones necesarias a las dependencias competentes para el debido cumplimiento de las presentes disposiciones;</w:t>
      </w:r>
    </w:p>
    <w:p>
      <w:pPr>
        <w:pStyle w:val="ListParagraph"/>
        <w:numPr>
          <w:ilvl w:val="1"/>
          <w:numId w:val="15"/>
        </w:numPr>
        <w:tabs>
          <w:tab w:pos="3118" w:val="left" w:leader="none"/>
        </w:tabs>
        <w:spacing w:line="240" w:lineRule="auto" w:before="0" w:after="0"/>
        <w:ind w:left="2552" w:right="1698" w:firstLine="0"/>
        <w:jc w:val="both"/>
        <w:rPr>
          <w:sz w:val="24"/>
        </w:rPr>
      </w:pPr>
      <w:r>
        <w:rPr>
          <w:sz w:val="24"/>
        </w:rPr>
        <w:t>Proponer las disposiciones administrativas necesarias para el cumplimiento e interpretación o resolución de lo no previsto en el presente Reglamento,</w:t>
      </w:r>
      <w:r>
        <w:rPr>
          <w:spacing w:val="-3"/>
          <w:sz w:val="24"/>
        </w:rPr>
        <w:t> </w:t>
      </w:r>
      <w:r>
        <w:rPr>
          <w:sz w:val="24"/>
        </w:rPr>
        <w:t>y;</w:t>
      </w:r>
    </w:p>
    <w:p>
      <w:pPr>
        <w:pStyle w:val="ListParagraph"/>
        <w:numPr>
          <w:ilvl w:val="1"/>
          <w:numId w:val="15"/>
        </w:numPr>
        <w:tabs>
          <w:tab w:pos="3118" w:val="left" w:leader="none"/>
        </w:tabs>
        <w:spacing w:line="240" w:lineRule="auto" w:before="0" w:after="0"/>
        <w:ind w:left="3117" w:right="0" w:hanging="565"/>
        <w:jc w:val="both"/>
        <w:rPr>
          <w:sz w:val="24"/>
        </w:rPr>
      </w:pPr>
      <w:r>
        <w:rPr>
          <w:sz w:val="24"/>
        </w:rPr>
        <w:t>Las</w:t>
      </w:r>
      <w:r>
        <w:rPr>
          <w:spacing w:val="-9"/>
          <w:sz w:val="24"/>
        </w:rPr>
        <w:t> </w:t>
      </w:r>
      <w:r>
        <w:rPr>
          <w:sz w:val="24"/>
        </w:rPr>
        <w:t>demás</w:t>
      </w:r>
      <w:r>
        <w:rPr>
          <w:spacing w:val="-8"/>
          <w:sz w:val="24"/>
        </w:rPr>
        <w:t> </w:t>
      </w:r>
      <w:r>
        <w:rPr>
          <w:sz w:val="24"/>
        </w:rPr>
        <w:t>que</w:t>
      </w:r>
      <w:r>
        <w:rPr>
          <w:spacing w:val="-9"/>
          <w:sz w:val="24"/>
        </w:rPr>
        <w:t> </w:t>
      </w:r>
      <w:r>
        <w:rPr>
          <w:sz w:val="24"/>
        </w:rPr>
        <w:t>le</w:t>
      </w:r>
      <w:r>
        <w:rPr>
          <w:spacing w:val="-7"/>
          <w:sz w:val="24"/>
        </w:rPr>
        <w:t> </w:t>
      </w:r>
      <w:r>
        <w:rPr>
          <w:sz w:val="24"/>
        </w:rPr>
        <w:t>confieran</w:t>
      </w:r>
      <w:r>
        <w:rPr>
          <w:spacing w:val="-8"/>
          <w:sz w:val="24"/>
        </w:rPr>
        <w:t> </w:t>
      </w:r>
      <w:r>
        <w:rPr>
          <w:sz w:val="24"/>
        </w:rPr>
        <w:t>los</w:t>
      </w:r>
      <w:r>
        <w:rPr>
          <w:spacing w:val="-9"/>
          <w:sz w:val="24"/>
        </w:rPr>
        <w:t> </w:t>
      </w:r>
      <w:r>
        <w:rPr>
          <w:sz w:val="24"/>
        </w:rPr>
        <w:t>ordenamientos</w:t>
      </w:r>
      <w:r>
        <w:rPr>
          <w:spacing w:val="-8"/>
          <w:sz w:val="24"/>
        </w:rPr>
        <w:t> </w:t>
      </w:r>
      <w:r>
        <w:rPr>
          <w:sz w:val="24"/>
        </w:rPr>
        <w:t>jurídicos</w:t>
      </w:r>
      <w:r>
        <w:rPr>
          <w:spacing w:val="-8"/>
          <w:sz w:val="24"/>
        </w:rPr>
        <w:t> </w:t>
      </w:r>
      <w:r>
        <w:rPr>
          <w:sz w:val="24"/>
        </w:rPr>
        <w:t>aplicables;</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6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0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ListParagraph"/>
        <w:numPr>
          <w:ilvl w:val="0"/>
          <w:numId w:val="15"/>
        </w:numPr>
        <w:tabs>
          <w:tab w:pos="2781" w:val="left" w:leader="none"/>
          <w:tab w:pos="2782" w:val="left" w:leader="none"/>
        </w:tabs>
        <w:spacing w:line="240" w:lineRule="auto" w:before="244" w:after="0"/>
        <w:ind w:left="2781" w:right="0" w:hanging="720"/>
        <w:jc w:val="left"/>
        <w:rPr>
          <w:sz w:val="24"/>
        </w:rPr>
      </w:pPr>
      <w:r>
        <w:rPr/>
        <w:drawing>
          <wp:anchor distT="0" distB="0" distL="0" distR="0" allowOverlap="1" layoutInCell="1" locked="0" behindDoc="1" simplePos="0" relativeHeight="267899831">
            <wp:simplePos x="0" y="0"/>
            <wp:positionH relativeFrom="page">
              <wp:posOffset>5514124</wp:posOffset>
            </wp:positionH>
            <wp:positionV relativeFrom="paragraph">
              <wp:posOffset>-452930</wp:posOffset>
            </wp:positionV>
            <wp:extent cx="38087" cy="38100"/>
            <wp:effectExtent l="0" t="0" r="0" b="0"/>
            <wp:wrapNone/>
            <wp:docPr id="57" name="image102.png" descr=""/>
            <wp:cNvGraphicFramePr>
              <a:graphicFrameLocks noChangeAspect="1"/>
            </wp:cNvGraphicFramePr>
            <a:graphic>
              <a:graphicData uri="http://schemas.openxmlformats.org/drawingml/2006/picture">
                <pic:pic>
                  <pic:nvPicPr>
                    <pic:cNvPr id="58" name="image102.png"/>
                    <pic:cNvPicPr/>
                  </pic:nvPicPr>
                  <pic:blipFill>
                    <a:blip r:embed="rId106" cstate="print"/>
                    <a:stretch>
                      <a:fillRect/>
                    </a:stretch>
                  </pic:blipFill>
                  <pic:spPr>
                    <a:xfrm>
                      <a:off x="0" y="0"/>
                      <a:ext cx="38087" cy="38100"/>
                    </a:xfrm>
                    <a:prstGeom prst="rect">
                      <a:avLst/>
                    </a:prstGeom>
                  </pic:spPr>
                </pic:pic>
              </a:graphicData>
            </a:graphic>
          </wp:anchor>
        </w:drawing>
      </w:r>
      <w:r>
        <w:rPr/>
        <w:pict>
          <v:group style="position:absolute;margin-left:275.841003pt;margin-top:-38.044834pt;width:66.650pt;height:8.15pt;mso-position-horizontal-relative:page;mso-position-vertical-relative:paragraph;z-index:-535600" coordorigin="5517,-761" coordsize="1333,163">
            <v:shape style="position:absolute;left:5516;top:-760;width:552;height:159" type="#_x0000_t75" stroked="false">
              <v:imagedata r:id="rId40" o:title=""/>
            </v:shape>
            <v:shape style="position:absolute;left:6111;top:-759;width:157;height:159" type="#_x0000_t75" stroked="false">
              <v:imagedata r:id="rId41" o:title=""/>
            </v:shape>
            <v:shape style="position:absolute;left:6303;top:-761;width:146;height:163" type="#_x0000_t75" stroked="false">
              <v:imagedata r:id="rId42" o:title=""/>
            </v:shape>
            <v:shape style="position:absolute;left:6483;top:-759;width:124;height:159" type="#_x0000_t75" stroked="false">
              <v:imagedata r:id="rId43" o:title=""/>
            </v:shape>
            <v:line style="position:absolute" from="6660,-758" to="6660,-600" stroked="true" strokeweight=".921pt" strokecolor="#4f5a6a">
              <v:stroke dashstyle="solid"/>
            </v:line>
            <v:shape style="position:absolute;left:6704;top:-761;width:146;height:163" type="#_x0000_t75" stroked="false">
              <v:imagedata r:id="rId44" o:title=""/>
            </v:shape>
            <w10:wrap type="none"/>
          </v:group>
        </w:pict>
      </w:r>
      <w:r>
        <w:rPr/>
        <w:pict>
          <v:group style="position:absolute;margin-left:347.130005pt;margin-top:-37.952835pt;width:49pt;height:8.0500pt;mso-position-horizontal-relative:page;mso-position-vertical-relative:paragraph;z-index:-535576" coordorigin="6943,-759" coordsize="980,161">
            <v:shape style="position:absolute;left:6942;top:-759;width:157;height:159" type="#_x0000_t75" stroked="false">
              <v:imagedata r:id="rId45" o:title=""/>
            </v:shape>
            <v:shape style="position:absolute;left:7140;top:-759;width:121;height:161" type="#_x0000_t75" stroked="false">
              <v:imagedata r:id="rId46" o:title=""/>
            </v:shape>
            <v:shape style="position:absolute;left:7303;top:-759;width:124;height:159" type="#_x0000_t75" stroked="false">
              <v:imagedata r:id="rId47" o:title=""/>
            </v:shape>
            <v:shape style="position:absolute;left:7470;top:-759;width:127;height:159" type="#_x0000_t75" stroked="false">
              <v:imagedata r:id="rId48" o:title=""/>
            </v:shape>
            <v:shape style="position:absolute;left:7632;top:-760;width:290;height:159" type="#_x0000_t75" stroked="false">
              <v:imagedata r:id="rId49" o:title=""/>
            </v:shape>
            <w10:wrap type="none"/>
          </v:group>
        </w:pict>
      </w:r>
      <w:r>
        <w:rPr>
          <w:sz w:val="24"/>
        </w:rPr>
        <w:t>Comisión de</w:t>
      </w:r>
      <w:r>
        <w:rPr>
          <w:spacing w:val="-3"/>
          <w:sz w:val="24"/>
        </w:rPr>
        <w:t> </w:t>
      </w:r>
      <w:r>
        <w:rPr>
          <w:sz w:val="24"/>
        </w:rPr>
        <w:t>Espectáculos:</w:t>
      </w:r>
    </w:p>
    <w:p>
      <w:pPr>
        <w:pStyle w:val="ListParagraph"/>
        <w:numPr>
          <w:ilvl w:val="0"/>
          <w:numId w:val="16"/>
        </w:numPr>
        <w:tabs>
          <w:tab w:pos="2422" w:val="left" w:leader="none"/>
        </w:tabs>
        <w:spacing w:line="327" w:lineRule="exact" w:before="0" w:after="0"/>
        <w:ind w:left="2421" w:right="0" w:hanging="360"/>
        <w:jc w:val="left"/>
        <w:rPr>
          <w:sz w:val="24"/>
        </w:rPr>
      </w:pPr>
      <w:r>
        <w:rPr>
          <w:sz w:val="24"/>
        </w:rPr>
        <w:t>Dictaminar la procedencia o improcedencia del permiso</w:t>
      </w:r>
      <w:r>
        <w:rPr>
          <w:spacing w:val="-17"/>
          <w:sz w:val="24"/>
        </w:rPr>
        <w:t> </w:t>
      </w:r>
      <w:r>
        <w:rPr>
          <w:sz w:val="24"/>
        </w:rPr>
        <w:t>solicitado;</w:t>
      </w:r>
    </w:p>
    <w:p>
      <w:pPr>
        <w:pStyle w:val="ListParagraph"/>
        <w:numPr>
          <w:ilvl w:val="0"/>
          <w:numId w:val="16"/>
        </w:numPr>
        <w:tabs>
          <w:tab w:pos="2422" w:val="left" w:leader="none"/>
        </w:tabs>
        <w:spacing w:line="240" w:lineRule="auto" w:before="0" w:after="0"/>
        <w:ind w:left="2421" w:right="1698" w:hanging="360"/>
        <w:jc w:val="both"/>
        <w:rPr>
          <w:sz w:val="24"/>
        </w:rPr>
      </w:pPr>
      <w:r>
        <w:rPr>
          <w:sz w:val="24"/>
        </w:rPr>
        <w:t>Requerir información complementaria y opiniones técnicas a las demás autoridades competentes en relación a la</w:t>
      </w:r>
      <w:r>
        <w:rPr>
          <w:spacing w:val="-13"/>
          <w:sz w:val="24"/>
        </w:rPr>
        <w:t> </w:t>
      </w:r>
      <w:r>
        <w:rPr>
          <w:sz w:val="24"/>
        </w:rPr>
        <w:t>solicitud;</w:t>
      </w:r>
    </w:p>
    <w:p>
      <w:pPr>
        <w:pStyle w:val="ListParagraph"/>
        <w:numPr>
          <w:ilvl w:val="0"/>
          <w:numId w:val="16"/>
        </w:numPr>
        <w:tabs>
          <w:tab w:pos="2422" w:val="left" w:leader="none"/>
        </w:tabs>
        <w:spacing w:line="240" w:lineRule="auto" w:before="0" w:after="0"/>
        <w:ind w:left="2421" w:right="1697" w:hanging="360"/>
        <w:jc w:val="both"/>
        <w:rPr>
          <w:sz w:val="24"/>
        </w:rPr>
      </w:pPr>
      <w:r>
        <w:rPr>
          <w:sz w:val="24"/>
        </w:rPr>
        <w:t>Vigilar la correcta aplicación del Reglamento, y todas las disposiciones jurídicas aplicables a la materia, y en su caso, previo acuerdo de la Comisión,</w:t>
      </w:r>
      <w:r>
        <w:rPr>
          <w:spacing w:val="-10"/>
          <w:sz w:val="24"/>
        </w:rPr>
        <w:t> </w:t>
      </w:r>
      <w:r>
        <w:rPr>
          <w:sz w:val="24"/>
        </w:rPr>
        <w:t>solicitar</w:t>
      </w:r>
      <w:r>
        <w:rPr>
          <w:spacing w:val="-9"/>
          <w:sz w:val="24"/>
        </w:rPr>
        <w:t> </w:t>
      </w:r>
      <w:r>
        <w:rPr>
          <w:sz w:val="24"/>
        </w:rPr>
        <w:t>la</w:t>
      </w:r>
      <w:r>
        <w:rPr>
          <w:spacing w:val="-9"/>
          <w:sz w:val="24"/>
        </w:rPr>
        <w:t> </w:t>
      </w:r>
      <w:r>
        <w:rPr>
          <w:sz w:val="24"/>
        </w:rPr>
        <w:t>comparecencia</w:t>
      </w:r>
      <w:r>
        <w:rPr>
          <w:spacing w:val="-9"/>
          <w:sz w:val="24"/>
        </w:rPr>
        <w:t> </w:t>
      </w:r>
      <w:r>
        <w:rPr>
          <w:sz w:val="24"/>
        </w:rPr>
        <w:t>de</w:t>
      </w:r>
      <w:r>
        <w:rPr>
          <w:spacing w:val="-8"/>
          <w:sz w:val="24"/>
        </w:rPr>
        <w:t> </w:t>
      </w:r>
      <w:r>
        <w:rPr>
          <w:sz w:val="24"/>
        </w:rPr>
        <w:t>las</w:t>
      </w:r>
      <w:r>
        <w:rPr>
          <w:spacing w:val="-9"/>
          <w:sz w:val="24"/>
        </w:rPr>
        <w:t> </w:t>
      </w:r>
      <w:r>
        <w:rPr>
          <w:sz w:val="24"/>
        </w:rPr>
        <w:t>autoridades</w:t>
      </w:r>
      <w:r>
        <w:rPr>
          <w:spacing w:val="-9"/>
          <w:sz w:val="24"/>
        </w:rPr>
        <w:t> </w:t>
      </w:r>
      <w:r>
        <w:rPr>
          <w:sz w:val="24"/>
        </w:rPr>
        <w:t>intervinientes;</w:t>
      </w:r>
    </w:p>
    <w:p>
      <w:pPr>
        <w:pStyle w:val="ListParagraph"/>
        <w:numPr>
          <w:ilvl w:val="0"/>
          <w:numId w:val="16"/>
        </w:numPr>
        <w:tabs>
          <w:tab w:pos="2422" w:val="left" w:leader="none"/>
        </w:tabs>
        <w:spacing w:line="240" w:lineRule="auto" w:before="0" w:after="0"/>
        <w:ind w:left="2421" w:right="1699" w:hanging="360"/>
        <w:jc w:val="both"/>
        <w:rPr>
          <w:sz w:val="24"/>
        </w:rPr>
      </w:pPr>
      <w:r>
        <w:rPr>
          <w:sz w:val="24"/>
        </w:rPr>
        <w:t>Recibir, registrar y examinar el reporte de inspección del espectáculo o diversión efectuados, para en su caso remitirlos al Juez</w:t>
      </w:r>
      <w:r>
        <w:rPr>
          <w:spacing w:val="-43"/>
          <w:sz w:val="24"/>
        </w:rPr>
        <w:t> </w:t>
      </w:r>
      <w:r>
        <w:rPr>
          <w:sz w:val="24"/>
        </w:rPr>
        <w:t>Calificador;</w:t>
      </w:r>
    </w:p>
    <w:p>
      <w:pPr>
        <w:pStyle w:val="ListParagraph"/>
        <w:numPr>
          <w:ilvl w:val="0"/>
          <w:numId w:val="16"/>
        </w:numPr>
        <w:tabs>
          <w:tab w:pos="2422" w:val="left" w:leader="none"/>
        </w:tabs>
        <w:spacing w:line="240" w:lineRule="auto" w:before="1" w:after="0"/>
        <w:ind w:left="2421" w:right="1698" w:hanging="360"/>
        <w:jc w:val="both"/>
        <w:rPr>
          <w:sz w:val="24"/>
        </w:rPr>
      </w:pPr>
      <w:r>
        <w:rPr>
          <w:sz w:val="24"/>
        </w:rPr>
        <w:t>Decidir</w:t>
      </w:r>
      <w:r>
        <w:rPr>
          <w:spacing w:val="-20"/>
          <w:sz w:val="24"/>
        </w:rPr>
        <w:t> </w:t>
      </w:r>
      <w:r>
        <w:rPr>
          <w:sz w:val="24"/>
        </w:rPr>
        <w:t>sobre</w:t>
      </w:r>
      <w:r>
        <w:rPr>
          <w:spacing w:val="-19"/>
          <w:sz w:val="24"/>
        </w:rPr>
        <w:t> </w:t>
      </w:r>
      <w:r>
        <w:rPr>
          <w:sz w:val="24"/>
        </w:rPr>
        <w:t>la</w:t>
      </w:r>
      <w:r>
        <w:rPr>
          <w:spacing w:val="-18"/>
          <w:sz w:val="24"/>
        </w:rPr>
        <w:t> </w:t>
      </w:r>
      <w:r>
        <w:rPr>
          <w:sz w:val="24"/>
        </w:rPr>
        <w:t>procedencia</w:t>
      </w:r>
      <w:r>
        <w:rPr>
          <w:spacing w:val="-18"/>
          <w:sz w:val="24"/>
        </w:rPr>
        <w:t> </w:t>
      </w:r>
      <w:r>
        <w:rPr>
          <w:sz w:val="24"/>
        </w:rPr>
        <w:t>y</w:t>
      </w:r>
      <w:r>
        <w:rPr>
          <w:spacing w:val="-19"/>
          <w:sz w:val="24"/>
        </w:rPr>
        <w:t> </w:t>
      </w:r>
      <w:r>
        <w:rPr>
          <w:sz w:val="24"/>
        </w:rPr>
        <w:t>cuantía</w:t>
      </w:r>
      <w:r>
        <w:rPr>
          <w:spacing w:val="-19"/>
          <w:sz w:val="24"/>
        </w:rPr>
        <w:t> </w:t>
      </w:r>
      <w:r>
        <w:rPr>
          <w:sz w:val="24"/>
        </w:rPr>
        <w:t>del</w:t>
      </w:r>
      <w:r>
        <w:rPr>
          <w:spacing w:val="-20"/>
          <w:sz w:val="24"/>
        </w:rPr>
        <w:t> </w:t>
      </w:r>
      <w:r>
        <w:rPr>
          <w:sz w:val="24"/>
        </w:rPr>
        <w:t>depósito</w:t>
      </w:r>
      <w:r>
        <w:rPr>
          <w:spacing w:val="-18"/>
          <w:sz w:val="24"/>
        </w:rPr>
        <w:t> </w:t>
      </w:r>
      <w:r>
        <w:rPr>
          <w:sz w:val="24"/>
        </w:rPr>
        <w:t>o</w:t>
      </w:r>
      <w:r>
        <w:rPr>
          <w:spacing w:val="-20"/>
          <w:sz w:val="24"/>
        </w:rPr>
        <w:t> </w:t>
      </w:r>
      <w:r>
        <w:rPr>
          <w:sz w:val="24"/>
        </w:rPr>
        <w:t>fianza</w:t>
      </w:r>
      <w:r>
        <w:rPr>
          <w:spacing w:val="-19"/>
          <w:sz w:val="24"/>
        </w:rPr>
        <w:t> </w:t>
      </w:r>
      <w:r>
        <w:rPr>
          <w:sz w:val="24"/>
        </w:rPr>
        <w:t>que</w:t>
      </w:r>
      <w:r>
        <w:rPr>
          <w:spacing w:val="-20"/>
          <w:sz w:val="24"/>
        </w:rPr>
        <w:t> </w:t>
      </w:r>
      <w:r>
        <w:rPr>
          <w:sz w:val="24"/>
        </w:rPr>
        <w:t>garantice el</w:t>
      </w:r>
      <w:r>
        <w:rPr>
          <w:spacing w:val="-20"/>
          <w:sz w:val="24"/>
        </w:rPr>
        <w:t> </w:t>
      </w:r>
      <w:r>
        <w:rPr>
          <w:sz w:val="24"/>
        </w:rPr>
        <w:t>derecho</w:t>
      </w:r>
      <w:r>
        <w:rPr>
          <w:spacing w:val="-22"/>
          <w:sz w:val="24"/>
        </w:rPr>
        <w:t> </w:t>
      </w:r>
      <w:r>
        <w:rPr>
          <w:sz w:val="24"/>
        </w:rPr>
        <w:t>de</w:t>
      </w:r>
      <w:r>
        <w:rPr>
          <w:spacing w:val="-21"/>
          <w:sz w:val="24"/>
        </w:rPr>
        <w:t> </w:t>
      </w:r>
      <w:r>
        <w:rPr>
          <w:sz w:val="24"/>
        </w:rPr>
        <w:t>los</w:t>
      </w:r>
      <w:r>
        <w:rPr>
          <w:spacing w:val="-20"/>
          <w:sz w:val="24"/>
        </w:rPr>
        <w:t> </w:t>
      </w:r>
      <w:r>
        <w:rPr>
          <w:sz w:val="24"/>
        </w:rPr>
        <w:t>usuarios</w:t>
      </w:r>
      <w:r>
        <w:rPr>
          <w:spacing w:val="-21"/>
          <w:sz w:val="24"/>
        </w:rPr>
        <w:t> </w:t>
      </w:r>
      <w:r>
        <w:rPr>
          <w:sz w:val="24"/>
        </w:rPr>
        <w:t>y/o</w:t>
      </w:r>
      <w:r>
        <w:rPr>
          <w:spacing w:val="-20"/>
          <w:sz w:val="24"/>
        </w:rPr>
        <w:t> </w:t>
      </w:r>
      <w:r>
        <w:rPr>
          <w:sz w:val="24"/>
        </w:rPr>
        <w:t>los</w:t>
      </w:r>
      <w:r>
        <w:rPr>
          <w:spacing w:val="-21"/>
          <w:sz w:val="24"/>
        </w:rPr>
        <w:t> </w:t>
      </w:r>
      <w:r>
        <w:rPr>
          <w:sz w:val="24"/>
        </w:rPr>
        <w:t>posibles</w:t>
      </w:r>
      <w:r>
        <w:rPr>
          <w:spacing w:val="-21"/>
          <w:sz w:val="24"/>
        </w:rPr>
        <w:t> </w:t>
      </w:r>
      <w:r>
        <w:rPr>
          <w:sz w:val="24"/>
        </w:rPr>
        <w:t>daños</w:t>
      </w:r>
      <w:r>
        <w:rPr>
          <w:spacing w:val="-21"/>
          <w:sz w:val="24"/>
        </w:rPr>
        <w:t> </w:t>
      </w:r>
      <w:r>
        <w:rPr>
          <w:sz w:val="24"/>
        </w:rPr>
        <w:t>que</w:t>
      </w:r>
      <w:r>
        <w:rPr>
          <w:spacing w:val="-22"/>
          <w:sz w:val="24"/>
        </w:rPr>
        <w:t> </w:t>
      </w:r>
      <w:r>
        <w:rPr>
          <w:sz w:val="24"/>
        </w:rPr>
        <w:t>se</w:t>
      </w:r>
      <w:r>
        <w:rPr>
          <w:spacing w:val="-21"/>
          <w:sz w:val="24"/>
        </w:rPr>
        <w:t> </w:t>
      </w:r>
      <w:r>
        <w:rPr>
          <w:sz w:val="24"/>
        </w:rPr>
        <w:t>ocasionen,</w:t>
      </w:r>
      <w:r>
        <w:rPr>
          <w:spacing w:val="-19"/>
          <w:sz w:val="24"/>
        </w:rPr>
        <w:t> </w:t>
      </w:r>
      <w:r>
        <w:rPr>
          <w:sz w:val="24"/>
        </w:rPr>
        <w:t>según sea el caso,</w:t>
      </w:r>
      <w:r>
        <w:rPr>
          <w:spacing w:val="-2"/>
          <w:sz w:val="24"/>
        </w:rPr>
        <w:t> </w:t>
      </w:r>
      <w:r>
        <w:rPr>
          <w:sz w:val="24"/>
        </w:rPr>
        <w:t>y;</w:t>
      </w:r>
    </w:p>
    <w:p>
      <w:pPr>
        <w:pStyle w:val="ListParagraph"/>
        <w:numPr>
          <w:ilvl w:val="0"/>
          <w:numId w:val="16"/>
        </w:numPr>
        <w:tabs>
          <w:tab w:pos="2421" w:val="left" w:leader="none"/>
          <w:tab w:pos="2422" w:val="left" w:leader="none"/>
        </w:tabs>
        <w:spacing w:line="240" w:lineRule="auto" w:before="0" w:after="0"/>
        <w:ind w:left="2421" w:right="0" w:hanging="360"/>
        <w:jc w:val="left"/>
        <w:rPr>
          <w:sz w:val="24"/>
        </w:rPr>
      </w:pPr>
      <w:r>
        <w:rPr>
          <w:sz w:val="24"/>
        </w:rPr>
        <w:t>Las demás que le confieran los ordenamientos jurídicos</w:t>
      </w:r>
      <w:r>
        <w:rPr>
          <w:spacing w:val="-21"/>
          <w:sz w:val="24"/>
        </w:rPr>
        <w:t> </w:t>
      </w:r>
      <w:r>
        <w:rPr>
          <w:sz w:val="24"/>
        </w:rPr>
        <w:t>aplicables;</w:t>
      </w:r>
    </w:p>
    <w:p>
      <w:pPr>
        <w:pStyle w:val="BodyText"/>
        <w:spacing w:before="12"/>
        <w:rPr>
          <w:sz w:val="23"/>
        </w:rPr>
      </w:pPr>
    </w:p>
    <w:p>
      <w:pPr>
        <w:pStyle w:val="ListParagraph"/>
        <w:numPr>
          <w:ilvl w:val="0"/>
          <w:numId w:val="15"/>
        </w:numPr>
        <w:tabs>
          <w:tab w:pos="2781" w:val="left" w:leader="none"/>
          <w:tab w:pos="2782" w:val="left" w:leader="none"/>
        </w:tabs>
        <w:spacing w:line="240" w:lineRule="auto" w:before="0" w:after="0"/>
        <w:ind w:left="2781" w:right="0" w:hanging="720"/>
        <w:jc w:val="left"/>
        <w:rPr>
          <w:sz w:val="24"/>
        </w:rPr>
      </w:pPr>
      <w:r>
        <w:rPr>
          <w:sz w:val="24"/>
        </w:rPr>
        <w:t>Coordinación de</w:t>
      </w:r>
      <w:r>
        <w:rPr>
          <w:spacing w:val="-2"/>
          <w:sz w:val="24"/>
        </w:rPr>
        <w:t> </w:t>
      </w:r>
      <w:r>
        <w:rPr>
          <w:sz w:val="24"/>
        </w:rPr>
        <w:t>Gobierno:</w:t>
      </w:r>
    </w:p>
    <w:p>
      <w:pPr>
        <w:pStyle w:val="ListParagraph"/>
        <w:numPr>
          <w:ilvl w:val="0"/>
          <w:numId w:val="17"/>
        </w:numPr>
        <w:tabs>
          <w:tab w:pos="2422" w:val="left" w:leader="none"/>
        </w:tabs>
        <w:spacing w:line="240" w:lineRule="auto" w:before="1" w:after="0"/>
        <w:ind w:left="2421" w:right="1698" w:hanging="360"/>
        <w:jc w:val="both"/>
        <w:rPr>
          <w:sz w:val="24"/>
        </w:rPr>
      </w:pPr>
      <w:r>
        <w:rPr>
          <w:sz w:val="24"/>
        </w:rPr>
        <w:t>Dirigir las acciones de supervisión de los espectáculos y diversiones públicas;</w:t>
      </w:r>
    </w:p>
    <w:p>
      <w:pPr>
        <w:pStyle w:val="ListParagraph"/>
        <w:numPr>
          <w:ilvl w:val="0"/>
          <w:numId w:val="17"/>
        </w:numPr>
        <w:tabs>
          <w:tab w:pos="2422" w:val="left" w:leader="none"/>
        </w:tabs>
        <w:spacing w:line="240" w:lineRule="auto" w:before="0" w:after="0"/>
        <w:ind w:left="2421" w:right="1699" w:hanging="360"/>
        <w:jc w:val="both"/>
        <w:rPr>
          <w:sz w:val="24"/>
        </w:rPr>
      </w:pPr>
      <w:r>
        <w:rPr>
          <w:sz w:val="24"/>
        </w:rPr>
        <w:t>Ordenar la suspensión en cualquier momento del espectáculo o diversión,</w:t>
      </w:r>
      <w:r>
        <w:rPr>
          <w:spacing w:val="-11"/>
          <w:sz w:val="24"/>
        </w:rPr>
        <w:t> </w:t>
      </w:r>
      <w:r>
        <w:rPr>
          <w:sz w:val="24"/>
        </w:rPr>
        <w:t>en</w:t>
      </w:r>
      <w:r>
        <w:rPr>
          <w:spacing w:val="-9"/>
          <w:sz w:val="24"/>
        </w:rPr>
        <w:t> </w:t>
      </w:r>
      <w:r>
        <w:rPr>
          <w:sz w:val="24"/>
        </w:rPr>
        <w:t>caso</w:t>
      </w:r>
      <w:r>
        <w:rPr>
          <w:spacing w:val="-9"/>
          <w:sz w:val="24"/>
        </w:rPr>
        <w:t> </w:t>
      </w:r>
      <w:r>
        <w:rPr>
          <w:sz w:val="24"/>
        </w:rPr>
        <w:t>de</w:t>
      </w:r>
      <w:r>
        <w:rPr>
          <w:spacing w:val="-10"/>
          <w:sz w:val="24"/>
        </w:rPr>
        <w:t> </w:t>
      </w:r>
      <w:r>
        <w:rPr>
          <w:sz w:val="24"/>
        </w:rPr>
        <w:t>alteración</w:t>
      </w:r>
      <w:r>
        <w:rPr>
          <w:spacing w:val="-9"/>
          <w:sz w:val="24"/>
        </w:rPr>
        <w:t> </w:t>
      </w:r>
      <w:r>
        <w:rPr>
          <w:sz w:val="24"/>
        </w:rPr>
        <w:t>del</w:t>
      </w:r>
      <w:r>
        <w:rPr>
          <w:spacing w:val="-9"/>
          <w:sz w:val="24"/>
        </w:rPr>
        <w:t> </w:t>
      </w:r>
      <w:r>
        <w:rPr>
          <w:sz w:val="24"/>
        </w:rPr>
        <w:t>orden</w:t>
      </w:r>
      <w:r>
        <w:rPr>
          <w:spacing w:val="-10"/>
          <w:sz w:val="24"/>
        </w:rPr>
        <w:t> </w:t>
      </w:r>
      <w:r>
        <w:rPr>
          <w:sz w:val="24"/>
        </w:rPr>
        <w:t>público,</w:t>
      </w:r>
      <w:r>
        <w:rPr>
          <w:spacing w:val="-9"/>
          <w:sz w:val="24"/>
        </w:rPr>
        <w:t> </w:t>
      </w:r>
      <w:r>
        <w:rPr>
          <w:sz w:val="24"/>
        </w:rPr>
        <w:t>peligro</w:t>
      </w:r>
      <w:r>
        <w:rPr>
          <w:spacing w:val="-9"/>
          <w:sz w:val="24"/>
        </w:rPr>
        <w:t> </w:t>
      </w:r>
      <w:r>
        <w:rPr>
          <w:sz w:val="24"/>
        </w:rPr>
        <w:t>inminente</w:t>
      </w:r>
      <w:r>
        <w:rPr>
          <w:spacing w:val="-9"/>
          <w:sz w:val="24"/>
        </w:rPr>
        <w:t> </w:t>
      </w:r>
      <w:r>
        <w:rPr>
          <w:sz w:val="24"/>
        </w:rPr>
        <w:t>a</w:t>
      </w:r>
      <w:r>
        <w:rPr>
          <w:spacing w:val="-10"/>
          <w:sz w:val="24"/>
        </w:rPr>
        <w:t> </w:t>
      </w:r>
      <w:r>
        <w:rPr>
          <w:sz w:val="24"/>
        </w:rPr>
        <w:t>la</w:t>
      </w:r>
    </w:p>
    <w:p>
      <w:pPr>
        <w:pStyle w:val="ListParagraph"/>
        <w:numPr>
          <w:ilvl w:val="0"/>
          <w:numId w:val="17"/>
        </w:numPr>
        <w:tabs>
          <w:tab w:pos="2422" w:val="left" w:leader="none"/>
        </w:tabs>
        <w:spacing w:line="240" w:lineRule="auto" w:before="0" w:after="0"/>
        <w:ind w:left="2421" w:right="1697" w:hanging="360"/>
        <w:jc w:val="both"/>
        <w:rPr>
          <w:sz w:val="24"/>
        </w:rPr>
      </w:pPr>
      <w:r>
        <w:rPr>
          <w:sz w:val="24"/>
        </w:rPr>
        <w:t>seguridad de las personas o incumplimiento grave del presente Reglamento, el Dictamen y/o las demás disposiciones aplicables a la materia.</w:t>
      </w:r>
      <w:r>
        <w:rPr>
          <w:spacing w:val="-22"/>
          <w:sz w:val="24"/>
        </w:rPr>
        <w:t> </w:t>
      </w:r>
      <w:r>
        <w:rPr>
          <w:sz w:val="24"/>
        </w:rPr>
        <w:t>En</w:t>
      </w:r>
      <w:r>
        <w:rPr>
          <w:spacing w:val="-22"/>
          <w:sz w:val="24"/>
        </w:rPr>
        <w:t> </w:t>
      </w:r>
      <w:r>
        <w:rPr>
          <w:sz w:val="24"/>
        </w:rPr>
        <w:t>casos</w:t>
      </w:r>
      <w:r>
        <w:rPr>
          <w:spacing w:val="-21"/>
          <w:sz w:val="24"/>
        </w:rPr>
        <w:t> </w:t>
      </w:r>
      <w:r>
        <w:rPr>
          <w:sz w:val="24"/>
        </w:rPr>
        <w:t>graves,</w:t>
      </w:r>
      <w:r>
        <w:rPr>
          <w:spacing w:val="-22"/>
          <w:sz w:val="24"/>
        </w:rPr>
        <w:t> </w:t>
      </w:r>
      <w:r>
        <w:rPr>
          <w:sz w:val="24"/>
        </w:rPr>
        <w:t>deberá</w:t>
      </w:r>
      <w:r>
        <w:rPr>
          <w:spacing w:val="-22"/>
          <w:sz w:val="24"/>
        </w:rPr>
        <w:t> </w:t>
      </w:r>
      <w:r>
        <w:rPr>
          <w:sz w:val="24"/>
        </w:rPr>
        <w:t>de</w:t>
      </w:r>
      <w:r>
        <w:rPr>
          <w:spacing w:val="-22"/>
          <w:sz w:val="24"/>
        </w:rPr>
        <w:t> </w:t>
      </w:r>
      <w:r>
        <w:rPr>
          <w:sz w:val="24"/>
        </w:rPr>
        <w:t>oficio</w:t>
      </w:r>
      <w:r>
        <w:rPr>
          <w:spacing w:val="-23"/>
          <w:sz w:val="24"/>
        </w:rPr>
        <w:t> </w:t>
      </w:r>
      <w:r>
        <w:rPr>
          <w:sz w:val="24"/>
        </w:rPr>
        <w:t>ordenar</w:t>
      </w:r>
      <w:r>
        <w:rPr>
          <w:spacing w:val="-21"/>
          <w:sz w:val="24"/>
        </w:rPr>
        <w:t> </w:t>
      </w:r>
      <w:r>
        <w:rPr>
          <w:sz w:val="24"/>
        </w:rPr>
        <w:t>la</w:t>
      </w:r>
      <w:r>
        <w:rPr>
          <w:spacing w:val="-23"/>
          <w:sz w:val="24"/>
        </w:rPr>
        <w:t> </w:t>
      </w:r>
      <w:r>
        <w:rPr>
          <w:sz w:val="24"/>
        </w:rPr>
        <w:t>remisión</w:t>
      </w:r>
      <w:r>
        <w:rPr>
          <w:spacing w:val="-23"/>
          <w:sz w:val="24"/>
        </w:rPr>
        <w:t> </w:t>
      </w:r>
      <w:r>
        <w:rPr>
          <w:sz w:val="24"/>
        </w:rPr>
        <w:t>del</w:t>
      </w:r>
      <w:r>
        <w:rPr>
          <w:spacing w:val="-21"/>
          <w:sz w:val="24"/>
        </w:rPr>
        <w:t> </w:t>
      </w:r>
      <w:r>
        <w:rPr>
          <w:sz w:val="24"/>
        </w:rPr>
        <w:t>reporte de inspección al Juez Calificador para que imponga la sanción correspondiente,</w:t>
      </w:r>
      <w:r>
        <w:rPr>
          <w:spacing w:val="-1"/>
          <w:sz w:val="24"/>
        </w:rPr>
        <w:t> </w:t>
      </w:r>
      <w:r>
        <w:rPr>
          <w:sz w:val="24"/>
        </w:rPr>
        <w:t>y;</w:t>
      </w:r>
    </w:p>
    <w:p>
      <w:pPr>
        <w:pStyle w:val="ListParagraph"/>
        <w:numPr>
          <w:ilvl w:val="0"/>
          <w:numId w:val="17"/>
        </w:numPr>
        <w:tabs>
          <w:tab w:pos="2422" w:val="left" w:leader="none"/>
        </w:tabs>
        <w:spacing w:line="240" w:lineRule="auto" w:before="0" w:after="0"/>
        <w:ind w:left="2421" w:right="0" w:hanging="360"/>
        <w:jc w:val="left"/>
        <w:rPr>
          <w:sz w:val="24"/>
        </w:rPr>
      </w:pPr>
      <w:r>
        <w:rPr>
          <w:sz w:val="24"/>
        </w:rPr>
        <w:t>Las demás que le confieran los ordenamientos jurídicos</w:t>
      </w:r>
      <w:r>
        <w:rPr>
          <w:spacing w:val="-21"/>
          <w:sz w:val="24"/>
        </w:rPr>
        <w:t> </w:t>
      </w:r>
      <w:r>
        <w:rPr>
          <w:sz w:val="24"/>
        </w:rPr>
        <w:t>aplicables;</w:t>
      </w:r>
    </w:p>
    <w:p>
      <w:pPr>
        <w:pStyle w:val="ListParagraph"/>
        <w:numPr>
          <w:ilvl w:val="0"/>
          <w:numId w:val="15"/>
        </w:numPr>
        <w:tabs>
          <w:tab w:pos="2781" w:val="left" w:leader="none"/>
          <w:tab w:pos="2782" w:val="left" w:leader="none"/>
        </w:tabs>
        <w:spacing w:line="327" w:lineRule="exact" w:before="227" w:after="0"/>
        <w:ind w:left="2781" w:right="0" w:hanging="720"/>
        <w:jc w:val="left"/>
        <w:rPr>
          <w:sz w:val="24"/>
        </w:rPr>
      </w:pPr>
      <w:r>
        <w:rPr>
          <w:sz w:val="24"/>
        </w:rPr>
        <w:t>Comisión de</w:t>
      </w:r>
      <w:r>
        <w:rPr>
          <w:spacing w:val="-3"/>
          <w:sz w:val="24"/>
        </w:rPr>
        <w:t> </w:t>
      </w:r>
      <w:r>
        <w:rPr>
          <w:sz w:val="24"/>
        </w:rPr>
        <w:t>Hacienda:</w:t>
      </w:r>
    </w:p>
    <w:p>
      <w:pPr>
        <w:pStyle w:val="ListParagraph"/>
        <w:numPr>
          <w:ilvl w:val="0"/>
          <w:numId w:val="18"/>
        </w:numPr>
        <w:tabs>
          <w:tab w:pos="2422" w:val="left" w:leader="none"/>
        </w:tabs>
        <w:spacing w:line="240" w:lineRule="auto" w:before="0" w:after="0"/>
        <w:ind w:left="2421" w:right="1697" w:hanging="360"/>
        <w:jc w:val="both"/>
        <w:rPr>
          <w:sz w:val="24"/>
        </w:rPr>
      </w:pPr>
      <w:r>
        <w:rPr>
          <w:sz w:val="24"/>
        </w:rPr>
        <w:t>Autorizar los descuentos y condonaciones que conforme a la normatividad y criterios autorizados por el Ayuntamiento, aplique en el ámbito de su competencia, al pago de derechos, multas e impuestos en la realización de espectáculos y diversiones,</w:t>
      </w:r>
      <w:r>
        <w:rPr>
          <w:spacing w:val="-10"/>
          <w:sz w:val="24"/>
        </w:rPr>
        <w:t> </w:t>
      </w:r>
      <w:r>
        <w:rPr>
          <w:sz w:val="24"/>
        </w:rPr>
        <w:t>y;</w:t>
      </w:r>
    </w:p>
    <w:p>
      <w:pPr>
        <w:pStyle w:val="ListParagraph"/>
        <w:numPr>
          <w:ilvl w:val="0"/>
          <w:numId w:val="18"/>
        </w:numPr>
        <w:tabs>
          <w:tab w:pos="2422" w:val="left" w:leader="none"/>
        </w:tabs>
        <w:spacing w:line="240" w:lineRule="auto" w:before="0" w:after="0"/>
        <w:ind w:left="2421" w:right="1698" w:hanging="360"/>
        <w:jc w:val="both"/>
        <w:rPr>
          <w:sz w:val="24"/>
        </w:rPr>
      </w:pPr>
      <w:r>
        <w:rPr>
          <w:sz w:val="24"/>
        </w:rPr>
        <w:t>Delinear las políticas hacendarías de simplificación y homologación de pagos en materia de espectáculos y</w:t>
      </w:r>
      <w:r>
        <w:rPr>
          <w:spacing w:val="-15"/>
          <w:sz w:val="24"/>
        </w:rPr>
        <w:t> </w:t>
      </w:r>
      <w:r>
        <w:rPr>
          <w:sz w:val="24"/>
        </w:rPr>
        <w:t>diversiones;</w:t>
      </w:r>
    </w:p>
    <w:p>
      <w:pPr>
        <w:pStyle w:val="ListParagraph"/>
        <w:numPr>
          <w:ilvl w:val="0"/>
          <w:numId w:val="15"/>
        </w:numPr>
        <w:tabs>
          <w:tab w:pos="2781" w:val="left" w:leader="none"/>
          <w:tab w:pos="2782" w:val="left" w:leader="none"/>
        </w:tabs>
        <w:spacing w:line="327" w:lineRule="exact" w:before="207" w:after="0"/>
        <w:ind w:left="2781" w:right="0" w:hanging="720"/>
        <w:jc w:val="left"/>
        <w:rPr>
          <w:sz w:val="24"/>
        </w:rPr>
      </w:pPr>
      <w:r>
        <w:rPr>
          <w:sz w:val="24"/>
        </w:rPr>
        <w:t>Tesorería:</w:t>
      </w:r>
    </w:p>
    <w:p>
      <w:pPr>
        <w:pStyle w:val="ListParagraph"/>
        <w:numPr>
          <w:ilvl w:val="0"/>
          <w:numId w:val="19"/>
        </w:numPr>
        <w:tabs>
          <w:tab w:pos="2422" w:val="left" w:leader="none"/>
        </w:tabs>
        <w:spacing w:line="240" w:lineRule="auto" w:before="0" w:after="0"/>
        <w:ind w:left="2421" w:right="1696" w:hanging="360"/>
        <w:jc w:val="both"/>
        <w:rPr>
          <w:sz w:val="24"/>
        </w:rPr>
      </w:pPr>
      <w:r>
        <w:rPr>
          <w:sz w:val="24"/>
        </w:rPr>
        <w:t>Supervisar</w:t>
      </w:r>
      <w:r>
        <w:rPr>
          <w:spacing w:val="-26"/>
          <w:sz w:val="24"/>
        </w:rPr>
        <w:t> </w:t>
      </w:r>
      <w:r>
        <w:rPr>
          <w:sz w:val="24"/>
        </w:rPr>
        <w:t>y</w:t>
      </w:r>
      <w:r>
        <w:rPr>
          <w:spacing w:val="-25"/>
          <w:sz w:val="24"/>
        </w:rPr>
        <w:t> </w:t>
      </w:r>
      <w:r>
        <w:rPr>
          <w:sz w:val="24"/>
        </w:rPr>
        <w:t>recibir</w:t>
      </w:r>
      <w:r>
        <w:rPr>
          <w:spacing w:val="-25"/>
          <w:sz w:val="24"/>
        </w:rPr>
        <w:t> </w:t>
      </w:r>
      <w:r>
        <w:rPr>
          <w:sz w:val="24"/>
        </w:rPr>
        <w:t>el</w:t>
      </w:r>
      <w:r>
        <w:rPr>
          <w:spacing w:val="-26"/>
          <w:sz w:val="24"/>
        </w:rPr>
        <w:t> </w:t>
      </w:r>
      <w:r>
        <w:rPr>
          <w:sz w:val="24"/>
        </w:rPr>
        <w:t>monto</w:t>
      </w:r>
      <w:r>
        <w:rPr>
          <w:spacing w:val="-25"/>
          <w:sz w:val="24"/>
        </w:rPr>
        <w:t> </w:t>
      </w:r>
      <w:r>
        <w:rPr>
          <w:sz w:val="24"/>
        </w:rPr>
        <w:t>del</w:t>
      </w:r>
      <w:r>
        <w:rPr>
          <w:spacing w:val="-26"/>
          <w:sz w:val="24"/>
        </w:rPr>
        <w:t> </w:t>
      </w:r>
      <w:r>
        <w:rPr>
          <w:sz w:val="24"/>
        </w:rPr>
        <w:t>depósito,</w:t>
      </w:r>
      <w:r>
        <w:rPr>
          <w:spacing w:val="-25"/>
          <w:sz w:val="24"/>
        </w:rPr>
        <w:t> </w:t>
      </w:r>
      <w:r>
        <w:rPr>
          <w:sz w:val="24"/>
        </w:rPr>
        <w:t>fianza</w:t>
      </w:r>
      <w:r>
        <w:rPr>
          <w:spacing w:val="-25"/>
          <w:sz w:val="24"/>
        </w:rPr>
        <w:t> </w:t>
      </w:r>
      <w:r>
        <w:rPr>
          <w:sz w:val="24"/>
        </w:rPr>
        <w:t>o</w:t>
      </w:r>
      <w:r>
        <w:rPr>
          <w:spacing w:val="-25"/>
          <w:sz w:val="24"/>
        </w:rPr>
        <w:t> </w:t>
      </w:r>
      <w:r>
        <w:rPr>
          <w:sz w:val="24"/>
        </w:rPr>
        <w:t>garantía</w:t>
      </w:r>
      <w:r>
        <w:rPr>
          <w:spacing w:val="-25"/>
          <w:sz w:val="24"/>
        </w:rPr>
        <w:t> </w:t>
      </w:r>
      <w:r>
        <w:rPr>
          <w:sz w:val="24"/>
        </w:rPr>
        <w:t>determinados por la Comisión de Espectáculos, conforme a la Ley de Ingresos del Municipio de Oaxaca de</w:t>
      </w:r>
      <w:r>
        <w:rPr>
          <w:spacing w:val="-6"/>
          <w:sz w:val="24"/>
        </w:rPr>
        <w:t> </w:t>
      </w:r>
      <w:r>
        <w:rPr>
          <w:sz w:val="24"/>
        </w:rPr>
        <w:t>Juárez;</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5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1"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07"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ListParagraph"/>
        <w:numPr>
          <w:ilvl w:val="0"/>
          <w:numId w:val="19"/>
        </w:numPr>
        <w:tabs>
          <w:tab w:pos="2422" w:val="left" w:leader="none"/>
        </w:tabs>
        <w:spacing w:line="240" w:lineRule="auto" w:before="244" w:after="0"/>
        <w:ind w:left="2421" w:right="1698" w:hanging="360"/>
        <w:jc w:val="both"/>
        <w:rPr>
          <w:sz w:val="24"/>
        </w:rPr>
      </w:pPr>
      <w:r>
        <w:rPr/>
        <w:drawing>
          <wp:anchor distT="0" distB="0" distL="0" distR="0" allowOverlap="1" layoutInCell="1" locked="0" behindDoc="1" simplePos="0" relativeHeight="267899951">
            <wp:simplePos x="0" y="0"/>
            <wp:positionH relativeFrom="page">
              <wp:posOffset>5514124</wp:posOffset>
            </wp:positionH>
            <wp:positionV relativeFrom="paragraph">
              <wp:posOffset>-452930</wp:posOffset>
            </wp:positionV>
            <wp:extent cx="38087" cy="38100"/>
            <wp:effectExtent l="0" t="0" r="0" b="0"/>
            <wp:wrapNone/>
            <wp:docPr id="59" name="image104.png" descr=""/>
            <wp:cNvGraphicFramePr>
              <a:graphicFrameLocks noChangeAspect="1"/>
            </wp:cNvGraphicFramePr>
            <a:graphic>
              <a:graphicData uri="http://schemas.openxmlformats.org/drawingml/2006/picture">
                <pic:pic>
                  <pic:nvPicPr>
                    <pic:cNvPr id="60" name="image104.png"/>
                    <pic:cNvPicPr/>
                  </pic:nvPicPr>
                  <pic:blipFill>
                    <a:blip r:embed="rId108" cstate="print"/>
                    <a:stretch>
                      <a:fillRect/>
                    </a:stretch>
                  </pic:blipFill>
                  <pic:spPr>
                    <a:xfrm>
                      <a:off x="0" y="0"/>
                      <a:ext cx="38087" cy="38100"/>
                    </a:xfrm>
                    <a:prstGeom prst="rect">
                      <a:avLst/>
                    </a:prstGeom>
                  </pic:spPr>
                </pic:pic>
              </a:graphicData>
            </a:graphic>
          </wp:anchor>
        </w:drawing>
      </w:r>
      <w:r>
        <w:rPr/>
        <w:pict>
          <v:group style="position:absolute;margin-left:275.841003pt;margin-top:-38.044834pt;width:66.650pt;height:8.15pt;mso-position-horizontal-relative:page;mso-position-vertical-relative:paragraph;z-index:-535480" coordorigin="5517,-761" coordsize="1333,163">
            <v:shape style="position:absolute;left:5516;top:-760;width:552;height:159" type="#_x0000_t75" stroked="false">
              <v:imagedata r:id="rId40" o:title=""/>
            </v:shape>
            <v:shape style="position:absolute;left:6111;top:-759;width:157;height:159" type="#_x0000_t75" stroked="false">
              <v:imagedata r:id="rId41" o:title=""/>
            </v:shape>
            <v:shape style="position:absolute;left:6303;top:-761;width:146;height:163" type="#_x0000_t75" stroked="false">
              <v:imagedata r:id="rId42" o:title=""/>
            </v:shape>
            <v:shape style="position:absolute;left:6483;top:-759;width:124;height:159" type="#_x0000_t75" stroked="false">
              <v:imagedata r:id="rId43" o:title=""/>
            </v:shape>
            <v:line style="position:absolute" from="6660,-758" to="6660,-600" stroked="true" strokeweight=".921pt" strokecolor="#4f5a6a">
              <v:stroke dashstyle="solid"/>
            </v:line>
            <v:shape style="position:absolute;left:6704;top:-761;width:146;height:163" type="#_x0000_t75" stroked="false">
              <v:imagedata r:id="rId44" o:title=""/>
            </v:shape>
            <w10:wrap type="none"/>
          </v:group>
        </w:pict>
      </w:r>
      <w:r>
        <w:rPr/>
        <w:pict>
          <v:group style="position:absolute;margin-left:347.130005pt;margin-top:-37.952835pt;width:49pt;height:8.0500pt;mso-position-horizontal-relative:page;mso-position-vertical-relative:paragraph;z-index:-535456" coordorigin="6943,-759" coordsize="980,161">
            <v:shape style="position:absolute;left:6942;top:-759;width:157;height:159" type="#_x0000_t75" stroked="false">
              <v:imagedata r:id="rId45" o:title=""/>
            </v:shape>
            <v:shape style="position:absolute;left:7140;top:-759;width:121;height:161" type="#_x0000_t75" stroked="false">
              <v:imagedata r:id="rId46" o:title=""/>
            </v:shape>
            <v:shape style="position:absolute;left:7303;top:-759;width:124;height:159" type="#_x0000_t75" stroked="false">
              <v:imagedata r:id="rId47" o:title=""/>
            </v:shape>
            <v:shape style="position:absolute;left:7470;top:-759;width:127;height:159" type="#_x0000_t75" stroked="false">
              <v:imagedata r:id="rId48" o:title=""/>
            </v:shape>
            <v:shape style="position:absolute;left:7632;top:-760;width:290;height:159" type="#_x0000_t75" stroked="false">
              <v:imagedata r:id="rId49" o:title=""/>
            </v:shape>
            <w10:wrap type="none"/>
          </v:group>
        </w:pict>
      </w:r>
      <w:r>
        <w:rPr>
          <w:sz w:val="24"/>
        </w:rPr>
        <w:t>Intervenir</w:t>
      </w:r>
      <w:r>
        <w:rPr>
          <w:spacing w:val="-11"/>
          <w:sz w:val="24"/>
        </w:rPr>
        <w:t> </w:t>
      </w:r>
      <w:r>
        <w:rPr>
          <w:sz w:val="24"/>
        </w:rPr>
        <w:t>las</w:t>
      </w:r>
      <w:r>
        <w:rPr>
          <w:spacing w:val="-12"/>
          <w:sz w:val="24"/>
        </w:rPr>
        <w:t> </w:t>
      </w:r>
      <w:r>
        <w:rPr>
          <w:sz w:val="24"/>
        </w:rPr>
        <w:t>cajas</w:t>
      </w:r>
      <w:r>
        <w:rPr>
          <w:spacing w:val="-11"/>
          <w:sz w:val="24"/>
        </w:rPr>
        <w:t> </w:t>
      </w:r>
      <w:r>
        <w:rPr>
          <w:sz w:val="24"/>
        </w:rPr>
        <w:t>de</w:t>
      </w:r>
      <w:r>
        <w:rPr>
          <w:spacing w:val="-12"/>
          <w:sz w:val="24"/>
        </w:rPr>
        <w:t> </w:t>
      </w:r>
      <w:r>
        <w:rPr>
          <w:sz w:val="24"/>
        </w:rPr>
        <w:t>boletaje</w:t>
      </w:r>
      <w:r>
        <w:rPr>
          <w:spacing w:val="-11"/>
          <w:sz w:val="24"/>
        </w:rPr>
        <w:t> </w:t>
      </w:r>
      <w:r>
        <w:rPr>
          <w:sz w:val="24"/>
        </w:rPr>
        <w:t>de</w:t>
      </w:r>
      <w:r>
        <w:rPr>
          <w:spacing w:val="-12"/>
          <w:sz w:val="24"/>
        </w:rPr>
        <w:t> </w:t>
      </w:r>
      <w:r>
        <w:rPr>
          <w:sz w:val="24"/>
        </w:rPr>
        <w:t>los</w:t>
      </w:r>
      <w:r>
        <w:rPr>
          <w:spacing w:val="-11"/>
          <w:sz w:val="24"/>
        </w:rPr>
        <w:t> </w:t>
      </w:r>
      <w:r>
        <w:rPr>
          <w:sz w:val="24"/>
        </w:rPr>
        <w:t>espectáculos</w:t>
      </w:r>
      <w:r>
        <w:rPr>
          <w:spacing w:val="-12"/>
          <w:sz w:val="24"/>
        </w:rPr>
        <w:t> </w:t>
      </w:r>
      <w:r>
        <w:rPr>
          <w:sz w:val="24"/>
        </w:rPr>
        <w:t>y</w:t>
      </w:r>
      <w:r>
        <w:rPr>
          <w:spacing w:val="-12"/>
          <w:sz w:val="24"/>
        </w:rPr>
        <w:t> </w:t>
      </w:r>
      <w:r>
        <w:rPr>
          <w:sz w:val="24"/>
        </w:rPr>
        <w:t>diversiones</w:t>
      </w:r>
      <w:r>
        <w:rPr>
          <w:spacing w:val="-13"/>
          <w:sz w:val="24"/>
        </w:rPr>
        <w:t> </w:t>
      </w:r>
      <w:r>
        <w:rPr>
          <w:sz w:val="24"/>
        </w:rPr>
        <w:t>públicas a efecto de realizar el cobro del impuesto sobre boletaje</w:t>
      </w:r>
      <w:r>
        <w:rPr>
          <w:spacing w:val="-43"/>
          <w:sz w:val="24"/>
        </w:rPr>
        <w:t> </w:t>
      </w:r>
      <w:r>
        <w:rPr>
          <w:sz w:val="24"/>
        </w:rPr>
        <w:t>aplicable;</w:t>
      </w:r>
    </w:p>
    <w:p>
      <w:pPr>
        <w:pStyle w:val="ListParagraph"/>
        <w:numPr>
          <w:ilvl w:val="0"/>
          <w:numId w:val="19"/>
        </w:numPr>
        <w:tabs>
          <w:tab w:pos="2422" w:val="left" w:leader="none"/>
        </w:tabs>
        <w:spacing w:line="240" w:lineRule="auto" w:before="106" w:after="0"/>
        <w:ind w:left="2421" w:right="1696" w:hanging="360"/>
        <w:jc w:val="both"/>
        <w:rPr>
          <w:sz w:val="24"/>
        </w:rPr>
      </w:pPr>
      <w:r>
        <w:rPr>
          <w:sz w:val="24"/>
        </w:rPr>
        <w:t>Ejecutar el depósito, fianza o seguro de responsabilidad civil que garantice</w:t>
      </w:r>
      <w:r>
        <w:rPr>
          <w:spacing w:val="-16"/>
          <w:sz w:val="24"/>
        </w:rPr>
        <w:t> </w:t>
      </w:r>
      <w:r>
        <w:rPr>
          <w:sz w:val="24"/>
        </w:rPr>
        <w:t>los</w:t>
      </w:r>
      <w:r>
        <w:rPr>
          <w:spacing w:val="-15"/>
          <w:sz w:val="24"/>
        </w:rPr>
        <w:t> </w:t>
      </w:r>
      <w:r>
        <w:rPr>
          <w:sz w:val="24"/>
        </w:rPr>
        <w:t>daños</w:t>
      </w:r>
      <w:r>
        <w:rPr>
          <w:spacing w:val="-15"/>
          <w:sz w:val="24"/>
        </w:rPr>
        <w:t> </w:t>
      </w:r>
      <w:r>
        <w:rPr>
          <w:sz w:val="24"/>
        </w:rPr>
        <w:t>al</w:t>
      </w:r>
      <w:r>
        <w:rPr>
          <w:spacing w:val="-14"/>
          <w:sz w:val="24"/>
        </w:rPr>
        <w:t> </w:t>
      </w:r>
      <w:r>
        <w:rPr>
          <w:sz w:val="24"/>
        </w:rPr>
        <w:t>patrimonio</w:t>
      </w:r>
      <w:r>
        <w:rPr>
          <w:spacing w:val="-14"/>
          <w:sz w:val="24"/>
        </w:rPr>
        <w:t> </w:t>
      </w:r>
      <w:r>
        <w:rPr>
          <w:sz w:val="24"/>
        </w:rPr>
        <w:t>público</w:t>
      </w:r>
      <w:r>
        <w:rPr>
          <w:spacing w:val="-15"/>
          <w:sz w:val="24"/>
        </w:rPr>
        <w:t> </w:t>
      </w:r>
      <w:r>
        <w:rPr>
          <w:sz w:val="24"/>
        </w:rPr>
        <w:t>municipal</w:t>
      </w:r>
      <w:r>
        <w:rPr>
          <w:spacing w:val="-15"/>
          <w:sz w:val="24"/>
        </w:rPr>
        <w:t> </w:t>
      </w:r>
      <w:r>
        <w:rPr>
          <w:sz w:val="24"/>
        </w:rPr>
        <w:t>o</w:t>
      </w:r>
      <w:r>
        <w:rPr>
          <w:spacing w:val="-14"/>
          <w:sz w:val="24"/>
        </w:rPr>
        <w:t> </w:t>
      </w:r>
      <w:r>
        <w:rPr>
          <w:sz w:val="24"/>
        </w:rPr>
        <w:t>los</w:t>
      </w:r>
      <w:r>
        <w:rPr>
          <w:spacing w:val="-16"/>
          <w:sz w:val="24"/>
        </w:rPr>
        <w:t> </w:t>
      </w:r>
      <w:r>
        <w:rPr>
          <w:sz w:val="24"/>
        </w:rPr>
        <w:t>derechos</w:t>
      </w:r>
      <w:r>
        <w:rPr>
          <w:spacing w:val="-15"/>
          <w:sz w:val="24"/>
        </w:rPr>
        <w:t> </w:t>
      </w:r>
      <w:r>
        <w:rPr>
          <w:sz w:val="24"/>
        </w:rPr>
        <w:t>de</w:t>
      </w:r>
      <w:r>
        <w:rPr>
          <w:spacing w:val="-15"/>
          <w:sz w:val="24"/>
        </w:rPr>
        <w:t> </w:t>
      </w:r>
      <w:r>
        <w:rPr>
          <w:sz w:val="24"/>
        </w:rPr>
        <w:t>los usuarios que se ocasionen por negligencia o incumplimiento a las disposiciones señaladas en el permiso correspondiente, previo reporte de inspección y sanción</w:t>
      </w:r>
      <w:r>
        <w:rPr>
          <w:spacing w:val="-5"/>
          <w:sz w:val="24"/>
        </w:rPr>
        <w:t> </w:t>
      </w:r>
      <w:r>
        <w:rPr>
          <w:sz w:val="24"/>
        </w:rPr>
        <w:t>correspondiente;</w:t>
      </w:r>
    </w:p>
    <w:p>
      <w:pPr>
        <w:pStyle w:val="ListParagraph"/>
        <w:numPr>
          <w:ilvl w:val="0"/>
          <w:numId w:val="19"/>
        </w:numPr>
        <w:tabs>
          <w:tab w:pos="2422" w:val="left" w:leader="none"/>
        </w:tabs>
        <w:spacing w:line="240" w:lineRule="auto" w:before="0" w:after="0"/>
        <w:ind w:left="2421" w:right="1696" w:hanging="360"/>
        <w:jc w:val="both"/>
        <w:rPr>
          <w:sz w:val="24"/>
        </w:rPr>
      </w:pPr>
      <w:r>
        <w:rPr>
          <w:sz w:val="24"/>
        </w:rPr>
        <w:t>Imponer sanciones por infracciones a la normatividad vigente y demás ordenamientos jurídicos en materia fiscal que deba aplicar el Municipio, incluso</w:t>
      </w:r>
      <w:r>
        <w:rPr>
          <w:spacing w:val="-4"/>
          <w:sz w:val="24"/>
        </w:rPr>
        <w:t> </w:t>
      </w:r>
      <w:r>
        <w:rPr>
          <w:sz w:val="24"/>
        </w:rPr>
        <w:t>los</w:t>
      </w:r>
      <w:r>
        <w:rPr>
          <w:spacing w:val="-4"/>
          <w:sz w:val="24"/>
        </w:rPr>
        <w:t> </w:t>
      </w:r>
      <w:r>
        <w:rPr>
          <w:sz w:val="24"/>
        </w:rPr>
        <w:t>derivados</w:t>
      </w:r>
      <w:r>
        <w:rPr>
          <w:spacing w:val="-5"/>
          <w:sz w:val="24"/>
        </w:rPr>
        <w:t> </w:t>
      </w:r>
      <w:r>
        <w:rPr>
          <w:sz w:val="24"/>
        </w:rPr>
        <w:t>de</w:t>
      </w:r>
      <w:r>
        <w:rPr>
          <w:spacing w:val="-3"/>
          <w:sz w:val="24"/>
        </w:rPr>
        <w:t> </w:t>
      </w:r>
      <w:r>
        <w:rPr>
          <w:sz w:val="24"/>
        </w:rPr>
        <w:t>la</w:t>
      </w:r>
      <w:r>
        <w:rPr>
          <w:spacing w:val="-3"/>
          <w:sz w:val="24"/>
        </w:rPr>
        <w:t> </w:t>
      </w:r>
      <w:r>
        <w:rPr>
          <w:sz w:val="24"/>
        </w:rPr>
        <w:t>suscripción</w:t>
      </w:r>
      <w:r>
        <w:rPr>
          <w:spacing w:val="-3"/>
          <w:sz w:val="24"/>
        </w:rPr>
        <w:t> </w:t>
      </w:r>
      <w:r>
        <w:rPr>
          <w:sz w:val="24"/>
        </w:rPr>
        <w:t>de</w:t>
      </w:r>
      <w:r>
        <w:rPr>
          <w:spacing w:val="-4"/>
          <w:sz w:val="24"/>
        </w:rPr>
        <w:t> </w:t>
      </w:r>
      <w:r>
        <w:rPr>
          <w:sz w:val="24"/>
        </w:rPr>
        <w:t>convenios</w:t>
      </w:r>
      <w:r>
        <w:rPr>
          <w:spacing w:val="-5"/>
          <w:sz w:val="24"/>
        </w:rPr>
        <w:t> </w:t>
      </w:r>
      <w:r>
        <w:rPr>
          <w:sz w:val="24"/>
        </w:rPr>
        <w:t>y</w:t>
      </w:r>
      <w:r>
        <w:rPr>
          <w:spacing w:val="-3"/>
          <w:sz w:val="24"/>
        </w:rPr>
        <w:t> </w:t>
      </w:r>
      <w:r>
        <w:rPr>
          <w:sz w:val="24"/>
        </w:rPr>
        <w:t>sus</w:t>
      </w:r>
      <w:r>
        <w:rPr>
          <w:spacing w:val="-3"/>
          <w:sz w:val="24"/>
        </w:rPr>
        <w:t> </w:t>
      </w:r>
      <w:r>
        <w:rPr>
          <w:sz w:val="24"/>
        </w:rPr>
        <w:t>anexos</w:t>
      </w:r>
      <w:r>
        <w:rPr>
          <w:spacing w:val="-3"/>
          <w:sz w:val="24"/>
        </w:rPr>
        <w:t> </w:t>
      </w:r>
      <w:r>
        <w:rPr>
          <w:sz w:val="24"/>
        </w:rPr>
        <w:t>o</w:t>
      </w:r>
      <w:r>
        <w:rPr>
          <w:spacing w:val="-3"/>
          <w:sz w:val="24"/>
        </w:rPr>
        <w:t> </w:t>
      </w:r>
      <w:r>
        <w:rPr>
          <w:sz w:val="24"/>
        </w:rPr>
        <w:t>de</w:t>
      </w:r>
      <w:r>
        <w:rPr>
          <w:spacing w:val="-3"/>
          <w:sz w:val="24"/>
        </w:rPr>
        <w:t> </w:t>
      </w:r>
      <w:r>
        <w:rPr>
          <w:sz w:val="24"/>
        </w:rPr>
        <w:t>la emisión de acuerdos,</w:t>
      </w:r>
      <w:r>
        <w:rPr>
          <w:spacing w:val="-2"/>
          <w:sz w:val="24"/>
        </w:rPr>
        <w:t> </w:t>
      </w:r>
      <w:r>
        <w:rPr>
          <w:sz w:val="24"/>
        </w:rPr>
        <w:t>y;</w:t>
      </w:r>
    </w:p>
    <w:p>
      <w:pPr>
        <w:pStyle w:val="ListParagraph"/>
        <w:numPr>
          <w:ilvl w:val="0"/>
          <w:numId w:val="19"/>
        </w:numPr>
        <w:tabs>
          <w:tab w:pos="2422" w:val="left" w:leader="none"/>
        </w:tabs>
        <w:spacing w:line="240" w:lineRule="auto" w:before="1" w:after="0"/>
        <w:ind w:left="2421" w:right="1698" w:hanging="360"/>
        <w:jc w:val="both"/>
        <w:rPr>
          <w:sz w:val="24"/>
        </w:rPr>
      </w:pPr>
      <w:r>
        <w:rPr>
          <w:sz w:val="24"/>
        </w:rPr>
        <w:t>Determinar créditos fiscales municipales, así como las bases para su liquidación,</w:t>
      </w:r>
      <w:r>
        <w:rPr>
          <w:spacing w:val="-6"/>
          <w:sz w:val="24"/>
        </w:rPr>
        <w:t> </w:t>
      </w:r>
      <w:r>
        <w:rPr>
          <w:sz w:val="24"/>
        </w:rPr>
        <w:t>su</w:t>
      </w:r>
      <w:r>
        <w:rPr>
          <w:spacing w:val="-5"/>
          <w:sz w:val="24"/>
        </w:rPr>
        <w:t> </w:t>
      </w:r>
      <w:r>
        <w:rPr>
          <w:sz w:val="24"/>
        </w:rPr>
        <w:t>fijación</w:t>
      </w:r>
      <w:r>
        <w:rPr>
          <w:spacing w:val="-5"/>
          <w:sz w:val="24"/>
        </w:rPr>
        <w:t> </w:t>
      </w:r>
      <w:r>
        <w:rPr>
          <w:sz w:val="24"/>
        </w:rPr>
        <w:t>en</w:t>
      </w:r>
      <w:r>
        <w:rPr>
          <w:spacing w:val="-5"/>
          <w:sz w:val="24"/>
        </w:rPr>
        <w:t> </w:t>
      </w:r>
      <w:r>
        <w:rPr>
          <w:sz w:val="24"/>
        </w:rPr>
        <w:t>cantidad</w:t>
      </w:r>
      <w:r>
        <w:rPr>
          <w:spacing w:val="-4"/>
          <w:sz w:val="24"/>
        </w:rPr>
        <w:t> </w:t>
      </w:r>
      <w:r>
        <w:rPr>
          <w:sz w:val="24"/>
        </w:rPr>
        <w:t>líquida,</w:t>
      </w:r>
      <w:r>
        <w:rPr>
          <w:spacing w:val="-5"/>
          <w:sz w:val="24"/>
        </w:rPr>
        <w:t> </w:t>
      </w:r>
      <w:r>
        <w:rPr>
          <w:sz w:val="24"/>
        </w:rPr>
        <w:t>su</w:t>
      </w:r>
      <w:r>
        <w:rPr>
          <w:spacing w:val="-5"/>
          <w:sz w:val="24"/>
        </w:rPr>
        <w:t> </w:t>
      </w:r>
      <w:r>
        <w:rPr>
          <w:sz w:val="24"/>
        </w:rPr>
        <w:t>percepción</w:t>
      </w:r>
      <w:r>
        <w:rPr>
          <w:spacing w:val="-5"/>
          <w:sz w:val="24"/>
        </w:rPr>
        <w:t> </w:t>
      </w:r>
      <w:r>
        <w:rPr>
          <w:sz w:val="24"/>
        </w:rPr>
        <w:t>y</w:t>
      </w:r>
      <w:r>
        <w:rPr>
          <w:spacing w:val="-5"/>
          <w:sz w:val="24"/>
        </w:rPr>
        <w:t> </w:t>
      </w:r>
      <w:r>
        <w:rPr>
          <w:sz w:val="24"/>
        </w:rPr>
        <w:t>su</w:t>
      </w:r>
      <w:r>
        <w:rPr>
          <w:spacing w:val="-5"/>
          <w:sz w:val="24"/>
        </w:rPr>
        <w:t> </w:t>
      </w:r>
      <w:r>
        <w:rPr>
          <w:sz w:val="24"/>
        </w:rPr>
        <w:t>cobro,</w:t>
      </w:r>
      <w:r>
        <w:rPr>
          <w:spacing w:val="-5"/>
          <w:sz w:val="24"/>
        </w:rPr>
        <w:t> </w:t>
      </w:r>
      <w:r>
        <w:rPr>
          <w:sz w:val="24"/>
        </w:rPr>
        <w:t>por conducto de las dependencias y órganos que las leyes</w:t>
      </w:r>
      <w:r>
        <w:rPr>
          <w:spacing w:val="-36"/>
          <w:sz w:val="24"/>
        </w:rPr>
        <w:t> </w:t>
      </w:r>
      <w:r>
        <w:rPr>
          <w:sz w:val="24"/>
        </w:rPr>
        <w:t>señalen;</w:t>
      </w:r>
    </w:p>
    <w:p>
      <w:pPr>
        <w:pStyle w:val="BodyText"/>
        <w:spacing w:before="13"/>
        <w:rPr>
          <w:sz w:val="23"/>
        </w:rPr>
      </w:pPr>
    </w:p>
    <w:p>
      <w:pPr>
        <w:pStyle w:val="ListParagraph"/>
        <w:numPr>
          <w:ilvl w:val="0"/>
          <w:numId w:val="15"/>
        </w:numPr>
        <w:tabs>
          <w:tab w:pos="2781" w:val="left" w:leader="none"/>
          <w:tab w:pos="2782" w:val="left" w:leader="none"/>
        </w:tabs>
        <w:spacing w:line="327" w:lineRule="exact" w:before="0" w:after="0"/>
        <w:ind w:left="2781" w:right="0" w:hanging="720"/>
        <w:jc w:val="left"/>
        <w:rPr>
          <w:sz w:val="24"/>
        </w:rPr>
      </w:pPr>
      <w:r>
        <w:rPr>
          <w:sz w:val="24"/>
        </w:rPr>
        <w:t>Unidad de Atención</w:t>
      </w:r>
      <w:r>
        <w:rPr>
          <w:spacing w:val="-4"/>
          <w:sz w:val="24"/>
        </w:rPr>
        <w:t> </w:t>
      </w:r>
      <w:r>
        <w:rPr>
          <w:sz w:val="24"/>
        </w:rPr>
        <w:t>Empresarial:</w:t>
      </w:r>
    </w:p>
    <w:p>
      <w:pPr>
        <w:pStyle w:val="ListParagraph"/>
        <w:numPr>
          <w:ilvl w:val="0"/>
          <w:numId w:val="20"/>
        </w:numPr>
        <w:tabs>
          <w:tab w:pos="2422" w:val="left" w:leader="none"/>
        </w:tabs>
        <w:spacing w:line="240" w:lineRule="auto" w:before="0" w:after="0"/>
        <w:ind w:left="2421" w:right="1696" w:hanging="360"/>
        <w:jc w:val="both"/>
        <w:rPr>
          <w:sz w:val="24"/>
        </w:rPr>
      </w:pPr>
      <w:r>
        <w:rPr>
          <w:sz w:val="24"/>
        </w:rPr>
        <w:t>Recibir y tramitar la solicitud formulada por el organizador que desee presentar</w:t>
      </w:r>
      <w:r>
        <w:rPr>
          <w:spacing w:val="-10"/>
          <w:sz w:val="24"/>
        </w:rPr>
        <w:t> </w:t>
      </w:r>
      <w:r>
        <w:rPr>
          <w:sz w:val="24"/>
        </w:rPr>
        <w:t>un</w:t>
      </w:r>
      <w:r>
        <w:rPr>
          <w:spacing w:val="-10"/>
          <w:sz w:val="24"/>
        </w:rPr>
        <w:t> </w:t>
      </w:r>
      <w:r>
        <w:rPr>
          <w:sz w:val="24"/>
        </w:rPr>
        <w:t>espectáculo</w:t>
      </w:r>
      <w:r>
        <w:rPr>
          <w:spacing w:val="-10"/>
          <w:sz w:val="24"/>
        </w:rPr>
        <w:t> </w:t>
      </w:r>
      <w:r>
        <w:rPr>
          <w:sz w:val="24"/>
        </w:rPr>
        <w:t>o</w:t>
      </w:r>
      <w:r>
        <w:rPr>
          <w:spacing w:val="-10"/>
          <w:sz w:val="24"/>
        </w:rPr>
        <w:t> </w:t>
      </w:r>
      <w:r>
        <w:rPr>
          <w:sz w:val="24"/>
        </w:rPr>
        <w:t>diversión</w:t>
      </w:r>
      <w:r>
        <w:rPr>
          <w:spacing w:val="-10"/>
          <w:sz w:val="24"/>
        </w:rPr>
        <w:t> </w:t>
      </w:r>
      <w:r>
        <w:rPr>
          <w:sz w:val="24"/>
        </w:rPr>
        <w:t>previa</w:t>
      </w:r>
      <w:r>
        <w:rPr>
          <w:spacing w:val="-11"/>
          <w:sz w:val="24"/>
        </w:rPr>
        <w:t> </w:t>
      </w:r>
      <w:r>
        <w:rPr>
          <w:sz w:val="24"/>
        </w:rPr>
        <w:t>verificación</w:t>
      </w:r>
      <w:r>
        <w:rPr>
          <w:spacing w:val="-10"/>
          <w:sz w:val="24"/>
        </w:rPr>
        <w:t> </w:t>
      </w:r>
      <w:r>
        <w:rPr>
          <w:sz w:val="24"/>
        </w:rPr>
        <w:t>de</w:t>
      </w:r>
      <w:r>
        <w:rPr>
          <w:spacing w:val="-11"/>
          <w:sz w:val="24"/>
        </w:rPr>
        <w:t> </w:t>
      </w:r>
      <w:r>
        <w:rPr>
          <w:sz w:val="24"/>
        </w:rPr>
        <w:t>los</w:t>
      </w:r>
      <w:r>
        <w:rPr>
          <w:spacing w:val="-11"/>
          <w:sz w:val="24"/>
        </w:rPr>
        <w:t> </w:t>
      </w:r>
      <w:r>
        <w:rPr>
          <w:sz w:val="24"/>
        </w:rPr>
        <w:t>requisitos de presentación del</w:t>
      </w:r>
      <w:r>
        <w:rPr>
          <w:spacing w:val="-4"/>
          <w:sz w:val="24"/>
        </w:rPr>
        <w:t> </w:t>
      </w:r>
      <w:r>
        <w:rPr>
          <w:sz w:val="24"/>
        </w:rPr>
        <w:t>mismo;</w:t>
      </w:r>
    </w:p>
    <w:p>
      <w:pPr>
        <w:pStyle w:val="ListParagraph"/>
        <w:numPr>
          <w:ilvl w:val="0"/>
          <w:numId w:val="20"/>
        </w:numPr>
        <w:tabs>
          <w:tab w:pos="2422" w:val="left" w:leader="none"/>
        </w:tabs>
        <w:spacing w:line="240" w:lineRule="auto" w:before="1" w:after="0"/>
        <w:ind w:left="2421" w:right="1698" w:hanging="360"/>
        <w:jc w:val="both"/>
        <w:rPr>
          <w:sz w:val="24"/>
        </w:rPr>
      </w:pPr>
      <w:r>
        <w:rPr>
          <w:sz w:val="24"/>
        </w:rPr>
        <w:t>Verificar</w:t>
      </w:r>
      <w:r>
        <w:rPr>
          <w:spacing w:val="-14"/>
          <w:sz w:val="24"/>
        </w:rPr>
        <w:t> </w:t>
      </w:r>
      <w:r>
        <w:rPr>
          <w:sz w:val="24"/>
        </w:rPr>
        <w:t>que</w:t>
      </w:r>
      <w:r>
        <w:rPr>
          <w:spacing w:val="-12"/>
          <w:sz w:val="24"/>
        </w:rPr>
        <w:t> </w:t>
      </w:r>
      <w:r>
        <w:rPr>
          <w:sz w:val="24"/>
        </w:rPr>
        <w:t>el</w:t>
      </w:r>
      <w:r>
        <w:rPr>
          <w:spacing w:val="-12"/>
          <w:sz w:val="24"/>
        </w:rPr>
        <w:t> </w:t>
      </w:r>
      <w:r>
        <w:rPr>
          <w:sz w:val="24"/>
        </w:rPr>
        <w:t>organizador</w:t>
      </w:r>
      <w:r>
        <w:rPr>
          <w:spacing w:val="-13"/>
          <w:sz w:val="24"/>
        </w:rPr>
        <w:t> </w:t>
      </w:r>
      <w:r>
        <w:rPr>
          <w:sz w:val="24"/>
        </w:rPr>
        <w:t>cumpla</w:t>
      </w:r>
      <w:r>
        <w:rPr>
          <w:spacing w:val="-12"/>
          <w:sz w:val="24"/>
        </w:rPr>
        <w:t> </w:t>
      </w:r>
      <w:r>
        <w:rPr>
          <w:sz w:val="24"/>
        </w:rPr>
        <w:t>con</w:t>
      </w:r>
      <w:r>
        <w:rPr>
          <w:spacing w:val="-12"/>
          <w:sz w:val="24"/>
        </w:rPr>
        <w:t> </w:t>
      </w:r>
      <w:r>
        <w:rPr>
          <w:sz w:val="24"/>
        </w:rPr>
        <w:t>los</w:t>
      </w:r>
      <w:r>
        <w:rPr>
          <w:spacing w:val="-13"/>
          <w:sz w:val="24"/>
        </w:rPr>
        <w:t> </w:t>
      </w:r>
      <w:r>
        <w:rPr>
          <w:sz w:val="24"/>
        </w:rPr>
        <w:t>requisitos</w:t>
      </w:r>
      <w:r>
        <w:rPr>
          <w:spacing w:val="-13"/>
          <w:sz w:val="24"/>
        </w:rPr>
        <w:t> </w:t>
      </w:r>
      <w:r>
        <w:rPr>
          <w:sz w:val="24"/>
        </w:rPr>
        <w:t>para</w:t>
      </w:r>
      <w:r>
        <w:rPr>
          <w:spacing w:val="-13"/>
          <w:sz w:val="24"/>
        </w:rPr>
        <w:t> </w:t>
      </w:r>
      <w:r>
        <w:rPr>
          <w:sz w:val="24"/>
        </w:rPr>
        <w:t>el</w:t>
      </w:r>
      <w:r>
        <w:rPr>
          <w:spacing w:val="-13"/>
          <w:sz w:val="24"/>
        </w:rPr>
        <w:t> </w:t>
      </w:r>
      <w:r>
        <w:rPr>
          <w:sz w:val="24"/>
        </w:rPr>
        <w:t>permiso</w:t>
      </w:r>
      <w:r>
        <w:rPr>
          <w:spacing w:val="-12"/>
          <w:sz w:val="24"/>
        </w:rPr>
        <w:t> </w:t>
      </w:r>
      <w:r>
        <w:rPr>
          <w:sz w:val="24"/>
        </w:rPr>
        <w:t>de espectáculos y diversiones conforme los requisitos determinados en el Dictamen de la</w:t>
      </w:r>
      <w:r>
        <w:rPr>
          <w:spacing w:val="-5"/>
          <w:sz w:val="24"/>
        </w:rPr>
        <w:t> </w:t>
      </w:r>
      <w:r>
        <w:rPr>
          <w:sz w:val="24"/>
        </w:rPr>
        <w:t>Comisión;</w:t>
      </w:r>
    </w:p>
    <w:p>
      <w:pPr>
        <w:pStyle w:val="ListParagraph"/>
        <w:numPr>
          <w:ilvl w:val="0"/>
          <w:numId w:val="20"/>
        </w:numPr>
        <w:tabs>
          <w:tab w:pos="2422" w:val="left" w:leader="none"/>
        </w:tabs>
        <w:spacing w:line="240" w:lineRule="auto" w:before="0" w:after="0"/>
        <w:ind w:left="2421" w:right="1696" w:hanging="360"/>
        <w:jc w:val="both"/>
        <w:rPr>
          <w:sz w:val="24"/>
        </w:rPr>
      </w:pPr>
      <w:r>
        <w:rPr>
          <w:sz w:val="24"/>
        </w:rPr>
        <w:t>Requerir al organizador por única ocasión el cumplimiento de los requisitos para el otorgamiento del permiso, y en caso de omisión dejar sin efecto el</w:t>
      </w:r>
      <w:r>
        <w:rPr>
          <w:spacing w:val="-3"/>
          <w:sz w:val="24"/>
        </w:rPr>
        <w:t> </w:t>
      </w:r>
      <w:r>
        <w:rPr>
          <w:sz w:val="24"/>
        </w:rPr>
        <w:t>trámite;</w:t>
      </w:r>
    </w:p>
    <w:p>
      <w:pPr>
        <w:pStyle w:val="ListParagraph"/>
        <w:numPr>
          <w:ilvl w:val="0"/>
          <w:numId w:val="20"/>
        </w:numPr>
        <w:tabs>
          <w:tab w:pos="2422" w:val="left" w:leader="none"/>
        </w:tabs>
        <w:spacing w:line="240" w:lineRule="auto" w:before="0" w:after="0"/>
        <w:ind w:left="2421" w:right="1697" w:hanging="360"/>
        <w:jc w:val="both"/>
        <w:rPr>
          <w:sz w:val="24"/>
        </w:rPr>
      </w:pPr>
      <w:r>
        <w:rPr>
          <w:sz w:val="24"/>
        </w:rPr>
        <w:t>Notificar el permiso en el que se establecerán las condiciones o características que deberán observarse para su</w:t>
      </w:r>
      <w:r>
        <w:rPr>
          <w:spacing w:val="-20"/>
          <w:sz w:val="24"/>
        </w:rPr>
        <w:t> </w:t>
      </w:r>
      <w:r>
        <w:rPr>
          <w:sz w:val="24"/>
        </w:rPr>
        <w:t>realización;</w:t>
      </w:r>
    </w:p>
    <w:p>
      <w:pPr>
        <w:pStyle w:val="ListParagraph"/>
        <w:numPr>
          <w:ilvl w:val="0"/>
          <w:numId w:val="20"/>
        </w:numPr>
        <w:tabs>
          <w:tab w:pos="2422" w:val="left" w:leader="none"/>
        </w:tabs>
        <w:spacing w:line="240" w:lineRule="auto" w:before="0" w:after="0"/>
        <w:ind w:left="2421" w:right="1697" w:hanging="360"/>
        <w:jc w:val="both"/>
        <w:rPr>
          <w:sz w:val="24"/>
        </w:rPr>
      </w:pPr>
      <w:r>
        <w:rPr>
          <w:sz w:val="24"/>
        </w:rPr>
        <w:t>Remitir mediante oficio a las dependencias intervinientes, las condiciones, características, fechas y horarios que deberán observarse para</w:t>
      </w:r>
      <w:r>
        <w:rPr>
          <w:spacing w:val="-21"/>
          <w:sz w:val="24"/>
        </w:rPr>
        <w:t> </w:t>
      </w:r>
      <w:r>
        <w:rPr>
          <w:sz w:val="24"/>
        </w:rPr>
        <w:t>la</w:t>
      </w:r>
      <w:r>
        <w:rPr>
          <w:spacing w:val="-21"/>
          <w:sz w:val="24"/>
        </w:rPr>
        <w:t> </w:t>
      </w:r>
      <w:r>
        <w:rPr>
          <w:sz w:val="24"/>
        </w:rPr>
        <w:t>realización</w:t>
      </w:r>
      <w:r>
        <w:rPr>
          <w:spacing w:val="-20"/>
          <w:sz w:val="24"/>
        </w:rPr>
        <w:t> </w:t>
      </w:r>
      <w:r>
        <w:rPr>
          <w:sz w:val="24"/>
        </w:rPr>
        <w:t>del</w:t>
      </w:r>
      <w:r>
        <w:rPr>
          <w:spacing w:val="-20"/>
          <w:sz w:val="24"/>
        </w:rPr>
        <w:t> </w:t>
      </w:r>
      <w:r>
        <w:rPr>
          <w:sz w:val="24"/>
        </w:rPr>
        <w:t>espectáculo</w:t>
      </w:r>
      <w:r>
        <w:rPr>
          <w:spacing w:val="-19"/>
          <w:sz w:val="24"/>
        </w:rPr>
        <w:t> </w:t>
      </w:r>
      <w:r>
        <w:rPr>
          <w:sz w:val="24"/>
        </w:rPr>
        <w:t>o</w:t>
      </w:r>
      <w:r>
        <w:rPr>
          <w:spacing w:val="-20"/>
          <w:sz w:val="24"/>
        </w:rPr>
        <w:t> </w:t>
      </w:r>
      <w:r>
        <w:rPr>
          <w:sz w:val="24"/>
        </w:rPr>
        <w:t>diversión</w:t>
      </w:r>
      <w:r>
        <w:rPr>
          <w:spacing w:val="-20"/>
          <w:sz w:val="24"/>
        </w:rPr>
        <w:t> </w:t>
      </w:r>
      <w:r>
        <w:rPr>
          <w:sz w:val="24"/>
        </w:rPr>
        <w:t>conforme</w:t>
      </w:r>
      <w:r>
        <w:rPr>
          <w:spacing w:val="-19"/>
          <w:sz w:val="24"/>
        </w:rPr>
        <w:t> </w:t>
      </w:r>
      <w:r>
        <w:rPr>
          <w:sz w:val="24"/>
        </w:rPr>
        <w:t>a</w:t>
      </w:r>
      <w:r>
        <w:rPr>
          <w:spacing w:val="-20"/>
          <w:sz w:val="24"/>
        </w:rPr>
        <w:t> </w:t>
      </w:r>
      <w:r>
        <w:rPr>
          <w:sz w:val="24"/>
        </w:rPr>
        <w:t>la</w:t>
      </w:r>
      <w:r>
        <w:rPr>
          <w:spacing w:val="-20"/>
          <w:sz w:val="24"/>
        </w:rPr>
        <w:t> </w:t>
      </w:r>
      <w:r>
        <w:rPr>
          <w:sz w:val="24"/>
        </w:rPr>
        <w:t>competencia de cada</w:t>
      </w:r>
      <w:r>
        <w:rPr>
          <w:spacing w:val="-3"/>
          <w:sz w:val="24"/>
        </w:rPr>
        <w:t> </w:t>
      </w:r>
      <w:r>
        <w:rPr>
          <w:sz w:val="24"/>
        </w:rPr>
        <w:t>una;</w:t>
      </w:r>
    </w:p>
    <w:p>
      <w:pPr>
        <w:pStyle w:val="ListParagraph"/>
        <w:numPr>
          <w:ilvl w:val="0"/>
          <w:numId w:val="20"/>
        </w:numPr>
        <w:tabs>
          <w:tab w:pos="2422" w:val="left" w:leader="none"/>
        </w:tabs>
        <w:spacing w:line="240" w:lineRule="auto" w:before="0" w:after="0"/>
        <w:ind w:left="2421" w:right="1696" w:hanging="360"/>
        <w:jc w:val="both"/>
        <w:rPr>
          <w:sz w:val="24"/>
        </w:rPr>
      </w:pPr>
      <w:r>
        <w:rPr>
          <w:sz w:val="24"/>
        </w:rPr>
        <w:t>Recibir los Reportes de Inspección de espectáculos y diversiones que remitan</w:t>
      </w:r>
      <w:r>
        <w:rPr>
          <w:spacing w:val="-6"/>
          <w:sz w:val="24"/>
        </w:rPr>
        <w:t> </w:t>
      </w:r>
      <w:r>
        <w:rPr>
          <w:sz w:val="24"/>
        </w:rPr>
        <w:t>las</w:t>
      </w:r>
      <w:r>
        <w:rPr>
          <w:spacing w:val="-7"/>
          <w:sz w:val="24"/>
        </w:rPr>
        <w:t> </w:t>
      </w:r>
      <w:r>
        <w:rPr>
          <w:sz w:val="24"/>
        </w:rPr>
        <w:t>dependencias</w:t>
      </w:r>
      <w:r>
        <w:rPr>
          <w:spacing w:val="-7"/>
          <w:sz w:val="24"/>
        </w:rPr>
        <w:t> </w:t>
      </w:r>
      <w:r>
        <w:rPr>
          <w:sz w:val="24"/>
        </w:rPr>
        <w:t>y</w:t>
      </w:r>
      <w:r>
        <w:rPr>
          <w:spacing w:val="-6"/>
          <w:sz w:val="24"/>
        </w:rPr>
        <w:t> </w:t>
      </w:r>
      <w:r>
        <w:rPr>
          <w:sz w:val="24"/>
        </w:rPr>
        <w:t>hacerlos</w:t>
      </w:r>
      <w:r>
        <w:rPr>
          <w:spacing w:val="-7"/>
          <w:sz w:val="24"/>
        </w:rPr>
        <w:t> </w:t>
      </w:r>
      <w:r>
        <w:rPr>
          <w:sz w:val="24"/>
        </w:rPr>
        <w:t>del</w:t>
      </w:r>
      <w:r>
        <w:rPr>
          <w:spacing w:val="-6"/>
          <w:sz w:val="24"/>
        </w:rPr>
        <w:t> </w:t>
      </w:r>
      <w:r>
        <w:rPr>
          <w:sz w:val="24"/>
        </w:rPr>
        <w:t>conocimiento</w:t>
      </w:r>
      <w:r>
        <w:rPr>
          <w:spacing w:val="-5"/>
          <w:sz w:val="24"/>
        </w:rPr>
        <w:t> </w:t>
      </w:r>
      <w:r>
        <w:rPr>
          <w:sz w:val="24"/>
        </w:rPr>
        <w:t>de</w:t>
      </w:r>
      <w:r>
        <w:rPr>
          <w:spacing w:val="-7"/>
          <w:sz w:val="24"/>
        </w:rPr>
        <w:t> </w:t>
      </w:r>
      <w:r>
        <w:rPr>
          <w:sz w:val="24"/>
        </w:rPr>
        <w:t>la</w:t>
      </w:r>
      <w:r>
        <w:rPr>
          <w:spacing w:val="-7"/>
          <w:sz w:val="24"/>
        </w:rPr>
        <w:t> </w:t>
      </w:r>
      <w:r>
        <w:rPr>
          <w:sz w:val="24"/>
        </w:rPr>
        <w:t>Comisión;</w:t>
      </w:r>
    </w:p>
    <w:p>
      <w:pPr>
        <w:pStyle w:val="ListParagraph"/>
        <w:numPr>
          <w:ilvl w:val="0"/>
          <w:numId w:val="20"/>
        </w:numPr>
        <w:tabs>
          <w:tab w:pos="2422" w:val="left" w:leader="none"/>
        </w:tabs>
        <w:spacing w:line="240" w:lineRule="auto" w:before="0" w:after="0"/>
        <w:ind w:left="2421" w:right="1698" w:hanging="360"/>
        <w:jc w:val="both"/>
        <w:rPr>
          <w:sz w:val="24"/>
        </w:rPr>
      </w:pPr>
      <w:r>
        <w:rPr>
          <w:sz w:val="24"/>
        </w:rPr>
        <w:t>Coadyuvar</w:t>
      </w:r>
      <w:r>
        <w:rPr>
          <w:spacing w:val="-17"/>
          <w:sz w:val="24"/>
        </w:rPr>
        <w:t> </w:t>
      </w:r>
      <w:r>
        <w:rPr>
          <w:sz w:val="24"/>
        </w:rPr>
        <w:t>en</w:t>
      </w:r>
      <w:r>
        <w:rPr>
          <w:spacing w:val="-15"/>
          <w:sz w:val="24"/>
        </w:rPr>
        <w:t> </w:t>
      </w:r>
      <w:r>
        <w:rPr>
          <w:sz w:val="24"/>
        </w:rPr>
        <w:t>la</w:t>
      </w:r>
      <w:r>
        <w:rPr>
          <w:spacing w:val="-17"/>
          <w:sz w:val="24"/>
        </w:rPr>
        <w:t> </w:t>
      </w:r>
      <w:r>
        <w:rPr>
          <w:sz w:val="24"/>
        </w:rPr>
        <w:t>actualización</w:t>
      </w:r>
      <w:r>
        <w:rPr>
          <w:spacing w:val="-16"/>
          <w:sz w:val="24"/>
        </w:rPr>
        <w:t> </w:t>
      </w:r>
      <w:r>
        <w:rPr>
          <w:sz w:val="24"/>
        </w:rPr>
        <w:t>del</w:t>
      </w:r>
      <w:r>
        <w:rPr>
          <w:spacing w:val="-15"/>
          <w:sz w:val="24"/>
        </w:rPr>
        <w:t> </w:t>
      </w:r>
      <w:r>
        <w:rPr>
          <w:sz w:val="24"/>
        </w:rPr>
        <w:t>Catálogo</w:t>
      </w:r>
      <w:r>
        <w:rPr>
          <w:spacing w:val="-16"/>
          <w:sz w:val="24"/>
        </w:rPr>
        <w:t> </w:t>
      </w:r>
      <w:r>
        <w:rPr>
          <w:sz w:val="24"/>
        </w:rPr>
        <w:t>de</w:t>
      </w:r>
      <w:r>
        <w:rPr>
          <w:spacing w:val="-15"/>
          <w:sz w:val="24"/>
        </w:rPr>
        <w:t> </w:t>
      </w:r>
      <w:r>
        <w:rPr>
          <w:sz w:val="24"/>
        </w:rPr>
        <w:t>Espectáculos</w:t>
      </w:r>
      <w:r>
        <w:rPr>
          <w:spacing w:val="-17"/>
          <w:sz w:val="24"/>
        </w:rPr>
        <w:t> </w:t>
      </w:r>
      <w:r>
        <w:rPr>
          <w:sz w:val="24"/>
        </w:rPr>
        <w:t>y</w:t>
      </w:r>
      <w:r>
        <w:rPr>
          <w:spacing w:val="-15"/>
          <w:sz w:val="24"/>
        </w:rPr>
        <w:t> </w:t>
      </w:r>
      <w:r>
        <w:rPr>
          <w:sz w:val="24"/>
        </w:rPr>
        <w:t>Diversiones para la aprobación de la Comisión y posterior publicación en la Gaceta Municipal;</w:t>
      </w:r>
      <w:r>
        <w:rPr>
          <w:spacing w:val="-3"/>
          <w:sz w:val="24"/>
        </w:rPr>
        <w:t> </w:t>
      </w:r>
      <w:r>
        <w:rPr>
          <w:sz w:val="24"/>
        </w:rPr>
        <w:t>y</w:t>
      </w:r>
    </w:p>
    <w:p>
      <w:pPr>
        <w:pStyle w:val="ListParagraph"/>
        <w:numPr>
          <w:ilvl w:val="0"/>
          <w:numId w:val="20"/>
        </w:numPr>
        <w:tabs>
          <w:tab w:pos="2422" w:val="left" w:leader="none"/>
        </w:tabs>
        <w:spacing w:line="240" w:lineRule="auto" w:before="0" w:after="0"/>
        <w:ind w:left="2421" w:right="0" w:hanging="360"/>
        <w:jc w:val="left"/>
        <w:rPr>
          <w:sz w:val="24"/>
        </w:rPr>
      </w:pPr>
      <w:r>
        <w:rPr>
          <w:sz w:val="24"/>
        </w:rPr>
        <w:t>Las demás que le confieran los ordenamientos jurídicos</w:t>
      </w:r>
      <w:r>
        <w:rPr>
          <w:spacing w:val="-21"/>
          <w:sz w:val="24"/>
        </w:rPr>
        <w:t> </w:t>
      </w:r>
      <w:r>
        <w:rPr>
          <w:sz w:val="24"/>
        </w:rPr>
        <w:t>aplicables;</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4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ListParagraph"/>
        <w:numPr>
          <w:ilvl w:val="0"/>
          <w:numId w:val="15"/>
        </w:numPr>
        <w:tabs>
          <w:tab w:pos="2781" w:val="left" w:leader="none"/>
          <w:tab w:pos="2782" w:val="left" w:leader="none"/>
        </w:tabs>
        <w:spacing w:line="240" w:lineRule="auto" w:before="100" w:after="0"/>
        <w:ind w:left="2781" w:right="0" w:hanging="720"/>
        <w:jc w:val="left"/>
        <w:rPr>
          <w:sz w:val="24"/>
        </w:rPr>
      </w:pPr>
      <w:r>
        <w:rPr/>
        <w:drawing>
          <wp:anchor distT="0" distB="0" distL="0" distR="0" allowOverlap="1" layoutInCell="1" locked="0" behindDoc="1" simplePos="0" relativeHeight="267900071">
            <wp:simplePos x="0" y="0"/>
            <wp:positionH relativeFrom="page">
              <wp:posOffset>5514124</wp:posOffset>
            </wp:positionH>
            <wp:positionV relativeFrom="paragraph">
              <wp:posOffset>-518970</wp:posOffset>
            </wp:positionV>
            <wp:extent cx="38087" cy="38100"/>
            <wp:effectExtent l="0" t="0" r="0" b="0"/>
            <wp:wrapNone/>
            <wp:docPr id="61" name="image102.png" descr=""/>
            <wp:cNvGraphicFramePr>
              <a:graphicFrameLocks noChangeAspect="1"/>
            </wp:cNvGraphicFramePr>
            <a:graphic>
              <a:graphicData uri="http://schemas.openxmlformats.org/drawingml/2006/picture">
                <pic:pic>
                  <pic:nvPicPr>
                    <pic:cNvPr id="62" name="image102.png"/>
                    <pic:cNvPicPr/>
                  </pic:nvPicPr>
                  <pic:blipFill>
                    <a:blip r:embed="rId106"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536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533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sz w:val="24"/>
        </w:rPr>
        <w:t>Dirección de Ecología y</w:t>
      </w:r>
      <w:r>
        <w:rPr>
          <w:spacing w:val="-7"/>
          <w:sz w:val="24"/>
        </w:rPr>
        <w:t> </w:t>
      </w:r>
      <w:r>
        <w:rPr>
          <w:sz w:val="24"/>
        </w:rPr>
        <w:t>Sustentabilidad:</w:t>
      </w:r>
    </w:p>
    <w:p>
      <w:pPr>
        <w:pStyle w:val="ListParagraph"/>
        <w:numPr>
          <w:ilvl w:val="0"/>
          <w:numId w:val="21"/>
        </w:numPr>
        <w:tabs>
          <w:tab w:pos="2422" w:val="left" w:leader="none"/>
        </w:tabs>
        <w:spacing w:line="240" w:lineRule="auto" w:before="1" w:after="0"/>
        <w:ind w:left="2421" w:right="1698" w:hanging="360"/>
        <w:jc w:val="both"/>
        <w:rPr>
          <w:sz w:val="24"/>
        </w:rPr>
      </w:pPr>
      <w:r>
        <w:rPr>
          <w:sz w:val="24"/>
        </w:rPr>
        <w:t>Analizar</w:t>
      </w:r>
      <w:r>
        <w:rPr>
          <w:spacing w:val="-10"/>
          <w:sz w:val="24"/>
        </w:rPr>
        <w:t> </w:t>
      </w:r>
      <w:r>
        <w:rPr>
          <w:sz w:val="24"/>
        </w:rPr>
        <w:t>y</w:t>
      </w:r>
      <w:r>
        <w:rPr>
          <w:spacing w:val="-13"/>
          <w:sz w:val="24"/>
        </w:rPr>
        <w:t> </w:t>
      </w:r>
      <w:r>
        <w:rPr>
          <w:sz w:val="24"/>
        </w:rPr>
        <w:t>otorgar</w:t>
      </w:r>
      <w:r>
        <w:rPr>
          <w:spacing w:val="-10"/>
          <w:sz w:val="24"/>
        </w:rPr>
        <w:t> </w:t>
      </w:r>
      <w:r>
        <w:rPr>
          <w:sz w:val="24"/>
        </w:rPr>
        <w:t>en</w:t>
      </w:r>
      <w:r>
        <w:rPr>
          <w:spacing w:val="-12"/>
          <w:sz w:val="24"/>
        </w:rPr>
        <w:t> </w:t>
      </w:r>
      <w:r>
        <w:rPr>
          <w:sz w:val="24"/>
        </w:rPr>
        <w:t>su</w:t>
      </w:r>
      <w:r>
        <w:rPr>
          <w:spacing w:val="-10"/>
          <w:sz w:val="24"/>
        </w:rPr>
        <w:t> </w:t>
      </w:r>
      <w:r>
        <w:rPr>
          <w:sz w:val="24"/>
        </w:rPr>
        <w:t>caso,</w:t>
      </w:r>
      <w:r>
        <w:rPr>
          <w:spacing w:val="-10"/>
          <w:sz w:val="24"/>
        </w:rPr>
        <w:t> </w:t>
      </w:r>
      <w:r>
        <w:rPr>
          <w:sz w:val="24"/>
        </w:rPr>
        <w:t>dictamen</w:t>
      </w:r>
      <w:r>
        <w:rPr>
          <w:spacing w:val="-10"/>
          <w:sz w:val="24"/>
        </w:rPr>
        <w:t> </w:t>
      </w:r>
      <w:r>
        <w:rPr>
          <w:sz w:val="24"/>
        </w:rPr>
        <w:t>de</w:t>
      </w:r>
      <w:r>
        <w:rPr>
          <w:spacing w:val="-12"/>
          <w:sz w:val="24"/>
        </w:rPr>
        <w:t> </w:t>
      </w:r>
      <w:r>
        <w:rPr>
          <w:sz w:val="24"/>
        </w:rPr>
        <w:t>factibilidad</w:t>
      </w:r>
      <w:r>
        <w:rPr>
          <w:spacing w:val="-10"/>
          <w:sz w:val="24"/>
        </w:rPr>
        <w:t> </w:t>
      </w:r>
      <w:r>
        <w:rPr>
          <w:sz w:val="24"/>
        </w:rPr>
        <w:t>de</w:t>
      </w:r>
      <w:r>
        <w:rPr>
          <w:spacing w:val="-12"/>
          <w:sz w:val="24"/>
        </w:rPr>
        <w:t> </w:t>
      </w:r>
      <w:r>
        <w:rPr>
          <w:sz w:val="24"/>
        </w:rPr>
        <w:t>uso,</w:t>
      </w:r>
      <w:r>
        <w:rPr>
          <w:spacing w:val="-10"/>
          <w:sz w:val="24"/>
        </w:rPr>
        <w:t> </w:t>
      </w:r>
      <w:r>
        <w:rPr>
          <w:sz w:val="24"/>
        </w:rPr>
        <w:t>colocación y distribución de anuncios, espectaculares y propaganda en apego al Reglamento de la</w:t>
      </w:r>
      <w:r>
        <w:rPr>
          <w:spacing w:val="-4"/>
          <w:sz w:val="24"/>
        </w:rPr>
        <w:t> </w:t>
      </w:r>
      <w:r>
        <w:rPr>
          <w:sz w:val="24"/>
        </w:rPr>
        <w:t>materia;</w:t>
      </w:r>
    </w:p>
    <w:p>
      <w:pPr>
        <w:pStyle w:val="ListParagraph"/>
        <w:numPr>
          <w:ilvl w:val="0"/>
          <w:numId w:val="21"/>
        </w:numPr>
        <w:tabs>
          <w:tab w:pos="2422" w:val="left" w:leader="none"/>
        </w:tabs>
        <w:spacing w:line="240" w:lineRule="auto" w:before="0" w:after="0"/>
        <w:ind w:left="2421" w:right="1698" w:hanging="360"/>
        <w:jc w:val="both"/>
        <w:rPr>
          <w:sz w:val="24"/>
        </w:rPr>
      </w:pPr>
      <w:r>
        <w:rPr>
          <w:sz w:val="24"/>
        </w:rPr>
        <w:t>Vigilar e inspeccionar que los eventos y espectáculos cumplan con la normatividad aplicable,</w:t>
      </w:r>
      <w:r>
        <w:rPr>
          <w:spacing w:val="-1"/>
          <w:sz w:val="24"/>
        </w:rPr>
        <w:t> </w:t>
      </w:r>
      <w:r>
        <w:rPr>
          <w:sz w:val="24"/>
        </w:rPr>
        <w:t>y;</w:t>
      </w:r>
    </w:p>
    <w:p>
      <w:pPr>
        <w:pStyle w:val="ListParagraph"/>
        <w:numPr>
          <w:ilvl w:val="0"/>
          <w:numId w:val="21"/>
        </w:numPr>
        <w:tabs>
          <w:tab w:pos="2422" w:val="left" w:leader="none"/>
        </w:tabs>
        <w:spacing w:line="240" w:lineRule="auto" w:before="0" w:after="0"/>
        <w:ind w:left="2421" w:right="1698" w:hanging="360"/>
        <w:jc w:val="both"/>
        <w:rPr>
          <w:sz w:val="24"/>
        </w:rPr>
      </w:pPr>
      <w:r>
        <w:rPr>
          <w:sz w:val="24"/>
        </w:rPr>
        <w:t>Remitir a la Unidad de Atención Empresarial el reporte del retiro de anuncios y</w:t>
      </w:r>
      <w:r>
        <w:rPr>
          <w:spacing w:val="-4"/>
          <w:sz w:val="24"/>
        </w:rPr>
        <w:t> </w:t>
      </w:r>
      <w:r>
        <w:rPr>
          <w:sz w:val="24"/>
        </w:rPr>
        <w:t>propaganda;</w:t>
      </w:r>
    </w:p>
    <w:p>
      <w:pPr>
        <w:pStyle w:val="BodyText"/>
        <w:rPr>
          <w:sz w:val="32"/>
        </w:rPr>
      </w:pPr>
    </w:p>
    <w:p>
      <w:pPr>
        <w:pStyle w:val="ListParagraph"/>
        <w:numPr>
          <w:ilvl w:val="0"/>
          <w:numId w:val="15"/>
        </w:numPr>
        <w:tabs>
          <w:tab w:pos="2781" w:val="left" w:leader="none"/>
          <w:tab w:pos="2782" w:val="left" w:leader="none"/>
        </w:tabs>
        <w:spacing w:line="327" w:lineRule="exact" w:before="218" w:after="0"/>
        <w:ind w:left="2781" w:right="0" w:hanging="720"/>
        <w:jc w:val="left"/>
        <w:rPr>
          <w:sz w:val="24"/>
        </w:rPr>
      </w:pPr>
      <w:r>
        <w:rPr>
          <w:sz w:val="24"/>
        </w:rPr>
        <w:t>Dirección de Normatividad y Control de Vía</w:t>
      </w:r>
      <w:r>
        <w:rPr>
          <w:spacing w:val="-12"/>
          <w:sz w:val="24"/>
        </w:rPr>
        <w:t> </w:t>
      </w:r>
      <w:r>
        <w:rPr>
          <w:sz w:val="24"/>
        </w:rPr>
        <w:t>Pública:</w:t>
      </w:r>
    </w:p>
    <w:p>
      <w:pPr>
        <w:pStyle w:val="ListParagraph"/>
        <w:numPr>
          <w:ilvl w:val="0"/>
          <w:numId w:val="22"/>
        </w:numPr>
        <w:tabs>
          <w:tab w:pos="2422" w:val="left" w:leader="none"/>
        </w:tabs>
        <w:spacing w:line="240" w:lineRule="auto" w:before="0" w:after="0"/>
        <w:ind w:left="2421" w:right="1696" w:hanging="360"/>
        <w:jc w:val="both"/>
        <w:rPr>
          <w:sz w:val="24"/>
        </w:rPr>
      </w:pPr>
      <w:r>
        <w:rPr>
          <w:sz w:val="24"/>
        </w:rPr>
        <w:t>Supervisar y ejecutar todas las acciones que tengan relación con las labores de verificación administrativa con el fin de vigilar el debido cumplimiento de las Leyes, el presente Reglamento y demás ordenamientos jurídicos aplicables a la</w:t>
      </w:r>
      <w:r>
        <w:rPr>
          <w:spacing w:val="-12"/>
          <w:sz w:val="24"/>
        </w:rPr>
        <w:t> </w:t>
      </w:r>
      <w:r>
        <w:rPr>
          <w:sz w:val="24"/>
        </w:rPr>
        <w:t>materia;</w:t>
      </w:r>
    </w:p>
    <w:p>
      <w:pPr>
        <w:pStyle w:val="ListParagraph"/>
        <w:numPr>
          <w:ilvl w:val="0"/>
          <w:numId w:val="22"/>
        </w:numPr>
        <w:tabs>
          <w:tab w:pos="2422" w:val="left" w:leader="none"/>
        </w:tabs>
        <w:spacing w:line="240" w:lineRule="auto" w:before="0" w:after="0"/>
        <w:ind w:left="2421" w:right="1698" w:hanging="360"/>
        <w:jc w:val="both"/>
        <w:rPr>
          <w:sz w:val="24"/>
        </w:rPr>
      </w:pPr>
      <w:r>
        <w:rPr>
          <w:sz w:val="24"/>
        </w:rPr>
        <w:t>Establecer enlace con las autoridades municipales para coordinar operativos de inspección, control y supervisión de espectáculos y diversiones, y en su caso resolver las incidencias que surjan,</w:t>
      </w:r>
      <w:r>
        <w:rPr>
          <w:spacing w:val="-31"/>
          <w:sz w:val="24"/>
        </w:rPr>
        <w:t> </w:t>
      </w:r>
      <w:r>
        <w:rPr>
          <w:sz w:val="24"/>
        </w:rPr>
        <w:t>y;</w:t>
      </w:r>
    </w:p>
    <w:p>
      <w:pPr>
        <w:pStyle w:val="ListParagraph"/>
        <w:numPr>
          <w:ilvl w:val="0"/>
          <w:numId w:val="22"/>
        </w:numPr>
        <w:tabs>
          <w:tab w:pos="2422" w:val="left" w:leader="none"/>
        </w:tabs>
        <w:spacing w:line="240" w:lineRule="auto" w:before="0" w:after="0"/>
        <w:ind w:left="2421" w:right="1698" w:hanging="360"/>
        <w:jc w:val="both"/>
        <w:rPr>
          <w:sz w:val="24"/>
        </w:rPr>
      </w:pPr>
      <w:r>
        <w:rPr>
          <w:sz w:val="24"/>
        </w:rPr>
        <w:t>Entregar</w:t>
      </w:r>
      <w:r>
        <w:rPr>
          <w:spacing w:val="-6"/>
          <w:sz w:val="24"/>
        </w:rPr>
        <w:t> </w:t>
      </w:r>
      <w:r>
        <w:rPr>
          <w:sz w:val="24"/>
        </w:rPr>
        <w:t>a</w:t>
      </w:r>
      <w:r>
        <w:rPr>
          <w:spacing w:val="-7"/>
          <w:sz w:val="24"/>
        </w:rPr>
        <w:t> </w:t>
      </w:r>
      <w:r>
        <w:rPr>
          <w:sz w:val="24"/>
        </w:rPr>
        <w:t>la</w:t>
      </w:r>
      <w:r>
        <w:rPr>
          <w:spacing w:val="-6"/>
          <w:sz w:val="24"/>
        </w:rPr>
        <w:t> </w:t>
      </w:r>
      <w:r>
        <w:rPr>
          <w:sz w:val="24"/>
        </w:rPr>
        <w:t>Unidad</w:t>
      </w:r>
      <w:r>
        <w:rPr>
          <w:spacing w:val="-6"/>
          <w:sz w:val="24"/>
        </w:rPr>
        <w:t> </w:t>
      </w:r>
      <w:r>
        <w:rPr>
          <w:sz w:val="24"/>
        </w:rPr>
        <w:t>de</w:t>
      </w:r>
      <w:r>
        <w:rPr>
          <w:spacing w:val="-6"/>
          <w:sz w:val="24"/>
        </w:rPr>
        <w:t> </w:t>
      </w:r>
      <w:r>
        <w:rPr>
          <w:sz w:val="24"/>
        </w:rPr>
        <w:t>Atención</w:t>
      </w:r>
      <w:r>
        <w:rPr>
          <w:spacing w:val="-5"/>
          <w:sz w:val="24"/>
        </w:rPr>
        <w:t> </w:t>
      </w:r>
      <w:r>
        <w:rPr>
          <w:sz w:val="24"/>
        </w:rPr>
        <w:t>Empresarial</w:t>
      </w:r>
      <w:r>
        <w:rPr>
          <w:spacing w:val="-6"/>
          <w:sz w:val="24"/>
        </w:rPr>
        <w:t> </w:t>
      </w:r>
      <w:r>
        <w:rPr>
          <w:sz w:val="24"/>
        </w:rPr>
        <w:t>con</w:t>
      </w:r>
      <w:r>
        <w:rPr>
          <w:spacing w:val="-5"/>
          <w:sz w:val="24"/>
        </w:rPr>
        <w:t> </w:t>
      </w:r>
      <w:r>
        <w:rPr>
          <w:sz w:val="24"/>
        </w:rPr>
        <w:t>copia</w:t>
      </w:r>
      <w:r>
        <w:rPr>
          <w:spacing w:val="-6"/>
          <w:sz w:val="24"/>
        </w:rPr>
        <w:t> </w:t>
      </w:r>
      <w:r>
        <w:rPr>
          <w:sz w:val="24"/>
        </w:rPr>
        <w:t>a</w:t>
      </w:r>
      <w:r>
        <w:rPr>
          <w:spacing w:val="-5"/>
          <w:sz w:val="24"/>
        </w:rPr>
        <w:t> </w:t>
      </w:r>
      <w:r>
        <w:rPr>
          <w:sz w:val="24"/>
        </w:rPr>
        <w:t>la</w:t>
      </w:r>
      <w:r>
        <w:rPr>
          <w:spacing w:val="-6"/>
          <w:sz w:val="24"/>
        </w:rPr>
        <w:t> </w:t>
      </w:r>
      <w:r>
        <w:rPr>
          <w:sz w:val="24"/>
        </w:rPr>
        <w:t>Comisión,</w:t>
      </w:r>
      <w:r>
        <w:rPr>
          <w:spacing w:val="-5"/>
          <w:sz w:val="24"/>
        </w:rPr>
        <w:t> </w:t>
      </w:r>
      <w:r>
        <w:rPr>
          <w:sz w:val="24"/>
        </w:rPr>
        <w:t>el reporte de inspección del espectáculo o</w:t>
      </w:r>
      <w:r>
        <w:rPr>
          <w:spacing w:val="-11"/>
          <w:sz w:val="24"/>
        </w:rPr>
        <w:t> </w:t>
      </w:r>
      <w:r>
        <w:rPr>
          <w:sz w:val="24"/>
        </w:rPr>
        <w:t>diversión;</w:t>
      </w:r>
    </w:p>
    <w:p>
      <w:pPr>
        <w:pStyle w:val="BodyText"/>
      </w:pPr>
    </w:p>
    <w:p>
      <w:pPr>
        <w:pStyle w:val="ListParagraph"/>
        <w:numPr>
          <w:ilvl w:val="0"/>
          <w:numId w:val="15"/>
        </w:numPr>
        <w:tabs>
          <w:tab w:pos="2781" w:val="left" w:leader="none"/>
          <w:tab w:pos="2782" w:val="left" w:leader="none"/>
        </w:tabs>
        <w:spacing w:line="327" w:lineRule="exact" w:before="0" w:after="0"/>
        <w:ind w:left="2781" w:right="0" w:hanging="720"/>
        <w:jc w:val="left"/>
        <w:rPr>
          <w:sz w:val="24"/>
        </w:rPr>
      </w:pPr>
      <w:r>
        <w:rPr>
          <w:sz w:val="24"/>
        </w:rPr>
        <w:t>Dirección de Sistemas de</w:t>
      </w:r>
      <w:r>
        <w:rPr>
          <w:spacing w:val="-6"/>
          <w:sz w:val="24"/>
        </w:rPr>
        <w:t> </w:t>
      </w:r>
      <w:r>
        <w:rPr>
          <w:sz w:val="24"/>
        </w:rPr>
        <w:t>Limpia:</w:t>
      </w:r>
    </w:p>
    <w:p>
      <w:pPr>
        <w:pStyle w:val="ListParagraph"/>
        <w:numPr>
          <w:ilvl w:val="0"/>
          <w:numId w:val="23"/>
        </w:numPr>
        <w:tabs>
          <w:tab w:pos="2422" w:val="left" w:leader="none"/>
        </w:tabs>
        <w:spacing w:line="240" w:lineRule="auto" w:before="0" w:after="0"/>
        <w:ind w:left="2421" w:right="1697" w:hanging="360"/>
        <w:jc w:val="both"/>
        <w:rPr>
          <w:sz w:val="24"/>
        </w:rPr>
      </w:pPr>
      <w:r>
        <w:rPr>
          <w:sz w:val="24"/>
        </w:rPr>
        <w:t>Coordinar el servicio de limpia previo y posterior al espectáculo o diversión</w:t>
      </w:r>
      <w:r>
        <w:rPr>
          <w:spacing w:val="-14"/>
          <w:sz w:val="24"/>
        </w:rPr>
        <w:t> </w:t>
      </w:r>
      <w:r>
        <w:rPr>
          <w:sz w:val="24"/>
        </w:rPr>
        <w:t>autorizado,</w:t>
      </w:r>
      <w:r>
        <w:rPr>
          <w:spacing w:val="-14"/>
          <w:sz w:val="24"/>
        </w:rPr>
        <w:t> </w:t>
      </w:r>
      <w:r>
        <w:rPr>
          <w:sz w:val="24"/>
        </w:rPr>
        <w:t>previo</w:t>
      </w:r>
      <w:r>
        <w:rPr>
          <w:spacing w:val="-13"/>
          <w:sz w:val="24"/>
        </w:rPr>
        <w:t> </w:t>
      </w:r>
      <w:r>
        <w:rPr>
          <w:sz w:val="24"/>
        </w:rPr>
        <w:t>el</w:t>
      </w:r>
      <w:r>
        <w:rPr>
          <w:spacing w:val="-12"/>
          <w:sz w:val="24"/>
        </w:rPr>
        <w:t> </w:t>
      </w:r>
      <w:r>
        <w:rPr>
          <w:sz w:val="24"/>
        </w:rPr>
        <w:t>cobro</w:t>
      </w:r>
      <w:r>
        <w:rPr>
          <w:spacing w:val="-14"/>
          <w:sz w:val="24"/>
        </w:rPr>
        <w:t> </w:t>
      </w:r>
      <w:r>
        <w:rPr>
          <w:sz w:val="24"/>
        </w:rPr>
        <w:t>de</w:t>
      </w:r>
      <w:r>
        <w:rPr>
          <w:spacing w:val="-14"/>
          <w:sz w:val="24"/>
        </w:rPr>
        <w:t> </w:t>
      </w:r>
      <w:r>
        <w:rPr>
          <w:sz w:val="24"/>
        </w:rPr>
        <w:t>la</w:t>
      </w:r>
      <w:r>
        <w:rPr>
          <w:spacing w:val="-13"/>
          <w:sz w:val="24"/>
        </w:rPr>
        <w:t> </w:t>
      </w:r>
      <w:r>
        <w:rPr>
          <w:sz w:val="24"/>
        </w:rPr>
        <w:t>contribución</w:t>
      </w:r>
      <w:r>
        <w:rPr>
          <w:spacing w:val="-13"/>
          <w:sz w:val="24"/>
        </w:rPr>
        <w:t> </w:t>
      </w:r>
      <w:r>
        <w:rPr>
          <w:sz w:val="24"/>
        </w:rPr>
        <w:t>correspondiente, y;</w:t>
      </w:r>
    </w:p>
    <w:p>
      <w:pPr>
        <w:pStyle w:val="ListParagraph"/>
        <w:numPr>
          <w:ilvl w:val="0"/>
          <w:numId w:val="23"/>
        </w:numPr>
        <w:tabs>
          <w:tab w:pos="2422" w:val="left" w:leader="none"/>
        </w:tabs>
        <w:spacing w:line="240" w:lineRule="auto" w:before="0" w:after="0"/>
        <w:ind w:left="2421" w:right="1698" w:hanging="360"/>
        <w:jc w:val="both"/>
        <w:rPr>
          <w:sz w:val="24"/>
        </w:rPr>
      </w:pPr>
      <w:r>
        <w:rPr>
          <w:sz w:val="24"/>
        </w:rPr>
        <w:t>Remitir</w:t>
      </w:r>
      <w:r>
        <w:rPr>
          <w:spacing w:val="-7"/>
          <w:sz w:val="24"/>
        </w:rPr>
        <w:t> </w:t>
      </w:r>
      <w:r>
        <w:rPr>
          <w:sz w:val="24"/>
        </w:rPr>
        <w:t>a</w:t>
      </w:r>
      <w:r>
        <w:rPr>
          <w:spacing w:val="-7"/>
          <w:sz w:val="24"/>
        </w:rPr>
        <w:t> </w:t>
      </w:r>
      <w:r>
        <w:rPr>
          <w:sz w:val="24"/>
        </w:rPr>
        <w:t>la</w:t>
      </w:r>
      <w:r>
        <w:rPr>
          <w:spacing w:val="-7"/>
          <w:sz w:val="24"/>
        </w:rPr>
        <w:t> </w:t>
      </w:r>
      <w:r>
        <w:rPr>
          <w:sz w:val="24"/>
        </w:rPr>
        <w:t>Unidad</w:t>
      </w:r>
      <w:r>
        <w:rPr>
          <w:spacing w:val="-7"/>
          <w:sz w:val="24"/>
        </w:rPr>
        <w:t> </w:t>
      </w:r>
      <w:r>
        <w:rPr>
          <w:sz w:val="24"/>
        </w:rPr>
        <w:t>de</w:t>
      </w:r>
      <w:r>
        <w:rPr>
          <w:spacing w:val="-6"/>
          <w:sz w:val="24"/>
        </w:rPr>
        <w:t> </w:t>
      </w:r>
      <w:r>
        <w:rPr>
          <w:sz w:val="24"/>
        </w:rPr>
        <w:t>Atención</w:t>
      </w:r>
      <w:r>
        <w:rPr>
          <w:spacing w:val="-7"/>
          <w:sz w:val="24"/>
        </w:rPr>
        <w:t> </w:t>
      </w:r>
      <w:r>
        <w:rPr>
          <w:sz w:val="24"/>
        </w:rPr>
        <w:t>Empresarial</w:t>
      </w:r>
      <w:r>
        <w:rPr>
          <w:spacing w:val="-6"/>
          <w:sz w:val="24"/>
        </w:rPr>
        <w:t> </w:t>
      </w:r>
      <w:r>
        <w:rPr>
          <w:sz w:val="24"/>
        </w:rPr>
        <w:t>el</w:t>
      </w:r>
      <w:r>
        <w:rPr>
          <w:spacing w:val="-7"/>
          <w:sz w:val="24"/>
        </w:rPr>
        <w:t> </w:t>
      </w:r>
      <w:r>
        <w:rPr>
          <w:sz w:val="24"/>
        </w:rPr>
        <w:t>reporte</w:t>
      </w:r>
      <w:r>
        <w:rPr>
          <w:spacing w:val="-6"/>
          <w:sz w:val="24"/>
        </w:rPr>
        <w:t> </w:t>
      </w:r>
      <w:r>
        <w:rPr>
          <w:sz w:val="24"/>
        </w:rPr>
        <w:t>de</w:t>
      </w:r>
      <w:r>
        <w:rPr>
          <w:spacing w:val="-6"/>
          <w:sz w:val="24"/>
        </w:rPr>
        <w:t> </w:t>
      </w:r>
      <w:r>
        <w:rPr>
          <w:sz w:val="24"/>
        </w:rPr>
        <w:t>las</w:t>
      </w:r>
      <w:r>
        <w:rPr>
          <w:spacing w:val="-7"/>
          <w:sz w:val="24"/>
        </w:rPr>
        <w:t> </w:t>
      </w:r>
      <w:r>
        <w:rPr>
          <w:sz w:val="24"/>
        </w:rPr>
        <w:t>incidencias del espectáculo o diversión que en su caso sea necesario hacer del conocimiento de la</w:t>
      </w:r>
      <w:r>
        <w:rPr>
          <w:spacing w:val="-5"/>
          <w:sz w:val="24"/>
        </w:rPr>
        <w:t> </w:t>
      </w:r>
      <w:r>
        <w:rPr>
          <w:sz w:val="24"/>
        </w:rPr>
        <w:t>Comisión;</w:t>
      </w:r>
    </w:p>
    <w:p>
      <w:pPr>
        <w:pStyle w:val="BodyText"/>
      </w:pPr>
    </w:p>
    <w:p>
      <w:pPr>
        <w:pStyle w:val="ListParagraph"/>
        <w:numPr>
          <w:ilvl w:val="0"/>
          <w:numId w:val="15"/>
        </w:numPr>
        <w:tabs>
          <w:tab w:pos="2781" w:val="left" w:leader="none"/>
          <w:tab w:pos="2782" w:val="left" w:leader="none"/>
        </w:tabs>
        <w:spacing w:line="327" w:lineRule="exact" w:before="0" w:after="0"/>
        <w:ind w:left="2781" w:right="0" w:hanging="720"/>
        <w:jc w:val="left"/>
        <w:rPr>
          <w:sz w:val="24"/>
        </w:rPr>
      </w:pPr>
      <w:r>
        <w:rPr>
          <w:sz w:val="24"/>
        </w:rPr>
        <w:t>Comisión de Seguridad Pública y</w:t>
      </w:r>
      <w:r>
        <w:rPr>
          <w:spacing w:val="-8"/>
          <w:sz w:val="24"/>
        </w:rPr>
        <w:t> </w:t>
      </w:r>
      <w:r>
        <w:rPr>
          <w:sz w:val="24"/>
        </w:rPr>
        <w:t>Vialidad:</w:t>
      </w:r>
    </w:p>
    <w:p>
      <w:pPr>
        <w:pStyle w:val="ListParagraph"/>
        <w:numPr>
          <w:ilvl w:val="0"/>
          <w:numId w:val="24"/>
        </w:numPr>
        <w:tabs>
          <w:tab w:pos="2422" w:val="left" w:leader="none"/>
        </w:tabs>
        <w:spacing w:line="240" w:lineRule="auto" w:before="0" w:after="0"/>
        <w:ind w:left="2421" w:right="1697" w:hanging="360"/>
        <w:jc w:val="both"/>
        <w:rPr>
          <w:sz w:val="24"/>
        </w:rPr>
      </w:pPr>
      <w:r>
        <w:rPr>
          <w:sz w:val="24"/>
        </w:rPr>
        <w:t>Establecer</w:t>
      </w:r>
      <w:r>
        <w:rPr>
          <w:spacing w:val="-7"/>
          <w:sz w:val="24"/>
        </w:rPr>
        <w:t> </w:t>
      </w:r>
      <w:r>
        <w:rPr>
          <w:sz w:val="24"/>
        </w:rPr>
        <w:t>enlace</w:t>
      </w:r>
      <w:r>
        <w:rPr>
          <w:spacing w:val="-7"/>
          <w:sz w:val="24"/>
        </w:rPr>
        <w:t> </w:t>
      </w:r>
      <w:r>
        <w:rPr>
          <w:sz w:val="24"/>
        </w:rPr>
        <w:t>con</w:t>
      </w:r>
      <w:r>
        <w:rPr>
          <w:spacing w:val="-6"/>
          <w:sz w:val="24"/>
        </w:rPr>
        <w:t> </w:t>
      </w:r>
      <w:r>
        <w:rPr>
          <w:sz w:val="24"/>
        </w:rPr>
        <w:t>las</w:t>
      </w:r>
      <w:r>
        <w:rPr>
          <w:spacing w:val="-7"/>
          <w:sz w:val="24"/>
        </w:rPr>
        <w:t> </w:t>
      </w:r>
      <w:r>
        <w:rPr>
          <w:sz w:val="24"/>
        </w:rPr>
        <w:t>autoridades</w:t>
      </w:r>
      <w:r>
        <w:rPr>
          <w:spacing w:val="-7"/>
          <w:sz w:val="24"/>
        </w:rPr>
        <w:t> </w:t>
      </w:r>
      <w:r>
        <w:rPr>
          <w:sz w:val="24"/>
        </w:rPr>
        <w:t>correspondientes</w:t>
      </w:r>
      <w:r>
        <w:rPr>
          <w:spacing w:val="-7"/>
          <w:sz w:val="24"/>
        </w:rPr>
        <w:t> </w:t>
      </w:r>
      <w:r>
        <w:rPr>
          <w:sz w:val="24"/>
        </w:rPr>
        <w:t>y</w:t>
      </w:r>
      <w:r>
        <w:rPr>
          <w:spacing w:val="-6"/>
          <w:sz w:val="24"/>
        </w:rPr>
        <w:t> </w:t>
      </w:r>
      <w:r>
        <w:rPr>
          <w:sz w:val="24"/>
        </w:rPr>
        <w:t>el</w:t>
      </w:r>
      <w:r>
        <w:rPr>
          <w:spacing w:val="-7"/>
          <w:sz w:val="24"/>
        </w:rPr>
        <w:t> </w:t>
      </w:r>
      <w:r>
        <w:rPr>
          <w:sz w:val="24"/>
        </w:rPr>
        <w:t>organizador para coordinar operativos de seguridad y vialidad necesarios, con base en el tipo de eventos y aforo</w:t>
      </w:r>
      <w:r>
        <w:rPr>
          <w:spacing w:val="-9"/>
          <w:sz w:val="24"/>
        </w:rPr>
        <w:t> </w:t>
      </w:r>
      <w:r>
        <w:rPr>
          <w:sz w:val="24"/>
        </w:rPr>
        <w:t>autorizado;</w:t>
      </w:r>
    </w:p>
    <w:p>
      <w:pPr>
        <w:pStyle w:val="ListParagraph"/>
        <w:numPr>
          <w:ilvl w:val="0"/>
          <w:numId w:val="24"/>
        </w:numPr>
        <w:tabs>
          <w:tab w:pos="2422" w:val="left" w:leader="none"/>
        </w:tabs>
        <w:spacing w:line="240" w:lineRule="auto" w:before="0" w:after="0"/>
        <w:ind w:left="2421" w:right="1698" w:hanging="360"/>
        <w:jc w:val="both"/>
        <w:rPr>
          <w:sz w:val="24"/>
        </w:rPr>
      </w:pPr>
      <w:r>
        <w:rPr>
          <w:sz w:val="24"/>
        </w:rPr>
        <w:t>Brindar el apoyo necesario a las autoridades competentes para salvaguardar el orden público y evitar</w:t>
      </w:r>
      <w:r>
        <w:rPr>
          <w:spacing w:val="-13"/>
          <w:sz w:val="24"/>
        </w:rPr>
        <w:t> </w:t>
      </w:r>
      <w:r>
        <w:rPr>
          <w:sz w:val="24"/>
        </w:rPr>
        <w:t>disturbios;</w:t>
      </w:r>
    </w:p>
    <w:p>
      <w:pPr>
        <w:pStyle w:val="ListParagraph"/>
        <w:numPr>
          <w:ilvl w:val="0"/>
          <w:numId w:val="24"/>
        </w:numPr>
        <w:tabs>
          <w:tab w:pos="2422" w:val="left" w:leader="none"/>
        </w:tabs>
        <w:spacing w:line="240" w:lineRule="auto" w:before="0" w:after="0"/>
        <w:ind w:left="2421" w:right="1697" w:hanging="360"/>
        <w:jc w:val="both"/>
        <w:rPr>
          <w:sz w:val="24"/>
        </w:rPr>
      </w:pPr>
      <w:r>
        <w:rPr>
          <w:sz w:val="24"/>
        </w:rPr>
        <w:t>Emitir opinión técnica en la que se señale el número de integrantes operativos necesarios para brindar seguridad en la celebración de un espectáculo o</w:t>
      </w:r>
      <w:r>
        <w:rPr>
          <w:spacing w:val="-1"/>
          <w:sz w:val="24"/>
        </w:rPr>
        <w:t> </w:t>
      </w:r>
      <w:r>
        <w:rPr>
          <w:sz w:val="24"/>
        </w:rPr>
        <w:t>diversión;</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2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24"/>
        </w:numPr>
        <w:tabs>
          <w:tab w:pos="2422" w:val="left" w:leader="none"/>
        </w:tabs>
        <w:spacing w:line="240" w:lineRule="auto" w:before="100" w:after="0"/>
        <w:ind w:left="2421" w:right="1697" w:hanging="360"/>
        <w:jc w:val="both"/>
        <w:rPr>
          <w:sz w:val="24"/>
        </w:rPr>
      </w:pPr>
      <w:r>
        <w:rPr/>
        <w:drawing>
          <wp:anchor distT="0" distB="0" distL="0" distR="0" allowOverlap="1" layoutInCell="1" locked="0" behindDoc="1" simplePos="0" relativeHeight="267900191">
            <wp:simplePos x="0" y="0"/>
            <wp:positionH relativeFrom="page">
              <wp:posOffset>5514124</wp:posOffset>
            </wp:positionH>
            <wp:positionV relativeFrom="paragraph">
              <wp:posOffset>-772970</wp:posOffset>
            </wp:positionV>
            <wp:extent cx="38087" cy="38100"/>
            <wp:effectExtent l="0" t="0" r="0" b="0"/>
            <wp:wrapNone/>
            <wp:docPr id="63" name="image107.png" descr=""/>
            <wp:cNvGraphicFramePr>
              <a:graphicFrameLocks noChangeAspect="1"/>
            </wp:cNvGraphicFramePr>
            <a:graphic>
              <a:graphicData uri="http://schemas.openxmlformats.org/drawingml/2006/picture">
                <pic:pic>
                  <pic:nvPicPr>
                    <pic:cNvPr id="64"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524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521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Brindar un informe a la Comisión de Espectáculos acerca de las actividades realizadas para cubrir el evento, así como de los incidentes que hubiesen ocurrido durante el desarrollo del mismo,</w:t>
      </w:r>
      <w:r>
        <w:rPr>
          <w:spacing w:val="-19"/>
          <w:sz w:val="24"/>
        </w:rPr>
        <w:t> </w:t>
      </w:r>
      <w:r>
        <w:rPr>
          <w:sz w:val="24"/>
        </w:rPr>
        <w:t>y;</w:t>
      </w:r>
    </w:p>
    <w:p>
      <w:pPr>
        <w:pStyle w:val="ListParagraph"/>
        <w:numPr>
          <w:ilvl w:val="0"/>
          <w:numId w:val="24"/>
        </w:numPr>
        <w:tabs>
          <w:tab w:pos="2422" w:val="left" w:leader="none"/>
        </w:tabs>
        <w:spacing w:line="240" w:lineRule="auto" w:before="0" w:after="0"/>
        <w:ind w:left="2421" w:right="0" w:hanging="360"/>
        <w:jc w:val="left"/>
        <w:rPr>
          <w:sz w:val="24"/>
        </w:rPr>
      </w:pPr>
      <w:r>
        <w:rPr>
          <w:sz w:val="24"/>
        </w:rPr>
        <w:t>Las demás que le confieran los ordenamientos jurídicos</w:t>
      </w:r>
      <w:r>
        <w:rPr>
          <w:spacing w:val="-21"/>
          <w:sz w:val="24"/>
        </w:rPr>
        <w:t> </w:t>
      </w:r>
      <w:r>
        <w:rPr>
          <w:sz w:val="24"/>
        </w:rPr>
        <w:t>aplicables;</w:t>
      </w:r>
    </w:p>
    <w:p>
      <w:pPr>
        <w:pStyle w:val="BodyText"/>
      </w:pPr>
    </w:p>
    <w:p>
      <w:pPr>
        <w:pStyle w:val="ListParagraph"/>
        <w:numPr>
          <w:ilvl w:val="0"/>
          <w:numId w:val="15"/>
        </w:numPr>
        <w:tabs>
          <w:tab w:pos="2781" w:val="left" w:leader="none"/>
          <w:tab w:pos="2782" w:val="left" w:leader="none"/>
        </w:tabs>
        <w:spacing w:line="240" w:lineRule="auto" w:before="0" w:after="0"/>
        <w:ind w:left="2781" w:right="0" w:hanging="720"/>
        <w:jc w:val="left"/>
        <w:rPr>
          <w:sz w:val="24"/>
        </w:rPr>
      </w:pPr>
      <w:r>
        <w:rPr>
          <w:sz w:val="24"/>
        </w:rPr>
        <w:t>Dirección de Protección</w:t>
      </w:r>
      <w:r>
        <w:rPr>
          <w:spacing w:val="-4"/>
          <w:sz w:val="24"/>
        </w:rPr>
        <w:t> </w:t>
      </w:r>
      <w:r>
        <w:rPr>
          <w:sz w:val="24"/>
        </w:rPr>
        <w:t>Civil:</w:t>
      </w:r>
    </w:p>
    <w:p>
      <w:pPr>
        <w:pStyle w:val="ListParagraph"/>
        <w:numPr>
          <w:ilvl w:val="0"/>
          <w:numId w:val="25"/>
        </w:numPr>
        <w:tabs>
          <w:tab w:pos="2422" w:val="left" w:leader="none"/>
        </w:tabs>
        <w:spacing w:line="240" w:lineRule="auto" w:before="1" w:after="0"/>
        <w:ind w:left="2421" w:right="1695" w:hanging="360"/>
        <w:jc w:val="both"/>
        <w:rPr>
          <w:sz w:val="24"/>
        </w:rPr>
      </w:pPr>
      <w:r>
        <w:rPr>
          <w:sz w:val="24"/>
        </w:rPr>
        <w:t>Emitir la factibilidad de riesgos para las condiciones de la realización del espectáculo o diversión en el lugar asignado, atendiendo al aforo permitido, equipo y atención médica necesaria de emergencias, especificación de las ambulancias que deberá contratar el organizador para el traslado, así como el diseño del programa interno o especial de emergencias</w:t>
      </w:r>
      <w:r>
        <w:rPr>
          <w:spacing w:val="-7"/>
          <w:sz w:val="24"/>
        </w:rPr>
        <w:t> </w:t>
      </w:r>
      <w:r>
        <w:rPr>
          <w:sz w:val="24"/>
        </w:rPr>
        <w:t>a</w:t>
      </w:r>
      <w:r>
        <w:rPr>
          <w:spacing w:val="-6"/>
          <w:sz w:val="24"/>
        </w:rPr>
        <w:t> </w:t>
      </w:r>
      <w:r>
        <w:rPr>
          <w:sz w:val="24"/>
        </w:rPr>
        <w:t>que</w:t>
      </w:r>
      <w:r>
        <w:rPr>
          <w:spacing w:val="-7"/>
          <w:sz w:val="24"/>
        </w:rPr>
        <w:t> </w:t>
      </w:r>
      <w:r>
        <w:rPr>
          <w:sz w:val="24"/>
        </w:rPr>
        <w:t>se</w:t>
      </w:r>
      <w:r>
        <w:rPr>
          <w:spacing w:val="-6"/>
          <w:sz w:val="24"/>
        </w:rPr>
        <w:t> </w:t>
      </w:r>
      <w:r>
        <w:rPr>
          <w:sz w:val="24"/>
        </w:rPr>
        <w:t>refiere</w:t>
      </w:r>
      <w:r>
        <w:rPr>
          <w:spacing w:val="-7"/>
          <w:sz w:val="24"/>
        </w:rPr>
        <w:t> </w:t>
      </w:r>
      <w:r>
        <w:rPr>
          <w:sz w:val="24"/>
        </w:rPr>
        <w:t>la</w:t>
      </w:r>
      <w:r>
        <w:rPr>
          <w:spacing w:val="-8"/>
          <w:sz w:val="24"/>
        </w:rPr>
        <w:t> </w:t>
      </w:r>
      <w:r>
        <w:rPr>
          <w:sz w:val="24"/>
        </w:rPr>
        <w:t>Ley</w:t>
      </w:r>
      <w:r>
        <w:rPr>
          <w:spacing w:val="-7"/>
          <w:sz w:val="24"/>
        </w:rPr>
        <w:t> </w:t>
      </w:r>
      <w:r>
        <w:rPr>
          <w:sz w:val="24"/>
        </w:rPr>
        <w:t>de</w:t>
      </w:r>
      <w:r>
        <w:rPr>
          <w:spacing w:val="-6"/>
          <w:sz w:val="24"/>
        </w:rPr>
        <w:t> </w:t>
      </w:r>
      <w:r>
        <w:rPr>
          <w:sz w:val="24"/>
        </w:rPr>
        <w:t>Protección</w:t>
      </w:r>
      <w:r>
        <w:rPr>
          <w:spacing w:val="-6"/>
          <w:sz w:val="24"/>
        </w:rPr>
        <w:t> </w:t>
      </w:r>
      <w:r>
        <w:rPr>
          <w:sz w:val="24"/>
        </w:rPr>
        <w:t>Civil</w:t>
      </w:r>
      <w:r>
        <w:rPr>
          <w:spacing w:val="-6"/>
          <w:sz w:val="24"/>
        </w:rPr>
        <w:t> </w:t>
      </w:r>
      <w:r>
        <w:rPr>
          <w:sz w:val="24"/>
        </w:rPr>
        <w:t>y</w:t>
      </w:r>
      <w:r>
        <w:rPr>
          <w:spacing w:val="-7"/>
          <w:sz w:val="24"/>
        </w:rPr>
        <w:t> </w:t>
      </w:r>
      <w:r>
        <w:rPr>
          <w:sz w:val="24"/>
        </w:rPr>
        <w:t>Gestión</w:t>
      </w:r>
      <w:r>
        <w:rPr>
          <w:spacing w:val="-5"/>
          <w:sz w:val="24"/>
        </w:rPr>
        <w:t> </w:t>
      </w:r>
      <w:r>
        <w:rPr>
          <w:sz w:val="24"/>
        </w:rPr>
        <w:t>Integral de Riesgos del Estado de</w:t>
      </w:r>
      <w:r>
        <w:rPr>
          <w:spacing w:val="-9"/>
          <w:sz w:val="24"/>
        </w:rPr>
        <w:t> </w:t>
      </w:r>
      <w:r>
        <w:rPr>
          <w:sz w:val="24"/>
        </w:rPr>
        <w:t>Oaxaca;</w:t>
      </w:r>
    </w:p>
    <w:p>
      <w:pPr>
        <w:pStyle w:val="ListParagraph"/>
        <w:numPr>
          <w:ilvl w:val="0"/>
          <w:numId w:val="25"/>
        </w:numPr>
        <w:tabs>
          <w:tab w:pos="2422" w:val="left" w:leader="none"/>
        </w:tabs>
        <w:spacing w:line="240" w:lineRule="auto" w:before="0" w:after="0"/>
        <w:ind w:left="2421" w:right="1695" w:hanging="360"/>
        <w:jc w:val="both"/>
        <w:rPr>
          <w:sz w:val="24"/>
        </w:rPr>
      </w:pPr>
      <w:r>
        <w:rPr>
          <w:sz w:val="24"/>
        </w:rPr>
        <w:t>Establecer</w:t>
      </w:r>
      <w:r>
        <w:rPr>
          <w:spacing w:val="-7"/>
          <w:sz w:val="24"/>
        </w:rPr>
        <w:t> </w:t>
      </w:r>
      <w:r>
        <w:rPr>
          <w:sz w:val="24"/>
        </w:rPr>
        <w:t>enlace</w:t>
      </w:r>
      <w:r>
        <w:rPr>
          <w:spacing w:val="-7"/>
          <w:sz w:val="24"/>
        </w:rPr>
        <w:t> </w:t>
      </w:r>
      <w:r>
        <w:rPr>
          <w:sz w:val="24"/>
        </w:rPr>
        <w:t>con</w:t>
      </w:r>
      <w:r>
        <w:rPr>
          <w:spacing w:val="-6"/>
          <w:sz w:val="24"/>
        </w:rPr>
        <w:t> </w:t>
      </w:r>
      <w:r>
        <w:rPr>
          <w:sz w:val="24"/>
        </w:rPr>
        <w:t>las</w:t>
      </w:r>
      <w:r>
        <w:rPr>
          <w:spacing w:val="-7"/>
          <w:sz w:val="24"/>
        </w:rPr>
        <w:t> </w:t>
      </w:r>
      <w:r>
        <w:rPr>
          <w:sz w:val="24"/>
        </w:rPr>
        <w:t>autoridades</w:t>
      </w:r>
      <w:r>
        <w:rPr>
          <w:spacing w:val="-7"/>
          <w:sz w:val="24"/>
        </w:rPr>
        <w:t> </w:t>
      </w:r>
      <w:r>
        <w:rPr>
          <w:sz w:val="24"/>
        </w:rPr>
        <w:t>correspondientes</w:t>
      </w:r>
      <w:r>
        <w:rPr>
          <w:spacing w:val="-7"/>
          <w:sz w:val="24"/>
        </w:rPr>
        <w:t> </w:t>
      </w:r>
      <w:r>
        <w:rPr>
          <w:sz w:val="24"/>
        </w:rPr>
        <w:t>y</w:t>
      </w:r>
      <w:r>
        <w:rPr>
          <w:spacing w:val="-6"/>
          <w:sz w:val="24"/>
        </w:rPr>
        <w:t> </w:t>
      </w:r>
      <w:r>
        <w:rPr>
          <w:sz w:val="24"/>
        </w:rPr>
        <w:t>el</w:t>
      </w:r>
      <w:r>
        <w:rPr>
          <w:spacing w:val="-6"/>
          <w:sz w:val="24"/>
        </w:rPr>
        <w:t> </w:t>
      </w:r>
      <w:r>
        <w:rPr>
          <w:sz w:val="24"/>
        </w:rPr>
        <w:t>organizador para que los programas de protección civil sean implementados, de acuerdo al tipo de evento y aforo</w:t>
      </w:r>
      <w:r>
        <w:rPr>
          <w:spacing w:val="-9"/>
          <w:sz w:val="24"/>
        </w:rPr>
        <w:t> </w:t>
      </w:r>
      <w:r>
        <w:rPr>
          <w:sz w:val="24"/>
        </w:rPr>
        <w:t>autorizado;</w:t>
      </w:r>
    </w:p>
    <w:p>
      <w:pPr>
        <w:pStyle w:val="ListParagraph"/>
        <w:numPr>
          <w:ilvl w:val="0"/>
          <w:numId w:val="25"/>
        </w:numPr>
        <w:tabs>
          <w:tab w:pos="2422" w:val="left" w:leader="none"/>
        </w:tabs>
        <w:spacing w:line="240" w:lineRule="auto" w:before="0" w:after="0"/>
        <w:ind w:left="2421" w:right="1697" w:hanging="360"/>
        <w:jc w:val="both"/>
        <w:rPr>
          <w:sz w:val="24"/>
        </w:rPr>
      </w:pPr>
      <w:r>
        <w:rPr>
          <w:sz w:val="24"/>
        </w:rPr>
        <w:t>Realizar una revisión previa al inicio del evento de las instalaciones del establecimiento mercantil o local, para verificar que éste cumpla con las condiciones</w:t>
      </w:r>
      <w:r>
        <w:rPr>
          <w:spacing w:val="-19"/>
          <w:sz w:val="24"/>
        </w:rPr>
        <w:t> </w:t>
      </w:r>
      <w:r>
        <w:rPr>
          <w:sz w:val="24"/>
        </w:rPr>
        <w:t>normativas</w:t>
      </w:r>
      <w:r>
        <w:rPr>
          <w:spacing w:val="-18"/>
          <w:sz w:val="24"/>
        </w:rPr>
        <w:t> </w:t>
      </w:r>
      <w:r>
        <w:rPr>
          <w:sz w:val="24"/>
        </w:rPr>
        <w:t>para</w:t>
      </w:r>
      <w:r>
        <w:rPr>
          <w:spacing w:val="-19"/>
          <w:sz w:val="24"/>
        </w:rPr>
        <w:t> </w:t>
      </w:r>
      <w:r>
        <w:rPr>
          <w:sz w:val="24"/>
        </w:rPr>
        <w:t>su</w:t>
      </w:r>
      <w:r>
        <w:rPr>
          <w:spacing w:val="-19"/>
          <w:sz w:val="24"/>
        </w:rPr>
        <w:t> </w:t>
      </w:r>
      <w:r>
        <w:rPr>
          <w:sz w:val="24"/>
        </w:rPr>
        <w:t>realización;</w:t>
      </w:r>
      <w:r>
        <w:rPr>
          <w:spacing w:val="-18"/>
          <w:sz w:val="24"/>
        </w:rPr>
        <w:t> </w:t>
      </w:r>
      <w:r>
        <w:rPr>
          <w:sz w:val="24"/>
        </w:rPr>
        <w:t>de</w:t>
      </w:r>
      <w:r>
        <w:rPr>
          <w:spacing w:val="-18"/>
          <w:sz w:val="24"/>
        </w:rPr>
        <w:t> </w:t>
      </w:r>
      <w:r>
        <w:rPr>
          <w:sz w:val="24"/>
        </w:rPr>
        <w:t>encontrar</w:t>
      </w:r>
      <w:r>
        <w:rPr>
          <w:spacing w:val="-18"/>
          <w:sz w:val="24"/>
        </w:rPr>
        <w:t> </w:t>
      </w:r>
      <w:r>
        <w:rPr>
          <w:sz w:val="24"/>
        </w:rPr>
        <w:t>fallas,</w:t>
      </w:r>
      <w:r>
        <w:rPr>
          <w:spacing w:val="-19"/>
          <w:sz w:val="24"/>
        </w:rPr>
        <w:t> </w:t>
      </w:r>
      <w:r>
        <w:rPr>
          <w:sz w:val="24"/>
        </w:rPr>
        <w:t>hacer</w:t>
      </w:r>
      <w:r>
        <w:rPr>
          <w:spacing w:val="-18"/>
          <w:sz w:val="24"/>
        </w:rPr>
        <w:t> </w:t>
      </w:r>
      <w:r>
        <w:rPr>
          <w:sz w:val="24"/>
        </w:rPr>
        <w:t>del conocimiento al organizador y ordenar que sean subsanadas o, en su caso, decretar las medidas de seguridad que sean necesarias para salvaguardar</w:t>
      </w:r>
      <w:r>
        <w:rPr>
          <w:spacing w:val="-8"/>
          <w:sz w:val="24"/>
        </w:rPr>
        <w:t> </w:t>
      </w:r>
      <w:r>
        <w:rPr>
          <w:sz w:val="24"/>
        </w:rPr>
        <w:t>la</w:t>
      </w:r>
      <w:r>
        <w:rPr>
          <w:spacing w:val="-9"/>
          <w:sz w:val="24"/>
        </w:rPr>
        <w:t> </w:t>
      </w:r>
      <w:r>
        <w:rPr>
          <w:sz w:val="24"/>
        </w:rPr>
        <w:t>seguridad</w:t>
      </w:r>
      <w:r>
        <w:rPr>
          <w:spacing w:val="-8"/>
          <w:sz w:val="24"/>
        </w:rPr>
        <w:t> </w:t>
      </w:r>
      <w:r>
        <w:rPr>
          <w:sz w:val="24"/>
        </w:rPr>
        <w:t>de</w:t>
      </w:r>
      <w:r>
        <w:rPr>
          <w:spacing w:val="-9"/>
          <w:sz w:val="24"/>
        </w:rPr>
        <w:t> </w:t>
      </w:r>
      <w:r>
        <w:rPr>
          <w:sz w:val="24"/>
        </w:rPr>
        <w:t>las</w:t>
      </w:r>
      <w:r>
        <w:rPr>
          <w:spacing w:val="-8"/>
          <w:sz w:val="24"/>
        </w:rPr>
        <w:t> </w:t>
      </w:r>
      <w:r>
        <w:rPr>
          <w:sz w:val="24"/>
        </w:rPr>
        <w:t>personas</w:t>
      </w:r>
      <w:r>
        <w:rPr>
          <w:spacing w:val="-9"/>
          <w:sz w:val="24"/>
        </w:rPr>
        <w:t> </w:t>
      </w:r>
      <w:r>
        <w:rPr>
          <w:sz w:val="24"/>
        </w:rPr>
        <w:t>asistentes</w:t>
      </w:r>
      <w:r>
        <w:rPr>
          <w:spacing w:val="-9"/>
          <w:sz w:val="24"/>
        </w:rPr>
        <w:t> </w:t>
      </w:r>
      <w:r>
        <w:rPr>
          <w:sz w:val="24"/>
        </w:rPr>
        <w:t>y</w:t>
      </w:r>
      <w:r>
        <w:rPr>
          <w:spacing w:val="-7"/>
          <w:sz w:val="24"/>
        </w:rPr>
        <w:t> </w:t>
      </w:r>
      <w:r>
        <w:rPr>
          <w:sz w:val="24"/>
        </w:rPr>
        <w:t>participantes;</w:t>
      </w:r>
    </w:p>
    <w:p>
      <w:pPr>
        <w:pStyle w:val="ListParagraph"/>
        <w:numPr>
          <w:ilvl w:val="0"/>
          <w:numId w:val="25"/>
        </w:numPr>
        <w:tabs>
          <w:tab w:pos="2422" w:val="left" w:leader="none"/>
        </w:tabs>
        <w:spacing w:line="240" w:lineRule="auto" w:before="0" w:after="0"/>
        <w:ind w:left="2421" w:right="1697" w:hanging="360"/>
        <w:jc w:val="both"/>
        <w:rPr>
          <w:sz w:val="24"/>
        </w:rPr>
      </w:pPr>
      <w:r>
        <w:rPr>
          <w:sz w:val="24"/>
        </w:rPr>
        <w:t>Verificar que el establecimiento mercantil o local tenga en las instalaciones botiquín y equipo médico necesario para brindar atención en caso de emergencias médicas menores, en atención al espectáculo o diversión pública que se</w:t>
      </w:r>
      <w:r>
        <w:rPr>
          <w:spacing w:val="-7"/>
          <w:sz w:val="24"/>
        </w:rPr>
        <w:t> </w:t>
      </w:r>
      <w:r>
        <w:rPr>
          <w:sz w:val="24"/>
        </w:rPr>
        <w:t>presente;</w:t>
      </w:r>
    </w:p>
    <w:p>
      <w:pPr>
        <w:pStyle w:val="ListParagraph"/>
        <w:numPr>
          <w:ilvl w:val="0"/>
          <w:numId w:val="25"/>
        </w:numPr>
        <w:tabs>
          <w:tab w:pos="2422" w:val="left" w:leader="none"/>
        </w:tabs>
        <w:spacing w:line="240" w:lineRule="auto" w:before="0" w:after="0"/>
        <w:ind w:left="2421" w:right="1696" w:hanging="360"/>
        <w:jc w:val="both"/>
        <w:rPr>
          <w:sz w:val="24"/>
        </w:rPr>
      </w:pPr>
      <w:r>
        <w:rPr>
          <w:sz w:val="24"/>
        </w:rPr>
        <w:t>Entregar</w:t>
      </w:r>
      <w:r>
        <w:rPr>
          <w:spacing w:val="-18"/>
          <w:sz w:val="24"/>
        </w:rPr>
        <w:t> </w:t>
      </w:r>
      <w:r>
        <w:rPr>
          <w:sz w:val="24"/>
        </w:rPr>
        <w:t>a</w:t>
      </w:r>
      <w:r>
        <w:rPr>
          <w:spacing w:val="-19"/>
          <w:sz w:val="24"/>
        </w:rPr>
        <w:t> </w:t>
      </w:r>
      <w:r>
        <w:rPr>
          <w:sz w:val="24"/>
        </w:rPr>
        <w:t>la</w:t>
      </w:r>
      <w:r>
        <w:rPr>
          <w:spacing w:val="-17"/>
          <w:sz w:val="24"/>
        </w:rPr>
        <w:t> </w:t>
      </w:r>
      <w:r>
        <w:rPr>
          <w:sz w:val="24"/>
        </w:rPr>
        <w:t>Unidad</w:t>
      </w:r>
      <w:r>
        <w:rPr>
          <w:spacing w:val="-20"/>
          <w:sz w:val="24"/>
        </w:rPr>
        <w:t> </w:t>
      </w:r>
      <w:r>
        <w:rPr>
          <w:sz w:val="24"/>
        </w:rPr>
        <w:t>de</w:t>
      </w:r>
      <w:r>
        <w:rPr>
          <w:spacing w:val="-18"/>
          <w:sz w:val="24"/>
        </w:rPr>
        <w:t> </w:t>
      </w:r>
      <w:r>
        <w:rPr>
          <w:sz w:val="24"/>
        </w:rPr>
        <w:t>Atención</w:t>
      </w:r>
      <w:r>
        <w:rPr>
          <w:spacing w:val="-16"/>
          <w:sz w:val="24"/>
        </w:rPr>
        <w:t> </w:t>
      </w:r>
      <w:r>
        <w:rPr>
          <w:sz w:val="24"/>
        </w:rPr>
        <w:t>Empresarial</w:t>
      </w:r>
      <w:r>
        <w:rPr>
          <w:spacing w:val="-18"/>
          <w:sz w:val="24"/>
        </w:rPr>
        <w:t> </w:t>
      </w:r>
      <w:r>
        <w:rPr>
          <w:sz w:val="24"/>
        </w:rPr>
        <w:t>un</w:t>
      </w:r>
      <w:r>
        <w:rPr>
          <w:spacing w:val="-19"/>
          <w:sz w:val="24"/>
        </w:rPr>
        <w:t> </w:t>
      </w:r>
      <w:r>
        <w:rPr>
          <w:sz w:val="24"/>
        </w:rPr>
        <w:t>informe</w:t>
      </w:r>
      <w:r>
        <w:rPr>
          <w:spacing w:val="-17"/>
          <w:sz w:val="24"/>
        </w:rPr>
        <w:t> </w:t>
      </w:r>
      <w:r>
        <w:rPr>
          <w:sz w:val="24"/>
        </w:rPr>
        <w:t>pormenorizado de las actividades realizadas para supervisar el evento, así como de los incidentes que hubiesen ocurrido durante el desarrollo del</w:t>
      </w:r>
      <w:r>
        <w:rPr>
          <w:spacing w:val="-38"/>
          <w:sz w:val="24"/>
        </w:rPr>
        <w:t> </w:t>
      </w:r>
      <w:r>
        <w:rPr>
          <w:sz w:val="24"/>
        </w:rPr>
        <w:t>mismo;</w:t>
      </w:r>
    </w:p>
    <w:p>
      <w:pPr>
        <w:pStyle w:val="ListParagraph"/>
        <w:numPr>
          <w:ilvl w:val="0"/>
          <w:numId w:val="25"/>
        </w:numPr>
        <w:tabs>
          <w:tab w:pos="2422" w:val="left" w:leader="none"/>
        </w:tabs>
        <w:spacing w:line="240" w:lineRule="auto" w:before="0" w:after="0"/>
        <w:ind w:left="2421" w:right="1698" w:hanging="360"/>
        <w:jc w:val="both"/>
        <w:rPr>
          <w:sz w:val="24"/>
        </w:rPr>
      </w:pPr>
      <w:r>
        <w:rPr>
          <w:sz w:val="24"/>
        </w:rPr>
        <w:t>Organizar la asistencia médica y de primeros auxilios, así como la prevención</w:t>
      </w:r>
      <w:r>
        <w:rPr>
          <w:spacing w:val="-13"/>
          <w:sz w:val="24"/>
        </w:rPr>
        <w:t> </w:t>
      </w:r>
      <w:r>
        <w:rPr>
          <w:sz w:val="24"/>
        </w:rPr>
        <w:t>de</w:t>
      </w:r>
      <w:r>
        <w:rPr>
          <w:spacing w:val="-13"/>
          <w:sz w:val="24"/>
        </w:rPr>
        <w:t> </w:t>
      </w:r>
      <w:r>
        <w:rPr>
          <w:sz w:val="24"/>
        </w:rPr>
        <w:t>incendios</w:t>
      </w:r>
      <w:r>
        <w:rPr>
          <w:spacing w:val="-13"/>
          <w:sz w:val="24"/>
        </w:rPr>
        <w:t> </w:t>
      </w:r>
      <w:r>
        <w:rPr>
          <w:sz w:val="24"/>
        </w:rPr>
        <w:t>y</w:t>
      </w:r>
      <w:r>
        <w:rPr>
          <w:spacing w:val="-12"/>
          <w:sz w:val="24"/>
        </w:rPr>
        <w:t> </w:t>
      </w:r>
      <w:r>
        <w:rPr>
          <w:sz w:val="24"/>
        </w:rPr>
        <w:t>otros</w:t>
      </w:r>
      <w:r>
        <w:rPr>
          <w:spacing w:val="-13"/>
          <w:sz w:val="24"/>
        </w:rPr>
        <w:t> </w:t>
      </w:r>
      <w:r>
        <w:rPr>
          <w:sz w:val="24"/>
        </w:rPr>
        <w:t>servicios</w:t>
      </w:r>
      <w:r>
        <w:rPr>
          <w:spacing w:val="-12"/>
          <w:sz w:val="24"/>
        </w:rPr>
        <w:t> </w:t>
      </w:r>
      <w:r>
        <w:rPr>
          <w:sz w:val="24"/>
        </w:rPr>
        <w:t>de</w:t>
      </w:r>
      <w:r>
        <w:rPr>
          <w:spacing w:val="-12"/>
          <w:sz w:val="24"/>
        </w:rPr>
        <w:t> </w:t>
      </w:r>
      <w:r>
        <w:rPr>
          <w:sz w:val="24"/>
        </w:rPr>
        <w:t>emergencia</w:t>
      </w:r>
      <w:r>
        <w:rPr>
          <w:spacing w:val="-13"/>
          <w:sz w:val="24"/>
        </w:rPr>
        <w:t> </w:t>
      </w:r>
      <w:r>
        <w:rPr>
          <w:sz w:val="24"/>
        </w:rPr>
        <w:t>necesarios</w:t>
      </w:r>
      <w:r>
        <w:rPr>
          <w:spacing w:val="-13"/>
          <w:sz w:val="24"/>
        </w:rPr>
        <w:t> </w:t>
      </w:r>
      <w:r>
        <w:rPr>
          <w:sz w:val="24"/>
        </w:rPr>
        <w:t>para la atención a las personas asistentes y</w:t>
      </w:r>
      <w:r>
        <w:rPr>
          <w:spacing w:val="-18"/>
          <w:sz w:val="24"/>
        </w:rPr>
        <w:t> </w:t>
      </w:r>
      <w:r>
        <w:rPr>
          <w:sz w:val="24"/>
        </w:rPr>
        <w:t>participantes;</w:t>
      </w:r>
    </w:p>
    <w:p>
      <w:pPr>
        <w:pStyle w:val="ListParagraph"/>
        <w:numPr>
          <w:ilvl w:val="0"/>
          <w:numId w:val="25"/>
        </w:numPr>
        <w:tabs>
          <w:tab w:pos="2422" w:val="left" w:leader="none"/>
        </w:tabs>
        <w:spacing w:line="240" w:lineRule="auto" w:before="0" w:after="0"/>
        <w:ind w:left="2421" w:right="1698" w:hanging="360"/>
        <w:jc w:val="both"/>
        <w:rPr>
          <w:sz w:val="24"/>
        </w:rPr>
      </w:pPr>
      <w:r>
        <w:rPr>
          <w:sz w:val="24"/>
        </w:rPr>
        <w:t>Verificar en el caso de quema de pirotecnias, que el pirotécnico cuente con permiso de la Secretaría de la Defensa Nacional,</w:t>
      </w:r>
      <w:r>
        <w:rPr>
          <w:spacing w:val="-21"/>
          <w:sz w:val="24"/>
        </w:rPr>
        <w:t> </w:t>
      </w:r>
      <w:r>
        <w:rPr>
          <w:sz w:val="24"/>
        </w:rPr>
        <w:t>y;</w:t>
      </w:r>
    </w:p>
    <w:p>
      <w:pPr>
        <w:pStyle w:val="ListParagraph"/>
        <w:numPr>
          <w:ilvl w:val="0"/>
          <w:numId w:val="25"/>
        </w:numPr>
        <w:tabs>
          <w:tab w:pos="2422" w:val="left" w:leader="none"/>
        </w:tabs>
        <w:spacing w:line="240" w:lineRule="auto" w:before="0" w:after="0"/>
        <w:ind w:left="2421" w:right="0" w:hanging="360"/>
        <w:jc w:val="left"/>
        <w:rPr>
          <w:sz w:val="24"/>
        </w:rPr>
      </w:pPr>
      <w:r>
        <w:rPr>
          <w:sz w:val="24"/>
        </w:rPr>
        <w:t>Las demás que le confieran los ordenamientos jurídicos</w:t>
      </w:r>
      <w:r>
        <w:rPr>
          <w:spacing w:val="-21"/>
          <w:sz w:val="24"/>
        </w:rPr>
        <w:t> </w:t>
      </w:r>
      <w:r>
        <w:rPr>
          <w:sz w:val="24"/>
        </w:rPr>
        <w:t>aplicables;</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1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13"/>
        <w:rPr>
          <w:sz w:val="14"/>
        </w:rPr>
      </w:pPr>
    </w:p>
    <w:p>
      <w:pPr>
        <w:pStyle w:val="ListParagraph"/>
        <w:numPr>
          <w:ilvl w:val="0"/>
          <w:numId w:val="15"/>
        </w:numPr>
        <w:tabs>
          <w:tab w:pos="2781" w:val="left" w:leader="none"/>
          <w:tab w:pos="2782" w:val="left" w:leader="none"/>
        </w:tabs>
        <w:spacing w:line="240" w:lineRule="auto" w:before="100" w:after="0"/>
        <w:ind w:left="2781" w:right="0" w:hanging="720"/>
        <w:jc w:val="left"/>
        <w:rPr>
          <w:sz w:val="24"/>
        </w:rPr>
      </w:pPr>
      <w:r>
        <w:rPr/>
        <w:drawing>
          <wp:anchor distT="0" distB="0" distL="0" distR="0" allowOverlap="1" layoutInCell="1" locked="0" behindDoc="1" simplePos="0" relativeHeight="267900311">
            <wp:simplePos x="0" y="0"/>
            <wp:positionH relativeFrom="page">
              <wp:posOffset>5514124</wp:posOffset>
            </wp:positionH>
            <wp:positionV relativeFrom="paragraph">
              <wp:posOffset>-582470</wp:posOffset>
            </wp:positionV>
            <wp:extent cx="38087" cy="38100"/>
            <wp:effectExtent l="0" t="0" r="0" b="0"/>
            <wp:wrapNone/>
            <wp:docPr id="65" name="image107.png" descr=""/>
            <wp:cNvGraphicFramePr>
              <a:graphicFrameLocks noChangeAspect="1"/>
            </wp:cNvGraphicFramePr>
            <a:graphic>
              <a:graphicData uri="http://schemas.openxmlformats.org/drawingml/2006/picture">
                <pic:pic>
                  <pic:nvPicPr>
                    <pic:cNvPr id="66"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8.244835pt;width:66.650pt;height:8.15pt;mso-position-horizontal-relative:page;mso-position-vertical-relative:paragraph;z-index:-535120" coordorigin="5517,-965" coordsize="1333,163">
            <v:shape style="position:absolute;left:5516;top:-964;width:552;height:159" type="#_x0000_t75" stroked="false">
              <v:imagedata r:id="rId40" o:title=""/>
            </v:shape>
            <v:shape style="position:absolute;left:6111;top:-963;width:157;height:159" type="#_x0000_t75" stroked="false">
              <v:imagedata r:id="rId41" o:title=""/>
            </v:shape>
            <v:shape style="position:absolute;left:6303;top:-965;width:146;height:163" type="#_x0000_t75" stroked="false">
              <v:imagedata r:id="rId42" o:title=""/>
            </v:shape>
            <v:shape style="position:absolute;left:6483;top:-963;width:124;height:159" type="#_x0000_t75" stroked="false">
              <v:imagedata r:id="rId43" o:title=""/>
            </v:shape>
            <v:line style="position:absolute" from="6660,-962" to="6660,-804" stroked="true" strokeweight=".921pt" strokecolor="#4f5a6a">
              <v:stroke dashstyle="solid"/>
            </v:line>
            <v:shape style="position:absolute;left:6704;top:-965;width:146;height:163" type="#_x0000_t75" stroked="false">
              <v:imagedata r:id="rId44" o:title=""/>
            </v:shape>
            <w10:wrap type="none"/>
          </v:group>
        </w:pict>
      </w:r>
      <w:r>
        <w:rPr/>
        <w:pict>
          <v:group style="position:absolute;margin-left:347.130005pt;margin-top:-48.152836pt;width:49pt;height:8.0500pt;mso-position-horizontal-relative:page;mso-position-vertical-relative:paragraph;z-index:-535096" coordorigin="6943,-963" coordsize="980,161">
            <v:shape style="position:absolute;left:6942;top:-963;width:157;height:159" type="#_x0000_t75" stroked="false">
              <v:imagedata r:id="rId45" o:title=""/>
            </v:shape>
            <v:shape style="position:absolute;left:7140;top:-963;width:121;height:161" type="#_x0000_t75" stroked="false">
              <v:imagedata r:id="rId46" o:title=""/>
            </v:shape>
            <v:shape style="position:absolute;left:7303;top:-963;width:124;height:159" type="#_x0000_t75" stroked="false">
              <v:imagedata r:id="rId47" o:title=""/>
            </v:shape>
            <v:shape style="position:absolute;left:7470;top:-963;width:127;height:159" type="#_x0000_t75" stroked="false">
              <v:imagedata r:id="rId48" o:title=""/>
            </v:shape>
            <v:shape style="position:absolute;left:7632;top:-964;width:290;height:159" type="#_x0000_t75" stroked="false">
              <v:imagedata r:id="rId49" o:title=""/>
            </v:shape>
            <w10:wrap type="none"/>
          </v:group>
        </w:pict>
      </w:r>
      <w:r>
        <w:rPr>
          <w:sz w:val="24"/>
        </w:rPr>
        <w:t>Dirección del Centro Histórico y Patrimonio</w:t>
      </w:r>
      <w:r>
        <w:rPr>
          <w:spacing w:val="-10"/>
          <w:sz w:val="24"/>
        </w:rPr>
        <w:t> </w:t>
      </w:r>
      <w:r>
        <w:rPr>
          <w:sz w:val="24"/>
        </w:rPr>
        <w:t>Edificado:</w:t>
      </w:r>
    </w:p>
    <w:p>
      <w:pPr>
        <w:pStyle w:val="ListParagraph"/>
        <w:numPr>
          <w:ilvl w:val="0"/>
          <w:numId w:val="26"/>
        </w:numPr>
        <w:tabs>
          <w:tab w:pos="2422" w:val="left" w:leader="none"/>
        </w:tabs>
        <w:spacing w:line="240" w:lineRule="auto" w:before="1" w:after="0"/>
        <w:ind w:left="2421" w:right="1698" w:hanging="360"/>
        <w:jc w:val="both"/>
        <w:rPr>
          <w:sz w:val="24"/>
        </w:rPr>
      </w:pPr>
      <w:r>
        <w:rPr>
          <w:sz w:val="24"/>
        </w:rPr>
        <w:t>Emitir las condiciones técnicas para la realización de espectáculos y diversiones masivos en el Centro</w:t>
      </w:r>
      <w:r>
        <w:rPr>
          <w:spacing w:val="-6"/>
          <w:sz w:val="24"/>
        </w:rPr>
        <w:t> </w:t>
      </w:r>
      <w:r>
        <w:rPr>
          <w:sz w:val="24"/>
        </w:rPr>
        <w:t>Histórico;</w:t>
      </w:r>
    </w:p>
    <w:p>
      <w:pPr>
        <w:pStyle w:val="ListParagraph"/>
        <w:numPr>
          <w:ilvl w:val="0"/>
          <w:numId w:val="26"/>
        </w:numPr>
        <w:tabs>
          <w:tab w:pos="2422" w:val="left" w:leader="none"/>
        </w:tabs>
        <w:spacing w:line="240" w:lineRule="auto" w:before="0" w:after="0"/>
        <w:ind w:left="2421" w:right="1699" w:hanging="360"/>
        <w:jc w:val="both"/>
        <w:rPr>
          <w:sz w:val="24"/>
        </w:rPr>
      </w:pPr>
      <w:r>
        <w:rPr>
          <w:sz w:val="24"/>
        </w:rPr>
        <w:t>Supervisar que se cumpla con la normatividad en materia de conservación del Centro</w:t>
      </w:r>
      <w:r>
        <w:rPr>
          <w:spacing w:val="-3"/>
          <w:sz w:val="24"/>
        </w:rPr>
        <w:t> </w:t>
      </w:r>
      <w:r>
        <w:rPr>
          <w:sz w:val="24"/>
        </w:rPr>
        <w:t>Histórico;</w:t>
      </w:r>
    </w:p>
    <w:p>
      <w:pPr>
        <w:pStyle w:val="ListParagraph"/>
        <w:numPr>
          <w:ilvl w:val="0"/>
          <w:numId w:val="26"/>
        </w:numPr>
        <w:tabs>
          <w:tab w:pos="2422" w:val="left" w:leader="none"/>
        </w:tabs>
        <w:spacing w:line="240" w:lineRule="auto" w:before="0" w:after="0"/>
        <w:ind w:left="2421" w:right="1696" w:hanging="360"/>
        <w:jc w:val="both"/>
        <w:rPr>
          <w:sz w:val="24"/>
        </w:rPr>
      </w:pPr>
      <w:r>
        <w:rPr>
          <w:sz w:val="24"/>
        </w:rPr>
        <w:t>Entregar</w:t>
      </w:r>
      <w:r>
        <w:rPr>
          <w:spacing w:val="-18"/>
          <w:sz w:val="24"/>
        </w:rPr>
        <w:t> </w:t>
      </w:r>
      <w:r>
        <w:rPr>
          <w:sz w:val="24"/>
        </w:rPr>
        <w:t>a</w:t>
      </w:r>
      <w:r>
        <w:rPr>
          <w:spacing w:val="-19"/>
          <w:sz w:val="24"/>
        </w:rPr>
        <w:t> </w:t>
      </w:r>
      <w:r>
        <w:rPr>
          <w:sz w:val="24"/>
        </w:rPr>
        <w:t>la</w:t>
      </w:r>
      <w:r>
        <w:rPr>
          <w:spacing w:val="-17"/>
          <w:sz w:val="24"/>
        </w:rPr>
        <w:t> </w:t>
      </w:r>
      <w:r>
        <w:rPr>
          <w:sz w:val="24"/>
        </w:rPr>
        <w:t>Unidad</w:t>
      </w:r>
      <w:r>
        <w:rPr>
          <w:spacing w:val="-20"/>
          <w:sz w:val="24"/>
        </w:rPr>
        <w:t> </w:t>
      </w:r>
      <w:r>
        <w:rPr>
          <w:sz w:val="24"/>
        </w:rPr>
        <w:t>de</w:t>
      </w:r>
      <w:r>
        <w:rPr>
          <w:spacing w:val="-18"/>
          <w:sz w:val="24"/>
        </w:rPr>
        <w:t> </w:t>
      </w:r>
      <w:r>
        <w:rPr>
          <w:sz w:val="24"/>
        </w:rPr>
        <w:t>Atención</w:t>
      </w:r>
      <w:r>
        <w:rPr>
          <w:spacing w:val="-16"/>
          <w:sz w:val="24"/>
        </w:rPr>
        <w:t> </w:t>
      </w:r>
      <w:r>
        <w:rPr>
          <w:sz w:val="24"/>
        </w:rPr>
        <w:t>Empresarial</w:t>
      </w:r>
      <w:r>
        <w:rPr>
          <w:spacing w:val="-18"/>
          <w:sz w:val="24"/>
        </w:rPr>
        <w:t> </w:t>
      </w:r>
      <w:r>
        <w:rPr>
          <w:sz w:val="24"/>
        </w:rPr>
        <w:t>un</w:t>
      </w:r>
      <w:r>
        <w:rPr>
          <w:spacing w:val="-19"/>
          <w:sz w:val="24"/>
        </w:rPr>
        <w:t> </w:t>
      </w:r>
      <w:r>
        <w:rPr>
          <w:sz w:val="24"/>
        </w:rPr>
        <w:t>informe</w:t>
      </w:r>
      <w:r>
        <w:rPr>
          <w:spacing w:val="-17"/>
          <w:sz w:val="24"/>
        </w:rPr>
        <w:t> </w:t>
      </w:r>
      <w:r>
        <w:rPr>
          <w:sz w:val="24"/>
        </w:rPr>
        <w:t>pormenorizado sobre el cumplimiento de las condiciones técnicas autorizadas en la instalación del espectáculo o</w:t>
      </w:r>
      <w:r>
        <w:rPr>
          <w:spacing w:val="-5"/>
          <w:sz w:val="24"/>
        </w:rPr>
        <w:t> </w:t>
      </w:r>
      <w:r>
        <w:rPr>
          <w:sz w:val="24"/>
        </w:rPr>
        <w:t>diversión;</w:t>
      </w:r>
    </w:p>
    <w:p>
      <w:pPr>
        <w:pStyle w:val="BodyText"/>
      </w:pPr>
    </w:p>
    <w:p>
      <w:pPr>
        <w:pStyle w:val="ListParagraph"/>
        <w:numPr>
          <w:ilvl w:val="0"/>
          <w:numId w:val="15"/>
        </w:numPr>
        <w:tabs>
          <w:tab w:pos="2781" w:val="left" w:leader="none"/>
          <w:tab w:pos="2782" w:val="left" w:leader="none"/>
        </w:tabs>
        <w:spacing w:line="327" w:lineRule="exact" w:before="0" w:after="0"/>
        <w:ind w:left="2781" w:right="0" w:hanging="720"/>
        <w:jc w:val="left"/>
        <w:rPr>
          <w:sz w:val="24"/>
        </w:rPr>
      </w:pPr>
      <w:r>
        <w:rPr>
          <w:sz w:val="24"/>
        </w:rPr>
        <w:t>Jueces</w:t>
      </w:r>
      <w:r>
        <w:rPr>
          <w:spacing w:val="-2"/>
          <w:sz w:val="24"/>
        </w:rPr>
        <w:t> </w:t>
      </w:r>
      <w:r>
        <w:rPr>
          <w:sz w:val="24"/>
        </w:rPr>
        <w:t>Calificadores:</w:t>
      </w:r>
    </w:p>
    <w:p>
      <w:pPr>
        <w:pStyle w:val="ListParagraph"/>
        <w:numPr>
          <w:ilvl w:val="0"/>
          <w:numId w:val="27"/>
        </w:numPr>
        <w:tabs>
          <w:tab w:pos="2422" w:val="left" w:leader="none"/>
        </w:tabs>
        <w:spacing w:line="240" w:lineRule="auto" w:before="0" w:after="0"/>
        <w:ind w:left="2421" w:right="1697" w:hanging="360"/>
        <w:jc w:val="both"/>
        <w:rPr>
          <w:sz w:val="24"/>
        </w:rPr>
      </w:pPr>
      <w:r>
        <w:rPr>
          <w:sz w:val="24"/>
        </w:rPr>
        <w:t>Recibir de los inspectores municipales o de la Comisión, los reportes de inspección de los espectáculos y diversiones efectuados en el Municipio de Oaxaca de Juárez y que sean motivo de infracciones al presente Reglamento;</w:t>
      </w:r>
    </w:p>
    <w:p>
      <w:pPr>
        <w:pStyle w:val="ListParagraph"/>
        <w:numPr>
          <w:ilvl w:val="0"/>
          <w:numId w:val="27"/>
        </w:numPr>
        <w:tabs>
          <w:tab w:pos="2422" w:val="left" w:leader="none"/>
        </w:tabs>
        <w:spacing w:line="240" w:lineRule="auto" w:before="0" w:after="0"/>
        <w:ind w:left="2421" w:right="1697" w:hanging="360"/>
        <w:jc w:val="both"/>
        <w:rPr>
          <w:sz w:val="24"/>
        </w:rPr>
      </w:pPr>
      <w:r>
        <w:rPr>
          <w:sz w:val="24"/>
        </w:rPr>
        <w:t>Calificar e imponer la sanción que corresponda conforme al presente Reglamento.</w:t>
      </w:r>
    </w:p>
    <w:p>
      <w:pPr>
        <w:pStyle w:val="BodyText"/>
      </w:pPr>
    </w:p>
    <w:p>
      <w:pPr>
        <w:pStyle w:val="BodyText"/>
        <w:ind w:left="1766" w:right="1764"/>
        <w:jc w:val="center"/>
      </w:pPr>
      <w:r>
        <w:rPr/>
        <w:t>SECCIÓN SEGUNDA</w:t>
      </w:r>
    </w:p>
    <w:p>
      <w:pPr>
        <w:pStyle w:val="Heading1"/>
        <w:ind w:left="3386"/>
      </w:pPr>
      <w:r>
        <w:rPr/>
        <w:t>DEL PERMISO DE ESPECTÁCULOS Y DIVERSIONES</w:t>
      </w:r>
    </w:p>
    <w:p>
      <w:pPr>
        <w:pStyle w:val="BodyText"/>
        <w:spacing w:before="2"/>
        <w:rPr>
          <w:rFonts w:ascii="Arial"/>
          <w:b/>
          <w:sz w:val="30"/>
        </w:rPr>
      </w:pPr>
    </w:p>
    <w:p>
      <w:pPr>
        <w:pStyle w:val="BodyText"/>
        <w:ind w:left="1701" w:right="1696"/>
        <w:jc w:val="both"/>
      </w:pPr>
      <w:r>
        <w:rPr>
          <w:rFonts w:ascii="Arial" w:hAnsi="Arial"/>
          <w:b/>
        </w:rPr>
        <w:t>ARTÍCULO</w:t>
      </w:r>
      <w:r>
        <w:rPr>
          <w:rFonts w:ascii="Arial" w:hAnsi="Arial"/>
          <w:b/>
          <w:spacing w:val="-35"/>
        </w:rPr>
        <w:t> </w:t>
      </w:r>
      <w:r>
        <w:rPr>
          <w:rFonts w:ascii="Arial" w:hAnsi="Arial"/>
          <w:b/>
        </w:rPr>
        <w:t>67.</w:t>
      </w:r>
      <w:r>
        <w:rPr>
          <w:rFonts w:ascii="Arial" w:hAnsi="Arial"/>
          <w:b/>
          <w:spacing w:val="-32"/>
        </w:rPr>
        <w:t> </w:t>
      </w:r>
      <w:r>
        <w:rPr/>
        <w:t>En</w:t>
      </w:r>
      <w:r>
        <w:rPr>
          <w:spacing w:val="-29"/>
        </w:rPr>
        <w:t> </w:t>
      </w:r>
      <w:r>
        <w:rPr/>
        <w:t>el</w:t>
      </w:r>
      <w:r>
        <w:rPr>
          <w:spacing w:val="-28"/>
        </w:rPr>
        <w:t> </w:t>
      </w:r>
      <w:r>
        <w:rPr/>
        <w:t>trámite</w:t>
      </w:r>
      <w:r>
        <w:rPr>
          <w:spacing w:val="-29"/>
        </w:rPr>
        <w:t> </w:t>
      </w:r>
      <w:r>
        <w:rPr/>
        <w:t>de</w:t>
      </w:r>
      <w:r>
        <w:rPr>
          <w:spacing w:val="-30"/>
        </w:rPr>
        <w:t> </w:t>
      </w:r>
      <w:r>
        <w:rPr/>
        <w:t>permisos</w:t>
      </w:r>
      <w:r>
        <w:rPr>
          <w:spacing w:val="-28"/>
        </w:rPr>
        <w:t> </w:t>
      </w:r>
      <w:r>
        <w:rPr/>
        <w:t>para</w:t>
      </w:r>
      <w:r>
        <w:rPr>
          <w:spacing w:val="-29"/>
        </w:rPr>
        <w:t> </w:t>
      </w:r>
      <w:r>
        <w:rPr/>
        <w:t>espectáculos</w:t>
      </w:r>
      <w:r>
        <w:rPr>
          <w:spacing w:val="-29"/>
        </w:rPr>
        <w:t> </w:t>
      </w:r>
      <w:r>
        <w:rPr/>
        <w:t>y</w:t>
      </w:r>
      <w:r>
        <w:rPr>
          <w:spacing w:val="-30"/>
        </w:rPr>
        <w:t> </w:t>
      </w:r>
      <w:r>
        <w:rPr/>
        <w:t>diversiones,</w:t>
      </w:r>
      <w:r>
        <w:rPr>
          <w:spacing w:val="-29"/>
        </w:rPr>
        <w:t> </w:t>
      </w:r>
      <w:r>
        <w:rPr/>
        <w:t>deberá privilegiarse</w:t>
      </w:r>
      <w:r>
        <w:rPr>
          <w:spacing w:val="-6"/>
        </w:rPr>
        <w:t> </w:t>
      </w:r>
      <w:r>
        <w:rPr/>
        <w:t>el</w:t>
      </w:r>
      <w:r>
        <w:rPr>
          <w:spacing w:val="-5"/>
        </w:rPr>
        <w:t> </w:t>
      </w:r>
      <w:r>
        <w:rPr/>
        <w:t>uso</w:t>
      </w:r>
      <w:r>
        <w:rPr>
          <w:spacing w:val="-5"/>
        </w:rPr>
        <w:t> </w:t>
      </w:r>
      <w:r>
        <w:rPr/>
        <w:t>de</w:t>
      </w:r>
      <w:r>
        <w:rPr>
          <w:spacing w:val="-6"/>
        </w:rPr>
        <w:t> </w:t>
      </w:r>
      <w:r>
        <w:rPr/>
        <w:t>tecnologías</w:t>
      </w:r>
      <w:r>
        <w:rPr>
          <w:spacing w:val="-6"/>
        </w:rPr>
        <w:t> </w:t>
      </w:r>
      <w:r>
        <w:rPr/>
        <w:t>de</w:t>
      </w:r>
      <w:r>
        <w:rPr>
          <w:spacing w:val="-5"/>
        </w:rPr>
        <w:t> </w:t>
      </w:r>
      <w:r>
        <w:rPr/>
        <w:t>la</w:t>
      </w:r>
      <w:r>
        <w:rPr>
          <w:spacing w:val="-5"/>
        </w:rPr>
        <w:t> </w:t>
      </w:r>
      <w:r>
        <w:rPr/>
        <w:t>información</w:t>
      </w:r>
      <w:r>
        <w:rPr>
          <w:spacing w:val="-6"/>
        </w:rPr>
        <w:t> </w:t>
      </w:r>
      <w:r>
        <w:rPr/>
        <w:t>para</w:t>
      </w:r>
      <w:r>
        <w:rPr>
          <w:spacing w:val="-6"/>
        </w:rPr>
        <w:t> </w:t>
      </w:r>
      <w:r>
        <w:rPr/>
        <w:t>garantizar</w:t>
      </w:r>
      <w:r>
        <w:rPr>
          <w:spacing w:val="-6"/>
        </w:rPr>
        <w:t> </w:t>
      </w:r>
      <w:r>
        <w:rPr/>
        <w:t>la</w:t>
      </w:r>
      <w:r>
        <w:rPr>
          <w:spacing w:val="-5"/>
        </w:rPr>
        <w:t> </w:t>
      </w:r>
      <w:r>
        <w:rPr/>
        <w:t>rapidez, publicidad,</w:t>
      </w:r>
      <w:r>
        <w:rPr>
          <w:spacing w:val="-18"/>
        </w:rPr>
        <w:t> </w:t>
      </w:r>
      <w:r>
        <w:rPr/>
        <w:t>transparencia</w:t>
      </w:r>
      <w:r>
        <w:rPr>
          <w:spacing w:val="-16"/>
        </w:rPr>
        <w:t> </w:t>
      </w:r>
      <w:r>
        <w:rPr/>
        <w:t>y</w:t>
      </w:r>
      <w:r>
        <w:rPr>
          <w:spacing w:val="-15"/>
        </w:rPr>
        <w:t> </w:t>
      </w:r>
      <w:r>
        <w:rPr/>
        <w:t>eficiencia</w:t>
      </w:r>
      <w:r>
        <w:rPr>
          <w:spacing w:val="-16"/>
        </w:rPr>
        <w:t> </w:t>
      </w:r>
      <w:r>
        <w:rPr/>
        <w:t>del</w:t>
      </w:r>
      <w:r>
        <w:rPr>
          <w:spacing w:val="-16"/>
        </w:rPr>
        <w:t> </w:t>
      </w:r>
      <w:r>
        <w:rPr/>
        <w:t>trámite</w:t>
      </w:r>
      <w:r>
        <w:rPr>
          <w:spacing w:val="-16"/>
        </w:rPr>
        <w:t> </w:t>
      </w:r>
      <w:r>
        <w:rPr/>
        <w:t>hasta</w:t>
      </w:r>
      <w:r>
        <w:rPr>
          <w:spacing w:val="-16"/>
        </w:rPr>
        <w:t> </w:t>
      </w:r>
      <w:r>
        <w:rPr/>
        <w:t>la</w:t>
      </w:r>
      <w:r>
        <w:rPr>
          <w:spacing w:val="-16"/>
        </w:rPr>
        <w:t> </w:t>
      </w:r>
      <w:r>
        <w:rPr/>
        <w:t>conclusión</w:t>
      </w:r>
      <w:r>
        <w:rPr>
          <w:spacing w:val="-16"/>
        </w:rPr>
        <w:t> </w:t>
      </w:r>
      <w:r>
        <w:rPr/>
        <w:t>del</w:t>
      </w:r>
      <w:r>
        <w:rPr>
          <w:spacing w:val="-16"/>
        </w:rPr>
        <w:t> </w:t>
      </w:r>
      <w:r>
        <w:rPr/>
        <w:t>mismo.</w:t>
      </w:r>
    </w:p>
    <w:p>
      <w:pPr>
        <w:pStyle w:val="BodyText"/>
        <w:spacing w:before="13"/>
        <w:rPr>
          <w:sz w:val="23"/>
        </w:rPr>
      </w:pPr>
    </w:p>
    <w:p>
      <w:pPr>
        <w:pStyle w:val="BodyText"/>
        <w:ind w:left="1701" w:right="1696"/>
        <w:jc w:val="both"/>
      </w:pPr>
      <w:r>
        <w:rPr>
          <w:rFonts w:ascii="Arial" w:hAnsi="Arial"/>
          <w:b/>
        </w:rPr>
        <w:t>ARTÍCULO</w:t>
      </w:r>
      <w:r>
        <w:rPr>
          <w:rFonts w:ascii="Arial" w:hAnsi="Arial"/>
          <w:b/>
          <w:spacing w:val="-21"/>
        </w:rPr>
        <w:t> </w:t>
      </w:r>
      <w:r>
        <w:rPr>
          <w:rFonts w:ascii="Arial" w:hAnsi="Arial"/>
          <w:b/>
        </w:rPr>
        <w:t>68.</w:t>
      </w:r>
      <w:r>
        <w:rPr>
          <w:rFonts w:ascii="Arial" w:hAnsi="Arial"/>
          <w:b/>
          <w:spacing w:val="-19"/>
        </w:rPr>
        <w:t> </w:t>
      </w:r>
      <w:r>
        <w:rPr/>
        <w:t>Los</w:t>
      </w:r>
      <w:r>
        <w:rPr>
          <w:spacing w:val="-17"/>
        </w:rPr>
        <w:t> </w:t>
      </w:r>
      <w:r>
        <w:rPr/>
        <w:t>interesados</w:t>
      </w:r>
      <w:r>
        <w:rPr>
          <w:spacing w:val="-15"/>
        </w:rPr>
        <w:t> </w:t>
      </w:r>
      <w:r>
        <w:rPr/>
        <w:t>en</w:t>
      </w:r>
      <w:r>
        <w:rPr>
          <w:spacing w:val="-16"/>
        </w:rPr>
        <w:t> </w:t>
      </w:r>
      <w:r>
        <w:rPr/>
        <w:t>obtener</w:t>
      </w:r>
      <w:r>
        <w:rPr>
          <w:spacing w:val="-16"/>
        </w:rPr>
        <w:t> </w:t>
      </w:r>
      <w:r>
        <w:rPr/>
        <w:t>el</w:t>
      </w:r>
      <w:r>
        <w:rPr>
          <w:spacing w:val="-15"/>
        </w:rPr>
        <w:t> </w:t>
      </w:r>
      <w:r>
        <w:rPr/>
        <w:t>permiso</w:t>
      </w:r>
      <w:r>
        <w:rPr>
          <w:spacing w:val="-16"/>
        </w:rPr>
        <w:t> </w:t>
      </w:r>
      <w:r>
        <w:rPr/>
        <w:t>a</w:t>
      </w:r>
      <w:r>
        <w:rPr>
          <w:spacing w:val="-15"/>
        </w:rPr>
        <w:t> </w:t>
      </w:r>
      <w:r>
        <w:rPr/>
        <w:t>que</w:t>
      </w:r>
      <w:r>
        <w:rPr>
          <w:spacing w:val="-16"/>
        </w:rPr>
        <w:t> </w:t>
      </w:r>
      <w:r>
        <w:rPr/>
        <w:t>se</w:t>
      </w:r>
      <w:r>
        <w:rPr>
          <w:spacing w:val="-15"/>
        </w:rPr>
        <w:t> </w:t>
      </w:r>
      <w:r>
        <w:rPr/>
        <w:t>refiere</w:t>
      </w:r>
      <w:r>
        <w:rPr>
          <w:spacing w:val="-16"/>
        </w:rPr>
        <w:t> </w:t>
      </w:r>
      <w:r>
        <w:rPr/>
        <w:t>el</w:t>
      </w:r>
      <w:r>
        <w:rPr>
          <w:spacing w:val="-15"/>
        </w:rPr>
        <w:t> </w:t>
      </w:r>
      <w:r>
        <w:rPr/>
        <w:t>artículo anterior, deberán presentar cuando menos con quince días hábiles de anticipación a la presentación del espectáculo o diversión, ante la Unidad de Atención Empresarial, en escrito libre o en el formato único autorizado por la Comisión, el cual será gratuito, digital y accesible por internet, señalando los requisitos que conforme al Catálogo de Espectáculos y Diversiones apliquen específicamente</w:t>
      </w:r>
      <w:r>
        <w:rPr>
          <w:spacing w:val="-6"/>
        </w:rPr>
        <w:t> </w:t>
      </w:r>
      <w:r>
        <w:rPr/>
        <w:t>a</w:t>
      </w:r>
      <w:r>
        <w:rPr>
          <w:spacing w:val="-5"/>
        </w:rPr>
        <w:t> </w:t>
      </w:r>
      <w:r>
        <w:rPr/>
        <w:t>cada</w:t>
      </w:r>
      <w:r>
        <w:rPr>
          <w:spacing w:val="-6"/>
        </w:rPr>
        <w:t> </w:t>
      </w:r>
      <w:r>
        <w:rPr/>
        <w:t>uno,</w:t>
      </w:r>
      <w:r>
        <w:rPr>
          <w:spacing w:val="-4"/>
        </w:rPr>
        <w:t> </w:t>
      </w:r>
      <w:r>
        <w:rPr/>
        <w:t>y</w:t>
      </w:r>
      <w:r>
        <w:rPr>
          <w:spacing w:val="-5"/>
        </w:rPr>
        <w:t> </w:t>
      </w:r>
      <w:r>
        <w:rPr/>
        <w:t>que</w:t>
      </w:r>
      <w:r>
        <w:rPr>
          <w:spacing w:val="-6"/>
        </w:rPr>
        <w:t> </w:t>
      </w:r>
      <w:r>
        <w:rPr/>
        <w:t>en</w:t>
      </w:r>
      <w:r>
        <w:rPr>
          <w:spacing w:val="-4"/>
        </w:rPr>
        <w:t> </w:t>
      </w:r>
      <w:r>
        <w:rPr/>
        <w:t>forma</w:t>
      </w:r>
      <w:r>
        <w:rPr>
          <w:spacing w:val="-5"/>
        </w:rPr>
        <w:t> </w:t>
      </w:r>
      <w:r>
        <w:rPr/>
        <w:t>general</w:t>
      </w:r>
      <w:r>
        <w:rPr>
          <w:spacing w:val="-5"/>
        </w:rPr>
        <w:t> </w:t>
      </w:r>
      <w:r>
        <w:rPr/>
        <w:t>son</w:t>
      </w:r>
      <w:r>
        <w:rPr>
          <w:spacing w:val="-4"/>
        </w:rPr>
        <w:t> </w:t>
      </w:r>
      <w:r>
        <w:rPr/>
        <w:t>los</w:t>
      </w:r>
      <w:r>
        <w:rPr>
          <w:spacing w:val="-6"/>
        </w:rPr>
        <w:t> </w:t>
      </w:r>
      <w:r>
        <w:rPr/>
        <w:t>siguientes:</w:t>
      </w:r>
    </w:p>
    <w:p>
      <w:pPr>
        <w:pStyle w:val="BodyText"/>
      </w:pPr>
    </w:p>
    <w:p>
      <w:pPr>
        <w:pStyle w:val="ListParagraph"/>
        <w:numPr>
          <w:ilvl w:val="0"/>
          <w:numId w:val="28"/>
        </w:numPr>
        <w:tabs>
          <w:tab w:pos="2782" w:val="left" w:leader="none"/>
        </w:tabs>
        <w:spacing w:line="240" w:lineRule="auto" w:before="0" w:after="0"/>
        <w:ind w:left="2781" w:right="1696" w:hanging="720"/>
        <w:jc w:val="both"/>
        <w:rPr>
          <w:sz w:val="24"/>
        </w:rPr>
      </w:pPr>
      <w:r>
        <w:rPr>
          <w:sz w:val="24"/>
        </w:rPr>
        <w:t>Nombre del solicitante; tratándose de personas físicas se deberán acompañar copia de identificación oficial con fotografía; en caso de persona moral, copia del acta constitutiva e identificación de la persona</w:t>
      </w:r>
      <w:r>
        <w:rPr>
          <w:spacing w:val="-2"/>
          <w:sz w:val="24"/>
        </w:rPr>
        <w:t> </w:t>
      </w:r>
      <w:r>
        <w:rPr>
          <w:sz w:val="24"/>
        </w:rPr>
        <w:t>autorizada.</w:t>
      </w:r>
    </w:p>
    <w:p>
      <w:pPr>
        <w:pStyle w:val="BodyText"/>
        <w:ind w:left="2781" w:right="1626"/>
      </w:pPr>
      <w:r>
        <w:rPr/>
        <w:t>En el caso de asociaciones religiosas deberán señalar el número del registro expedido en términos de la Ley de Asociaciones Religiosas;</w:t>
      </w:r>
    </w:p>
    <w:p>
      <w:pPr>
        <w:spacing w:after="0"/>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50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09"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0"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6"/>
        <w:rPr>
          <w:sz w:val="16"/>
        </w:rPr>
      </w:pPr>
    </w:p>
    <w:p>
      <w:pPr>
        <w:pStyle w:val="ListParagraph"/>
        <w:numPr>
          <w:ilvl w:val="0"/>
          <w:numId w:val="28"/>
        </w:numPr>
        <w:tabs>
          <w:tab w:pos="2782" w:val="left" w:leader="none"/>
        </w:tabs>
        <w:spacing w:line="240" w:lineRule="auto" w:before="100" w:after="0"/>
        <w:ind w:left="2781" w:right="1695" w:hanging="720"/>
        <w:jc w:val="both"/>
        <w:rPr>
          <w:sz w:val="24"/>
        </w:rPr>
      </w:pPr>
      <w:r>
        <w:rPr/>
        <w:drawing>
          <wp:anchor distT="0" distB="0" distL="0" distR="0" allowOverlap="1" layoutInCell="1" locked="0" behindDoc="1" simplePos="0" relativeHeight="267900431">
            <wp:simplePos x="0" y="0"/>
            <wp:positionH relativeFrom="page">
              <wp:posOffset>5514124</wp:posOffset>
            </wp:positionH>
            <wp:positionV relativeFrom="paragraph">
              <wp:posOffset>-595170</wp:posOffset>
            </wp:positionV>
            <wp:extent cx="38087" cy="38100"/>
            <wp:effectExtent l="0" t="0" r="0" b="0"/>
            <wp:wrapNone/>
            <wp:docPr id="67" name="image107.png" descr=""/>
            <wp:cNvGraphicFramePr>
              <a:graphicFrameLocks noChangeAspect="1"/>
            </wp:cNvGraphicFramePr>
            <a:graphic>
              <a:graphicData uri="http://schemas.openxmlformats.org/drawingml/2006/picture">
                <pic:pic>
                  <pic:nvPicPr>
                    <pic:cNvPr id="68"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9.244835pt;width:66.650pt;height:8.15pt;mso-position-horizontal-relative:page;mso-position-vertical-relative:paragraph;z-index:-535000" coordorigin="5517,-985" coordsize="1333,163">
            <v:shape style="position:absolute;left:5516;top:-984;width:552;height:159" type="#_x0000_t75" stroked="false">
              <v:imagedata r:id="rId40" o:title=""/>
            </v:shape>
            <v:shape style="position:absolute;left:6111;top:-983;width:157;height:159" type="#_x0000_t75" stroked="false">
              <v:imagedata r:id="rId41" o:title=""/>
            </v:shape>
            <v:shape style="position:absolute;left:6303;top:-985;width:146;height:163" type="#_x0000_t75" stroked="false">
              <v:imagedata r:id="rId42" o:title=""/>
            </v:shape>
            <v:shape style="position:absolute;left:6483;top:-983;width:124;height:159" type="#_x0000_t75" stroked="false">
              <v:imagedata r:id="rId43" o:title=""/>
            </v:shape>
            <v:line style="position:absolute" from="6660,-982" to="6660,-824" stroked="true" strokeweight=".921pt" strokecolor="#4f5a6a">
              <v:stroke dashstyle="solid"/>
            </v:line>
            <v:shape style="position:absolute;left:6704;top:-985;width:146;height:163" type="#_x0000_t75" stroked="false">
              <v:imagedata r:id="rId44" o:title=""/>
            </v:shape>
            <w10:wrap type="none"/>
          </v:group>
        </w:pict>
      </w:r>
      <w:r>
        <w:rPr/>
        <w:pict>
          <v:group style="position:absolute;margin-left:347.130005pt;margin-top:-49.152836pt;width:49pt;height:8.0500pt;mso-position-horizontal-relative:page;mso-position-vertical-relative:paragraph;z-index:-534976" coordorigin="6943,-983" coordsize="980,161">
            <v:shape style="position:absolute;left:6942;top:-983;width:157;height:159" type="#_x0000_t75" stroked="false">
              <v:imagedata r:id="rId45" o:title=""/>
            </v:shape>
            <v:shape style="position:absolute;left:7140;top:-983;width:121;height:161" type="#_x0000_t75" stroked="false">
              <v:imagedata r:id="rId46" o:title=""/>
            </v:shape>
            <v:shape style="position:absolute;left:7303;top:-983;width:124;height:159" type="#_x0000_t75" stroked="false">
              <v:imagedata r:id="rId47" o:title=""/>
            </v:shape>
            <v:shape style="position:absolute;left:7470;top:-983;width:127;height:159" type="#_x0000_t75" stroked="false">
              <v:imagedata r:id="rId48" o:title=""/>
            </v:shape>
            <v:shape style="position:absolute;left:7632;top:-984;width:290;height:159" type="#_x0000_t75" stroked="false">
              <v:imagedata r:id="rId49" o:title=""/>
            </v:shape>
            <w10:wrap type="none"/>
          </v:group>
        </w:pict>
      </w:r>
      <w:r>
        <w:rPr>
          <w:sz w:val="24"/>
        </w:rPr>
        <w:t>Nacionalidad del solicitante; si es extranjero, comprobar que está autorizado por la Secretaría de Gobernación para dedicarse a la actividad</w:t>
      </w:r>
      <w:r>
        <w:rPr>
          <w:spacing w:val="-15"/>
          <w:sz w:val="24"/>
        </w:rPr>
        <w:t> </w:t>
      </w:r>
      <w:r>
        <w:rPr>
          <w:sz w:val="24"/>
        </w:rPr>
        <w:t>para</w:t>
      </w:r>
      <w:r>
        <w:rPr>
          <w:spacing w:val="-16"/>
          <w:sz w:val="24"/>
        </w:rPr>
        <w:t> </w:t>
      </w:r>
      <w:r>
        <w:rPr>
          <w:sz w:val="24"/>
        </w:rPr>
        <w:t>la</w:t>
      </w:r>
      <w:r>
        <w:rPr>
          <w:spacing w:val="-15"/>
          <w:sz w:val="24"/>
        </w:rPr>
        <w:t> </w:t>
      </w:r>
      <w:r>
        <w:rPr>
          <w:sz w:val="24"/>
        </w:rPr>
        <w:t>cual</w:t>
      </w:r>
      <w:r>
        <w:rPr>
          <w:spacing w:val="-14"/>
          <w:sz w:val="24"/>
        </w:rPr>
        <w:t> </w:t>
      </w:r>
      <w:r>
        <w:rPr>
          <w:sz w:val="24"/>
        </w:rPr>
        <w:t>solicita</w:t>
      </w:r>
      <w:r>
        <w:rPr>
          <w:spacing w:val="-16"/>
          <w:sz w:val="24"/>
        </w:rPr>
        <w:t> </w:t>
      </w:r>
      <w:r>
        <w:rPr>
          <w:sz w:val="24"/>
        </w:rPr>
        <w:t>el</w:t>
      </w:r>
      <w:r>
        <w:rPr>
          <w:spacing w:val="-15"/>
          <w:sz w:val="24"/>
        </w:rPr>
        <w:t> </w:t>
      </w:r>
      <w:r>
        <w:rPr>
          <w:sz w:val="24"/>
        </w:rPr>
        <w:t>permiso</w:t>
      </w:r>
      <w:r>
        <w:rPr>
          <w:spacing w:val="-15"/>
          <w:sz w:val="24"/>
        </w:rPr>
        <w:t> </w:t>
      </w:r>
      <w:r>
        <w:rPr>
          <w:sz w:val="24"/>
        </w:rPr>
        <w:t>y</w:t>
      </w:r>
      <w:r>
        <w:rPr>
          <w:spacing w:val="-14"/>
          <w:sz w:val="24"/>
        </w:rPr>
        <w:t> </w:t>
      </w:r>
      <w:r>
        <w:rPr>
          <w:sz w:val="24"/>
        </w:rPr>
        <w:t>comprobar</w:t>
      </w:r>
      <w:r>
        <w:rPr>
          <w:spacing w:val="-15"/>
          <w:sz w:val="24"/>
        </w:rPr>
        <w:t> </w:t>
      </w:r>
      <w:r>
        <w:rPr>
          <w:sz w:val="24"/>
        </w:rPr>
        <w:t>su</w:t>
      </w:r>
      <w:r>
        <w:rPr>
          <w:spacing w:val="-15"/>
          <w:sz w:val="24"/>
        </w:rPr>
        <w:t> </w:t>
      </w:r>
      <w:r>
        <w:rPr>
          <w:sz w:val="24"/>
        </w:rPr>
        <w:t>legal</w:t>
      </w:r>
      <w:r>
        <w:rPr>
          <w:spacing w:val="-14"/>
          <w:sz w:val="24"/>
        </w:rPr>
        <w:t> </w:t>
      </w:r>
      <w:r>
        <w:rPr>
          <w:sz w:val="24"/>
        </w:rPr>
        <w:t>estancia en el país de conformidad con la Ley General de Población y su Reglamento;</w:t>
      </w:r>
    </w:p>
    <w:p>
      <w:pPr>
        <w:pStyle w:val="ListParagraph"/>
        <w:numPr>
          <w:ilvl w:val="0"/>
          <w:numId w:val="28"/>
        </w:numPr>
        <w:tabs>
          <w:tab w:pos="2782" w:val="left" w:leader="none"/>
        </w:tabs>
        <w:spacing w:line="240" w:lineRule="auto" w:before="248" w:after="0"/>
        <w:ind w:left="2781" w:right="1697" w:hanging="720"/>
        <w:jc w:val="both"/>
        <w:rPr>
          <w:sz w:val="24"/>
        </w:rPr>
      </w:pPr>
      <w:r>
        <w:rPr>
          <w:sz w:val="24"/>
        </w:rPr>
        <w:t>Domicilio para oír y recibir notificaciones, incluyendo correo electrónico, teléfono fijo o</w:t>
      </w:r>
      <w:r>
        <w:rPr>
          <w:spacing w:val="-5"/>
          <w:sz w:val="24"/>
        </w:rPr>
        <w:t> </w:t>
      </w:r>
      <w:r>
        <w:rPr>
          <w:sz w:val="24"/>
        </w:rPr>
        <w:t>celular;</w:t>
      </w:r>
    </w:p>
    <w:p>
      <w:pPr>
        <w:pStyle w:val="ListParagraph"/>
        <w:numPr>
          <w:ilvl w:val="0"/>
          <w:numId w:val="28"/>
        </w:numPr>
        <w:tabs>
          <w:tab w:pos="2782" w:val="left" w:leader="none"/>
        </w:tabs>
        <w:spacing w:line="240" w:lineRule="auto" w:before="246" w:after="0"/>
        <w:ind w:left="2781" w:right="1697" w:hanging="720"/>
        <w:jc w:val="both"/>
        <w:rPr>
          <w:sz w:val="24"/>
        </w:rPr>
      </w:pPr>
      <w:r>
        <w:rPr>
          <w:sz w:val="24"/>
        </w:rPr>
        <w:t>Lugar y croquis de ubicación donde se pretenda llevar a cabo la diversión o espectáculo, especificando: número de asistentes esperado,</w:t>
      </w:r>
      <w:r>
        <w:rPr>
          <w:spacing w:val="-25"/>
          <w:sz w:val="24"/>
        </w:rPr>
        <w:t> </w:t>
      </w:r>
      <w:r>
        <w:rPr>
          <w:sz w:val="24"/>
        </w:rPr>
        <w:t>metros</w:t>
      </w:r>
      <w:r>
        <w:rPr>
          <w:spacing w:val="-25"/>
          <w:sz w:val="24"/>
        </w:rPr>
        <w:t> </w:t>
      </w:r>
      <w:r>
        <w:rPr>
          <w:sz w:val="24"/>
        </w:rPr>
        <w:t>cuadrados</w:t>
      </w:r>
      <w:r>
        <w:rPr>
          <w:spacing w:val="-24"/>
          <w:sz w:val="24"/>
        </w:rPr>
        <w:t> </w:t>
      </w:r>
      <w:r>
        <w:rPr>
          <w:sz w:val="24"/>
        </w:rPr>
        <w:t>a</w:t>
      </w:r>
      <w:r>
        <w:rPr>
          <w:spacing w:val="-25"/>
          <w:sz w:val="24"/>
        </w:rPr>
        <w:t> </w:t>
      </w:r>
      <w:r>
        <w:rPr>
          <w:sz w:val="24"/>
        </w:rPr>
        <w:t>utilizar,</w:t>
      </w:r>
      <w:r>
        <w:rPr>
          <w:spacing w:val="-25"/>
          <w:sz w:val="24"/>
        </w:rPr>
        <w:t> </w:t>
      </w:r>
      <w:r>
        <w:rPr>
          <w:sz w:val="24"/>
        </w:rPr>
        <w:t>características</w:t>
      </w:r>
      <w:r>
        <w:rPr>
          <w:spacing w:val="-24"/>
          <w:sz w:val="24"/>
        </w:rPr>
        <w:t> </w:t>
      </w:r>
      <w:r>
        <w:rPr>
          <w:sz w:val="24"/>
        </w:rPr>
        <w:t>y</w:t>
      </w:r>
      <w:r>
        <w:rPr>
          <w:spacing w:val="-24"/>
          <w:sz w:val="24"/>
        </w:rPr>
        <w:t> </w:t>
      </w:r>
      <w:r>
        <w:rPr>
          <w:sz w:val="24"/>
        </w:rPr>
        <w:t>distribución</w:t>
      </w:r>
      <w:r>
        <w:rPr>
          <w:spacing w:val="-23"/>
          <w:sz w:val="24"/>
        </w:rPr>
        <w:t> </w:t>
      </w:r>
      <w:r>
        <w:rPr>
          <w:sz w:val="24"/>
        </w:rPr>
        <w:t>de stands, carpas u otro mobiliario similar. En el caso de recorridos, carreras o marchas, enlistar las calles de la ruta, kilometraje y presentar la Anuencia de la Comisaría de Vialidad en términos del artículo 16 del</w:t>
      </w:r>
      <w:r>
        <w:rPr>
          <w:spacing w:val="-3"/>
          <w:sz w:val="24"/>
        </w:rPr>
        <w:t> </w:t>
      </w:r>
      <w:r>
        <w:rPr>
          <w:sz w:val="24"/>
        </w:rPr>
        <w:t>Reglamento;</w:t>
      </w:r>
    </w:p>
    <w:p>
      <w:pPr>
        <w:pStyle w:val="ListParagraph"/>
        <w:numPr>
          <w:ilvl w:val="0"/>
          <w:numId w:val="28"/>
        </w:numPr>
        <w:tabs>
          <w:tab w:pos="2782" w:val="left" w:leader="none"/>
        </w:tabs>
        <w:spacing w:line="240" w:lineRule="auto" w:before="247" w:after="0"/>
        <w:ind w:left="2781" w:right="1696" w:hanging="720"/>
        <w:jc w:val="both"/>
        <w:rPr>
          <w:sz w:val="24"/>
        </w:rPr>
      </w:pPr>
      <w:r>
        <w:rPr>
          <w:sz w:val="24"/>
        </w:rPr>
        <w:t>Descripción de las características del espectáculo o diversión que se pretende presentar, señalando si es con fines lucrativos, con acceso restringido a menores de edad, con venta o consumo de bebidas alcohólicas, el tipo de productos o servicios que se pretenden ofertar o el uso de pirotecnia, animales o que resulten de interés de la Comisión;</w:t>
      </w:r>
    </w:p>
    <w:p>
      <w:pPr>
        <w:pStyle w:val="ListParagraph"/>
        <w:numPr>
          <w:ilvl w:val="0"/>
          <w:numId w:val="28"/>
        </w:numPr>
        <w:tabs>
          <w:tab w:pos="2782" w:val="left" w:leader="none"/>
        </w:tabs>
        <w:spacing w:line="240" w:lineRule="auto" w:before="246" w:after="0"/>
        <w:ind w:left="2781" w:right="1697" w:hanging="720"/>
        <w:jc w:val="both"/>
        <w:rPr>
          <w:sz w:val="24"/>
        </w:rPr>
      </w:pPr>
      <w:r>
        <w:rPr>
          <w:sz w:val="24"/>
        </w:rPr>
        <w:t>Señalar fecha, horario y duración de la presentación respectiva. Cuando se realicen en vías o lugares públicos del Centro Histórico, el horario deberá incluir el montaje y desmontaje de estructura y mobiliario en su</w:t>
      </w:r>
      <w:r>
        <w:rPr>
          <w:spacing w:val="-3"/>
          <w:sz w:val="24"/>
        </w:rPr>
        <w:t> </w:t>
      </w:r>
      <w:r>
        <w:rPr>
          <w:sz w:val="24"/>
        </w:rPr>
        <w:t>caso;</w:t>
      </w:r>
    </w:p>
    <w:p>
      <w:pPr>
        <w:pStyle w:val="ListParagraph"/>
        <w:numPr>
          <w:ilvl w:val="0"/>
          <w:numId w:val="28"/>
        </w:numPr>
        <w:tabs>
          <w:tab w:pos="2782" w:val="left" w:leader="none"/>
        </w:tabs>
        <w:spacing w:line="240" w:lineRule="auto" w:before="247" w:after="0"/>
        <w:ind w:left="2781" w:right="1700" w:hanging="720"/>
        <w:jc w:val="both"/>
        <w:rPr>
          <w:sz w:val="24"/>
        </w:rPr>
      </w:pPr>
      <w:r>
        <w:rPr>
          <w:sz w:val="24"/>
        </w:rPr>
        <w:t>Copia de la licencia comercial vigente del establecimiento comercial donde se pretende realizar el espectáculo o</w:t>
      </w:r>
      <w:r>
        <w:rPr>
          <w:spacing w:val="-19"/>
          <w:sz w:val="24"/>
        </w:rPr>
        <w:t> </w:t>
      </w:r>
      <w:r>
        <w:rPr>
          <w:sz w:val="24"/>
        </w:rPr>
        <w:t>diversión;</w:t>
      </w:r>
    </w:p>
    <w:p>
      <w:pPr>
        <w:pStyle w:val="ListParagraph"/>
        <w:numPr>
          <w:ilvl w:val="0"/>
          <w:numId w:val="28"/>
        </w:numPr>
        <w:tabs>
          <w:tab w:pos="2782" w:val="left" w:leader="none"/>
        </w:tabs>
        <w:spacing w:line="240" w:lineRule="auto" w:before="247" w:after="0"/>
        <w:ind w:left="2781" w:right="1697" w:hanging="720"/>
        <w:jc w:val="both"/>
        <w:rPr>
          <w:sz w:val="24"/>
        </w:rPr>
      </w:pPr>
      <w:r>
        <w:rPr>
          <w:sz w:val="24"/>
        </w:rPr>
        <w:t>Copia del contrato de arrendamiento del inmueble, de servicios médicos, seguridad privada y artistas, en su</w:t>
      </w:r>
      <w:r>
        <w:rPr>
          <w:spacing w:val="-15"/>
          <w:sz w:val="24"/>
        </w:rPr>
        <w:t> </w:t>
      </w:r>
      <w:r>
        <w:rPr>
          <w:sz w:val="24"/>
        </w:rPr>
        <w:t>caso;</w:t>
      </w:r>
    </w:p>
    <w:p>
      <w:pPr>
        <w:pStyle w:val="BodyText"/>
      </w:pPr>
    </w:p>
    <w:p>
      <w:pPr>
        <w:pStyle w:val="ListParagraph"/>
        <w:numPr>
          <w:ilvl w:val="0"/>
          <w:numId w:val="28"/>
        </w:numPr>
        <w:tabs>
          <w:tab w:pos="2782" w:val="left" w:leader="none"/>
        </w:tabs>
        <w:spacing w:line="240" w:lineRule="auto" w:before="0" w:after="0"/>
        <w:ind w:left="2781" w:right="1697" w:hanging="720"/>
        <w:jc w:val="both"/>
        <w:rPr>
          <w:sz w:val="24"/>
        </w:rPr>
      </w:pPr>
      <w:r>
        <w:rPr>
          <w:sz w:val="24"/>
        </w:rPr>
        <w:t>En</w:t>
      </w:r>
      <w:r>
        <w:rPr>
          <w:spacing w:val="-15"/>
          <w:sz w:val="24"/>
        </w:rPr>
        <w:t> </w:t>
      </w:r>
      <w:r>
        <w:rPr>
          <w:sz w:val="24"/>
        </w:rPr>
        <w:t>los</w:t>
      </w:r>
      <w:r>
        <w:rPr>
          <w:spacing w:val="-15"/>
          <w:sz w:val="24"/>
        </w:rPr>
        <w:t> </w:t>
      </w:r>
      <w:r>
        <w:rPr>
          <w:sz w:val="24"/>
        </w:rPr>
        <w:t>casos</w:t>
      </w:r>
      <w:r>
        <w:rPr>
          <w:spacing w:val="-14"/>
          <w:sz w:val="24"/>
        </w:rPr>
        <w:t> </w:t>
      </w:r>
      <w:r>
        <w:rPr>
          <w:sz w:val="24"/>
        </w:rPr>
        <w:t>de</w:t>
      </w:r>
      <w:r>
        <w:rPr>
          <w:spacing w:val="-15"/>
          <w:sz w:val="24"/>
        </w:rPr>
        <w:t> </w:t>
      </w:r>
      <w:r>
        <w:rPr>
          <w:sz w:val="24"/>
        </w:rPr>
        <w:t>espectáculos</w:t>
      </w:r>
      <w:r>
        <w:rPr>
          <w:spacing w:val="-15"/>
          <w:sz w:val="24"/>
        </w:rPr>
        <w:t> </w:t>
      </w:r>
      <w:r>
        <w:rPr>
          <w:sz w:val="24"/>
        </w:rPr>
        <w:t>y</w:t>
      </w:r>
      <w:r>
        <w:rPr>
          <w:spacing w:val="-14"/>
          <w:sz w:val="24"/>
        </w:rPr>
        <w:t> </w:t>
      </w:r>
      <w:r>
        <w:rPr>
          <w:sz w:val="24"/>
        </w:rPr>
        <w:t>diversiones</w:t>
      </w:r>
      <w:r>
        <w:rPr>
          <w:spacing w:val="-15"/>
          <w:sz w:val="24"/>
        </w:rPr>
        <w:t> </w:t>
      </w:r>
      <w:r>
        <w:rPr>
          <w:sz w:val="24"/>
        </w:rPr>
        <w:t>que</w:t>
      </w:r>
      <w:r>
        <w:rPr>
          <w:spacing w:val="-15"/>
          <w:sz w:val="24"/>
        </w:rPr>
        <w:t> </w:t>
      </w:r>
      <w:r>
        <w:rPr>
          <w:sz w:val="24"/>
        </w:rPr>
        <w:t>se</w:t>
      </w:r>
      <w:r>
        <w:rPr>
          <w:spacing w:val="-14"/>
          <w:sz w:val="24"/>
        </w:rPr>
        <w:t> </w:t>
      </w:r>
      <w:r>
        <w:rPr>
          <w:sz w:val="24"/>
        </w:rPr>
        <w:t>realicen</w:t>
      </w:r>
      <w:r>
        <w:rPr>
          <w:spacing w:val="-15"/>
          <w:sz w:val="24"/>
        </w:rPr>
        <w:t> </w:t>
      </w:r>
      <w:r>
        <w:rPr>
          <w:sz w:val="24"/>
        </w:rPr>
        <w:t>en</w:t>
      </w:r>
      <w:r>
        <w:rPr>
          <w:spacing w:val="-15"/>
          <w:sz w:val="24"/>
        </w:rPr>
        <w:t> </w:t>
      </w:r>
      <w:r>
        <w:rPr>
          <w:sz w:val="24"/>
        </w:rPr>
        <w:t>atrios</w:t>
      </w:r>
      <w:r>
        <w:rPr>
          <w:spacing w:val="-14"/>
          <w:sz w:val="24"/>
        </w:rPr>
        <w:t> </w:t>
      </w:r>
      <w:r>
        <w:rPr>
          <w:sz w:val="24"/>
        </w:rPr>
        <w:t>de iglesias, explanadas o terrenos ubicados en agencias municipales, mercados</w:t>
      </w:r>
      <w:r>
        <w:rPr>
          <w:spacing w:val="-19"/>
          <w:sz w:val="24"/>
        </w:rPr>
        <w:t> </w:t>
      </w:r>
      <w:r>
        <w:rPr>
          <w:sz w:val="24"/>
        </w:rPr>
        <w:t>públicos,</w:t>
      </w:r>
      <w:r>
        <w:rPr>
          <w:spacing w:val="-18"/>
          <w:sz w:val="24"/>
        </w:rPr>
        <w:t> </w:t>
      </w:r>
      <w:r>
        <w:rPr>
          <w:sz w:val="24"/>
        </w:rPr>
        <w:t>barrios</w:t>
      </w:r>
      <w:r>
        <w:rPr>
          <w:spacing w:val="-19"/>
          <w:sz w:val="24"/>
        </w:rPr>
        <w:t> </w:t>
      </w:r>
      <w:r>
        <w:rPr>
          <w:sz w:val="24"/>
        </w:rPr>
        <w:t>o</w:t>
      </w:r>
      <w:r>
        <w:rPr>
          <w:spacing w:val="-18"/>
          <w:sz w:val="24"/>
        </w:rPr>
        <w:t> </w:t>
      </w:r>
      <w:r>
        <w:rPr>
          <w:sz w:val="24"/>
        </w:rPr>
        <w:t>Comité</w:t>
      </w:r>
      <w:r>
        <w:rPr>
          <w:spacing w:val="-18"/>
          <w:sz w:val="24"/>
        </w:rPr>
        <w:t> </w:t>
      </w:r>
      <w:r>
        <w:rPr>
          <w:sz w:val="24"/>
        </w:rPr>
        <w:t>de</w:t>
      </w:r>
      <w:r>
        <w:rPr>
          <w:spacing w:val="-18"/>
          <w:sz w:val="24"/>
        </w:rPr>
        <w:t> </w:t>
      </w:r>
      <w:r>
        <w:rPr>
          <w:sz w:val="24"/>
        </w:rPr>
        <w:t>Vida</w:t>
      </w:r>
      <w:r>
        <w:rPr>
          <w:spacing w:val="-18"/>
          <w:sz w:val="24"/>
        </w:rPr>
        <w:t> </w:t>
      </w:r>
      <w:r>
        <w:rPr>
          <w:sz w:val="24"/>
        </w:rPr>
        <w:t>Vecinal,</w:t>
      </w:r>
      <w:r>
        <w:rPr>
          <w:spacing w:val="-19"/>
          <w:sz w:val="24"/>
        </w:rPr>
        <w:t> </w:t>
      </w:r>
      <w:r>
        <w:rPr>
          <w:sz w:val="24"/>
        </w:rPr>
        <w:t>deberá</w:t>
      </w:r>
      <w:r>
        <w:rPr>
          <w:spacing w:val="-18"/>
          <w:sz w:val="24"/>
        </w:rPr>
        <w:t> </w:t>
      </w:r>
      <w:r>
        <w:rPr>
          <w:sz w:val="24"/>
        </w:rPr>
        <w:t>exhibirse previamente la anuencia</w:t>
      </w:r>
      <w:r>
        <w:rPr>
          <w:spacing w:val="-6"/>
          <w:sz w:val="24"/>
        </w:rPr>
        <w:t> </w:t>
      </w:r>
      <w:r>
        <w:rPr>
          <w:sz w:val="24"/>
        </w:rPr>
        <w:t>respectiva;</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9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2"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3"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ListParagraph"/>
        <w:numPr>
          <w:ilvl w:val="0"/>
          <w:numId w:val="28"/>
        </w:numPr>
        <w:tabs>
          <w:tab w:pos="2782" w:val="left" w:leader="none"/>
        </w:tabs>
        <w:spacing w:line="240" w:lineRule="auto" w:before="100" w:after="0"/>
        <w:ind w:left="2781" w:right="1697" w:hanging="720"/>
        <w:jc w:val="both"/>
        <w:rPr>
          <w:sz w:val="24"/>
        </w:rPr>
      </w:pPr>
      <w:r>
        <w:rPr/>
        <w:drawing>
          <wp:anchor distT="0" distB="0" distL="0" distR="0" allowOverlap="1" layoutInCell="1" locked="0" behindDoc="1" simplePos="0" relativeHeight="267900551">
            <wp:simplePos x="0" y="0"/>
            <wp:positionH relativeFrom="page">
              <wp:posOffset>5514124</wp:posOffset>
            </wp:positionH>
            <wp:positionV relativeFrom="paragraph">
              <wp:posOffset>-518970</wp:posOffset>
            </wp:positionV>
            <wp:extent cx="38087" cy="38100"/>
            <wp:effectExtent l="0" t="0" r="0" b="0"/>
            <wp:wrapNone/>
            <wp:docPr id="69" name="image107.png" descr=""/>
            <wp:cNvGraphicFramePr>
              <a:graphicFrameLocks noChangeAspect="1"/>
            </wp:cNvGraphicFramePr>
            <a:graphic>
              <a:graphicData uri="http://schemas.openxmlformats.org/drawingml/2006/picture">
                <pic:pic>
                  <pic:nvPicPr>
                    <pic:cNvPr id="70"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488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485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sz w:val="24"/>
        </w:rPr>
        <w:t>El proyecto del programa, convocatoria, cartel o publicidad del espectáculo o</w:t>
      </w:r>
      <w:r>
        <w:rPr>
          <w:spacing w:val="-1"/>
          <w:sz w:val="24"/>
        </w:rPr>
        <w:t> </w:t>
      </w:r>
      <w:r>
        <w:rPr>
          <w:sz w:val="24"/>
        </w:rPr>
        <w:t>diversión;</w:t>
      </w:r>
    </w:p>
    <w:p>
      <w:pPr>
        <w:pStyle w:val="BodyText"/>
      </w:pPr>
    </w:p>
    <w:p>
      <w:pPr>
        <w:pStyle w:val="ListParagraph"/>
        <w:numPr>
          <w:ilvl w:val="0"/>
          <w:numId w:val="28"/>
        </w:numPr>
        <w:tabs>
          <w:tab w:pos="2782" w:val="left" w:leader="none"/>
        </w:tabs>
        <w:spacing w:line="240" w:lineRule="auto" w:before="0" w:after="0"/>
        <w:ind w:left="2781" w:right="1696" w:hanging="720"/>
        <w:jc w:val="both"/>
        <w:rPr>
          <w:sz w:val="24"/>
        </w:rPr>
      </w:pPr>
      <w:r>
        <w:rPr>
          <w:sz w:val="24"/>
        </w:rPr>
        <w:t>Presentar la autorización expedida por la Dirección de Ecología y Sustentabilidad para fijar, instalar o colocar anuncios u objetos publicitarios del espectáculo o diversión, en su</w:t>
      </w:r>
      <w:r>
        <w:rPr>
          <w:spacing w:val="-17"/>
          <w:sz w:val="24"/>
        </w:rPr>
        <w:t> </w:t>
      </w:r>
      <w:r>
        <w:rPr>
          <w:sz w:val="24"/>
        </w:rPr>
        <w:t>caso;</w:t>
      </w:r>
    </w:p>
    <w:p>
      <w:pPr>
        <w:pStyle w:val="BodyText"/>
        <w:spacing w:before="1"/>
      </w:pPr>
    </w:p>
    <w:p>
      <w:pPr>
        <w:pStyle w:val="ListParagraph"/>
        <w:numPr>
          <w:ilvl w:val="0"/>
          <w:numId w:val="28"/>
        </w:numPr>
        <w:tabs>
          <w:tab w:pos="2782" w:val="left" w:leader="none"/>
        </w:tabs>
        <w:spacing w:line="240" w:lineRule="auto" w:before="0" w:after="0"/>
        <w:ind w:left="2781" w:right="1695" w:hanging="720"/>
        <w:jc w:val="both"/>
        <w:rPr>
          <w:sz w:val="24"/>
        </w:rPr>
      </w:pPr>
      <w:r>
        <w:rPr>
          <w:sz w:val="24"/>
        </w:rPr>
        <w:t>En caso de espectáculos o diversiones con venta de boletos, deberá señalarse el aforo autorizado en el establecimiento, número de boletos</w:t>
      </w:r>
      <w:r>
        <w:rPr>
          <w:spacing w:val="-15"/>
          <w:sz w:val="24"/>
        </w:rPr>
        <w:t> </w:t>
      </w:r>
      <w:r>
        <w:rPr>
          <w:sz w:val="24"/>
        </w:rPr>
        <w:t>pretendidos,</w:t>
      </w:r>
      <w:r>
        <w:rPr>
          <w:spacing w:val="-13"/>
          <w:sz w:val="24"/>
        </w:rPr>
        <w:t> </w:t>
      </w:r>
      <w:r>
        <w:rPr>
          <w:sz w:val="24"/>
        </w:rPr>
        <w:t>precios</w:t>
      </w:r>
      <w:r>
        <w:rPr>
          <w:spacing w:val="-14"/>
          <w:sz w:val="24"/>
        </w:rPr>
        <w:t> </w:t>
      </w:r>
      <w:r>
        <w:rPr>
          <w:sz w:val="24"/>
        </w:rPr>
        <w:t>o</w:t>
      </w:r>
      <w:r>
        <w:rPr>
          <w:spacing w:val="-16"/>
          <w:sz w:val="24"/>
        </w:rPr>
        <w:t> </w:t>
      </w:r>
      <w:r>
        <w:rPr>
          <w:sz w:val="24"/>
        </w:rPr>
        <w:t>costos</w:t>
      </w:r>
      <w:r>
        <w:rPr>
          <w:spacing w:val="-13"/>
          <w:sz w:val="24"/>
        </w:rPr>
        <w:t> </w:t>
      </w:r>
      <w:r>
        <w:rPr>
          <w:sz w:val="24"/>
        </w:rPr>
        <w:t>de</w:t>
      </w:r>
      <w:r>
        <w:rPr>
          <w:spacing w:val="-14"/>
          <w:sz w:val="24"/>
        </w:rPr>
        <w:t> </w:t>
      </w:r>
      <w:r>
        <w:rPr>
          <w:sz w:val="24"/>
        </w:rPr>
        <w:t>inscripción</w:t>
      </w:r>
      <w:r>
        <w:rPr>
          <w:spacing w:val="-14"/>
          <w:sz w:val="24"/>
        </w:rPr>
        <w:t> </w:t>
      </w:r>
      <w:r>
        <w:rPr>
          <w:sz w:val="24"/>
        </w:rPr>
        <w:t>y</w:t>
      </w:r>
      <w:r>
        <w:rPr>
          <w:spacing w:val="-13"/>
          <w:sz w:val="24"/>
        </w:rPr>
        <w:t> </w:t>
      </w:r>
      <w:r>
        <w:rPr>
          <w:sz w:val="24"/>
        </w:rPr>
        <w:t>señalar</w:t>
      </w:r>
      <w:r>
        <w:rPr>
          <w:spacing w:val="-13"/>
          <w:sz w:val="24"/>
        </w:rPr>
        <w:t> </w:t>
      </w:r>
      <w:r>
        <w:rPr>
          <w:sz w:val="24"/>
        </w:rPr>
        <w:t>si</w:t>
      </w:r>
      <w:r>
        <w:rPr>
          <w:spacing w:val="-13"/>
          <w:sz w:val="24"/>
        </w:rPr>
        <w:t> </w:t>
      </w:r>
      <w:r>
        <w:rPr>
          <w:sz w:val="24"/>
        </w:rPr>
        <w:t>habrá venta</w:t>
      </w:r>
      <w:r>
        <w:rPr>
          <w:spacing w:val="-2"/>
          <w:sz w:val="24"/>
        </w:rPr>
        <w:t> </w:t>
      </w:r>
      <w:r>
        <w:rPr>
          <w:sz w:val="24"/>
        </w:rPr>
        <w:t>anticipada;</w:t>
      </w:r>
    </w:p>
    <w:p>
      <w:pPr>
        <w:pStyle w:val="BodyText"/>
      </w:pPr>
    </w:p>
    <w:p>
      <w:pPr>
        <w:pStyle w:val="ListParagraph"/>
        <w:numPr>
          <w:ilvl w:val="0"/>
          <w:numId w:val="28"/>
        </w:numPr>
        <w:tabs>
          <w:tab w:pos="2782" w:val="left" w:leader="none"/>
        </w:tabs>
        <w:spacing w:line="240" w:lineRule="auto" w:before="0" w:after="0"/>
        <w:ind w:left="2781" w:right="1698" w:hanging="720"/>
        <w:jc w:val="both"/>
        <w:rPr>
          <w:sz w:val="24"/>
        </w:rPr>
      </w:pPr>
      <w:r>
        <w:rPr>
          <w:sz w:val="24"/>
        </w:rPr>
        <w:t>Autorización de la Comisión de Box y Lucha, en el caso de eventos sujetos al Reglamento de Box y</w:t>
      </w:r>
      <w:r>
        <w:rPr>
          <w:spacing w:val="-12"/>
          <w:sz w:val="24"/>
        </w:rPr>
        <w:t> </w:t>
      </w:r>
      <w:r>
        <w:rPr>
          <w:sz w:val="24"/>
        </w:rPr>
        <w:t>Lucha.</w:t>
      </w:r>
    </w:p>
    <w:p>
      <w:pPr>
        <w:pStyle w:val="BodyText"/>
      </w:pPr>
    </w:p>
    <w:p>
      <w:pPr>
        <w:pStyle w:val="BodyText"/>
        <w:ind w:left="1701" w:right="1697"/>
        <w:jc w:val="both"/>
      </w:pPr>
      <w:r>
        <w:rPr>
          <w:rFonts w:ascii="Arial" w:hAnsi="Arial"/>
          <w:b/>
        </w:rPr>
        <w:t>ARTÍCULO</w:t>
      </w:r>
      <w:r>
        <w:rPr>
          <w:rFonts w:ascii="Arial" w:hAnsi="Arial"/>
          <w:b/>
          <w:spacing w:val="-10"/>
        </w:rPr>
        <w:t> </w:t>
      </w:r>
      <w:r>
        <w:rPr>
          <w:rFonts w:ascii="Arial" w:hAnsi="Arial"/>
          <w:b/>
        </w:rPr>
        <w:t>69.</w:t>
      </w:r>
      <w:r>
        <w:rPr>
          <w:rFonts w:ascii="Arial" w:hAnsi="Arial"/>
          <w:b/>
          <w:spacing w:val="-8"/>
        </w:rPr>
        <w:t> </w:t>
      </w:r>
      <w:r>
        <w:rPr/>
        <w:t>En</w:t>
      </w:r>
      <w:r>
        <w:rPr>
          <w:spacing w:val="-4"/>
        </w:rPr>
        <w:t> </w:t>
      </w:r>
      <w:r>
        <w:rPr/>
        <w:t>los</w:t>
      </w:r>
      <w:r>
        <w:rPr>
          <w:spacing w:val="-5"/>
        </w:rPr>
        <w:t> </w:t>
      </w:r>
      <w:r>
        <w:rPr/>
        <w:t>casos</w:t>
      </w:r>
      <w:r>
        <w:rPr>
          <w:spacing w:val="-4"/>
        </w:rPr>
        <w:t> </w:t>
      </w:r>
      <w:r>
        <w:rPr/>
        <w:t>de</w:t>
      </w:r>
      <w:r>
        <w:rPr>
          <w:spacing w:val="-5"/>
        </w:rPr>
        <w:t> </w:t>
      </w:r>
      <w:r>
        <w:rPr/>
        <w:t>espectáculos</w:t>
      </w:r>
      <w:r>
        <w:rPr>
          <w:spacing w:val="-5"/>
        </w:rPr>
        <w:t> </w:t>
      </w:r>
      <w:r>
        <w:rPr/>
        <w:t>o</w:t>
      </w:r>
      <w:r>
        <w:rPr>
          <w:spacing w:val="-3"/>
        </w:rPr>
        <w:t> </w:t>
      </w:r>
      <w:r>
        <w:rPr/>
        <w:t>diversiones</w:t>
      </w:r>
      <w:r>
        <w:rPr>
          <w:spacing w:val="-5"/>
        </w:rPr>
        <w:t> </w:t>
      </w:r>
      <w:r>
        <w:rPr/>
        <w:t>masivos,</w:t>
      </w:r>
      <w:r>
        <w:rPr>
          <w:spacing w:val="-5"/>
        </w:rPr>
        <w:t> </w:t>
      </w:r>
      <w:r>
        <w:rPr/>
        <w:t>a</w:t>
      </w:r>
      <w:r>
        <w:rPr>
          <w:spacing w:val="-4"/>
        </w:rPr>
        <w:t> </w:t>
      </w:r>
      <w:r>
        <w:rPr/>
        <w:t>realizarse dentro del polígono del Centro Histórico, el organizador deberá obtener previamente, de la Dirección del Centro Histórico y Patrimonio Edificado, la autorización</w:t>
      </w:r>
      <w:r>
        <w:rPr>
          <w:spacing w:val="-20"/>
        </w:rPr>
        <w:t> </w:t>
      </w:r>
      <w:r>
        <w:rPr/>
        <w:t>a</w:t>
      </w:r>
      <w:r>
        <w:rPr>
          <w:spacing w:val="-21"/>
        </w:rPr>
        <w:t> </w:t>
      </w:r>
      <w:r>
        <w:rPr/>
        <w:t>que</w:t>
      </w:r>
      <w:r>
        <w:rPr>
          <w:spacing w:val="-21"/>
        </w:rPr>
        <w:t> </w:t>
      </w:r>
      <w:r>
        <w:rPr/>
        <w:t>se</w:t>
      </w:r>
      <w:r>
        <w:rPr>
          <w:spacing w:val="-20"/>
        </w:rPr>
        <w:t> </w:t>
      </w:r>
      <w:r>
        <w:rPr/>
        <w:t>refiere</w:t>
      </w:r>
      <w:r>
        <w:rPr>
          <w:spacing w:val="-21"/>
        </w:rPr>
        <w:t> </w:t>
      </w:r>
      <w:r>
        <w:rPr/>
        <w:t>el</w:t>
      </w:r>
      <w:r>
        <w:rPr>
          <w:spacing w:val="-21"/>
        </w:rPr>
        <w:t> </w:t>
      </w:r>
      <w:r>
        <w:rPr/>
        <w:t>artículo</w:t>
      </w:r>
      <w:r>
        <w:rPr>
          <w:spacing w:val="-20"/>
        </w:rPr>
        <w:t> </w:t>
      </w:r>
      <w:r>
        <w:rPr/>
        <w:t>61</w:t>
      </w:r>
      <w:r>
        <w:rPr>
          <w:spacing w:val="-20"/>
        </w:rPr>
        <w:t> </w:t>
      </w:r>
      <w:r>
        <w:rPr/>
        <w:t>del</w:t>
      </w:r>
      <w:r>
        <w:rPr>
          <w:spacing w:val="-20"/>
        </w:rPr>
        <w:t> </w:t>
      </w:r>
      <w:r>
        <w:rPr/>
        <w:t>Reglamento</w:t>
      </w:r>
      <w:r>
        <w:rPr>
          <w:spacing w:val="-20"/>
        </w:rPr>
        <w:t> </w:t>
      </w:r>
      <w:r>
        <w:rPr/>
        <w:t>General</w:t>
      </w:r>
      <w:r>
        <w:rPr>
          <w:spacing w:val="-20"/>
        </w:rPr>
        <w:t> </w:t>
      </w:r>
      <w:r>
        <w:rPr/>
        <w:t>de</w:t>
      </w:r>
      <w:r>
        <w:rPr>
          <w:spacing w:val="-21"/>
        </w:rPr>
        <w:t> </w:t>
      </w:r>
      <w:r>
        <w:rPr/>
        <w:t>Aplicación del Plan Parcial del Centro</w:t>
      </w:r>
      <w:r>
        <w:rPr>
          <w:spacing w:val="-5"/>
        </w:rPr>
        <w:t> </w:t>
      </w:r>
      <w:r>
        <w:rPr/>
        <w:t>Histórico;</w:t>
      </w:r>
    </w:p>
    <w:p>
      <w:pPr>
        <w:pStyle w:val="BodyText"/>
      </w:pPr>
    </w:p>
    <w:p>
      <w:pPr>
        <w:pStyle w:val="BodyText"/>
        <w:ind w:left="1701" w:right="1696"/>
        <w:jc w:val="both"/>
      </w:pPr>
      <w:r>
        <w:rPr>
          <w:rFonts w:ascii="Arial" w:hAnsi="Arial"/>
          <w:b/>
        </w:rPr>
        <w:t>ARTÍCULO</w:t>
      </w:r>
      <w:r>
        <w:rPr>
          <w:rFonts w:ascii="Arial" w:hAnsi="Arial"/>
          <w:b/>
          <w:spacing w:val="-14"/>
        </w:rPr>
        <w:t> </w:t>
      </w:r>
      <w:r>
        <w:rPr>
          <w:rFonts w:ascii="Arial" w:hAnsi="Arial"/>
          <w:b/>
        </w:rPr>
        <w:t>70.</w:t>
      </w:r>
      <w:r>
        <w:rPr>
          <w:rFonts w:ascii="Arial" w:hAnsi="Arial"/>
          <w:b/>
          <w:spacing w:val="-12"/>
        </w:rPr>
        <w:t> </w:t>
      </w:r>
      <w:r>
        <w:rPr/>
        <w:t>Inmediatamente</w:t>
      </w:r>
      <w:r>
        <w:rPr>
          <w:spacing w:val="-9"/>
        </w:rPr>
        <w:t> </w:t>
      </w:r>
      <w:r>
        <w:rPr/>
        <w:t>después</w:t>
      </w:r>
      <w:r>
        <w:rPr>
          <w:spacing w:val="-9"/>
        </w:rPr>
        <w:t> </w:t>
      </w:r>
      <w:r>
        <w:rPr/>
        <w:t>de</w:t>
      </w:r>
      <w:r>
        <w:rPr>
          <w:spacing w:val="-8"/>
        </w:rPr>
        <w:t> </w:t>
      </w:r>
      <w:r>
        <w:rPr/>
        <w:t>que</w:t>
      </w:r>
      <w:r>
        <w:rPr>
          <w:spacing w:val="-9"/>
        </w:rPr>
        <w:t> </w:t>
      </w:r>
      <w:r>
        <w:rPr/>
        <w:t>se</w:t>
      </w:r>
      <w:r>
        <w:rPr>
          <w:spacing w:val="-8"/>
        </w:rPr>
        <w:t> </w:t>
      </w:r>
      <w:r>
        <w:rPr/>
        <w:t>reciba</w:t>
      </w:r>
      <w:r>
        <w:rPr>
          <w:spacing w:val="-9"/>
        </w:rPr>
        <w:t> </w:t>
      </w:r>
      <w:r>
        <w:rPr/>
        <w:t>una</w:t>
      </w:r>
      <w:r>
        <w:rPr>
          <w:spacing w:val="-9"/>
        </w:rPr>
        <w:t> </w:t>
      </w:r>
      <w:r>
        <w:rPr/>
        <w:t>solicitud</w:t>
      </w:r>
      <w:r>
        <w:rPr>
          <w:spacing w:val="-9"/>
        </w:rPr>
        <w:t> </w:t>
      </w:r>
      <w:r>
        <w:rPr/>
        <w:t>con</w:t>
      </w:r>
      <w:r>
        <w:rPr>
          <w:spacing w:val="-8"/>
        </w:rPr>
        <w:t> </w:t>
      </w:r>
      <w:r>
        <w:rPr/>
        <w:t>sus anexos en la Unidad de Atención Empresarial e integrado el expediente, se turnará a la Comisión, para que previo análisis, verificación de certeza de lo manifestado</w:t>
      </w:r>
      <w:r>
        <w:rPr>
          <w:spacing w:val="-17"/>
        </w:rPr>
        <w:t> </w:t>
      </w:r>
      <w:r>
        <w:rPr/>
        <w:t>y</w:t>
      </w:r>
      <w:r>
        <w:rPr>
          <w:spacing w:val="-16"/>
        </w:rPr>
        <w:t> </w:t>
      </w:r>
      <w:r>
        <w:rPr/>
        <w:t>reunidas</w:t>
      </w:r>
      <w:r>
        <w:rPr>
          <w:spacing w:val="-18"/>
        </w:rPr>
        <w:t> </w:t>
      </w:r>
      <w:r>
        <w:rPr/>
        <w:t>a</w:t>
      </w:r>
      <w:r>
        <w:rPr>
          <w:spacing w:val="-16"/>
        </w:rPr>
        <w:t> </w:t>
      </w:r>
      <w:r>
        <w:rPr/>
        <w:t>su</w:t>
      </w:r>
      <w:r>
        <w:rPr>
          <w:spacing w:val="-17"/>
        </w:rPr>
        <w:t> </w:t>
      </w:r>
      <w:r>
        <w:rPr/>
        <w:t>juicio</w:t>
      </w:r>
      <w:r>
        <w:rPr>
          <w:spacing w:val="-16"/>
        </w:rPr>
        <w:t> </w:t>
      </w:r>
      <w:r>
        <w:rPr/>
        <w:t>las</w:t>
      </w:r>
      <w:r>
        <w:rPr>
          <w:spacing w:val="-18"/>
        </w:rPr>
        <w:t> </w:t>
      </w:r>
      <w:r>
        <w:rPr/>
        <w:t>condiciones</w:t>
      </w:r>
      <w:r>
        <w:rPr>
          <w:spacing w:val="-17"/>
        </w:rPr>
        <w:t> </w:t>
      </w:r>
      <w:r>
        <w:rPr/>
        <w:t>para</w:t>
      </w:r>
      <w:r>
        <w:rPr>
          <w:spacing w:val="-17"/>
        </w:rPr>
        <w:t> </w:t>
      </w:r>
      <w:r>
        <w:rPr/>
        <w:t>llevar</w:t>
      </w:r>
      <w:r>
        <w:rPr>
          <w:spacing w:val="-16"/>
        </w:rPr>
        <w:t> </w:t>
      </w:r>
      <w:r>
        <w:rPr/>
        <w:t>a</w:t>
      </w:r>
      <w:r>
        <w:rPr>
          <w:spacing w:val="-17"/>
        </w:rPr>
        <w:t> </w:t>
      </w:r>
      <w:r>
        <w:rPr/>
        <w:t>cabo</w:t>
      </w:r>
      <w:r>
        <w:rPr>
          <w:spacing w:val="-16"/>
        </w:rPr>
        <w:t> </w:t>
      </w:r>
      <w:r>
        <w:rPr/>
        <w:t>la</w:t>
      </w:r>
      <w:r>
        <w:rPr>
          <w:spacing w:val="-17"/>
        </w:rPr>
        <w:t> </w:t>
      </w:r>
      <w:r>
        <w:rPr/>
        <w:t>diversión o</w:t>
      </w:r>
      <w:r>
        <w:rPr>
          <w:spacing w:val="-19"/>
        </w:rPr>
        <w:t> </w:t>
      </w:r>
      <w:r>
        <w:rPr/>
        <w:t>espectáculo,</w:t>
      </w:r>
      <w:r>
        <w:rPr>
          <w:spacing w:val="-19"/>
        </w:rPr>
        <w:t> </w:t>
      </w:r>
      <w:r>
        <w:rPr/>
        <w:t>emitirá</w:t>
      </w:r>
      <w:r>
        <w:rPr>
          <w:spacing w:val="-19"/>
        </w:rPr>
        <w:t> </w:t>
      </w:r>
      <w:r>
        <w:rPr/>
        <w:t>el</w:t>
      </w:r>
      <w:r>
        <w:rPr>
          <w:spacing w:val="-19"/>
        </w:rPr>
        <w:t> </w:t>
      </w:r>
      <w:r>
        <w:rPr/>
        <w:t>dictamen</w:t>
      </w:r>
      <w:r>
        <w:rPr>
          <w:spacing w:val="-18"/>
        </w:rPr>
        <w:t> </w:t>
      </w:r>
      <w:r>
        <w:rPr/>
        <w:t>correspondiente</w:t>
      </w:r>
      <w:r>
        <w:rPr>
          <w:spacing w:val="-19"/>
        </w:rPr>
        <w:t> </w:t>
      </w:r>
      <w:r>
        <w:rPr/>
        <w:t>dentro</w:t>
      </w:r>
      <w:r>
        <w:rPr>
          <w:spacing w:val="-20"/>
        </w:rPr>
        <w:t> </w:t>
      </w:r>
      <w:r>
        <w:rPr/>
        <w:t>del</w:t>
      </w:r>
      <w:r>
        <w:rPr>
          <w:spacing w:val="-19"/>
        </w:rPr>
        <w:t> </w:t>
      </w:r>
      <w:r>
        <w:rPr/>
        <w:t>plazo</w:t>
      </w:r>
      <w:r>
        <w:rPr>
          <w:spacing w:val="-19"/>
        </w:rPr>
        <w:t> </w:t>
      </w:r>
      <w:r>
        <w:rPr/>
        <w:t>máximo</w:t>
      </w:r>
      <w:r>
        <w:rPr>
          <w:spacing w:val="-19"/>
        </w:rPr>
        <w:t> </w:t>
      </w:r>
      <w:r>
        <w:rPr/>
        <w:t>de siete</w:t>
      </w:r>
      <w:r>
        <w:rPr>
          <w:spacing w:val="-7"/>
        </w:rPr>
        <w:t> </w:t>
      </w:r>
      <w:r>
        <w:rPr/>
        <w:t>días</w:t>
      </w:r>
      <w:r>
        <w:rPr>
          <w:spacing w:val="-7"/>
        </w:rPr>
        <w:t> </w:t>
      </w:r>
      <w:r>
        <w:rPr/>
        <w:t>hábiles</w:t>
      </w:r>
      <w:r>
        <w:rPr>
          <w:spacing w:val="-6"/>
        </w:rPr>
        <w:t> </w:t>
      </w:r>
      <w:r>
        <w:rPr/>
        <w:t>siguientes</w:t>
      </w:r>
      <w:r>
        <w:rPr>
          <w:spacing w:val="-7"/>
        </w:rPr>
        <w:t> </w:t>
      </w:r>
      <w:r>
        <w:rPr/>
        <w:t>de</w:t>
      </w:r>
      <w:r>
        <w:rPr>
          <w:spacing w:val="-8"/>
        </w:rPr>
        <w:t> </w:t>
      </w:r>
      <w:r>
        <w:rPr/>
        <w:t>haber</w:t>
      </w:r>
      <w:r>
        <w:rPr>
          <w:spacing w:val="-5"/>
        </w:rPr>
        <w:t> </w:t>
      </w:r>
      <w:r>
        <w:rPr/>
        <w:t>recibido</w:t>
      </w:r>
      <w:r>
        <w:rPr>
          <w:spacing w:val="-6"/>
        </w:rPr>
        <w:t> </w:t>
      </w:r>
      <w:r>
        <w:rPr/>
        <w:t>el</w:t>
      </w:r>
      <w:r>
        <w:rPr>
          <w:spacing w:val="-6"/>
        </w:rPr>
        <w:t> </w:t>
      </w:r>
      <w:r>
        <w:rPr/>
        <w:t>expediente</w:t>
      </w:r>
      <w:r>
        <w:rPr>
          <w:spacing w:val="-6"/>
        </w:rPr>
        <w:t> </w:t>
      </w:r>
      <w:r>
        <w:rPr/>
        <w:t>en</w:t>
      </w:r>
      <w:r>
        <w:rPr>
          <w:spacing w:val="-7"/>
        </w:rPr>
        <w:t> </w:t>
      </w:r>
      <w:r>
        <w:rPr/>
        <w:t>la</w:t>
      </w:r>
      <w:r>
        <w:rPr>
          <w:spacing w:val="-7"/>
        </w:rPr>
        <w:t> </w:t>
      </w:r>
      <w:r>
        <w:rPr/>
        <w:t>Comisión.</w:t>
      </w:r>
    </w:p>
    <w:p>
      <w:pPr>
        <w:pStyle w:val="BodyText"/>
      </w:pPr>
    </w:p>
    <w:p>
      <w:pPr>
        <w:pStyle w:val="BodyText"/>
        <w:ind w:left="1701" w:right="1698"/>
        <w:jc w:val="both"/>
      </w:pPr>
      <w:r>
        <w:rPr/>
        <w:t>El Dictamen que emita la Comisión, expresará las consideraciones legales y de hecho que funden las condiciones o modificaciones a que deba ajustarse el espectáculo o diversión a celebrar o en su caso las razones de su negativa.</w:t>
      </w:r>
    </w:p>
    <w:p>
      <w:pPr>
        <w:pStyle w:val="BodyText"/>
      </w:pPr>
    </w:p>
    <w:p>
      <w:pPr>
        <w:pStyle w:val="BodyText"/>
        <w:ind w:left="1701"/>
      </w:pPr>
      <w:r>
        <w:rPr>
          <w:rFonts w:ascii="Arial" w:hAnsi="Arial"/>
          <w:b/>
        </w:rPr>
        <w:t>ARTÍCULO 71. </w:t>
      </w:r>
      <w:r>
        <w:rPr/>
        <w:t>Son causas de negativa para el otorgamiento del permiso:</w:t>
      </w:r>
    </w:p>
    <w:p>
      <w:pPr>
        <w:pStyle w:val="BodyText"/>
      </w:pPr>
    </w:p>
    <w:p>
      <w:pPr>
        <w:pStyle w:val="ListParagraph"/>
        <w:numPr>
          <w:ilvl w:val="0"/>
          <w:numId w:val="29"/>
        </w:numPr>
        <w:tabs>
          <w:tab w:pos="2781" w:val="left" w:leader="none"/>
          <w:tab w:pos="2782" w:val="left" w:leader="none"/>
        </w:tabs>
        <w:spacing w:line="327" w:lineRule="exact" w:before="0" w:after="0"/>
        <w:ind w:left="2781" w:right="0" w:hanging="720"/>
        <w:jc w:val="left"/>
        <w:rPr>
          <w:sz w:val="24"/>
        </w:rPr>
      </w:pPr>
      <w:r>
        <w:rPr>
          <w:sz w:val="24"/>
        </w:rPr>
        <w:t>No reunir los requisitos para el otorgamiento del</w:t>
      </w:r>
      <w:r>
        <w:rPr>
          <w:spacing w:val="-17"/>
          <w:sz w:val="24"/>
        </w:rPr>
        <w:t> </w:t>
      </w:r>
      <w:r>
        <w:rPr>
          <w:sz w:val="24"/>
        </w:rPr>
        <w:t>permiso;</w:t>
      </w:r>
    </w:p>
    <w:p>
      <w:pPr>
        <w:pStyle w:val="ListParagraph"/>
        <w:numPr>
          <w:ilvl w:val="0"/>
          <w:numId w:val="29"/>
        </w:numPr>
        <w:tabs>
          <w:tab w:pos="2781" w:val="left" w:leader="none"/>
          <w:tab w:pos="2782" w:val="left" w:leader="none"/>
        </w:tabs>
        <w:spacing w:line="326" w:lineRule="exact" w:before="0" w:after="0"/>
        <w:ind w:left="2781" w:right="0" w:hanging="720"/>
        <w:jc w:val="left"/>
        <w:rPr>
          <w:sz w:val="24"/>
        </w:rPr>
      </w:pPr>
      <w:r>
        <w:rPr>
          <w:sz w:val="24"/>
        </w:rPr>
        <w:t>Presentar en forma extemporánea la</w:t>
      </w:r>
      <w:r>
        <w:rPr>
          <w:spacing w:val="-8"/>
          <w:sz w:val="24"/>
        </w:rPr>
        <w:t> </w:t>
      </w:r>
      <w:r>
        <w:rPr>
          <w:sz w:val="24"/>
        </w:rPr>
        <w:t>solicitud;</w:t>
      </w:r>
    </w:p>
    <w:p>
      <w:pPr>
        <w:pStyle w:val="ListParagraph"/>
        <w:numPr>
          <w:ilvl w:val="0"/>
          <w:numId w:val="29"/>
        </w:numPr>
        <w:tabs>
          <w:tab w:pos="2782" w:val="left" w:leader="none"/>
        </w:tabs>
        <w:spacing w:line="240" w:lineRule="auto" w:before="0" w:after="0"/>
        <w:ind w:left="2781" w:right="1697" w:hanging="720"/>
        <w:jc w:val="both"/>
        <w:rPr>
          <w:sz w:val="24"/>
        </w:rPr>
      </w:pPr>
      <w:r>
        <w:rPr>
          <w:sz w:val="24"/>
        </w:rPr>
        <w:t>Cuando por acuerdo de la Comisión se haya restringido el uso de determinados espacios públicos para espectáculos o</w:t>
      </w:r>
      <w:r>
        <w:rPr>
          <w:spacing w:val="-39"/>
          <w:sz w:val="24"/>
        </w:rPr>
        <w:t> </w:t>
      </w:r>
      <w:r>
        <w:rPr>
          <w:sz w:val="24"/>
        </w:rPr>
        <w:t>diversiones;</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8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29"/>
        </w:numPr>
        <w:tabs>
          <w:tab w:pos="2782" w:val="left" w:leader="none"/>
        </w:tabs>
        <w:spacing w:line="240" w:lineRule="auto" w:before="100" w:after="0"/>
        <w:ind w:left="2781" w:right="1696" w:hanging="720"/>
        <w:jc w:val="both"/>
        <w:rPr>
          <w:sz w:val="24"/>
        </w:rPr>
      </w:pPr>
      <w:r>
        <w:rPr/>
        <w:drawing>
          <wp:anchor distT="0" distB="0" distL="0" distR="0" allowOverlap="1" layoutInCell="1" locked="0" behindDoc="1" simplePos="0" relativeHeight="267900671">
            <wp:simplePos x="0" y="0"/>
            <wp:positionH relativeFrom="page">
              <wp:posOffset>5514124</wp:posOffset>
            </wp:positionH>
            <wp:positionV relativeFrom="paragraph">
              <wp:posOffset>-772970</wp:posOffset>
            </wp:positionV>
            <wp:extent cx="38087" cy="38100"/>
            <wp:effectExtent l="0" t="0" r="0" b="0"/>
            <wp:wrapNone/>
            <wp:docPr id="71" name="image107.png" descr=""/>
            <wp:cNvGraphicFramePr>
              <a:graphicFrameLocks noChangeAspect="1"/>
            </wp:cNvGraphicFramePr>
            <a:graphic>
              <a:graphicData uri="http://schemas.openxmlformats.org/drawingml/2006/picture">
                <pic:pic>
                  <pic:nvPicPr>
                    <pic:cNvPr id="72"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476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473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La falta de disponibilidad total del lugar u hora por existir otro espectáculo o diversión aprobado con</w:t>
      </w:r>
      <w:r>
        <w:rPr>
          <w:spacing w:val="-9"/>
          <w:sz w:val="24"/>
        </w:rPr>
        <w:t> </w:t>
      </w:r>
      <w:r>
        <w:rPr>
          <w:sz w:val="24"/>
        </w:rPr>
        <w:t>anterioridad;</w:t>
      </w:r>
    </w:p>
    <w:p>
      <w:pPr>
        <w:pStyle w:val="ListParagraph"/>
        <w:numPr>
          <w:ilvl w:val="0"/>
          <w:numId w:val="29"/>
        </w:numPr>
        <w:tabs>
          <w:tab w:pos="2782" w:val="left" w:leader="none"/>
        </w:tabs>
        <w:spacing w:line="240" w:lineRule="auto" w:before="0" w:after="0"/>
        <w:ind w:left="2781" w:right="1698" w:hanging="720"/>
        <w:jc w:val="both"/>
        <w:rPr>
          <w:sz w:val="24"/>
        </w:rPr>
      </w:pPr>
      <w:r>
        <w:rPr>
          <w:sz w:val="24"/>
        </w:rPr>
        <w:t>Haber</w:t>
      </w:r>
      <w:r>
        <w:rPr>
          <w:spacing w:val="-7"/>
          <w:sz w:val="24"/>
        </w:rPr>
        <w:t> </w:t>
      </w:r>
      <w:r>
        <w:rPr>
          <w:sz w:val="24"/>
        </w:rPr>
        <w:t>sido</w:t>
      </w:r>
      <w:r>
        <w:rPr>
          <w:spacing w:val="-6"/>
          <w:sz w:val="24"/>
        </w:rPr>
        <w:t> </w:t>
      </w:r>
      <w:r>
        <w:rPr>
          <w:sz w:val="24"/>
        </w:rPr>
        <w:t>sancionado</w:t>
      </w:r>
      <w:r>
        <w:rPr>
          <w:spacing w:val="-7"/>
          <w:sz w:val="24"/>
        </w:rPr>
        <w:t> </w:t>
      </w:r>
      <w:r>
        <w:rPr>
          <w:sz w:val="24"/>
        </w:rPr>
        <w:t>en</w:t>
      </w:r>
      <w:r>
        <w:rPr>
          <w:spacing w:val="-6"/>
          <w:sz w:val="24"/>
        </w:rPr>
        <w:t> </w:t>
      </w:r>
      <w:r>
        <w:rPr>
          <w:sz w:val="24"/>
        </w:rPr>
        <w:t>los</w:t>
      </w:r>
      <w:r>
        <w:rPr>
          <w:spacing w:val="-6"/>
          <w:sz w:val="24"/>
        </w:rPr>
        <w:t> </w:t>
      </w:r>
      <w:r>
        <w:rPr>
          <w:sz w:val="24"/>
        </w:rPr>
        <w:t>términos</w:t>
      </w:r>
      <w:r>
        <w:rPr>
          <w:spacing w:val="-7"/>
          <w:sz w:val="24"/>
        </w:rPr>
        <w:t> </w:t>
      </w:r>
      <w:r>
        <w:rPr>
          <w:sz w:val="24"/>
        </w:rPr>
        <w:t>de</w:t>
      </w:r>
      <w:r>
        <w:rPr>
          <w:spacing w:val="-6"/>
          <w:sz w:val="24"/>
        </w:rPr>
        <w:t> </w:t>
      </w:r>
      <w:r>
        <w:rPr>
          <w:sz w:val="24"/>
        </w:rPr>
        <w:t>este</w:t>
      </w:r>
      <w:r>
        <w:rPr>
          <w:spacing w:val="-7"/>
          <w:sz w:val="24"/>
        </w:rPr>
        <w:t> </w:t>
      </w:r>
      <w:r>
        <w:rPr>
          <w:sz w:val="24"/>
        </w:rPr>
        <w:t>Reglamento</w:t>
      </w:r>
      <w:r>
        <w:rPr>
          <w:spacing w:val="-6"/>
          <w:sz w:val="24"/>
        </w:rPr>
        <w:t> </w:t>
      </w:r>
      <w:r>
        <w:rPr>
          <w:sz w:val="24"/>
        </w:rPr>
        <w:t>en</w:t>
      </w:r>
      <w:r>
        <w:rPr>
          <w:spacing w:val="-6"/>
          <w:sz w:val="24"/>
        </w:rPr>
        <w:t> </w:t>
      </w:r>
      <w:r>
        <w:rPr>
          <w:sz w:val="24"/>
        </w:rPr>
        <w:t>el</w:t>
      </w:r>
      <w:r>
        <w:rPr>
          <w:spacing w:val="-6"/>
          <w:sz w:val="24"/>
        </w:rPr>
        <w:t> </w:t>
      </w:r>
      <w:r>
        <w:rPr>
          <w:sz w:val="24"/>
        </w:rPr>
        <w:t>año inmediato anterior a la presentación de la</w:t>
      </w:r>
      <w:r>
        <w:rPr>
          <w:spacing w:val="-18"/>
          <w:sz w:val="24"/>
        </w:rPr>
        <w:t> </w:t>
      </w:r>
      <w:r>
        <w:rPr>
          <w:sz w:val="24"/>
        </w:rPr>
        <w:t>solicitud;</w:t>
      </w:r>
    </w:p>
    <w:p>
      <w:pPr>
        <w:pStyle w:val="ListParagraph"/>
        <w:numPr>
          <w:ilvl w:val="0"/>
          <w:numId w:val="29"/>
        </w:numPr>
        <w:tabs>
          <w:tab w:pos="2781" w:val="left" w:leader="none"/>
          <w:tab w:pos="2782" w:val="left" w:leader="none"/>
        </w:tabs>
        <w:spacing w:line="240" w:lineRule="auto" w:before="0" w:after="0"/>
        <w:ind w:left="2781" w:right="0" w:hanging="720"/>
        <w:jc w:val="left"/>
        <w:rPr>
          <w:sz w:val="24"/>
        </w:rPr>
      </w:pPr>
      <w:r>
        <w:rPr>
          <w:sz w:val="24"/>
        </w:rPr>
        <w:t>Por incumplimiento a las disposiciones del presente</w:t>
      </w:r>
      <w:r>
        <w:rPr>
          <w:spacing w:val="-20"/>
          <w:sz w:val="24"/>
        </w:rPr>
        <w:t> </w:t>
      </w:r>
      <w:r>
        <w:rPr>
          <w:sz w:val="24"/>
        </w:rPr>
        <w:t>Reglamento.</w:t>
      </w:r>
    </w:p>
    <w:p>
      <w:pPr>
        <w:pStyle w:val="BodyText"/>
        <w:spacing w:before="1"/>
      </w:pPr>
    </w:p>
    <w:p>
      <w:pPr>
        <w:pStyle w:val="BodyText"/>
        <w:ind w:left="1701" w:right="1696"/>
        <w:jc w:val="both"/>
      </w:pPr>
      <w:r>
        <w:rPr>
          <w:rFonts w:ascii="Arial" w:hAnsi="Arial"/>
          <w:b/>
        </w:rPr>
        <w:t>ARTÍCULO 72. </w:t>
      </w:r>
      <w:r>
        <w:rPr/>
        <w:t>Son causas de modificación de los términos de la solicitud de permiso:</w:t>
      </w:r>
    </w:p>
    <w:p>
      <w:pPr>
        <w:pStyle w:val="BodyText"/>
        <w:spacing w:before="13"/>
        <w:rPr>
          <w:sz w:val="23"/>
        </w:rPr>
      </w:pPr>
    </w:p>
    <w:p>
      <w:pPr>
        <w:pStyle w:val="ListParagraph"/>
        <w:numPr>
          <w:ilvl w:val="0"/>
          <w:numId w:val="30"/>
        </w:numPr>
        <w:tabs>
          <w:tab w:pos="2782" w:val="left" w:leader="none"/>
        </w:tabs>
        <w:spacing w:line="240" w:lineRule="auto" w:before="0" w:after="0"/>
        <w:ind w:left="2781" w:right="1697" w:hanging="720"/>
        <w:jc w:val="both"/>
        <w:rPr>
          <w:sz w:val="24"/>
        </w:rPr>
      </w:pPr>
      <w:r>
        <w:rPr>
          <w:sz w:val="24"/>
        </w:rPr>
        <w:t>La falta de disponibilidad parcial del lugar y hora por existir otro espectáculo o diversión aprobado con</w:t>
      </w:r>
      <w:r>
        <w:rPr>
          <w:spacing w:val="-9"/>
          <w:sz w:val="24"/>
        </w:rPr>
        <w:t> </w:t>
      </w:r>
      <w:r>
        <w:rPr>
          <w:sz w:val="24"/>
        </w:rPr>
        <w:t>anterioridad;</w:t>
      </w:r>
    </w:p>
    <w:p>
      <w:pPr>
        <w:pStyle w:val="ListParagraph"/>
        <w:numPr>
          <w:ilvl w:val="0"/>
          <w:numId w:val="30"/>
        </w:numPr>
        <w:tabs>
          <w:tab w:pos="2782" w:val="left" w:leader="none"/>
        </w:tabs>
        <w:spacing w:line="240" w:lineRule="auto" w:before="0" w:after="0"/>
        <w:ind w:left="2781" w:right="1698" w:hanging="720"/>
        <w:jc w:val="both"/>
        <w:rPr>
          <w:sz w:val="24"/>
        </w:rPr>
      </w:pPr>
      <w:r>
        <w:rPr>
          <w:sz w:val="24"/>
        </w:rPr>
        <w:t>La</w:t>
      </w:r>
      <w:r>
        <w:rPr>
          <w:spacing w:val="-11"/>
          <w:sz w:val="24"/>
        </w:rPr>
        <w:t> </w:t>
      </w:r>
      <w:r>
        <w:rPr>
          <w:sz w:val="24"/>
        </w:rPr>
        <w:t>falta</w:t>
      </w:r>
      <w:r>
        <w:rPr>
          <w:spacing w:val="-10"/>
          <w:sz w:val="24"/>
        </w:rPr>
        <w:t> </w:t>
      </w:r>
      <w:r>
        <w:rPr>
          <w:sz w:val="24"/>
        </w:rPr>
        <w:t>de</w:t>
      </w:r>
      <w:r>
        <w:rPr>
          <w:spacing w:val="-11"/>
          <w:sz w:val="24"/>
        </w:rPr>
        <w:t> </w:t>
      </w:r>
      <w:r>
        <w:rPr>
          <w:sz w:val="24"/>
        </w:rPr>
        <w:t>idoneidad</w:t>
      </w:r>
      <w:r>
        <w:rPr>
          <w:spacing w:val="-11"/>
          <w:sz w:val="24"/>
        </w:rPr>
        <w:t> </w:t>
      </w:r>
      <w:r>
        <w:rPr>
          <w:sz w:val="24"/>
        </w:rPr>
        <w:t>del</w:t>
      </w:r>
      <w:r>
        <w:rPr>
          <w:spacing w:val="-9"/>
          <w:sz w:val="24"/>
        </w:rPr>
        <w:t> </w:t>
      </w:r>
      <w:r>
        <w:rPr>
          <w:sz w:val="24"/>
        </w:rPr>
        <w:t>lugar</w:t>
      </w:r>
      <w:r>
        <w:rPr>
          <w:spacing w:val="-10"/>
          <w:sz w:val="24"/>
        </w:rPr>
        <w:t> </w:t>
      </w:r>
      <w:r>
        <w:rPr>
          <w:sz w:val="24"/>
        </w:rPr>
        <w:t>solicitado</w:t>
      </w:r>
      <w:r>
        <w:rPr>
          <w:spacing w:val="-11"/>
          <w:sz w:val="24"/>
        </w:rPr>
        <w:t> </w:t>
      </w:r>
      <w:r>
        <w:rPr>
          <w:sz w:val="24"/>
        </w:rPr>
        <w:t>para</w:t>
      </w:r>
      <w:r>
        <w:rPr>
          <w:spacing w:val="-10"/>
          <w:sz w:val="24"/>
        </w:rPr>
        <w:t> </w:t>
      </w:r>
      <w:r>
        <w:rPr>
          <w:sz w:val="24"/>
        </w:rPr>
        <w:t>el</w:t>
      </w:r>
      <w:r>
        <w:rPr>
          <w:spacing w:val="-10"/>
          <w:sz w:val="24"/>
        </w:rPr>
        <w:t> </w:t>
      </w:r>
      <w:r>
        <w:rPr>
          <w:sz w:val="24"/>
        </w:rPr>
        <w:t>tipo</w:t>
      </w:r>
      <w:r>
        <w:rPr>
          <w:spacing w:val="-11"/>
          <w:sz w:val="24"/>
        </w:rPr>
        <w:t> </w:t>
      </w:r>
      <w:r>
        <w:rPr>
          <w:sz w:val="24"/>
        </w:rPr>
        <w:t>de</w:t>
      </w:r>
      <w:r>
        <w:rPr>
          <w:spacing w:val="-10"/>
          <w:sz w:val="24"/>
        </w:rPr>
        <w:t> </w:t>
      </w:r>
      <w:r>
        <w:rPr>
          <w:sz w:val="24"/>
        </w:rPr>
        <w:t>espectáculo</w:t>
      </w:r>
      <w:r>
        <w:rPr>
          <w:spacing w:val="-11"/>
          <w:sz w:val="24"/>
        </w:rPr>
        <w:t> </w:t>
      </w:r>
      <w:r>
        <w:rPr>
          <w:sz w:val="24"/>
        </w:rPr>
        <w:t>o diversión a celebrarse con base en este</w:t>
      </w:r>
      <w:r>
        <w:rPr>
          <w:spacing w:val="-20"/>
          <w:sz w:val="24"/>
        </w:rPr>
        <w:t> </w:t>
      </w:r>
      <w:r>
        <w:rPr>
          <w:sz w:val="24"/>
        </w:rPr>
        <w:t>Reglamento;</w:t>
      </w:r>
    </w:p>
    <w:p>
      <w:pPr>
        <w:pStyle w:val="ListParagraph"/>
        <w:numPr>
          <w:ilvl w:val="0"/>
          <w:numId w:val="30"/>
        </w:numPr>
        <w:tabs>
          <w:tab w:pos="2782" w:val="left" w:leader="none"/>
        </w:tabs>
        <w:spacing w:line="240" w:lineRule="auto" w:before="0" w:after="0"/>
        <w:ind w:left="2781" w:right="1698" w:hanging="720"/>
        <w:jc w:val="both"/>
        <w:rPr>
          <w:sz w:val="24"/>
        </w:rPr>
      </w:pPr>
      <w:r>
        <w:rPr>
          <w:sz w:val="24"/>
        </w:rPr>
        <w:t>Por causar una grave afectación a la circulación vehicular o peatonal de las calles de la</w:t>
      </w:r>
      <w:r>
        <w:rPr>
          <w:spacing w:val="-9"/>
          <w:sz w:val="24"/>
        </w:rPr>
        <w:t> </w:t>
      </w:r>
      <w:r>
        <w:rPr>
          <w:sz w:val="24"/>
        </w:rPr>
        <w:t>municipalidad;</w:t>
      </w:r>
    </w:p>
    <w:p>
      <w:pPr>
        <w:pStyle w:val="ListParagraph"/>
        <w:numPr>
          <w:ilvl w:val="0"/>
          <w:numId w:val="30"/>
        </w:numPr>
        <w:tabs>
          <w:tab w:pos="2782" w:val="left" w:leader="none"/>
        </w:tabs>
        <w:spacing w:line="240" w:lineRule="auto" w:before="0" w:after="0"/>
        <w:ind w:left="2781" w:right="1697" w:hanging="720"/>
        <w:jc w:val="both"/>
        <w:rPr>
          <w:sz w:val="24"/>
        </w:rPr>
      </w:pPr>
      <w:r>
        <w:rPr>
          <w:sz w:val="24"/>
        </w:rPr>
        <w:t>Por</w:t>
      </w:r>
      <w:r>
        <w:rPr>
          <w:spacing w:val="-17"/>
          <w:sz w:val="24"/>
        </w:rPr>
        <w:t> </w:t>
      </w:r>
      <w:r>
        <w:rPr>
          <w:sz w:val="24"/>
        </w:rPr>
        <w:t>imposibilidad</w:t>
      </w:r>
      <w:r>
        <w:rPr>
          <w:spacing w:val="-16"/>
          <w:sz w:val="24"/>
        </w:rPr>
        <w:t> </w:t>
      </w:r>
      <w:r>
        <w:rPr>
          <w:sz w:val="24"/>
        </w:rPr>
        <w:t>de</w:t>
      </w:r>
      <w:r>
        <w:rPr>
          <w:spacing w:val="-18"/>
          <w:sz w:val="24"/>
        </w:rPr>
        <w:t> </w:t>
      </w:r>
      <w:r>
        <w:rPr>
          <w:sz w:val="24"/>
        </w:rPr>
        <w:t>la</w:t>
      </w:r>
      <w:r>
        <w:rPr>
          <w:spacing w:val="-17"/>
          <w:sz w:val="24"/>
        </w:rPr>
        <w:t> </w:t>
      </w:r>
      <w:r>
        <w:rPr>
          <w:sz w:val="24"/>
        </w:rPr>
        <w:t>autoridad</w:t>
      </w:r>
      <w:r>
        <w:rPr>
          <w:spacing w:val="-16"/>
          <w:sz w:val="24"/>
        </w:rPr>
        <w:t> </w:t>
      </w:r>
      <w:r>
        <w:rPr>
          <w:sz w:val="24"/>
        </w:rPr>
        <w:t>municipal</w:t>
      </w:r>
      <w:r>
        <w:rPr>
          <w:spacing w:val="-16"/>
          <w:sz w:val="24"/>
        </w:rPr>
        <w:t> </w:t>
      </w:r>
      <w:r>
        <w:rPr>
          <w:sz w:val="24"/>
        </w:rPr>
        <w:t>para</w:t>
      </w:r>
      <w:r>
        <w:rPr>
          <w:spacing w:val="-17"/>
          <w:sz w:val="24"/>
        </w:rPr>
        <w:t> </w:t>
      </w:r>
      <w:r>
        <w:rPr>
          <w:sz w:val="24"/>
        </w:rPr>
        <w:t>cubrir</w:t>
      </w:r>
      <w:r>
        <w:rPr>
          <w:spacing w:val="-17"/>
          <w:sz w:val="24"/>
        </w:rPr>
        <w:t> </w:t>
      </w:r>
      <w:r>
        <w:rPr>
          <w:sz w:val="24"/>
        </w:rPr>
        <w:t>el</w:t>
      </w:r>
      <w:r>
        <w:rPr>
          <w:spacing w:val="-16"/>
          <w:sz w:val="24"/>
        </w:rPr>
        <w:t> </w:t>
      </w:r>
      <w:r>
        <w:rPr>
          <w:sz w:val="24"/>
        </w:rPr>
        <w:t>espectáculo o diversión en la fecha y horario</w:t>
      </w:r>
      <w:r>
        <w:rPr>
          <w:spacing w:val="-9"/>
          <w:sz w:val="24"/>
        </w:rPr>
        <w:t> </w:t>
      </w:r>
      <w:r>
        <w:rPr>
          <w:sz w:val="24"/>
        </w:rPr>
        <w:t>solicitado.</w:t>
      </w:r>
    </w:p>
    <w:p>
      <w:pPr>
        <w:pStyle w:val="BodyText"/>
      </w:pPr>
    </w:p>
    <w:p>
      <w:pPr>
        <w:pStyle w:val="BodyText"/>
        <w:ind w:left="1701" w:right="1696"/>
        <w:jc w:val="both"/>
      </w:pPr>
      <w:r>
        <w:rPr>
          <w:rFonts w:ascii="Arial" w:hAnsi="Arial"/>
          <w:b/>
        </w:rPr>
        <w:t>ARTÍCULO 73. </w:t>
      </w:r>
      <w:r>
        <w:rPr/>
        <w:t>Una vez notificado el Dictamen por la Unidad de Atención Empresarial, el interesado tendrá un término de siete días hábiles para presentar la documentación requerida por la Comisión de Espectáculos, que según sea el caso, será la siguiente:</w:t>
      </w:r>
    </w:p>
    <w:p>
      <w:pPr>
        <w:pStyle w:val="BodyText"/>
      </w:pPr>
    </w:p>
    <w:p>
      <w:pPr>
        <w:pStyle w:val="ListParagraph"/>
        <w:numPr>
          <w:ilvl w:val="0"/>
          <w:numId w:val="31"/>
        </w:numPr>
        <w:tabs>
          <w:tab w:pos="2782" w:val="left" w:leader="none"/>
        </w:tabs>
        <w:spacing w:line="240" w:lineRule="auto" w:before="0" w:after="0"/>
        <w:ind w:left="2781" w:right="1697" w:hanging="720"/>
        <w:jc w:val="both"/>
        <w:rPr>
          <w:sz w:val="24"/>
        </w:rPr>
      </w:pPr>
      <w:r>
        <w:rPr>
          <w:sz w:val="24"/>
        </w:rPr>
        <w:t>Dictamen</w:t>
      </w:r>
      <w:r>
        <w:rPr>
          <w:spacing w:val="-13"/>
          <w:sz w:val="24"/>
        </w:rPr>
        <w:t> </w:t>
      </w:r>
      <w:r>
        <w:rPr>
          <w:sz w:val="24"/>
        </w:rPr>
        <w:t>de</w:t>
      </w:r>
      <w:r>
        <w:rPr>
          <w:spacing w:val="-11"/>
          <w:sz w:val="24"/>
        </w:rPr>
        <w:t> </w:t>
      </w:r>
      <w:r>
        <w:rPr>
          <w:sz w:val="24"/>
        </w:rPr>
        <w:t>Factibilidad</w:t>
      </w:r>
      <w:r>
        <w:rPr>
          <w:spacing w:val="-11"/>
          <w:sz w:val="24"/>
        </w:rPr>
        <w:t> </w:t>
      </w:r>
      <w:r>
        <w:rPr>
          <w:sz w:val="24"/>
        </w:rPr>
        <w:t>expedida</w:t>
      </w:r>
      <w:r>
        <w:rPr>
          <w:spacing w:val="-11"/>
          <w:sz w:val="24"/>
        </w:rPr>
        <w:t> </w:t>
      </w:r>
      <w:r>
        <w:rPr>
          <w:sz w:val="24"/>
        </w:rPr>
        <w:t>por</w:t>
      </w:r>
      <w:r>
        <w:rPr>
          <w:spacing w:val="-10"/>
          <w:sz w:val="24"/>
        </w:rPr>
        <w:t> </w:t>
      </w:r>
      <w:r>
        <w:rPr>
          <w:sz w:val="24"/>
        </w:rPr>
        <w:t>la</w:t>
      </w:r>
      <w:r>
        <w:rPr>
          <w:spacing w:val="-13"/>
          <w:sz w:val="24"/>
        </w:rPr>
        <w:t> </w:t>
      </w:r>
      <w:r>
        <w:rPr>
          <w:sz w:val="24"/>
        </w:rPr>
        <w:t>Dirección</w:t>
      </w:r>
      <w:r>
        <w:rPr>
          <w:spacing w:val="-12"/>
          <w:sz w:val="24"/>
        </w:rPr>
        <w:t> </w:t>
      </w:r>
      <w:r>
        <w:rPr>
          <w:sz w:val="24"/>
        </w:rPr>
        <w:t>de</w:t>
      </w:r>
      <w:r>
        <w:rPr>
          <w:spacing w:val="-11"/>
          <w:sz w:val="24"/>
        </w:rPr>
        <w:t> </w:t>
      </w:r>
      <w:r>
        <w:rPr>
          <w:sz w:val="24"/>
        </w:rPr>
        <w:t>Protección</w:t>
      </w:r>
      <w:r>
        <w:rPr>
          <w:spacing w:val="-12"/>
          <w:sz w:val="24"/>
        </w:rPr>
        <w:t> </w:t>
      </w:r>
      <w:r>
        <w:rPr>
          <w:sz w:val="24"/>
        </w:rPr>
        <w:t>Civil donde conste que el sitio donde se llevará a cabo el espectáculo o diversión, satisface las condiciones de seguridad al público</w:t>
      </w:r>
      <w:r>
        <w:rPr>
          <w:spacing w:val="-34"/>
          <w:sz w:val="24"/>
        </w:rPr>
        <w:t> </w:t>
      </w:r>
      <w:r>
        <w:rPr>
          <w:sz w:val="24"/>
        </w:rPr>
        <w:t>conforme a la legislación de la</w:t>
      </w:r>
      <w:r>
        <w:rPr>
          <w:spacing w:val="-9"/>
          <w:sz w:val="24"/>
        </w:rPr>
        <w:t> </w:t>
      </w:r>
      <w:r>
        <w:rPr>
          <w:sz w:val="24"/>
        </w:rPr>
        <w:t>materia;</w:t>
      </w:r>
    </w:p>
    <w:p>
      <w:pPr>
        <w:pStyle w:val="ListParagraph"/>
        <w:numPr>
          <w:ilvl w:val="0"/>
          <w:numId w:val="31"/>
        </w:numPr>
        <w:tabs>
          <w:tab w:pos="2782" w:val="left" w:leader="none"/>
        </w:tabs>
        <w:spacing w:line="240" w:lineRule="auto" w:before="0" w:after="0"/>
        <w:ind w:left="2781" w:right="1697" w:hanging="720"/>
        <w:jc w:val="both"/>
        <w:rPr>
          <w:sz w:val="24"/>
        </w:rPr>
      </w:pPr>
      <w:r>
        <w:rPr>
          <w:sz w:val="24"/>
        </w:rPr>
        <w:t>Para el caso de los eventos a que se refiere el artículo 8 del Reglamento para la Prevención y Control de la Contaminación Visual en</w:t>
      </w:r>
      <w:r>
        <w:rPr>
          <w:spacing w:val="-8"/>
          <w:sz w:val="24"/>
        </w:rPr>
        <w:t> </w:t>
      </w:r>
      <w:r>
        <w:rPr>
          <w:sz w:val="24"/>
        </w:rPr>
        <w:t>el</w:t>
      </w:r>
      <w:r>
        <w:rPr>
          <w:spacing w:val="-8"/>
          <w:sz w:val="24"/>
        </w:rPr>
        <w:t> </w:t>
      </w:r>
      <w:r>
        <w:rPr>
          <w:sz w:val="24"/>
        </w:rPr>
        <w:t>Municipio</w:t>
      </w:r>
      <w:r>
        <w:rPr>
          <w:spacing w:val="-8"/>
          <w:sz w:val="24"/>
        </w:rPr>
        <w:t> </w:t>
      </w:r>
      <w:r>
        <w:rPr>
          <w:sz w:val="24"/>
        </w:rPr>
        <w:t>de</w:t>
      </w:r>
      <w:r>
        <w:rPr>
          <w:spacing w:val="-8"/>
          <w:sz w:val="24"/>
        </w:rPr>
        <w:t> </w:t>
      </w:r>
      <w:r>
        <w:rPr>
          <w:sz w:val="24"/>
        </w:rPr>
        <w:t>Oaxaca</w:t>
      </w:r>
      <w:r>
        <w:rPr>
          <w:spacing w:val="-9"/>
          <w:sz w:val="24"/>
        </w:rPr>
        <w:t> </w:t>
      </w:r>
      <w:r>
        <w:rPr>
          <w:sz w:val="24"/>
        </w:rPr>
        <w:t>de</w:t>
      </w:r>
      <w:r>
        <w:rPr>
          <w:spacing w:val="-7"/>
          <w:sz w:val="24"/>
        </w:rPr>
        <w:t> </w:t>
      </w:r>
      <w:r>
        <w:rPr>
          <w:sz w:val="24"/>
        </w:rPr>
        <w:t>Juárez,</w:t>
      </w:r>
      <w:r>
        <w:rPr>
          <w:spacing w:val="-8"/>
          <w:sz w:val="24"/>
        </w:rPr>
        <w:t> </w:t>
      </w:r>
      <w:r>
        <w:rPr>
          <w:sz w:val="24"/>
        </w:rPr>
        <w:t>el</w:t>
      </w:r>
      <w:r>
        <w:rPr>
          <w:spacing w:val="-8"/>
          <w:sz w:val="24"/>
        </w:rPr>
        <w:t> </w:t>
      </w:r>
      <w:r>
        <w:rPr>
          <w:sz w:val="24"/>
        </w:rPr>
        <w:t>organizador</w:t>
      </w:r>
      <w:r>
        <w:rPr>
          <w:spacing w:val="-8"/>
          <w:sz w:val="24"/>
        </w:rPr>
        <w:t> </w:t>
      </w:r>
      <w:r>
        <w:rPr>
          <w:sz w:val="24"/>
        </w:rPr>
        <w:t>deberá</w:t>
      </w:r>
      <w:r>
        <w:rPr>
          <w:spacing w:val="-9"/>
          <w:sz w:val="24"/>
        </w:rPr>
        <w:t> </w:t>
      </w:r>
      <w:r>
        <w:rPr>
          <w:sz w:val="24"/>
        </w:rPr>
        <w:t>depositar la</w:t>
      </w:r>
      <w:r>
        <w:rPr>
          <w:spacing w:val="-23"/>
          <w:sz w:val="24"/>
        </w:rPr>
        <w:t> </w:t>
      </w:r>
      <w:r>
        <w:rPr>
          <w:sz w:val="24"/>
        </w:rPr>
        <w:t>garantía</w:t>
      </w:r>
      <w:r>
        <w:rPr>
          <w:spacing w:val="-24"/>
          <w:sz w:val="24"/>
        </w:rPr>
        <w:t> </w:t>
      </w:r>
      <w:r>
        <w:rPr>
          <w:sz w:val="24"/>
        </w:rPr>
        <w:t>fijada</w:t>
      </w:r>
      <w:r>
        <w:rPr>
          <w:spacing w:val="-23"/>
          <w:sz w:val="24"/>
        </w:rPr>
        <w:t> </w:t>
      </w:r>
      <w:r>
        <w:rPr>
          <w:sz w:val="24"/>
        </w:rPr>
        <w:t>por</w:t>
      </w:r>
      <w:r>
        <w:rPr>
          <w:spacing w:val="-23"/>
          <w:sz w:val="24"/>
        </w:rPr>
        <w:t> </w:t>
      </w:r>
      <w:r>
        <w:rPr>
          <w:sz w:val="24"/>
        </w:rPr>
        <w:t>la</w:t>
      </w:r>
      <w:r>
        <w:rPr>
          <w:spacing w:val="-22"/>
          <w:sz w:val="24"/>
        </w:rPr>
        <w:t> </w:t>
      </w:r>
      <w:r>
        <w:rPr>
          <w:sz w:val="24"/>
        </w:rPr>
        <w:t>Dirección</w:t>
      </w:r>
      <w:r>
        <w:rPr>
          <w:spacing w:val="-22"/>
          <w:sz w:val="24"/>
        </w:rPr>
        <w:t> </w:t>
      </w:r>
      <w:r>
        <w:rPr>
          <w:sz w:val="24"/>
        </w:rPr>
        <w:t>de</w:t>
      </w:r>
      <w:r>
        <w:rPr>
          <w:spacing w:val="-23"/>
          <w:sz w:val="24"/>
        </w:rPr>
        <w:t> </w:t>
      </w:r>
      <w:r>
        <w:rPr>
          <w:sz w:val="24"/>
        </w:rPr>
        <w:t>Ecología</w:t>
      </w:r>
      <w:r>
        <w:rPr>
          <w:spacing w:val="-23"/>
          <w:sz w:val="24"/>
        </w:rPr>
        <w:t> </w:t>
      </w:r>
      <w:r>
        <w:rPr>
          <w:sz w:val="24"/>
        </w:rPr>
        <w:t>a</w:t>
      </w:r>
      <w:r>
        <w:rPr>
          <w:spacing w:val="-22"/>
          <w:sz w:val="24"/>
        </w:rPr>
        <w:t> </w:t>
      </w:r>
      <w:r>
        <w:rPr>
          <w:sz w:val="24"/>
        </w:rPr>
        <w:t>favor</w:t>
      </w:r>
      <w:r>
        <w:rPr>
          <w:spacing w:val="-24"/>
          <w:sz w:val="24"/>
        </w:rPr>
        <w:t> </w:t>
      </w:r>
      <w:r>
        <w:rPr>
          <w:sz w:val="24"/>
        </w:rPr>
        <w:t>del</w:t>
      </w:r>
      <w:r>
        <w:rPr>
          <w:spacing w:val="-22"/>
          <w:sz w:val="24"/>
        </w:rPr>
        <w:t> </w:t>
      </w:r>
      <w:r>
        <w:rPr>
          <w:sz w:val="24"/>
        </w:rPr>
        <w:t>Ayuntamiento del</w:t>
      </w:r>
      <w:r>
        <w:rPr>
          <w:spacing w:val="-9"/>
          <w:sz w:val="24"/>
        </w:rPr>
        <w:t> </w:t>
      </w:r>
      <w:r>
        <w:rPr>
          <w:sz w:val="24"/>
        </w:rPr>
        <w:t>Municipio</w:t>
      </w:r>
      <w:r>
        <w:rPr>
          <w:spacing w:val="-8"/>
          <w:sz w:val="24"/>
        </w:rPr>
        <w:t> </w:t>
      </w:r>
      <w:r>
        <w:rPr>
          <w:sz w:val="24"/>
        </w:rPr>
        <w:t>de</w:t>
      </w:r>
      <w:r>
        <w:rPr>
          <w:spacing w:val="-9"/>
          <w:sz w:val="24"/>
        </w:rPr>
        <w:t> </w:t>
      </w:r>
      <w:r>
        <w:rPr>
          <w:sz w:val="24"/>
        </w:rPr>
        <w:t>Oaxaca</w:t>
      </w:r>
      <w:r>
        <w:rPr>
          <w:spacing w:val="-9"/>
          <w:sz w:val="24"/>
        </w:rPr>
        <w:t> </w:t>
      </w:r>
      <w:r>
        <w:rPr>
          <w:sz w:val="24"/>
        </w:rPr>
        <w:t>de</w:t>
      </w:r>
      <w:r>
        <w:rPr>
          <w:spacing w:val="-9"/>
          <w:sz w:val="24"/>
        </w:rPr>
        <w:t> </w:t>
      </w:r>
      <w:r>
        <w:rPr>
          <w:sz w:val="24"/>
        </w:rPr>
        <w:t>Juárez,</w:t>
      </w:r>
      <w:r>
        <w:rPr>
          <w:spacing w:val="-8"/>
          <w:sz w:val="24"/>
        </w:rPr>
        <w:t> </w:t>
      </w:r>
      <w:r>
        <w:rPr>
          <w:sz w:val="24"/>
        </w:rPr>
        <w:t>para</w:t>
      </w:r>
      <w:r>
        <w:rPr>
          <w:spacing w:val="-10"/>
          <w:sz w:val="24"/>
        </w:rPr>
        <w:t> </w:t>
      </w:r>
      <w:r>
        <w:rPr>
          <w:sz w:val="24"/>
        </w:rPr>
        <w:t>garantizar</w:t>
      </w:r>
      <w:r>
        <w:rPr>
          <w:spacing w:val="-8"/>
          <w:sz w:val="24"/>
        </w:rPr>
        <w:t> </w:t>
      </w:r>
      <w:r>
        <w:rPr>
          <w:sz w:val="24"/>
        </w:rPr>
        <w:t>que</w:t>
      </w:r>
      <w:r>
        <w:rPr>
          <w:spacing w:val="-9"/>
          <w:sz w:val="24"/>
        </w:rPr>
        <w:t> </w:t>
      </w:r>
      <w:r>
        <w:rPr>
          <w:sz w:val="24"/>
        </w:rPr>
        <w:t>llevará</w:t>
      </w:r>
      <w:r>
        <w:rPr>
          <w:spacing w:val="-9"/>
          <w:sz w:val="24"/>
        </w:rPr>
        <w:t> </w:t>
      </w:r>
      <w:r>
        <w:rPr>
          <w:sz w:val="24"/>
        </w:rPr>
        <w:t>a</w:t>
      </w:r>
      <w:r>
        <w:rPr>
          <w:spacing w:val="-9"/>
          <w:sz w:val="24"/>
        </w:rPr>
        <w:t> </w:t>
      </w:r>
      <w:r>
        <w:rPr>
          <w:sz w:val="24"/>
        </w:rPr>
        <w:t>cabo las labores de retiro de los anuncios y propaganda del espectáculo o diversión;</w:t>
      </w:r>
    </w:p>
    <w:p>
      <w:pPr>
        <w:pStyle w:val="ListParagraph"/>
        <w:numPr>
          <w:ilvl w:val="0"/>
          <w:numId w:val="31"/>
        </w:numPr>
        <w:tabs>
          <w:tab w:pos="2782" w:val="left" w:leader="none"/>
        </w:tabs>
        <w:spacing w:line="240" w:lineRule="auto" w:before="0" w:after="0"/>
        <w:ind w:left="2781" w:right="1699" w:hanging="720"/>
        <w:jc w:val="both"/>
        <w:rPr>
          <w:sz w:val="24"/>
        </w:rPr>
      </w:pPr>
      <w:r>
        <w:rPr>
          <w:sz w:val="24"/>
        </w:rPr>
        <w:t>Constancia de manejo de alimentos, expedido por la Dirección de Salud, para la preparación y venta de alimentos en su</w:t>
      </w:r>
      <w:r>
        <w:rPr>
          <w:spacing w:val="-32"/>
          <w:sz w:val="24"/>
        </w:rPr>
        <w:t> </w:t>
      </w:r>
      <w:r>
        <w:rPr>
          <w:sz w:val="24"/>
        </w:rPr>
        <w:t>caso;</w:t>
      </w:r>
    </w:p>
    <w:p>
      <w:pPr>
        <w:spacing w:after="0" w:line="240" w:lineRule="auto"/>
        <w:jc w:val="both"/>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68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31"/>
        </w:numPr>
        <w:tabs>
          <w:tab w:pos="2782" w:val="left" w:leader="none"/>
        </w:tabs>
        <w:spacing w:line="240" w:lineRule="auto" w:before="100" w:after="0"/>
        <w:ind w:left="2781" w:right="1697" w:hanging="720"/>
        <w:jc w:val="both"/>
        <w:rPr>
          <w:sz w:val="24"/>
        </w:rPr>
      </w:pPr>
      <w:r>
        <w:rPr/>
        <w:drawing>
          <wp:anchor distT="0" distB="0" distL="0" distR="0" allowOverlap="1" layoutInCell="1" locked="0" behindDoc="1" simplePos="0" relativeHeight="267900791">
            <wp:simplePos x="0" y="0"/>
            <wp:positionH relativeFrom="page">
              <wp:posOffset>5514124</wp:posOffset>
            </wp:positionH>
            <wp:positionV relativeFrom="paragraph">
              <wp:posOffset>-772970</wp:posOffset>
            </wp:positionV>
            <wp:extent cx="38087" cy="38100"/>
            <wp:effectExtent l="0" t="0" r="0" b="0"/>
            <wp:wrapNone/>
            <wp:docPr id="73" name="image107.png" descr=""/>
            <wp:cNvGraphicFramePr>
              <a:graphicFrameLocks noChangeAspect="1"/>
            </wp:cNvGraphicFramePr>
            <a:graphic>
              <a:graphicData uri="http://schemas.openxmlformats.org/drawingml/2006/picture">
                <pic:pic>
                  <pic:nvPicPr>
                    <pic:cNvPr id="74"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63.244835pt;width:66.650pt;height:8.15pt;mso-position-horizontal-relative:page;mso-position-vertical-relative:paragraph;z-index:-534640" coordorigin="5517,-1265" coordsize="1333,163">
            <v:shape style="position:absolute;left:5516;top:-1264;width:552;height:159" type="#_x0000_t75" stroked="false">
              <v:imagedata r:id="rId40" o:title=""/>
            </v:shape>
            <v:shape style="position:absolute;left:6111;top:-1263;width:157;height:159" type="#_x0000_t75" stroked="false">
              <v:imagedata r:id="rId41" o:title=""/>
            </v:shape>
            <v:shape style="position:absolute;left:6303;top:-1265;width:146;height:163" type="#_x0000_t75" stroked="false">
              <v:imagedata r:id="rId42" o:title=""/>
            </v:shape>
            <v:shape style="position:absolute;left:6483;top:-1263;width:124;height:159" type="#_x0000_t75" stroked="false">
              <v:imagedata r:id="rId43" o:title=""/>
            </v:shape>
            <v:line style="position:absolute" from="6660,-1262" to="6660,-1104" stroked="true" strokeweight=".921pt" strokecolor="#4f5a6a">
              <v:stroke dashstyle="solid"/>
            </v:line>
            <v:shape style="position:absolute;left:6704;top:-1265;width:146;height:163" type="#_x0000_t75" stroked="false">
              <v:imagedata r:id="rId44" o:title=""/>
            </v:shape>
            <w10:wrap type="none"/>
          </v:group>
        </w:pict>
      </w:r>
      <w:r>
        <w:rPr/>
        <w:pict>
          <v:group style="position:absolute;margin-left:347.130005pt;margin-top:-63.152836pt;width:49pt;height:8.0500pt;mso-position-horizontal-relative:page;mso-position-vertical-relative:paragraph;z-index:-534616" coordorigin="6943,-1263" coordsize="980,161">
            <v:shape style="position:absolute;left:6942;top:-1263;width:157;height:159" type="#_x0000_t75" stroked="false">
              <v:imagedata r:id="rId45" o:title=""/>
            </v:shape>
            <v:shape style="position:absolute;left:7140;top:-1263;width:121;height:161" type="#_x0000_t75" stroked="false">
              <v:imagedata r:id="rId46" o:title=""/>
            </v:shape>
            <v:shape style="position:absolute;left:7303;top:-1263;width:124;height:159" type="#_x0000_t75" stroked="false">
              <v:imagedata r:id="rId47" o:title=""/>
            </v:shape>
            <v:shape style="position:absolute;left:7470;top:-1263;width:127;height:159" type="#_x0000_t75" stroked="false">
              <v:imagedata r:id="rId48" o:title=""/>
            </v:shape>
            <v:shape style="position:absolute;left:7632;top:-1264;width:290;height:159" type="#_x0000_t75" stroked="false">
              <v:imagedata r:id="rId49" o:title=""/>
            </v:shape>
            <w10:wrap type="none"/>
          </v:group>
        </w:pict>
      </w:r>
      <w:r>
        <w:rPr>
          <w:sz w:val="24"/>
        </w:rPr>
        <w:t>Autorización</w:t>
      </w:r>
      <w:r>
        <w:rPr>
          <w:spacing w:val="-12"/>
          <w:sz w:val="24"/>
        </w:rPr>
        <w:t> </w:t>
      </w:r>
      <w:r>
        <w:rPr>
          <w:sz w:val="24"/>
        </w:rPr>
        <w:t>de</w:t>
      </w:r>
      <w:r>
        <w:rPr>
          <w:spacing w:val="-14"/>
          <w:sz w:val="24"/>
        </w:rPr>
        <w:t> </w:t>
      </w:r>
      <w:r>
        <w:rPr>
          <w:sz w:val="24"/>
        </w:rPr>
        <w:t>la</w:t>
      </w:r>
      <w:r>
        <w:rPr>
          <w:spacing w:val="-13"/>
          <w:sz w:val="24"/>
        </w:rPr>
        <w:t> </w:t>
      </w:r>
      <w:r>
        <w:rPr>
          <w:sz w:val="24"/>
        </w:rPr>
        <w:t>Comisaría</w:t>
      </w:r>
      <w:r>
        <w:rPr>
          <w:spacing w:val="-12"/>
          <w:sz w:val="24"/>
        </w:rPr>
        <w:t> </w:t>
      </w:r>
      <w:r>
        <w:rPr>
          <w:sz w:val="24"/>
        </w:rPr>
        <w:t>de</w:t>
      </w:r>
      <w:r>
        <w:rPr>
          <w:spacing w:val="-13"/>
          <w:sz w:val="24"/>
        </w:rPr>
        <w:t> </w:t>
      </w:r>
      <w:r>
        <w:rPr>
          <w:sz w:val="24"/>
        </w:rPr>
        <w:t>Vialidad</w:t>
      </w:r>
      <w:r>
        <w:rPr>
          <w:spacing w:val="-13"/>
          <w:sz w:val="24"/>
        </w:rPr>
        <w:t> </w:t>
      </w:r>
      <w:r>
        <w:rPr>
          <w:sz w:val="24"/>
        </w:rPr>
        <w:t>para</w:t>
      </w:r>
      <w:r>
        <w:rPr>
          <w:spacing w:val="-13"/>
          <w:sz w:val="24"/>
        </w:rPr>
        <w:t> </w:t>
      </w:r>
      <w:r>
        <w:rPr>
          <w:sz w:val="24"/>
        </w:rPr>
        <w:t>alguna</w:t>
      </w:r>
      <w:r>
        <w:rPr>
          <w:spacing w:val="-12"/>
          <w:sz w:val="24"/>
        </w:rPr>
        <w:t> </w:t>
      </w:r>
      <w:r>
        <w:rPr>
          <w:sz w:val="24"/>
        </w:rPr>
        <w:t>de</w:t>
      </w:r>
      <w:r>
        <w:rPr>
          <w:spacing w:val="-13"/>
          <w:sz w:val="24"/>
        </w:rPr>
        <w:t> </w:t>
      </w:r>
      <w:r>
        <w:rPr>
          <w:sz w:val="24"/>
        </w:rPr>
        <w:t>las</w:t>
      </w:r>
      <w:r>
        <w:rPr>
          <w:spacing w:val="-13"/>
          <w:sz w:val="24"/>
        </w:rPr>
        <w:t> </w:t>
      </w:r>
      <w:r>
        <w:rPr>
          <w:sz w:val="24"/>
        </w:rPr>
        <w:t>siguientes modalidades: carga y descarga, supervisión de recorrido, reserva de cajones</w:t>
      </w:r>
      <w:r>
        <w:rPr>
          <w:spacing w:val="-10"/>
          <w:sz w:val="24"/>
        </w:rPr>
        <w:t> </w:t>
      </w:r>
      <w:r>
        <w:rPr>
          <w:sz w:val="24"/>
        </w:rPr>
        <w:t>de</w:t>
      </w:r>
      <w:r>
        <w:rPr>
          <w:spacing w:val="-9"/>
          <w:sz w:val="24"/>
        </w:rPr>
        <w:t> </w:t>
      </w:r>
      <w:r>
        <w:rPr>
          <w:sz w:val="24"/>
        </w:rPr>
        <w:t>estacionamiento,</w:t>
      </w:r>
      <w:r>
        <w:rPr>
          <w:spacing w:val="-8"/>
          <w:sz w:val="24"/>
        </w:rPr>
        <w:t> </w:t>
      </w:r>
      <w:r>
        <w:rPr>
          <w:sz w:val="24"/>
        </w:rPr>
        <w:t>cierre</w:t>
      </w:r>
      <w:r>
        <w:rPr>
          <w:spacing w:val="-9"/>
          <w:sz w:val="24"/>
        </w:rPr>
        <w:t> </w:t>
      </w:r>
      <w:r>
        <w:rPr>
          <w:sz w:val="24"/>
        </w:rPr>
        <w:t>de</w:t>
      </w:r>
      <w:r>
        <w:rPr>
          <w:spacing w:val="-10"/>
          <w:sz w:val="24"/>
        </w:rPr>
        <w:t> </w:t>
      </w:r>
      <w:r>
        <w:rPr>
          <w:sz w:val="24"/>
        </w:rPr>
        <w:t>calles</w:t>
      </w:r>
      <w:r>
        <w:rPr>
          <w:spacing w:val="-9"/>
          <w:sz w:val="24"/>
        </w:rPr>
        <w:t> </w:t>
      </w:r>
      <w:r>
        <w:rPr>
          <w:sz w:val="24"/>
        </w:rPr>
        <w:t>y</w:t>
      </w:r>
      <w:r>
        <w:rPr>
          <w:spacing w:val="-8"/>
          <w:sz w:val="24"/>
        </w:rPr>
        <w:t> </w:t>
      </w:r>
      <w:r>
        <w:rPr>
          <w:sz w:val="24"/>
        </w:rPr>
        <w:t>acompañamiento</w:t>
      </w:r>
      <w:r>
        <w:rPr>
          <w:spacing w:val="-8"/>
          <w:sz w:val="24"/>
        </w:rPr>
        <w:t> </w:t>
      </w:r>
      <w:r>
        <w:rPr>
          <w:sz w:val="24"/>
        </w:rPr>
        <w:t>vial;</w:t>
      </w:r>
    </w:p>
    <w:p>
      <w:pPr>
        <w:pStyle w:val="ListParagraph"/>
        <w:numPr>
          <w:ilvl w:val="0"/>
          <w:numId w:val="31"/>
        </w:numPr>
        <w:tabs>
          <w:tab w:pos="2782" w:val="left" w:leader="none"/>
        </w:tabs>
        <w:spacing w:line="240" w:lineRule="auto" w:before="0" w:after="0"/>
        <w:ind w:left="2781" w:right="1697" w:hanging="720"/>
        <w:jc w:val="both"/>
        <w:rPr>
          <w:sz w:val="24"/>
        </w:rPr>
      </w:pPr>
      <w:r>
        <w:rPr>
          <w:sz w:val="24"/>
        </w:rPr>
        <w:t>Autorización de la Dirección de Centro Histórico y Patrimonio Edificado, para la realización de espectáculos o diversiones masivos en el Centro Histórico a que se refiere el artículo 13 de este Reglamento;</w:t>
      </w:r>
    </w:p>
    <w:p>
      <w:pPr>
        <w:pStyle w:val="ListParagraph"/>
        <w:numPr>
          <w:ilvl w:val="0"/>
          <w:numId w:val="31"/>
        </w:numPr>
        <w:tabs>
          <w:tab w:pos="2782" w:val="left" w:leader="none"/>
        </w:tabs>
        <w:spacing w:line="240" w:lineRule="auto" w:before="0" w:after="0"/>
        <w:ind w:left="2781" w:right="1695" w:hanging="720"/>
        <w:jc w:val="both"/>
        <w:rPr>
          <w:sz w:val="24"/>
        </w:rPr>
      </w:pPr>
      <w:r>
        <w:rPr>
          <w:sz w:val="24"/>
        </w:rPr>
        <w:t>Depósito</w:t>
      </w:r>
      <w:r>
        <w:rPr>
          <w:spacing w:val="-14"/>
          <w:sz w:val="24"/>
        </w:rPr>
        <w:t> </w:t>
      </w:r>
      <w:r>
        <w:rPr>
          <w:sz w:val="24"/>
        </w:rPr>
        <w:t>de</w:t>
      </w:r>
      <w:r>
        <w:rPr>
          <w:spacing w:val="-13"/>
          <w:sz w:val="24"/>
        </w:rPr>
        <w:t> </w:t>
      </w:r>
      <w:r>
        <w:rPr>
          <w:sz w:val="24"/>
        </w:rPr>
        <w:t>la</w:t>
      </w:r>
      <w:r>
        <w:rPr>
          <w:spacing w:val="-13"/>
          <w:sz w:val="24"/>
        </w:rPr>
        <w:t> </w:t>
      </w:r>
      <w:r>
        <w:rPr>
          <w:sz w:val="24"/>
        </w:rPr>
        <w:t>garantía,</w:t>
      </w:r>
      <w:r>
        <w:rPr>
          <w:spacing w:val="-13"/>
          <w:sz w:val="24"/>
        </w:rPr>
        <w:t> </w:t>
      </w:r>
      <w:r>
        <w:rPr>
          <w:sz w:val="24"/>
        </w:rPr>
        <w:t>fianza</w:t>
      </w:r>
      <w:r>
        <w:rPr>
          <w:spacing w:val="-13"/>
          <w:sz w:val="24"/>
        </w:rPr>
        <w:t> </w:t>
      </w:r>
      <w:r>
        <w:rPr>
          <w:sz w:val="24"/>
        </w:rPr>
        <w:t>o</w:t>
      </w:r>
      <w:r>
        <w:rPr>
          <w:spacing w:val="-14"/>
          <w:sz w:val="24"/>
        </w:rPr>
        <w:t> </w:t>
      </w:r>
      <w:r>
        <w:rPr>
          <w:sz w:val="24"/>
        </w:rPr>
        <w:t>seguro</w:t>
      </w:r>
      <w:r>
        <w:rPr>
          <w:spacing w:val="-14"/>
          <w:sz w:val="24"/>
        </w:rPr>
        <w:t> </w:t>
      </w:r>
      <w:r>
        <w:rPr>
          <w:sz w:val="24"/>
        </w:rPr>
        <w:t>de</w:t>
      </w:r>
      <w:r>
        <w:rPr>
          <w:spacing w:val="-13"/>
          <w:sz w:val="24"/>
        </w:rPr>
        <w:t> </w:t>
      </w:r>
      <w:r>
        <w:rPr>
          <w:sz w:val="24"/>
        </w:rPr>
        <w:t>responsabilidad</w:t>
      </w:r>
      <w:r>
        <w:rPr>
          <w:spacing w:val="-12"/>
          <w:sz w:val="24"/>
        </w:rPr>
        <w:t> </w:t>
      </w:r>
      <w:r>
        <w:rPr>
          <w:sz w:val="24"/>
        </w:rPr>
        <w:t>civil</w:t>
      </w:r>
      <w:r>
        <w:rPr>
          <w:spacing w:val="-12"/>
          <w:sz w:val="24"/>
        </w:rPr>
        <w:t> </w:t>
      </w:r>
      <w:r>
        <w:rPr>
          <w:sz w:val="24"/>
        </w:rPr>
        <w:t>fijada por</w:t>
      </w:r>
      <w:r>
        <w:rPr>
          <w:spacing w:val="-7"/>
          <w:sz w:val="24"/>
        </w:rPr>
        <w:t> </w:t>
      </w:r>
      <w:r>
        <w:rPr>
          <w:sz w:val="24"/>
        </w:rPr>
        <w:t>la</w:t>
      </w:r>
      <w:r>
        <w:rPr>
          <w:spacing w:val="-6"/>
          <w:sz w:val="24"/>
        </w:rPr>
        <w:t> </w:t>
      </w:r>
      <w:r>
        <w:rPr>
          <w:sz w:val="24"/>
        </w:rPr>
        <w:t>Comisión</w:t>
      </w:r>
      <w:r>
        <w:rPr>
          <w:spacing w:val="-7"/>
          <w:sz w:val="24"/>
        </w:rPr>
        <w:t> </w:t>
      </w:r>
      <w:r>
        <w:rPr>
          <w:sz w:val="24"/>
        </w:rPr>
        <w:t>de</w:t>
      </w:r>
      <w:r>
        <w:rPr>
          <w:spacing w:val="-6"/>
          <w:sz w:val="24"/>
        </w:rPr>
        <w:t> </w:t>
      </w:r>
      <w:r>
        <w:rPr>
          <w:sz w:val="24"/>
        </w:rPr>
        <w:t>Espectáculos</w:t>
      </w:r>
      <w:r>
        <w:rPr>
          <w:spacing w:val="-7"/>
          <w:sz w:val="24"/>
        </w:rPr>
        <w:t> </w:t>
      </w:r>
      <w:r>
        <w:rPr>
          <w:sz w:val="24"/>
        </w:rPr>
        <w:t>a</w:t>
      </w:r>
      <w:r>
        <w:rPr>
          <w:spacing w:val="-8"/>
          <w:sz w:val="24"/>
        </w:rPr>
        <w:t> </w:t>
      </w:r>
      <w:r>
        <w:rPr>
          <w:sz w:val="24"/>
        </w:rPr>
        <w:t>favor</w:t>
      </w:r>
      <w:r>
        <w:rPr>
          <w:spacing w:val="-6"/>
          <w:sz w:val="24"/>
        </w:rPr>
        <w:t> </w:t>
      </w:r>
      <w:r>
        <w:rPr>
          <w:sz w:val="24"/>
        </w:rPr>
        <w:t>del</w:t>
      </w:r>
      <w:r>
        <w:rPr>
          <w:spacing w:val="-7"/>
          <w:sz w:val="24"/>
        </w:rPr>
        <w:t> </w:t>
      </w:r>
      <w:r>
        <w:rPr>
          <w:sz w:val="24"/>
        </w:rPr>
        <w:t>Honorable</w:t>
      </w:r>
      <w:r>
        <w:rPr>
          <w:spacing w:val="-6"/>
          <w:sz w:val="24"/>
        </w:rPr>
        <w:t> </w:t>
      </w:r>
      <w:r>
        <w:rPr>
          <w:sz w:val="24"/>
        </w:rPr>
        <w:t>Ayuntamiento ante la Tesorería Municipal, a fin de garantizar los derechos del público, la responsabilidad civil, el impuesto sobre boletaje y/o el patrimonio edificado del Centro</w:t>
      </w:r>
      <w:r>
        <w:rPr>
          <w:spacing w:val="-5"/>
          <w:sz w:val="24"/>
        </w:rPr>
        <w:t> </w:t>
      </w:r>
      <w:r>
        <w:rPr>
          <w:sz w:val="24"/>
        </w:rPr>
        <w:t>Histórico;</w:t>
      </w:r>
    </w:p>
    <w:p>
      <w:pPr>
        <w:pStyle w:val="ListParagraph"/>
        <w:numPr>
          <w:ilvl w:val="0"/>
          <w:numId w:val="31"/>
        </w:numPr>
        <w:tabs>
          <w:tab w:pos="2782" w:val="left" w:leader="none"/>
        </w:tabs>
        <w:spacing w:line="240" w:lineRule="auto" w:before="0" w:after="0"/>
        <w:ind w:left="2781" w:right="1697" w:hanging="720"/>
        <w:jc w:val="both"/>
        <w:rPr>
          <w:sz w:val="24"/>
        </w:rPr>
      </w:pPr>
      <w:r>
        <w:rPr>
          <w:sz w:val="24"/>
        </w:rPr>
        <w:t>Contrato de Prestación de Servicios de Seguridad Privada con empresa certificada ante la Secretaría de Seguridad Pública en términos del artículo 190 de la Ley del Sistema Estatal de Seguridad Pública de</w:t>
      </w:r>
      <w:r>
        <w:rPr>
          <w:spacing w:val="-4"/>
          <w:sz w:val="24"/>
        </w:rPr>
        <w:t> </w:t>
      </w:r>
      <w:r>
        <w:rPr>
          <w:sz w:val="24"/>
        </w:rPr>
        <w:t>Oaxaca.</w:t>
      </w:r>
    </w:p>
    <w:p>
      <w:pPr>
        <w:pStyle w:val="BodyText"/>
        <w:spacing w:before="1"/>
      </w:pPr>
    </w:p>
    <w:p>
      <w:pPr>
        <w:pStyle w:val="BodyText"/>
        <w:ind w:left="1701" w:right="1696"/>
        <w:jc w:val="both"/>
      </w:pPr>
      <w:r>
        <w:rPr/>
        <w:t>La garantía depositada se determinará atendiendo a la importancia y clase del espectáculo o diversión y no se devolverá al organizador hasta que se haya constatado el buen desarrollo y culminación del evento y verificada la limpieza del lugar y buen uso dado en donde se realizó, atendiendo a los reportes de inspección correspondientes.</w:t>
      </w:r>
    </w:p>
    <w:p>
      <w:pPr>
        <w:pStyle w:val="BodyText"/>
        <w:spacing w:before="13"/>
        <w:rPr>
          <w:sz w:val="23"/>
        </w:rPr>
      </w:pPr>
    </w:p>
    <w:p>
      <w:pPr>
        <w:pStyle w:val="BodyText"/>
        <w:ind w:left="1701" w:right="1697"/>
        <w:jc w:val="both"/>
      </w:pPr>
      <w:r>
        <w:rPr/>
        <w:t>A</w:t>
      </w:r>
      <w:r>
        <w:rPr>
          <w:spacing w:val="-6"/>
        </w:rPr>
        <w:t> </w:t>
      </w:r>
      <w:r>
        <w:rPr/>
        <w:t>efecto</w:t>
      </w:r>
      <w:r>
        <w:rPr>
          <w:spacing w:val="-6"/>
        </w:rPr>
        <w:t> </w:t>
      </w:r>
      <w:r>
        <w:rPr/>
        <w:t>de</w:t>
      </w:r>
      <w:r>
        <w:rPr>
          <w:spacing w:val="-6"/>
        </w:rPr>
        <w:t> </w:t>
      </w:r>
      <w:r>
        <w:rPr/>
        <w:t>determinar</w:t>
      </w:r>
      <w:r>
        <w:rPr>
          <w:spacing w:val="-6"/>
        </w:rPr>
        <w:t> </w:t>
      </w:r>
      <w:r>
        <w:rPr/>
        <w:t>el</w:t>
      </w:r>
      <w:r>
        <w:rPr>
          <w:spacing w:val="-6"/>
        </w:rPr>
        <w:t> </w:t>
      </w:r>
      <w:r>
        <w:rPr/>
        <w:t>impuesto</w:t>
      </w:r>
      <w:r>
        <w:rPr>
          <w:spacing w:val="-6"/>
        </w:rPr>
        <w:t> </w:t>
      </w:r>
      <w:r>
        <w:rPr/>
        <w:t>sobre</w:t>
      </w:r>
      <w:r>
        <w:rPr>
          <w:spacing w:val="-6"/>
        </w:rPr>
        <w:t> </w:t>
      </w:r>
      <w:r>
        <w:rPr/>
        <w:t>boletaje,</w:t>
      </w:r>
      <w:r>
        <w:rPr>
          <w:spacing w:val="-7"/>
        </w:rPr>
        <w:t> </w:t>
      </w:r>
      <w:r>
        <w:rPr/>
        <w:t>se</w:t>
      </w:r>
      <w:r>
        <w:rPr>
          <w:spacing w:val="-6"/>
        </w:rPr>
        <w:t> </w:t>
      </w:r>
      <w:r>
        <w:rPr/>
        <w:t>deberá</w:t>
      </w:r>
      <w:r>
        <w:rPr>
          <w:spacing w:val="-7"/>
        </w:rPr>
        <w:t> </w:t>
      </w:r>
      <w:r>
        <w:rPr/>
        <w:t>presentar</w:t>
      </w:r>
      <w:r>
        <w:rPr>
          <w:spacing w:val="-7"/>
        </w:rPr>
        <w:t> </w:t>
      </w:r>
      <w:r>
        <w:rPr/>
        <w:t>ante</w:t>
      </w:r>
      <w:r>
        <w:rPr>
          <w:spacing w:val="-6"/>
        </w:rPr>
        <w:t> </w:t>
      </w:r>
      <w:r>
        <w:rPr/>
        <w:t>la Tesorería</w:t>
      </w:r>
      <w:r>
        <w:rPr>
          <w:spacing w:val="-22"/>
        </w:rPr>
        <w:t> </w:t>
      </w:r>
      <w:r>
        <w:rPr/>
        <w:t>para</w:t>
      </w:r>
      <w:r>
        <w:rPr>
          <w:spacing w:val="-21"/>
        </w:rPr>
        <w:t> </w:t>
      </w:r>
      <w:r>
        <w:rPr/>
        <w:t>su</w:t>
      </w:r>
      <w:r>
        <w:rPr>
          <w:spacing w:val="-20"/>
        </w:rPr>
        <w:t> </w:t>
      </w:r>
      <w:r>
        <w:rPr/>
        <w:t>sellado,</w:t>
      </w:r>
      <w:r>
        <w:rPr>
          <w:spacing w:val="-21"/>
        </w:rPr>
        <w:t> </w:t>
      </w:r>
      <w:r>
        <w:rPr/>
        <w:t>el</w:t>
      </w:r>
      <w:r>
        <w:rPr>
          <w:spacing w:val="-20"/>
        </w:rPr>
        <w:t> </w:t>
      </w:r>
      <w:r>
        <w:rPr/>
        <w:t>total</w:t>
      </w:r>
      <w:r>
        <w:rPr>
          <w:spacing w:val="-20"/>
        </w:rPr>
        <w:t> </w:t>
      </w:r>
      <w:r>
        <w:rPr/>
        <w:t>del</w:t>
      </w:r>
      <w:r>
        <w:rPr>
          <w:spacing w:val="-20"/>
        </w:rPr>
        <w:t> </w:t>
      </w:r>
      <w:r>
        <w:rPr/>
        <w:t>boletaje,</w:t>
      </w:r>
      <w:r>
        <w:rPr>
          <w:spacing w:val="-20"/>
        </w:rPr>
        <w:t> </w:t>
      </w:r>
      <w:r>
        <w:rPr/>
        <w:t>incluyendo</w:t>
      </w:r>
      <w:r>
        <w:rPr>
          <w:spacing w:val="-20"/>
        </w:rPr>
        <w:t> </w:t>
      </w:r>
      <w:r>
        <w:rPr/>
        <w:t>las</w:t>
      </w:r>
      <w:r>
        <w:rPr>
          <w:spacing w:val="-21"/>
        </w:rPr>
        <w:t> </w:t>
      </w:r>
      <w:r>
        <w:rPr/>
        <w:t>cortesías</w:t>
      </w:r>
      <w:r>
        <w:rPr>
          <w:spacing w:val="-21"/>
        </w:rPr>
        <w:t> </w:t>
      </w:r>
      <w:r>
        <w:rPr/>
        <w:t>debiendo indicar en cada boleto: costo, folio, fecha, lugar, hora, nombre del evento y la clasificación del</w:t>
      </w:r>
      <w:r>
        <w:rPr>
          <w:spacing w:val="-1"/>
        </w:rPr>
        <w:t> </w:t>
      </w:r>
      <w:r>
        <w:rPr/>
        <w:t>mismo.</w:t>
      </w:r>
    </w:p>
    <w:p>
      <w:pPr>
        <w:pStyle w:val="BodyText"/>
      </w:pPr>
    </w:p>
    <w:p>
      <w:pPr>
        <w:pStyle w:val="BodyText"/>
        <w:ind w:left="1701" w:right="1696"/>
        <w:jc w:val="both"/>
      </w:pPr>
      <w:r>
        <w:rPr/>
        <w:t>Transcurrido</w:t>
      </w:r>
      <w:r>
        <w:rPr>
          <w:spacing w:val="-11"/>
        </w:rPr>
        <w:t> </w:t>
      </w:r>
      <w:r>
        <w:rPr/>
        <w:t>dicho</w:t>
      </w:r>
      <w:r>
        <w:rPr>
          <w:spacing w:val="-11"/>
        </w:rPr>
        <w:t> </w:t>
      </w:r>
      <w:r>
        <w:rPr/>
        <w:t>término</w:t>
      </w:r>
      <w:r>
        <w:rPr>
          <w:spacing w:val="-11"/>
        </w:rPr>
        <w:t> </w:t>
      </w:r>
      <w:r>
        <w:rPr/>
        <w:t>para</w:t>
      </w:r>
      <w:r>
        <w:rPr>
          <w:spacing w:val="-11"/>
        </w:rPr>
        <w:t> </w:t>
      </w:r>
      <w:r>
        <w:rPr/>
        <w:t>entregar</w:t>
      </w:r>
      <w:r>
        <w:rPr>
          <w:spacing w:val="-10"/>
        </w:rPr>
        <w:t> </w:t>
      </w:r>
      <w:r>
        <w:rPr/>
        <w:t>la</w:t>
      </w:r>
      <w:r>
        <w:rPr>
          <w:spacing w:val="-11"/>
        </w:rPr>
        <w:t> </w:t>
      </w:r>
      <w:r>
        <w:rPr/>
        <w:t>documentación</w:t>
      </w:r>
      <w:r>
        <w:rPr>
          <w:spacing w:val="-11"/>
        </w:rPr>
        <w:t> </w:t>
      </w:r>
      <w:r>
        <w:rPr/>
        <w:t>requerida,</w:t>
      </w:r>
      <w:r>
        <w:rPr>
          <w:spacing w:val="-10"/>
        </w:rPr>
        <w:t> </w:t>
      </w:r>
      <w:r>
        <w:rPr/>
        <w:t>sin</w:t>
      </w:r>
      <w:r>
        <w:rPr>
          <w:spacing w:val="-10"/>
        </w:rPr>
        <w:t> </w:t>
      </w:r>
      <w:r>
        <w:rPr/>
        <w:t>que el organizador los haya exhibido o demostrar su trámite o haber solicitado prórroga del plazo señalado, la solicitud se tendrá por no presentada, dejando sin efectos el Dictamen, y dejando a salvo los derechos del</w:t>
      </w:r>
      <w:r>
        <w:rPr>
          <w:spacing w:val="-36"/>
        </w:rPr>
        <w:t> </w:t>
      </w:r>
      <w:r>
        <w:rPr/>
        <w:t>solicitante.</w:t>
      </w:r>
    </w:p>
    <w:p>
      <w:pPr>
        <w:pStyle w:val="BodyText"/>
        <w:spacing w:before="13"/>
        <w:rPr>
          <w:sz w:val="23"/>
        </w:rPr>
      </w:pPr>
    </w:p>
    <w:p>
      <w:pPr>
        <w:pStyle w:val="BodyText"/>
        <w:ind w:left="1701" w:right="1697"/>
        <w:jc w:val="both"/>
      </w:pPr>
      <w:r>
        <w:rPr/>
        <w:t>La autoridad municipal competente expedirá el permiso que corresponda a través</w:t>
      </w:r>
      <w:r>
        <w:rPr>
          <w:spacing w:val="-21"/>
        </w:rPr>
        <w:t> </w:t>
      </w:r>
      <w:r>
        <w:rPr/>
        <w:t>de</w:t>
      </w:r>
      <w:r>
        <w:rPr>
          <w:spacing w:val="-20"/>
        </w:rPr>
        <w:t> </w:t>
      </w:r>
      <w:r>
        <w:rPr/>
        <w:t>la</w:t>
      </w:r>
      <w:r>
        <w:rPr>
          <w:spacing w:val="-21"/>
        </w:rPr>
        <w:t> </w:t>
      </w:r>
      <w:r>
        <w:rPr/>
        <w:t>Unidad</w:t>
      </w:r>
      <w:r>
        <w:rPr>
          <w:spacing w:val="-20"/>
        </w:rPr>
        <w:t> </w:t>
      </w:r>
      <w:r>
        <w:rPr/>
        <w:t>de</w:t>
      </w:r>
      <w:r>
        <w:rPr>
          <w:spacing w:val="-20"/>
        </w:rPr>
        <w:t> </w:t>
      </w:r>
      <w:r>
        <w:rPr/>
        <w:t>Atención</w:t>
      </w:r>
      <w:r>
        <w:rPr>
          <w:spacing w:val="-21"/>
        </w:rPr>
        <w:t> </w:t>
      </w:r>
      <w:r>
        <w:rPr/>
        <w:t>Empresarial,</w:t>
      </w:r>
      <w:r>
        <w:rPr>
          <w:spacing w:val="-20"/>
        </w:rPr>
        <w:t> </w:t>
      </w:r>
      <w:r>
        <w:rPr/>
        <w:t>previo</w:t>
      </w:r>
      <w:r>
        <w:rPr>
          <w:spacing w:val="-22"/>
        </w:rPr>
        <w:t> </w:t>
      </w:r>
      <w:r>
        <w:rPr/>
        <w:t>Dictamen</w:t>
      </w:r>
      <w:r>
        <w:rPr>
          <w:spacing w:val="-20"/>
        </w:rPr>
        <w:t> </w:t>
      </w:r>
      <w:r>
        <w:rPr/>
        <w:t>favorable</w:t>
      </w:r>
      <w:r>
        <w:rPr>
          <w:spacing w:val="-20"/>
        </w:rPr>
        <w:t> </w:t>
      </w:r>
      <w:r>
        <w:rPr/>
        <w:t>emitido por la</w:t>
      </w:r>
      <w:r>
        <w:rPr>
          <w:spacing w:val="-2"/>
        </w:rPr>
        <w:t> </w:t>
      </w:r>
      <w:r>
        <w:rPr/>
        <w:t>Comisión.</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56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BodyText"/>
        <w:spacing w:before="100"/>
        <w:ind w:left="1766" w:right="1764"/>
        <w:jc w:val="center"/>
      </w:pPr>
      <w:r>
        <w:rPr/>
        <w:drawing>
          <wp:anchor distT="0" distB="0" distL="0" distR="0" allowOverlap="1" layoutInCell="1" locked="0" behindDoc="1" simplePos="0" relativeHeight="267900911">
            <wp:simplePos x="0" y="0"/>
            <wp:positionH relativeFrom="page">
              <wp:posOffset>5514124</wp:posOffset>
            </wp:positionH>
            <wp:positionV relativeFrom="paragraph">
              <wp:posOffset>-518970</wp:posOffset>
            </wp:positionV>
            <wp:extent cx="38087" cy="38100"/>
            <wp:effectExtent l="0" t="0" r="0" b="0"/>
            <wp:wrapNone/>
            <wp:docPr id="75" name="image107.png" descr=""/>
            <wp:cNvGraphicFramePr>
              <a:graphicFrameLocks noChangeAspect="1"/>
            </wp:cNvGraphicFramePr>
            <a:graphic>
              <a:graphicData uri="http://schemas.openxmlformats.org/drawingml/2006/picture">
                <pic:pic>
                  <pic:nvPicPr>
                    <pic:cNvPr id="76"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452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449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t>CAPÍTULO QUINTO</w:t>
      </w:r>
    </w:p>
    <w:p>
      <w:pPr>
        <w:pStyle w:val="Heading1"/>
        <w:spacing w:before="32"/>
        <w:ind w:left="3390"/>
      </w:pPr>
      <w:r>
        <w:rPr/>
        <w:t>DE LAS SANCIONES Y MEDIOS DE IMPUGNACIÓN</w:t>
      </w:r>
    </w:p>
    <w:p>
      <w:pPr>
        <w:pStyle w:val="BodyText"/>
        <w:spacing w:before="1"/>
        <w:rPr>
          <w:rFonts w:ascii="Arial"/>
          <w:b/>
          <w:sz w:val="30"/>
        </w:rPr>
      </w:pPr>
    </w:p>
    <w:p>
      <w:pPr>
        <w:pStyle w:val="BodyText"/>
        <w:ind w:left="1701" w:right="1698"/>
        <w:jc w:val="both"/>
      </w:pPr>
      <w:r>
        <w:rPr>
          <w:rFonts w:ascii="Arial" w:hAnsi="Arial"/>
          <w:b/>
        </w:rPr>
        <w:t>ARTÍCULO 74. </w:t>
      </w:r>
      <w:r>
        <w:rPr/>
        <w:t>El resultado de los reportes de inspección y las infracciones en que</w:t>
      </w:r>
      <w:r>
        <w:rPr>
          <w:spacing w:val="-26"/>
        </w:rPr>
        <w:t> </w:t>
      </w:r>
      <w:r>
        <w:rPr/>
        <w:t>incurran</w:t>
      </w:r>
      <w:r>
        <w:rPr>
          <w:spacing w:val="-25"/>
        </w:rPr>
        <w:t> </w:t>
      </w:r>
      <w:r>
        <w:rPr/>
        <w:t>los</w:t>
      </w:r>
      <w:r>
        <w:rPr>
          <w:spacing w:val="-27"/>
        </w:rPr>
        <w:t> </w:t>
      </w:r>
      <w:r>
        <w:rPr/>
        <w:t>organizadores</w:t>
      </w:r>
      <w:r>
        <w:rPr>
          <w:spacing w:val="-26"/>
        </w:rPr>
        <w:t> </w:t>
      </w:r>
      <w:r>
        <w:rPr/>
        <w:t>en</w:t>
      </w:r>
      <w:r>
        <w:rPr>
          <w:spacing w:val="-25"/>
        </w:rPr>
        <w:t> </w:t>
      </w:r>
      <w:r>
        <w:rPr/>
        <w:t>contravención</w:t>
      </w:r>
      <w:r>
        <w:rPr>
          <w:spacing w:val="-25"/>
        </w:rPr>
        <w:t> </w:t>
      </w:r>
      <w:r>
        <w:rPr/>
        <w:t>al</w:t>
      </w:r>
      <w:r>
        <w:rPr>
          <w:spacing w:val="-26"/>
        </w:rPr>
        <w:t> </w:t>
      </w:r>
      <w:r>
        <w:rPr/>
        <w:t>presente</w:t>
      </w:r>
      <w:r>
        <w:rPr>
          <w:spacing w:val="-26"/>
        </w:rPr>
        <w:t> </w:t>
      </w:r>
      <w:r>
        <w:rPr/>
        <w:t>Reglamento,</w:t>
      </w:r>
      <w:r>
        <w:rPr>
          <w:spacing w:val="-27"/>
        </w:rPr>
        <w:t> </w:t>
      </w:r>
      <w:r>
        <w:rPr/>
        <w:t>serán registrados</w:t>
      </w:r>
      <w:r>
        <w:rPr>
          <w:spacing w:val="-8"/>
        </w:rPr>
        <w:t> </w:t>
      </w:r>
      <w:r>
        <w:rPr/>
        <w:t>en</w:t>
      </w:r>
      <w:r>
        <w:rPr>
          <w:spacing w:val="-7"/>
        </w:rPr>
        <w:t> </w:t>
      </w:r>
      <w:r>
        <w:rPr/>
        <w:t>el</w:t>
      </w:r>
      <w:r>
        <w:rPr>
          <w:spacing w:val="-7"/>
        </w:rPr>
        <w:t> </w:t>
      </w:r>
      <w:r>
        <w:rPr/>
        <w:t>Sistema</w:t>
      </w:r>
      <w:r>
        <w:rPr>
          <w:spacing w:val="-7"/>
        </w:rPr>
        <w:t> </w:t>
      </w:r>
      <w:r>
        <w:rPr/>
        <w:t>de</w:t>
      </w:r>
      <w:r>
        <w:rPr>
          <w:spacing w:val="-7"/>
        </w:rPr>
        <w:t> </w:t>
      </w:r>
      <w:r>
        <w:rPr/>
        <w:t>Reportes</w:t>
      </w:r>
      <w:r>
        <w:rPr>
          <w:spacing w:val="-9"/>
        </w:rPr>
        <w:t> </w:t>
      </w:r>
      <w:r>
        <w:rPr/>
        <w:t>de</w:t>
      </w:r>
      <w:r>
        <w:rPr>
          <w:spacing w:val="-8"/>
        </w:rPr>
        <w:t> </w:t>
      </w:r>
      <w:r>
        <w:rPr/>
        <w:t>Inspección,</w:t>
      </w:r>
      <w:r>
        <w:rPr>
          <w:spacing w:val="-8"/>
        </w:rPr>
        <w:t> </w:t>
      </w:r>
      <w:r>
        <w:rPr/>
        <w:t>y</w:t>
      </w:r>
      <w:r>
        <w:rPr>
          <w:spacing w:val="-7"/>
        </w:rPr>
        <w:t> </w:t>
      </w:r>
      <w:r>
        <w:rPr/>
        <w:t>servirá</w:t>
      </w:r>
      <w:r>
        <w:rPr>
          <w:spacing w:val="-9"/>
        </w:rPr>
        <w:t> </w:t>
      </w:r>
      <w:r>
        <w:rPr/>
        <w:t>de</w:t>
      </w:r>
      <w:r>
        <w:rPr>
          <w:spacing w:val="-7"/>
        </w:rPr>
        <w:t> </w:t>
      </w:r>
      <w:r>
        <w:rPr/>
        <w:t>antecedentes de la conducta del organizador para el análisis de futuros</w:t>
      </w:r>
      <w:r>
        <w:rPr>
          <w:spacing w:val="-37"/>
        </w:rPr>
        <w:t> </w:t>
      </w:r>
      <w:r>
        <w:rPr/>
        <w:t>permisos.</w:t>
      </w:r>
    </w:p>
    <w:p>
      <w:pPr>
        <w:pStyle w:val="BodyText"/>
      </w:pPr>
    </w:p>
    <w:p>
      <w:pPr>
        <w:pStyle w:val="BodyText"/>
        <w:ind w:left="1701" w:right="1697"/>
        <w:jc w:val="both"/>
      </w:pPr>
      <w:r>
        <w:rPr/>
        <w:t>Con el resultado del Reporte de Inspección, la Comisión o el Inspector comisionado, turnará el Reporte de Inspección mediante oficio a los Jueces Calificadores</w:t>
      </w:r>
      <w:r>
        <w:rPr>
          <w:spacing w:val="-22"/>
        </w:rPr>
        <w:t> </w:t>
      </w:r>
      <w:r>
        <w:rPr/>
        <w:t>adscritos</w:t>
      </w:r>
      <w:r>
        <w:rPr>
          <w:spacing w:val="-21"/>
        </w:rPr>
        <w:t> </w:t>
      </w:r>
      <w:r>
        <w:rPr/>
        <w:t>a</w:t>
      </w:r>
      <w:r>
        <w:rPr>
          <w:spacing w:val="-21"/>
        </w:rPr>
        <w:t> </w:t>
      </w:r>
      <w:r>
        <w:rPr/>
        <w:t>la</w:t>
      </w:r>
      <w:r>
        <w:rPr>
          <w:spacing w:val="-21"/>
        </w:rPr>
        <w:t> </w:t>
      </w:r>
      <w:r>
        <w:rPr/>
        <w:t>Alcaldía</w:t>
      </w:r>
      <w:r>
        <w:rPr>
          <w:spacing w:val="-21"/>
        </w:rPr>
        <w:t> </w:t>
      </w:r>
      <w:r>
        <w:rPr/>
        <w:t>Municipal,</w:t>
      </w:r>
      <w:r>
        <w:rPr>
          <w:spacing w:val="-20"/>
        </w:rPr>
        <w:t> </w:t>
      </w:r>
      <w:r>
        <w:rPr/>
        <w:t>a</w:t>
      </w:r>
      <w:r>
        <w:rPr>
          <w:spacing w:val="-21"/>
        </w:rPr>
        <w:t> </w:t>
      </w:r>
      <w:r>
        <w:rPr/>
        <w:t>efecto</w:t>
      </w:r>
      <w:r>
        <w:rPr>
          <w:spacing w:val="-20"/>
        </w:rPr>
        <w:t> </w:t>
      </w:r>
      <w:r>
        <w:rPr/>
        <w:t>de</w:t>
      </w:r>
      <w:r>
        <w:rPr>
          <w:spacing w:val="-21"/>
        </w:rPr>
        <w:t> </w:t>
      </w:r>
      <w:r>
        <w:rPr/>
        <w:t>que</w:t>
      </w:r>
      <w:r>
        <w:rPr>
          <w:spacing w:val="-21"/>
        </w:rPr>
        <w:t> </w:t>
      </w:r>
      <w:r>
        <w:rPr/>
        <w:t>impongan</w:t>
      </w:r>
      <w:r>
        <w:rPr>
          <w:spacing w:val="-22"/>
        </w:rPr>
        <w:t> </w:t>
      </w:r>
      <w:r>
        <w:rPr/>
        <w:t>a</w:t>
      </w:r>
      <w:r>
        <w:rPr>
          <w:spacing w:val="-21"/>
        </w:rPr>
        <w:t> </w:t>
      </w:r>
      <w:r>
        <w:rPr/>
        <w:t>quien contravenga las disposiciones del presente ordenamiento, las sanciones que procedan</w:t>
      </w:r>
      <w:r>
        <w:rPr>
          <w:spacing w:val="-10"/>
        </w:rPr>
        <w:t> </w:t>
      </w:r>
      <w:r>
        <w:rPr/>
        <w:t>conforme</w:t>
      </w:r>
      <w:r>
        <w:rPr>
          <w:spacing w:val="-11"/>
        </w:rPr>
        <w:t> </w:t>
      </w:r>
      <w:r>
        <w:rPr/>
        <w:t>a</w:t>
      </w:r>
      <w:r>
        <w:rPr>
          <w:spacing w:val="-9"/>
        </w:rPr>
        <w:t> </w:t>
      </w:r>
      <w:r>
        <w:rPr/>
        <w:t>las</w:t>
      </w:r>
      <w:r>
        <w:rPr>
          <w:spacing w:val="-10"/>
        </w:rPr>
        <w:t> </w:t>
      </w:r>
      <w:r>
        <w:rPr/>
        <w:t>bases</w:t>
      </w:r>
      <w:r>
        <w:rPr>
          <w:spacing w:val="-9"/>
        </w:rPr>
        <w:t> </w:t>
      </w:r>
      <w:r>
        <w:rPr/>
        <w:t>y</w:t>
      </w:r>
      <w:r>
        <w:rPr>
          <w:spacing w:val="-8"/>
        </w:rPr>
        <w:t> </w:t>
      </w:r>
      <w:r>
        <w:rPr/>
        <w:t>lineamientos</w:t>
      </w:r>
      <w:r>
        <w:rPr>
          <w:spacing w:val="-10"/>
        </w:rPr>
        <w:t> </w:t>
      </w:r>
      <w:r>
        <w:rPr/>
        <w:t>que</w:t>
      </w:r>
      <w:r>
        <w:rPr>
          <w:spacing w:val="-10"/>
        </w:rPr>
        <w:t> </w:t>
      </w:r>
      <w:r>
        <w:rPr/>
        <w:t>a</w:t>
      </w:r>
      <w:r>
        <w:rPr>
          <w:spacing w:val="-10"/>
        </w:rPr>
        <w:t> </w:t>
      </w:r>
      <w:r>
        <w:rPr/>
        <w:t>continuación</w:t>
      </w:r>
      <w:r>
        <w:rPr>
          <w:spacing w:val="-9"/>
        </w:rPr>
        <w:t> </w:t>
      </w:r>
      <w:r>
        <w:rPr/>
        <w:t>se</w:t>
      </w:r>
      <w:r>
        <w:rPr>
          <w:spacing w:val="-10"/>
        </w:rPr>
        <w:t> </w:t>
      </w:r>
      <w:r>
        <w:rPr/>
        <w:t>enuncian:</w:t>
      </w:r>
    </w:p>
    <w:p>
      <w:pPr>
        <w:pStyle w:val="BodyText"/>
      </w:pPr>
    </w:p>
    <w:p>
      <w:pPr>
        <w:pStyle w:val="BodyText"/>
        <w:ind w:left="1701" w:right="1699"/>
        <w:jc w:val="both"/>
      </w:pPr>
      <w:r>
        <w:rPr/>
        <w:t>Las sanciones que se impondrán a los infractores al presente ordenamiento consistirán en:</w:t>
      </w:r>
    </w:p>
    <w:p>
      <w:pPr>
        <w:pStyle w:val="BodyText"/>
        <w:spacing w:before="1"/>
      </w:pPr>
    </w:p>
    <w:p>
      <w:pPr>
        <w:pStyle w:val="ListParagraph"/>
        <w:numPr>
          <w:ilvl w:val="0"/>
          <w:numId w:val="32"/>
        </w:numPr>
        <w:tabs>
          <w:tab w:pos="2422" w:val="left" w:leader="none"/>
        </w:tabs>
        <w:spacing w:line="327" w:lineRule="exact" w:before="0" w:after="0"/>
        <w:ind w:left="2421" w:right="0" w:hanging="360"/>
        <w:jc w:val="left"/>
        <w:rPr>
          <w:sz w:val="24"/>
        </w:rPr>
      </w:pPr>
      <w:r>
        <w:rPr>
          <w:sz w:val="24"/>
        </w:rPr>
        <w:t>Amonestación con</w:t>
      </w:r>
      <w:r>
        <w:rPr>
          <w:spacing w:val="-1"/>
          <w:sz w:val="24"/>
        </w:rPr>
        <w:t> </w:t>
      </w:r>
      <w:r>
        <w:rPr>
          <w:sz w:val="24"/>
        </w:rPr>
        <w:t>apercibimiento;</w:t>
      </w:r>
    </w:p>
    <w:p>
      <w:pPr>
        <w:pStyle w:val="ListParagraph"/>
        <w:numPr>
          <w:ilvl w:val="0"/>
          <w:numId w:val="32"/>
        </w:numPr>
        <w:tabs>
          <w:tab w:pos="2422" w:val="left" w:leader="none"/>
        </w:tabs>
        <w:spacing w:line="326" w:lineRule="exact" w:before="0" w:after="0"/>
        <w:ind w:left="2421" w:right="0" w:hanging="360"/>
        <w:jc w:val="left"/>
        <w:rPr>
          <w:sz w:val="24"/>
        </w:rPr>
      </w:pPr>
      <w:r>
        <w:rPr>
          <w:sz w:val="24"/>
        </w:rPr>
        <w:t>Revocación del permiso de espectáculo o</w:t>
      </w:r>
      <w:r>
        <w:rPr>
          <w:spacing w:val="-8"/>
          <w:sz w:val="24"/>
        </w:rPr>
        <w:t> </w:t>
      </w:r>
      <w:r>
        <w:rPr>
          <w:sz w:val="24"/>
        </w:rPr>
        <w:t>diversión;</w:t>
      </w:r>
    </w:p>
    <w:p>
      <w:pPr>
        <w:pStyle w:val="ListParagraph"/>
        <w:numPr>
          <w:ilvl w:val="0"/>
          <w:numId w:val="32"/>
        </w:numPr>
        <w:tabs>
          <w:tab w:pos="2422" w:val="left" w:leader="none"/>
        </w:tabs>
        <w:spacing w:line="327" w:lineRule="exact" w:before="0" w:after="0"/>
        <w:ind w:left="2421" w:right="0" w:hanging="360"/>
        <w:jc w:val="left"/>
        <w:rPr>
          <w:sz w:val="24"/>
        </w:rPr>
      </w:pPr>
      <w:r>
        <w:rPr>
          <w:sz w:val="24"/>
        </w:rPr>
        <w:t>Multa en términos de la Ley de Ingresos en</w:t>
      </w:r>
      <w:r>
        <w:rPr>
          <w:spacing w:val="-19"/>
          <w:sz w:val="24"/>
        </w:rPr>
        <w:t> </w:t>
      </w:r>
      <w:r>
        <w:rPr>
          <w:sz w:val="24"/>
        </w:rPr>
        <w:t>vigor;</w:t>
      </w:r>
    </w:p>
    <w:p>
      <w:pPr>
        <w:pStyle w:val="ListParagraph"/>
        <w:numPr>
          <w:ilvl w:val="0"/>
          <w:numId w:val="32"/>
        </w:numPr>
        <w:tabs>
          <w:tab w:pos="2422" w:val="left" w:leader="none"/>
          <w:tab w:pos="3645" w:val="left" w:leader="none"/>
          <w:tab w:pos="4632" w:val="left" w:leader="none"/>
          <w:tab w:pos="5014" w:val="left" w:leader="none"/>
          <w:tab w:pos="5820" w:val="left" w:leader="none"/>
          <w:tab w:pos="7085" w:val="left" w:leader="none"/>
          <w:tab w:pos="7469" w:val="left" w:leader="none"/>
          <w:tab w:pos="8796" w:val="left" w:leader="none"/>
          <w:tab w:pos="10257" w:val="left" w:leader="none"/>
        </w:tabs>
        <w:spacing w:line="240" w:lineRule="auto" w:before="1" w:after="0"/>
        <w:ind w:left="2421" w:right="1697" w:hanging="360"/>
        <w:jc w:val="left"/>
        <w:rPr>
          <w:sz w:val="24"/>
        </w:rPr>
      </w:pPr>
      <w:r>
        <w:rPr>
          <w:sz w:val="24"/>
        </w:rPr>
        <w:t>Clausura</w:t>
        <w:tab/>
        <w:t>parcial</w:t>
        <w:tab/>
        <w:t>o</w:t>
        <w:tab/>
        <w:t>total,</w:t>
        <w:tab/>
        <w:t>temporal</w:t>
        <w:tab/>
        <w:t>o</w:t>
        <w:tab/>
        <w:t>definitiva,</w:t>
        <w:tab/>
        <w:t>tratándose</w:t>
        <w:tab/>
        <w:t>de establecimientos comerciales;</w:t>
      </w:r>
      <w:r>
        <w:rPr>
          <w:spacing w:val="-4"/>
          <w:sz w:val="24"/>
        </w:rPr>
        <w:t> </w:t>
      </w:r>
      <w:r>
        <w:rPr>
          <w:sz w:val="24"/>
        </w:rPr>
        <w:t>y</w:t>
      </w:r>
    </w:p>
    <w:p>
      <w:pPr>
        <w:pStyle w:val="ListParagraph"/>
        <w:numPr>
          <w:ilvl w:val="0"/>
          <w:numId w:val="32"/>
        </w:numPr>
        <w:tabs>
          <w:tab w:pos="2422" w:val="left" w:leader="none"/>
        </w:tabs>
        <w:spacing w:line="326" w:lineRule="exact" w:before="0" w:after="0"/>
        <w:ind w:left="2421" w:right="0" w:hanging="360"/>
        <w:jc w:val="left"/>
        <w:rPr>
          <w:sz w:val="24"/>
        </w:rPr>
      </w:pPr>
      <w:r>
        <w:rPr>
          <w:sz w:val="24"/>
        </w:rPr>
        <w:t>Arresto hasta por 36</w:t>
      </w:r>
      <w:r>
        <w:rPr>
          <w:spacing w:val="-3"/>
          <w:sz w:val="24"/>
        </w:rPr>
        <w:t> </w:t>
      </w:r>
      <w:r>
        <w:rPr>
          <w:sz w:val="24"/>
        </w:rPr>
        <w:t>horas.</w:t>
      </w:r>
    </w:p>
    <w:p>
      <w:pPr>
        <w:pStyle w:val="BodyText"/>
      </w:pPr>
    </w:p>
    <w:p>
      <w:pPr>
        <w:pStyle w:val="BodyText"/>
        <w:ind w:left="1701" w:right="1697"/>
        <w:jc w:val="both"/>
      </w:pPr>
      <w:r>
        <w:rPr/>
        <w:t>La autoridad municipal podrá imponer al mismo tiempo dos de las sanciones antes</w:t>
      </w:r>
      <w:r>
        <w:rPr>
          <w:spacing w:val="-16"/>
        </w:rPr>
        <w:t> </w:t>
      </w:r>
      <w:r>
        <w:rPr/>
        <w:t>señaladas</w:t>
      </w:r>
      <w:r>
        <w:rPr>
          <w:spacing w:val="-16"/>
        </w:rPr>
        <w:t> </w:t>
      </w:r>
      <w:r>
        <w:rPr/>
        <w:t>cuando</w:t>
      </w:r>
      <w:r>
        <w:rPr>
          <w:spacing w:val="-15"/>
        </w:rPr>
        <w:t> </w:t>
      </w:r>
      <w:r>
        <w:rPr/>
        <w:t>debido</w:t>
      </w:r>
      <w:r>
        <w:rPr>
          <w:spacing w:val="-16"/>
        </w:rPr>
        <w:t> </w:t>
      </w:r>
      <w:r>
        <w:rPr/>
        <w:t>a</w:t>
      </w:r>
      <w:r>
        <w:rPr>
          <w:spacing w:val="-16"/>
        </w:rPr>
        <w:t> </w:t>
      </w:r>
      <w:r>
        <w:rPr/>
        <w:t>las</w:t>
      </w:r>
      <w:r>
        <w:rPr>
          <w:spacing w:val="-15"/>
        </w:rPr>
        <w:t> </w:t>
      </w:r>
      <w:r>
        <w:rPr/>
        <w:t>circunstancias,</w:t>
      </w:r>
      <w:r>
        <w:rPr>
          <w:spacing w:val="-15"/>
        </w:rPr>
        <w:t> </w:t>
      </w:r>
      <w:r>
        <w:rPr/>
        <w:t>gravedad</w:t>
      </w:r>
      <w:r>
        <w:rPr>
          <w:spacing w:val="-16"/>
        </w:rPr>
        <w:t> </w:t>
      </w:r>
      <w:r>
        <w:rPr/>
        <w:t>o</w:t>
      </w:r>
      <w:r>
        <w:rPr>
          <w:spacing w:val="-15"/>
        </w:rPr>
        <w:t> </w:t>
      </w:r>
      <w:r>
        <w:rPr/>
        <w:t>reincidencia</w:t>
      </w:r>
      <w:r>
        <w:rPr>
          <w:spacing w:val="-16"/>
        </w:rPr>
        <w:t> </w:t>
      </w:r>
      <w:r>
        <w:rPr/>
        <w:t>de los hechos se consideren</w:t>
      </w:r>
      <w:r>
        <w:rPr>
          <w:spacing w:val="-5"/>
        </w:rPr>
        <w:t> </w:t>
      </w:r>
      <w:r>
        <w:rPr/>
        <w:t>necesarias.</w:t>
      </w:r>
    </w:p>
    <w:p>
      <w:pPr>
        <w:pStyle w:val="BodyText"/>
        <w:spacing w:before="1"/>
      </w:pPr>
    </w:p>
    <w:p>
      <w:pPr>
        <w:pStyle w:val="BodyText"/>
        <w:ind w:left="1701" w:right="1697"/>
        <w:jc w:val="both"/>
      </w:pPr>
      <w:r>
        <w:rPr>
          <w:rFonts w:ascii="Arial" w:hAnsi="Arial"/>
          <w:b/>
        </w:rPr>
        <w:t>ARTÍCULO</w:t>
      </w:r>
      <w:r>
        <w:rPr>
          <w:rFonts w:ascii="Arial" w:hAnsi="Arial"/>
          <w:b/>
          <w:spacing w:val="-33"/>
        </w:rPr>
        <w:t> </w:t>
      </w:r>
      <w:r>
        <w:rPr>
          <w:rFonts w:ascii="Arial" w:hAnsi="Arial"/>
          <w:b/>
        </w:rPr>
        <w:t>75.</w:t>
      </w:r>
      <w:r>
        <w:rPr>
          <w:rFonts w:ascii="Arial" w:hAnsi="Arial"/>
          <w:b/>
          <w:spacing w:val="-30"/>
        </w:rPr>
        <w:t> </w:t>
      </w:r>
      <w:r>
        <w:rPr/>
        <w:t>La</w:t>
      </w:r>
      <w:r>
        <w:rPr>
          <w:spacing w:val="-28"/>
        </w:rPr>
        <w:t> </w:t>
      </w:r>
      <w:r>
        <w:rPr/>
        <w:t>imposición</w:t>
      </w:r>
      <w:r>
        <w:rPr>
          <w:spacing w:val="-27"/>
        </w:rPr>
        <w:t> </w:t>
      </w:r>
      <w:r>
        <w:rPr/>
        <w:t>de</w:t>
      </w:r>
      <w:r>
        <w:rPr>
          <w:spacing w:val="-28"/>
        </w:rPr>
        <w:t> </w:t>
      </w:r>
      <w:r>
        <w:rPr/>
        <w:t>las</w:t>
      </w:r>
      <w:r>
        <w:rPr>
          <w:spacing w:val="-28"/>
        </w:rPr>
        <w:t> </w:t>
      </w:r>
      <w:r>
        <w:rPr/>
        <w:t>sanciones</w:t>
      </w:r>
      <w:r>
        <w:rPr>
          <w:spacing w:val="-27"/>
        </w:rPr>
        <w:t> </w:t>
      </w:r>
      <w:r>
        <w:rPr/>
        <w:t>se</w:t>
      </w:r>
      <w:r>
        <w:rPr>
          <w:spacing w:val="-27"/>
        </w:rPr>
        <w:t> </w:t>
      </w:r>
      <w:r>
        <w:rPr/>
        <w:t>hará</w:t>
      </w:r>
      <w:r>
        <w:rPr>
          <w:spacing w:val="-27"/>
        </w:rPr>
        <w:t> </w:t>
      </w:r>
      <w:r>
        <w:rPr/>
        <w:t>tomando</w:t>
      </w:r>
      <w:r>
        <w:rPr>
          <w:spacing w:val="-27"/>
        </w:rPr>
        <w:t> </w:t>
      </w:r>
      <w:r>
        <w:rPr/>
        <w:t>en</w:t>
      </w:r>
      <w:r>
        <w:rPr>
          <w:spacing w:val="-26"/>
        </w:rPr>
        <w:t> </w:t>
      </w:r>
      <w:r>
        <w:rPr/>
        <w:t>consideración las siguientes</w:t>
      </w:r>
      <w:r>
        <w:rPr>
          <w:spacing w:val="-4"/>
        </w:rPr>
        <w:t> </w:t>
      </w:r>
      <w:r>
        <w:rPr/>
        <w:t>situaciones:</w:t>
      </w:r>
    </w:p>
    <w:p>
      <w:pPr>
        <w:pStyle w:val="BodyText"/>
        <w:spacing w:before="13"/>
        <w:rPr>
          <w:sz w:val="23"/>
        </w:rPr>
      </w:pPr>
    </w:p>
    <w:p>
      <w:pPr>
        <w:pStyle w:val="ListParagraph"/>
        <w:numPr>
          <w:ilvl w:val="0"/>
          <w:numId w:val="33"/>
        </w:numPr>
        <w:tabs>
          <w:tab w:pos="2422" w:val="left" w:leader="none"/>
        </w:tabs>
        <w:spacing w:line="240" w:lineRule="auto" w:before="0" w:after="0"/>
        <w:ind w:left="2421" w:right="1698" w:hanging="360"/>
        <w:jc w:val="left"/>
        <w:rPr>
          <w:sz w:val="24"/>
        </w:rPr>
      </w:pPr>
      <w:r>
        <w:rPr>
          <w:sz w:val="24"/>
        </w:rPr>
        <w:t>La gravedad de la infracción, considerando el daño a los bienes</w:t>
      </w:r>
      <w:r>
        <w:rPr>
          <w:spacing w:val="-35"/>
          <w:sz w:val="24"/>
        </w:rPr>
        <w:t> </w:t>
      </w:r>
      <w:r>
        <w:rPr>
          <w:sz w:val="24"/>
        </w:rPr>
        <w:t>públicos o la afectación a la</w:t>
      </w:r>
      <w:r>
        <w:rPr>
          <w:spacing w:val="-6"/>
          <w:sz w:val="24"/>
        </w:rPr>
        <w:t> </w:t>
      </w:r>
      <w:r>
        <w:rPr>
          <w:sz w:val="24"/>
        </w:rPr>
        <w:t>ciudadanía.</w:t>
      </w:r>
    </w:p>
    <w:p>
      <w:pPr>
        <w:pStyle w:val="ListParagraph"/>
        <w:numPr>
          <w:ilvl w:val="0"/>
          <w:numId w:val="33"/>
        </w:numPr>
        <w:tabs>
          <w:tab w:pos="2422" w:val="left" w:leader="none"/>
        </w:tabs>
        <w:spacing w:line="326" w:lineRule="exact" w:before="0" w:after="0"/>
        <w:ind w:left="2421" w:right="0" w:hanging="360"/>
        <w:jc w:val="left"/>
        <w:rPr>
          <w:sz w:val="24"/>
        </w:rPr>
      </w:pPr>
      <w:r>
        <w:rPr>
          <w:sz w:val="24"/>
        </w:rPr>
        <w:t>Circunstancias de comisión de la</w:t>
      </w:r>
      <w:r>
        <w:rPr>
          <w:spacing w:val="-10"/>
          <w:sz w:val="24"/>
        </w:rPr>
        <w:t> </w:t>
      </w:r>
      <w:r>
        <w:rPr>
          <w:sz w:val="24"/>
        </w:rPr>
        <w:t>trasgresión;</w:t>
      </w:r>
    </w:p>
    <w:p>
      <w:pPr>
        <w:pStyle w:val="ListParagraph"/>
        <w:numPr>
          <w:ilvl w:val="0"/>
          <w:numId w:val="33"/>
        </w:numPr>
        <w:tabs>
          <w:tab w:pos="2422" w:val="left" w:leader="none"/>
        </w:tabs>
        <w:spacing w:line="327" w:lineRule="exact" w:before="1" w:after="0"/>
        <w:ind w:left="2421" w:right="0" w:hanging="360"/>
        <w:jc w:val="left"/>
        <w:rPr>
          <w:sz w:val="24"/>
        </w:rPr>
      </w:pPr>
      <w:r>
        <w:rPr>
          <w:sz w:val="24"/>
        </w:rPr>
        <w:t>Capacidad económica del</w:t>
      </w:r>
      <w:r>
        <w:rPr>
          <w:spacing w:val="-4"/>
          <w:sz w:val="24"/>
        </w:rPr>
        <w:t> </w:t>
      </w:r>
      <w:r>
        <w:rPr>
          <w:sz w:val="24"/>
        </w:rPr>
        <w:t>infractor;</w:t>
      </w:r>
    </w:p>
    <w:p>
      <w:pPr>
        <w:pStyle w:val="ListParagraph"/>
        <w:numPr>
          <w:ilvl w:val="0"/>
          <w:numId w:val="33"/>
        </w:numPr>
        <w:tabs>
          <w:tab w:pos="2422" w:val="left" w:leader="none"/>
        </w:tabs>
        <w:spacing w:line="326" w:lineRule="exact" w:before="0" w:after="0"/>
        <w:ind w:left="2421" w:right="0" w:hanging="360"/>
        <w:jc w:val="left"/>
        <w:rPr>
          <w:sz w:val="24"/>
        </w:rPr>
      </w:pPr>
      <w:r>
        <w:rPr>
          <w:sz w:val="24"/>
        </w:rPr>
        <w:t>Reincidencia del infractor,</w:t>
      </w:r>
      <w:r>
        <w:rPr>
          <w:spacing w:val="-3"/>
          <w:sz w:val="24"/>
        </w:rPr>
        <w:t> </w:t>
      </w:r>
      <w:r>
        <w:rPr>
          <w:sz w:val="24"/>
        </w:rPr>
        <w:t>y</w:t>
      </w:r>
    </w:p>
    <w:p>
      <w:pPr>
        <w:pStyle w:val="ListParagraph"/>
        <w:numPr>
          <w:ilvl w:val="0"/>
          <w:numId w:val="33"/>
        </w:numPr>
        <w:tabs>
          <w:tab w:pos="2422" w:val="left" w:leader="none"/>
        </w:tabs>
        <w:spacing w:line="240" w:lineRule="auto" w:before="0" w:after="0"/>
        <w:ind w:left="2421" w:right="1697" w:hanging="360"/>
        <w:jc w:val="left"/>
        <w:rPr>
          <w:sz w:val="24"/>
        </w:rPr>
      </w:pPr>
      <w:r>
        <w:rPr>
          <w:sz w:val="24"/>
        </w:rPr>
        <w:t>Beneficio o provecho obtenido por el infractor con motivo del acto sancionado.</w:t>
      </w:r>
    </w:p>
    <w:p>
      <w:pPr>
        <w:spacing w:after="0" w:line="240" w:lineRule="auto"/>
        <w:jc w:val="left"/>
        <w:rPr>
          <w:sz w:val="24"/>
        </w:rPr>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44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BodyText"/>
        <w:spacing w:before="100"/>
        <w:ind w:left="1701" w:right="1698"/>
        <w:jc w:val="both"/>
      </w:pPr>
      <w:r>
        <w:rPr/>
        <w:drawing>
          <wp:anchor distT="0" distB="0" distL="0" distR="0" allowOverlap="1" layoutInCell="1" locked="0" behindDoc="1" simplePos="0" relativeHeight="267901031">
            <wp:simplePos x="0" y="0"/>
            <wp:positionH relativeFrom="page">
              <wp:posOffset>5514124</wp:posOffset>
            </wp:positionH>
            <wp:positionV relativeFrom="paragraph">
              <wp:posOffset>-518970</wp:posOffset>
            </wp:positionV>
            <wp:extent cx="38087" cy="38100"/>
            <wp:effectExtent l="0" t="0" r="0" b="0"/>
            <wp:wrapNone/>
            <wp:docPr id="77" name="image107.png" descr=""/>
            <wp:cNvGraphicFramePr>
              <a:graphicFrameLocks noChangeAspect="1"/>
            </wp:cNvGraphicFramePr>
            <a:graphic>
              <a:graphicData uri="http://schemas.openxmlformats.org/drawingml/2006/picture">
                <pic:pic>
                  <pic:nvPicPr>
                    <pic:cNvPr id="78"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440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437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rFonts w:ascii="Arial" w:hAnsi="Arial"/>
          <w:b/>
        </w:rPr>
        <w:t>ARTÍCULO 76. </w:t>
      </w:r>
      <w:r>
        <w:rPr/>
        <w:t>Son causales de revocación del permiso de espectáculo o diversión, las siguientes:</w:t>
      </w:r>
    </w:p>
    <w:p>
      <w:pPr>
        <w:pStyle w:val="BodyText"/>
      </w:pPr>
    </w:p>
    <w:p>
      <w:pPr>
        <w:pStyle w:val="ListParagraph"/>
        <w:numPr>
          <w:ilvl w:val="0"/>
          <w:numId w:val="34"/>
        </w:numPr>
        <w:tabs>
          <w:tab w:pos="2782" w:val="left" w:leader="none"/>
        </w:tabs>
        <w:spacing w:line="240" w:lineRule="auto" w:before="0" w:after="0"/>
        <w:ind w:left="2781" w:right="1697" w:hanging="720"/>
        <w:jc w:val="both"/>
        <w:rPr>
          <w:sz w:val="24"/>
        </w:rPr>
      </w:pPr>
      <w:r>
        <w:rPr>
          <w:sz w:val="24"/>
        </w:rPr>
        <w:t>Impedir de manera reiterada la práctica de las visitas de inspección, control y vigilancia referidas en el presente</w:t>
      </w:r>
      <w:r>
        <w:rPr>
          <w:spacing w:val="-29"/>
          <w:sz w:val="24"/>
        </w:rPr>
        <w:t> </w:t>
      </w:r>
      <w:r>
        <w:rPr>
          <w:sz w:val="24"/>
        </w:rPr>
        <w:t>Reglamento;</w:t>
      </w:r>
    </w:p>
    <w:p>
      <w:pPr>
        <w:pStyle w:val="ListParagraph"/>
        <w:numPr>
          <w:ilvl w:val="0"/>
          <w:numId w:val="34"/>
        </w:numPr>
        <w:tabs>
          <w:tab w:pos="2782" w:val="left" w:leader="none"/>
        </w:tabs>
        <w:spacing w:line="240" w:lineRule="auto" w:before="0" w:after="0"/>
        <w:ind w:left="2781" w:right="1698" w:hanging="720"/>
        <w:jc w:val="both"/>
        <w:rPr>
          <w:sz w:val="24"/>
        </w:rPr>
      </w:pPr>
      <w:r>
        <w:rPr>
          <w:sz w:val="24"/>
        </w:rPr>
        <w:t>Cuando se hayan presentado documentos apócrifos en el otorgamiento del</w:t>
      </w:r>
      <w:r>
        <w:rPr>
          <w:spacing w:val="-2"/>
          <w:sz w:val="24"/>
        </w:rPr>
        <w:t> </w:t>
      </w:r>
      <w:r>
        <w:rPr>
          <w:sz w:val="24"/>
        </w:rPr>
        <w:t>permiso;</w:t>
      </w:r>
    </w:p>
    <w:p>
      <w:pPr>
        <w:pStyle w:val="ListParagraph"/>
        <w:numPr>
          <w:ilvl w:val="0"/>
          <w:numId w:val="34"/>
        </w:numPr>
        <w:tabs>
          <w:tab w:pos="2782" w:val="left" w:leader="none"/>
        </w:tabs>
        <w:spacing w:line="240" w:lineRule="auto" w:before="1" w:after="0"/>
        <w:ind w:left="2781" w:right="1697" w:hanging="720"/>
        <w:jc w:val="both"/>
        <w:rPr>
          <w:sz w:val="24"/>
        </w:rPr>
      </w:pPr>
      <w:r>
        <w:rPr>
          <w:sz w:val="24"/>
        </w:rPr>
        <w:t>En caso de la Comisión determine que la celebración del espectáculo o</w:t>
      </w:r>
      <w:r>
        <w:rPr>
          <w:spacing w:val="-12"/>
          <w:sz w:val="24"/>
        </w:rPr>
        <w:t> </w:t>
      </w:r>
      <w:r>
        <w:rPr>
          <w:sz w:val="24"/>
        </w:rPr>
        <w:t>diversión,</w:t>
      </w:r>
      <w:r>
        <w:rPr>
          <w:spacing w:val="-11"/>
          <w:sz w:val="24"/>
        </w:rPr>
        <w:t> </w:t>
      </w:r>
      <w:r>
        <w:rPr>
          <w:sz w:val="24"/>
        </w:rPr>
        <w:t>pone</w:t>
      </w:r>
      <w:r>
        <w:rPr>
          <w:spacing w:val="-12"/>
          <w:sz w:val="24"/>
        </w:rPr>
        <w:t> </w:t>
      </w:r>
      <w:r>
        <w:rPr>
          <w:sz w:val="24"/>
        </w:rPr>
        <w:t>en</w:t>
      </w:r>
      <w:r>
        <w:rPr>
          <w:spacing w:val="-12"/>
          <w:sz w:val="24"/>
        </w:rPr>
        <w:t> </w:t>
      </w:r>
      <w:r>
        <w:rPr>
          <w:sz w:val="24"/>
        </w:rPr>
        <w:t>peligro</w:t>
      </w:r>
      <w:r>
        <w:rPr>
          <w:spacing w:val="-13"/>
          <w:sz w:val="24"/>
        </w:rPr>
        <w:t> </w:t>
      </w:r>
      <w:r>
        <w:rPr>
          <w:sz w:val="24"/>
        </w:rPr>
        <w:t>la</w:t>
      </w:r>
      <w:r>
        <w:rPr>
          <w:spacing w:val="-12"/>
          <w:sz w:val="24"/>
        </w:rPr>
        <w:t> </w:t>
      </w:r>
      <w:r>
        <w:rPr>
          <w:sz w:val="24"/>
        </w:rPr>
        <w:t>seguridad</w:t>
      </w:r>
      <w:r>
        <w:rPr>
          <w:spacing w:val="-12"/>
          <w:sz w:val="24"/>
        </w:rPr>
        <w:t> </w:t>
      </w:r>
      <w:r>
        <w:rPr>
          <w:sz w:val="24"/>
        </w:rPr>
        <w:t>de</w:t>
      </w:r>
      <w:r>
        <w:rPr>
          <w:spacing w:val="-12"/>
          <w:sz w:val="24"/>
        </w:rPr>
        <w:t> </w:t>
      </w:r>
      <w:r>
        <w:rPr>
          <w:sz w:val="24"/>
        </w:rPr>
        <w:t>las</w:t>
      </w:r>
      <w:r>
        <w:rPr>
          <w:spacing w:val="-12"/>
          <w:sz w:val="24"/>
        </w:rPr>
        <w:t> </w:t>
      </w:r>
      <w:r>
        <w:rPr>
          <w:sz w:val="24"/>
        </w:rPr>
        <w:t>personas,</w:t>
      </w:r>
      <w:r>
        <w:rPr>
          <w:spacing w:val="-11"/>
          <w:sz w:val="24"/>
        </w:rPr>
        <w:t> </w:t>
      </w:r>
      <w:r>
        <w:rPr>
          <w:sz w:val="24"/>
        </w:rPr>
        <w:t>la</w:t>
      </w:r>
      <w:r>
        <w:rPr>
          <w:spacing w:val="-12"/>
          <w:sz w:val="24"/>
        </w:rPr>
        <w:t> </w:t>
      </w:r>
      <w:r>
        <w:rPr>
          <w:sz w:val="24"/>
        </w:rPr>
        <w:t>salud</w:t>
      </w:r>
      <w:r>
        <w:rPr>
          <w:spacing w:val="-11"/>
          <w:sz w:val="24"/>
        </w:rPr>
        <w:t> </w:t>
      </w:r>
      <w:r>
        <w:rPr>
          <w:sz w:val="24"/>
        </w:rPr>
        <w:t>o</w:t>
      </w:r>
      <w:r>
        <w:rPr>
          <w:spacing w:val="-12"/>
          <w:sz w:val="24"/>
        </w:rPr>
        <w:t> </w:t>
      </w:r>
      <w:r>
        <w:rPr>
          <w:sz w:val="24"/>
        </w:rPr>
        <w:t>el orden</w:t>
      </w:r>
      <w:r>
        <w:rPr>
          <w:spacing w:val="-2"/>
          <w:sz w:val="24"/>
        </w:rPr>
        <w:t> </w:t>
      </w:r>
      <w:r>
        <w:rPr>
          <w:sz w:val="24"/>
        </w:rPr>
        <w:t>público.</w:t>
      </w:r>
    </w:p>
    <w:p>
      <w:pPr>
        <w:pStyle w:val="BodyText"/>
        <w:spacing w:before="246"/>
        <w:ind w:left="1701"/>
      </w:pPr>
      <w:r>
        <w:rPr>
          <w:rFonts w:ascii="Arial" w:hAnsi="Arial"/>
          <w:b/>
        </w:rPr>
        <w:t>ARTÍCULO 77. </w:t>
      </w:r>
      <w:r>
        <w:rPr/>
        <w:t>Procederá la clausura temporal en los casos siguientes:</w:t>
      </w:r>
    </w:p>
    <w:p>
      <w:pPr>
        <w:pStyle w:val="BodyText"/>
      </w:pPr>
    </w:p>
    <w:p>
      <w:pPr>
        <w:pStyle w:val="ListParagraph"/>
        <w:numPr>
          <w:ilvl w:val="0"/>
          <w:numId w:val="35"/>
        </w:numPr>
        <w:tabs>
          <w:tab w:pos="2782" w:val="left" w:leader="none"/>
        </w:tabs>
        <w:spacing w:line="240" w:lineRule="auto" w:before="0" w:after="0"/>
        <w:ind w:left="2781" w:right="1697" w:hanging="720"/>
        <w:jc w:val="both"/>
        <w:rPr>
          <w:sz w:val="24"/>
        </w:rPr>
      </w:pPr>
      <w:r>
        <w:rPr>
          <w:sz w:val="24"/>
        </w:rPr>
        <w:t>Cuando en los establecimientos, locales o áreas en donde se realice alguna de las actividades reguladas por este ordenamiento, no se cuente con la licencia o permiso</w:t>
      </w:r>
      <w:r>
        <w:rPr>
          <w:spacing w:val="-12"/>
          <w:sz w:val="24"/>
        </w:rPr>
        <w:t> </w:t>
      </w:r>
      <w:r>
        <w:rPr>
          <w:sz w:val="24"/>
        </w:rPr>
        <w:t>correspondiente;</w:t>
      </w:r>
    </w:p>
    <w:p>
      <w:pPr>
        <w:pStyle w:val="ListParagraph"/>
        <w:numPr>
          <w:ilvl w:val="0"/>
          <w:numId w:val="35"/>
        </w:numPr>
        <w:tabs>
          <w:tab w:pos="2782" w:val="left" w:leader="none"/>
        </w:tabs>
        <w:spacing w:line="240" w:lineRule="auto" w:before="0" w:after="0"/>
        <w:ind w:left="2781" w:right="1699" w:hanging="720"/>
        <w:jc w:val="both"/>
        <w:rPr>
          <w:sz w:val="24"/>
        </w:rPr>
      </w:pPr>
      <w:r>
        <w:rPr>
          <w:sz w:val="24"/>
        </w:rPr>
        <w:t>Por cometer en dos o más ocasiones, infracciones a este Ordenamiento, en un periodo de quince</w:t>
      </w:r>
      <w:r>
        <w:rPr>
          <w:spacing w:val="-10"/>
          <w:sz w:val="24"/>
        </w:rPr>
        <w:t> </w:t>
      </w:r>
      <w:r>
        <w:rPr>
          <w:sz w:val="24"/>
        </w:rPr>
        <w:t>días;</w:t>
      </w:r>
    </w:p>
    <w:p>
      <w:pPr>
        <w:pStyle w:val="ListParagraph"/>
        <w:numPr>
          <w:ilvl w:val="0"/>
          <w:numId w:val="35"/>
        </w:numPr>
        <w:tabs>
          <w:tab w:pos="2782" w:val="left" w:leader="none"/>
        </w:tabs>
        <w:spacing w:line="240" w:lineRule="auto" w:before="1" w:after="0"/>
        <w:ind w:left="2781" w:right="1698" w:hanging="720"/>
        <w:jc w:val="both"/>
        <w:rPr>
          <w:sz w:val="24"/>
        </w:rPr>
      </w:pPr>
      <w:r>
        <w:rPr>
          <w:sz w:val="24"/>
        </w:rPr>
        <w:t>Por</w:t>
      </w:r>
      <w:r>
        <w:rPr>
          <w:spacing w:val="-10"/>
          <w:sz w:val="24"/>
        </w:rPr>
        <w:t> </w:t>
      </w:r>
      <w:r>
        <w:rPr>
          <w:sz w:val="24"/>
        </w:rPr>
        <w:t>la</w:t>
      </w:r>
      <w:r>
        <w:rPr>
          <w:spacing w:val="-10"/>
          <w:sz w:val="24"/>
        </w:rPr>
        <w:t> </w:t>
      </w:r>
      <w:r>
        <w:rPr>
          <w:sz w:val="24"/>
        </w:rPr>
        <w:t>realización</w:t>
      </w:r>
      <w:r>
        <w:rPr>
          <w:spacing w:val="-11"/>
          <w:sz w:val="24"/>
        </w:rPr>
        <w:t> </w:t>
      </w:r>
      <w:r>
        <w:rPr>
          <w:sz w:val="24"/>
        </w:rPr>
        <w:t>de</w:t>
      </w:r>
      <w:r>
        <w:rPr>
          <w:spacing w:val="-10"/>
          <w:sz w:val="24"/>
        </w:rPr>
        <w:t> </w:t>
      </w:r>
      <w:r>
        <w:rPr>
          <w:sz w:val="24"/>
        </w:rPr>
        <w:t>actos</w:t>
      </w:r>
      <w:r>
        <w:rPr>
          <w:spacing w:val="-10"/>
          <w:sz w:val="24"/>
        </w:rPr>
        <w:t> </w:t>
      </w:r>
      <w:r>
        <w:rPr>
          <w:sz w:val="24"/>
        </w:rPr>
        <w:t>dentro</w:t>
      </w:r>
      <w:r>
        <w:rPr>
          <w:spacing w:val="-10"/>
          <w:sz w:val="24"/>
        </w:rPr>
        <w:t> </w:t>
      </w:r>
      <w:r>
        <w:rPr>
          <w:sz w:val="24"/>
        </w:rPr>
        <w:t>de</w:t>
      </w:r>
      <w:r>
        <w:rPr>
          <w:spacing w:val="-10"/>
          <w:sz w:val="24"/>
        </w:rPr>
        <w:t> </w:t>
      </w:r>
      <w:r>
        <w:rPr>
          <w:sz w:val="24"/>
        </w:rPr>
        <w:t>los</w:t>
      </w:r>
      <w:r>
        <w:rPr>
          <w:spacing w:val="-10"/>
          <w:sz w:val="24"/>
        </w:rPr>
        <w:t> </w:t>
      </w:r>
      <w:r>
        <w:rPr>
          <w:sz w:val="24"/>
        </w:rPr>
        <w:t>espacios</w:t>
      </w:r>
      <w:r>
        <w:rPr>
          <w:spacing w:val="-11"/>
          <w:sz w:val="24"/>
        </w:rPr>
        <w:t> </w:t>
      </w:r>
      <w:r>
        <w:rPr>
          <w:sz w:val="24"/>
        </w:rPr>
        <w:t>a</w:t>
      </w:r>
      <w:r>
        <w:rPr>
          <w:spacing w:val="-9"/>
          <w:sz w:val="24"/>
        </w:rPr>
        <w:t> </w:t>
      </w:r>
      <w:r>
        <w:rPr>
          <w:sz w:val="24"/>
        </w:rPr>
        <w:t>que</w:t>
      </w:r>
      <w:r>
        <w:rPr>
          <w:spacing w:val="-10"/>
          <w:sz w:val="24"/>
        </w:rPr>
        <w:t> </w:t>
      </w:r>
      <w:r>
        <w:rPr>
          <w:sz w:val="24"/>
        </w:rPr>
        <w:t>se</w:t>
      </w:r>
      <w:r>
        <w:rPr>
          <w:spacing w:val="-9"/>
          <w:sz w:val="24"/>
        </w:rPr>
        <w:t> </w:t>
      </w:r>
      <w:r>
        <w:rPr>
          <w:sz w:val="24"/>
        </w:rPr>
        <w:t>refiere</w:t>
      </w:r>
      <w:r>
        <w:rPr>
          <w:spacing w:val="-10"/>
          <w:sz w:val="24"/>
        </w:rPr>
        <w:t> </w:t>
      </w:r>
      <w:r>
        <w:rPr>
          <w:sz w:val="24"/>
        </w:rPr>
        <w:t>este ordenamiento, que perturben la tranquilidad de la zona, que</w:t>
      </w:r>
      <w:r>
        <w:rPr>
          <w:spacing w:val="-44"/>
          <w:sz w:val="24"/>
        </w:rPr>
        <w:t> </w:t>
      </w:r>
      <w:r>
        <w:rPr>
          <w:sz w:val="24"/>
        </w:rPr>
        <w:t>atenten contra la paz e integridad de los asistentes y/o</w:t>
      </w:r>
      <w:r>
        <w:rPr>
          <w:spacing w:val="-32"/>
          <w:sz w:val="24"/>
        </w:rPr>
        <w:t> </w:t>
      </w:r>
      <w:r>
        <w:rPr>
          <w:sz w:val="24"/>
        </w:rPr>
        <w:t>vecinos;</w:t>
      </w:r>
    </w:p>
    <w:p>
      <w:pPr>
        <w:pStyle w:val="BodyText"/>
        <w:ind w:left="1701" w:right="1697"/>
        <w:jc w:val="both"/>
      </w:pPr>
      <w:r>
        <w:rPr/>
        <w:t>La clausura temporal no podrá ser menor de veinticuatro horas ni superior a veinte días.</w:t>
      </w:r>
    </w:p>
    <w:p>
      <w:pPr>
        <w:pStyle w:val="BodyText"/>
        <w:spacing w:before="246"/>
        <w:ind w:left="1701"/>
      </w:pPr>
      <w:r>
        <w:rPr>
          <w:rFonts w:ascii="Arial" w:hAnsi="Arial"/>
          <w:b/>
        </w:rPr>
        <w:t>ARTÍCULO 78. </w:t>
      </w:r>
      <w:r>
        <w:rPr/>
        <w:t>Procederá la clausura definitiva en los casos siguientes:</w:t>
      </w:r>
    </w:p>
    <w:p>
      <w:pPr>
        <w:pStyle w:val="BodyText"/>
      </w:pPr>
    </w:p>
    <w:p>
      <w:pPr>
        <w:pStyle w:val="ListParagraph"/>
        <w:numPr>
          <w:ilvl w:val="0"/>
          <w:numId w:val="36"/>
        </w:numPr>
        <w:tabs>
          <w:tab w:pos="2782" w:val="left" w:leader="none"/>
        </w:tabs>
        <w:spacing w:line="240" w:lineRule="auto" w:before="1" w:after="0"/>
        <w:ind w:left="2781" w:right="1698" w:hanging="720"/>
        <w:jc w:val="both"/>
        <w:rPr>
          <w:sz w:val="24"/>
        </w:rPr>
      </w:pPr>
      <w:r>
        <w:rPr>
          <w:sz w:val="24"/>
        </w:rPr>
        <w:t>Por no presentarse el interesado o su representante legal, a regularizar la situación del</w:t>
      </w:r>
      <w:r>
        <w:rPr>
          <w:spacing w:val="-9"/>
          <w:sz w:val="24"/>
        </w:rPr>
        <w:t> </w:t>
      </w:r>
      <w:r>
        <w:rPr>
          <w:sz w:val="24"/>
        </w:rPr>
        <w:t>establecimiento;</w:t>
      </w:r>
    </w:p>
    <w:p>
      <w:pPr>
        <w:pStyle w:val="ListParagraph"/>
        <w:numPr>
          <w:ilvl w:val="0"/>
          <w:numId w:val="36"/>
        </w:numPr>
        <w:tabs>
          <w:tab w:pos="2782" w:val="left" w:leader="none"/>
        </w:tabs>
        <w:spacing w:line="240" w:lineRule="auto" w:before="0" w:after="0"/>
        <w:ind w:left="2781" w:right="1698" w:hanging="720"/>
        <w:jc w:val="both"/>
        <w:rPr>
          <w:sz w:val="24"/>
        </w:rPr>
      </w:pPr>
      <w:r>
        <w:rPr>
          <w:sz w:val="24"/>
        </w:rPr>
        <w:t>Por cometer en cinco o más ocasiones, infracciones previstas en este ordenamiento, en un periodo de seis</w:t>
      </w:r>
      <w:r>
        <w:rPr>
          <w:spacing w:val="-12"/>
          <w:sz w:val="24"/>
        </w:rPr>
        <w:t> </w:t>
      </w:r>
      <w:r>
        <w:rPr>
          <w:sz w:val="24"/>
        </w:rPr>
        <w:t>meses;</w:t>
      </w:r>
    </w:p>
    <w:p>
      <w:pPr>
        <w:pStyle w:val="ListParagraph"/>
        <w:numPr>
          <w:ilvl w:val="0"/>
          <w:numId w:val="36"/>
        </w:numPr>
        <w:tabs>
          <w:tab w:pos="2781" w:val="left" w:leader="none"/>
          <w:tab w:pos="2782" w:val="left" w:leader="none"/>
        </w:tabs>
        <w:spacing w:line="326" w:lineRule="exact" w:before="0" w:after="0"/>
        <w:ind w:left="2781" w:right="0" w:hanging="720"/>
        <w:jc w:val="left"/>
        <w:rPr>
          <w:sz w:val="24"/>
        </w:rPr>
      </w:pPr>
      <w:r>
        <w:rPr>
          <w:sz w:val="24"/>
        </w:rPr>
        <w:t>Por quebrantar los sellos de clausura</w:t>
      </w:r>
      <w:r>
        <w:rPr>
          <w:spacing w:val="-9"/>
          <w:sz w:val="24"/>
        </w:rPr>
        <w:t> </w:t>
      </w:r>
      <w:r>
        <w:rPr>
          <w:sz w:val="24"/>
        </w:rPr>
        <w:t>temporal.</w:t>
      </w:r>
    </w:p>
    <w:p>
      <w:pPr>
        <w:pStyle w:val="BodyText"/>
      </w:pPr>
    </w:p>
    <w:p>
      <w:pPr>
        <w:spacing w:before="0"/>
        <w:ind w:left="1701" w:right="0" w:firstLine="0"/>
        <w:jc w:val="left"/>
        <w:rPr>
          <w:sz w:val="24"/>
        </w:rPr>
      </w:pPr>
      <w:r>
        <w:rPr>
          <w:rFonts w:ascii="Arial" w:hAnsi="Arial"/>
          <w:b/>
          <w:sz w:val="24"/>
        </w:rPr>
        <w:t>ARTÍCULO 79. </w:t>
      </w:r>
      <w:r>
        <w:rPr>
          <w:sz w:val="24"/>
        </w:rPr>
        <w:t>Se sancionará con arresto hasta por 36 horas:</w:t>
      </w:r>
    </w:p>
    <w:p>
      <w:pPr>
        <w:pStyle w:val="BodyText"/>
      </w:pPr>
    </w:p>
    <w:p>
      <w:pPr>
        <w:pStyle w:val="BodyText"/>
        <w:spacing w:before="1"/>
        <w:ind w:left="1701" w:right="1697"/>
        <w:jc w:val="both"/>
      </w:pPr>
      <w:r>
        <w:rPr/>
        <w:t>l. A la persona que interfiera, se oponga u obstaculice el ejercicio de las funciones de cualquiera de las autoridades municipales competentes para aplicar el presente Reglamento;</w:t>
      </w:r>
    </w:p>
    <w:p>
      <w:pPr>
        <w:pStyle w:val="BodyText"/>
        <w:ind w:left="1701" w:right="1698"/>
        <w:jc w:val="both"/>
      </w:pPr>
      <w:r>
        <w:rPr/>
        <w:t>II</w:t>
      </w:r>
      <w:r>
        <w:rPr>
          <w:spacing w:val="-9"/>
        </w:rPr>
        <w:t> </w:t>
      </w:r>
      <w:r>
        <w:rPr/>
        <w:t>.</w:t>
      </w:r>
      <w:r>
        <w:rPr>
          <w:spacing w:val="-9"/>
        </w:rPr>
        <w:t> </w:t>
      </w:r>
      <w:r>
        <w:rPr/>
        <w:t>A</w:t>
      </w:r>
      <w:r>
        <w:rPr>
          <w:spacing w:val="-10"/>
        </w:rPr>
        <w:t> </w:t>
      </w:r>
      <w:r>
        <w:rPr/>
        <w:t>la</w:t>
      </w:r>
      <w:r>
        <w:rPr>
          <w:spacing w:val="-9"/>
        </w:rPr>
        <w:t> </w:t>
      </w:r>
      <w:r>
        <w:rPr/>
        <w:t>persona</w:t>
      </w:r>
      <w:r>
        <w:rPr>
          <w:spacing w:val="-9"/>
        </w:rPr>
        <w:t> </w:t>
      </w:r>
      <w:r>
        <w:rPr/>
        <w:t>que</w:t>
      </w:r>
      <w:r>
        <w:rPr>
          <w:spacing w:val="-10"/>
        </w:rPr>
        <w:t> </w:t>
      </w:r>
      <w:r>
        <w:rPr/>
        <w:t>se</w:t>
      </w:r>
      <w:r>
        <w:rPr>
          <w:spacing w:val="-9"/>
        </w:rPr>
        <w:t> </w:t>
      </w:r>
      <w:r>
        <w:rPr/>
        <w:t>niegue</w:t>
      </w:r>
      <w:r>
        <w:rPr>
          <w:spacing w:val="-10"/>
        </w:rPr>
        <w:t> </w:t>
      </w:r>
      <w:r>
        <w:rPr/>
        <w:t>a</w:t>
      </w:r>
      <w:r>
        <w:rPr>
          <w:spacing w:val="-10"/>
        </w:rPr>
        <w:t> </w:t>
      </w:r>
      <w:r>
        <w:rPr/>
        <w:t>cumplir</w:t>
      </w:r>
      <w:r>
        <w:rPr>
          <w:spacing w:val="-8"/>
        </w:rPr>
        <w:t> </w:t>
      </w:r>
      <w:r>
        <w:rPr/>
        <w:t>con</w:t>
      </w:r>
      <w:r>
        <w:rPr>
          <w:spacing w:val="-9"/>
        </w:rPr>
        <w:t> </w:t>
      </w:r>
      <w:r>
        <w:rPr/>
        <w:t>los</w:t>
      </w:r>
      <w:r>
        <w:rPr>
          <w:spacing w:val="-9"/>
        </w:rPr>
        <w:t> </w:t>
      </w:r>
      <w:r>
        <w:rPr/>
        <w:t>requerimientos</w:t>
      </w:r>
      <w:r>
        <w:rPr>
          <w:spacing w:val="-9"/>
        </w:rPr>
        <w:t> </w:t>
      </w:r>
      <w:r>
        <w:rPr/>
        <w:t>y</w:t>
      </w:r>
      <w:r>
        <w:rPr>
          <w:spacing w:val="-9"/>
        </w:rPr>
        <w:t> </w:t>
      </w:r>
      <w:r>
        <w:rPr/>
        <w:t>disposiciones de las autoridades municipales competentes para aplicar el presente Reglamento.</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32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rPr>
          <w:sz w:val="20"/>
        </w:rPr>
      </w:pPr>
    </w:p>
    <w:p>
      <w:pPr>
        <w:pStyle w:val="BodyText"/>
        <w:spacing w:before="4"/>
        <w:rPr>
          <w:sz w:val="22"/>
        </w:rPr>
      </w:pPr>
    </w:p>
    <w:p>
      <w:pPr>
        <w:pStyle w:val="BodyText"/>
        <w:spacing w:before="100"/>
        <w:ind w:left="1701" w:right="1697"/>
        <w:jc w:val="both"/>
      </w:pPr>
      <w:r>
        <w:rPr/>
        <w:drawing>
          <wp:anchor distT="0" distB="0" distL="0" distR="0" allowOverlap="1" layoutInCell="1" locked="0" behindDoc="1" simplePos="0" relativeHeight="267901151">
            <wp:simplePos x="0" y="0"/>
            <wp:positionH relativeFrom="page">
              <wp:posOffset>5514124</wp:posOffset>
            </wp:positionH>
            <wp:positionV relativeFrom="paragraph">
              <wp:posOffset>-645970</wp:posOffset>
            </wp:positionV>
            <wp:extent cx="38087" cy="38100"/>
            <wp:effectExtent l="0" t="0" r="0" b="0"/>
            <wp:wrapNone/>
            <wp:docPr id="79" name="image107.png" descr=""/>
            <wp:cNvGraphicFramePr>
              <a:graphicFrameLocks noChangeAspect="1"/>
            </wp:cNvGraphicFramePr>
            <a:graphic>
              <a:graphicData uri="http://schemas.openxmlformats.org/drawingml/2006/picture">
                <pic:pic>
                  <pic:nvPicPr>
                    <pic:cNvPr id="80"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53.244835pt;width:66.650pt;height:8.15pt;mso-position-horizontal-relative:page;mso-position-vertical-relative:paragraph;z-index:-534280" coordorigin="5517,-1065" coordsize="1333,163">
            <v:shape style="position:absolute;left:5516;top:-1064;width:552;height:159" type="#_x0000_t75" stroked="false">
              <v:imagedata r:id="rId40" o:title=""/>
            </v:shape>
            <v:shape style="position:absolute;left:6111;top:-1063;width:157;height:159" type="#_x0000_t75" stroked="false">
              <v:imagedata r:id="rId41" o:title=""/>
            </v:shape>
            <v:shape style="position:absolute;left:6303;top:-1065;width:146;height:163" type="#_x0000_t75" stroked="false">
              <v:imagedata r:id="rId42" o:title=""/>
            </v:shape>
            <v:shape style="position:absolute;left:6483;top:-1063;width:124;height:159" type="#_x0000_t75" stroked="false">
              <v:imagedata r:id="rId43" o:title=""/>
            </v:shape>
            <v:line style="position:absolute" from="6660,-1062" to="6660,-904" stroked="true" strokeweight=".921pt" strokecolor="#4f5a6a">
              <v:stroke dashstyle="solid"/>
            </v:line>
            <v:shape style="position:absolute;left:6704;top:-1065;width:146;height:163" type="#_x0000_t75" stroked="false">
              <v:imagedata r:id="rId44" o:title=""/>
            </v:shape>
            <w10:wrap type="none"/>
          </v:group>
        </w:pict>
      </w:r>
      <w:r>
        <w:rPr/>
        <w:pict>
          <v:group style="position:absolute;margin-left:347.130005pt;margin-top:-53.152836pt;width:49pt;height:8.0500pt;mso-position-horizontal-relative:page;mso-position-vertical-relative:paragraph;z-index:-534256" coordorigin="6943,-1063" coordsize="980,161">
            <v:shape style="position:absolute;left:6942;top:-1063;width:157;height:159" type="#_x0000_t75" stroked="false">
              <v:imagedata r:id="rId45" o:title=""/>
            </v:shape>
            <v:shape style="position:absolute;left:7140;top:-1063;width:121;height:161" type="#_x0000_t75" stroked="false">
              <v:imagedata r:id="rId46" o:title=""/>
            </v:shape>
            <v:shape style="position:absolute;left:7303;top:-1063;width:124;height:159" type="#_x0000_t75" stroked="false">
              <v:imagedata r:id="rId47" o:title=""/>
            </v:shape>
            <v:shape style="position:absolute;left:7470;top:-1063;width:127;height:159" type="#_x0000_t75" stroked="false">
              <v:imagedata r:id="rId48" o:title=""/>
            </v:shape>
            <v:shape style="position:absolute;left:7632;top:-1064;width:290;height:159" type="#_x0000_t75" stroked="false">
              <v:imagedata r:id="rId49" o:title=""/>
            </v:shape>
            <w10:wrap type="none"/>
          </v:group>
        </w:pict>
      </w:r>
      <w:r>
        <w:rPr>
          <w:rFonts w:ascii="Arial" w:hAnsi="Arial"/>
          <w:b/>
        </w:rPr>
        <w:t>ARTÍCULO 80. </w:t>
      </w:r>
      <w:r>
        <w:rPr/>
        <w:t>En caso de negativa o error en el Dictamen emitido por la Comisión para el otorgamiento del permiso respectivo, el interesado podrá presentar escrito de reconsideración en el plazo de 48 horas siguientes a la notificación</w:t>
      </w:r>
      <w:r>
        <w:rPr>
          <w:spacing w:val="-7"/>
        </w:rPr>
        <w:t> </w:t>
      </w:r>
      <w:r>
        <w:rPr/>
        <w:t>del</w:t>
      </w:r>
      <w:r>
        <w:rPr>
          <w:spacing w:val="-7"/>
        </w:rPr>
        <w:t> </w:t>
      </w:r>
      <w:r>
        <w:rPr/>
        <w:t>Dictamen</w:t>
      </w:r>
      <w:r>
        <w:rPr>
          <w:spacing w:val="-7"/>
        </w:rPr>
        <w:t> </w:t>
      </w:r>
      <w:r>
        <w:rPr/>
        <w:t>ante</w:t>
      </w:r>
      <w:r>
        <w:rPr>
          <w:spacing w:val="-8"/>
        </w:rPr>
        <w:t> </w:t>
      </w:r>
      <w:r>
        <w:rPr/>
        <w:t>la</w:t>
      </w:r>
      <w:r>
        <w:rPr>
          <w:spacing w:val="-8"/>
        </w:rPr>
        <w:t> </w:t>
      </w:r>
      <w:r>
        <w:rPr/>
        <w:t>Unidad</w:t>
      </w:r>
      <w:r>
        <w:rPr>
          <w:spacing w:val="-7"/>
        </w:rPr>
        <w:t> </w:t>
      </w:r>
      <w:r>
        <w:rPr/>
        <w:t>de</w:t>
      </w:r>
      <w:r>
        <w:rPr>
          <w:spacing w:val="-8"/>
        </w:rPr>
        <w:t> </w:t>
      </w:r>
      <w:r>
        <w:rPr/>
        <w:t>Atención</w:t>
      </w:r>
      <w:r>
        <w:rPr>
          <w:spacing w:val="-8"/>
        </w:rPr>
        <w:t> </w:t>
      </w:r>
      <w:r>
        <w:rPr/>
        <w:t>Empresarial,</w:t>
      </w:r>
      <w:r>
        <w:rPr>
          <w:spacing w:val="-7"/>
        </w:rPr>
        <w:t> </w:t>
      </w:r>
      <w:r>
        <w:rPr/>
        <w:t>en</w:t>
      </w:r>
      <w:r>
        <w:rPr>
          <w:spacing w:val="-7"/>
        </w:rPr>
        <w:t> </w:t>
      </w:r>
      <w:r>
        <w:rPr/>
        <w:t>el</w:t>
      </w:r>
      <w:r>
        <w:rPr>
          <w:spacing w:val="-7"/>
        </w:rPr>
        <w:t> </w:t>
      </w:r>
      <w:r>
        <w:rPr/>
        <w:t>que</w:t>
      </w:r>
      <w:r>
        <w:rPr>
          <w:spacing w:val="-8"/>
        </w:rPr>
        <w:t> </w:t>
      </w:r>
      <w:r>
        <w:rPr/>
        <w:t>se expondrán los razonamientos, modificaciones o documentos que sirvan de alegatos a favor del interesado. Recibido el escrito la Comisión resolverá lo conducente</w:t>
      </w:r>
      <w:r>
        <w:rPr>
          <w:spacing w:val="-22"/>
        </w:rPr>
        <w:t> </w:t>
      </w:r>
      <w:r>
        <w:rPr/>
        <w:t>en</w:t>
      </w:r>
      <w:r>
        <w:rPr>
          <w:spacing w:val="-21"/>
        </w:rPr>
        <w:t> </w:t>
      </w:r>
      <w:r>
        <w:rPr/>
        <w:t>la</w:t>
      </w:r>
      <w:r>
        <w:rPr>
          <w:spacing w:val="-22"/>
        </w:rPr>
        <w:t> </w:t>
      </w:r>
      <w:r>
        <w:rPr/>
        <w:t>próxima</w:t>
      </w:r>
      <w:r>
        <w:rPr>
          <w:spacing w:val="-22"/>
        </w:rPr>
        <w:t> </w:t>
      </w:r>
      <w:r>
        <w:rPr/>
        <w:t>Sesión</w:t>
      </w:r>
      <w:r>
        <w:rPr>
          <w:spacing w:val="-21"/>
        </w:rPr>
        <w:t> </w:t>
      </w:r>
      <w:r>
        <w:rPr/>
        <w:t>Ordinaria,</w:t>
      </w:r>
      <w:r>
        <w:rPr>
          <w:spacing w:val="-22"/>
        </w:rPr>
        <w:t> </w:t>
      </w:r>
      <w:r>
        <w:rPr/>
        <w:t>salvo</w:t>
      </w:r>
      <w:r>
        <w:rPr>
          <w:spacing w:val="-21"/>
        </w:rPr>
        <w:t> </w:t>
      </w:r>
      <w:r>
        <w:rPr/>
        <w:t>que</w:t>
      </w:r>
      <w:r>
        <w:rPr>
          <w:spacing w:val="-22"/>
        </w:rPr>
        <w:t> </w:t>
      </w:r>
      <w:r>
        <w:rPr/>
        <w:t>por</w:t>
      </w:r>
      <w:r>
        <w:rPr>
          <w:spacing w:val="-21"/>
        </w:rPr>
        <w:t> </w:t>
      </w:r>
      <w:r>
        <w:rPr/>
        <w:t>la</w:t>
      </w:r>
      <w:r>
        <w:rPr>
          <w:spacing w:val="-22"/>
        </w:rPr>
        <w:t> </w:t>
      </w:r>
      <w:r>
        <w:rPr/>
        <w:t>urgencia</w:t>
      </w:r>
      <w:r>
        <w:rPr>
          <w:spacing w:val="-22"/>
        </w:rPr>
        <w:t> </w:t>
      </w:r>
      <w:r>
        <w:rPr/>
        <w:t>del</w:t>
      </w:r>
      <w:r>
        <w:rPr>
          <w:spacing w:val="-22"/>
        </w:rPr>
        <w:t> </w:t>
      </w:r>
      <w:r>
        <w:rPr/>
        <w:t>mismo deba ser</w:t>
      </w:r>
      <w:r>
        <w:rPr>
          <w:spacing w:val="-2"/>
        </w:rPr>
        <w:t> </w:t>
      </w:r>
      <w:r>
        <w:rPr/>
        <w:t>extraordinaria.</w:t>
      </w:r>
    </w:p>
    <w:p>
      <w:pPr>
        <w:pStyle w:val="BodyText"/>
        <w:spacing w:before="1"/>
      </w:pPr>
    </w:p>
    <w:p>
      <w:pPr>
        <w:pStyle w:val="BodyText"/>
        <w:ind w:left="1701" w:right="1696"/>
        <w:jc w:val="both"/>
      </w:pPr>
      <w:r>
        <w:rPr>
          <w:rFonts w:ascii="Arial" w:hAnsi="Arial"/>
          <w:b/>
        </w:rPr>
        <w:t>ARTÍCULO</w:t>
      </w:r>
      <w:r>
        <w:rPr>
          <w:rFonts w:ascii="Arial" w:hAnsi="Arial"/>
          <w:b/>
          <w:spacing w:val="-24"/>
        </w:rPr>
        <w:t> </w:t>
      </w:r>
      <w:r>
        <w:rPr>
          <w:rFonts w:ascii="Arial" w:hAnsi="Arial"/>
          <w:b/>
        </w:rPr>
        <w:t>81.</w:t>
      </w:r>
      <w:r>
        <w:rPr>
          <w:rFonts w:ascii="Arial" w:hAnsi="Arial"/>
          <w:b/>
          <w:spacing w:val="-23"/>
        </w:rPr>
        <w:t> </w:t>
      </w:r>
      <w:r>
        <w:rPr/>
        <w:t>El</w:t>
      </w:r>
      <w:r>
        <w:rPr>
          <w:spacing w:val="-19"/>
        </w:rPr>
        <w:t> </w:t>
      </w:r>
      <w:r>
        <w:rPr/>
        <w:t>organizador</w:t>
      </w:r>
      <w:r>
        <w:rPr>
          <w:spacing w:val="-19"/>
        </w:rPr>
        <w:t> </w:t>
      </w:r>
      <w:r>
        <w:rPr/>
        <w:t>o</w:t>
      </w:r>
      <w:r>
        <w:rPr>
          <w:spacing w:val="-19"/>
        </w:rPr>
        <w:t> </w:t>
      </w:r>
      <w:r>
        <w:rPr/>
        <w:t>interesado</w:t>
      </w:r>
      <w:r>
        <w:rPr>
          <w:spacing w:val="-20"/>
        </w:rPr>
        <w:t> </w:t>
      </w:r>
      <w:r>
        <w:rPr/>
        <w:t>afectado</w:t>
      </w:r>
      <w:r>
        <w:rPr>
          <w:spacing w:val="-19"/>
        </w:rPr>
        <w:t> </w:t>
      </w:r>
      <w:r>
        <w:rPr/>
        <w:t>por</w:t>
      </w:r>
      <w:r>
        <w:rPr>
          <w:spacing w:val="-18"/>
        </w:rPr>
        <w:t> </w:t>
      </w:r>
      <w:r>
        <w:rPr/>
        <w:t>los</w:t>
      </w:r>
      <w:r>
        <w:rPr>
          <w:spacing w:val="-19"/>
        </w:rPr>
        <w:t> </w:t>
      </w:r>
      <w:r>
        <w:rPr/>
        <w:t>actos</w:t>
      </w:r>
      <w:r>
        <w:rPr>
          <w:spacing w:val="-19"/>
        </w:rPr>
        <w:t> </w:t>
      </w:r>
      <w:r>
        <w:rPr/>
        <w:t>y</w:t>
      </w:r>
      <w:r>
        <w:rPr>
          <w:spacing w:val="-19"/>
        </w:rPr>
        <w:t> </w:t>
      </w:r>
      <w:r>
        <w:rPr/>
        <w:t>resoluciones de</w:t>
      </w:r>
      <w:r>
        <w:rPr>
          <w:spacing w:val="-9"/>
        </w:rPr>
        <w:t> </w:t>
      </w:r>
      <w:r>
        <w:rPr/>
        <w:t>las</w:t>
      </w:r>
      <w:r>
        <w:rPr>
          <w:spacing w:val="-8"/>
        </w:rPr>
        <w:t> </w:t>
      </w:r>
      <w:r>
        <w:rPr/>
        <w:t>autoridades,</w:t>
      </w:r>
      <w:r>
        <w:rPr>
          <w:spacing w:val="-8"/>
        </w:rPr>
        <w:t> </w:t>
      </w:r>
      <w:r>
        <w:rPr/>
        <w:t>podrán</w:t>
      </w:r>
      <w:r>
        <w:rPr>
          <w:spacing w:val="-7"/>
        </w:rPr>
        <w:t> </w:t>
      </w:r>
      <w:r>
        <w:rPr/>
        <w:t>oponer</w:t>
      </w:r>
      <w:r>
        <w:rPr>
          <w:spacing w:val="-7"/>
        </w:rPr>
        <w:t> </w:t>
      </w:r>
      <w:r>
        <w:rPr/>
        <w:t>el</w:t>
      </w:r>
      <w:r>
        <w:rPr>
          <w:spacing w:val="-8"/>
        </w:rPr>
        <w:t> </w:t>
      </w:r>
      <w:r>
        <w:rPr/>
        <w:t>Recurso</w:t>
      </w:r>
      <w:r>
        <w:rPr>
          <w:spacing w:val="-7"/>
        </w:rPr>
        <w:t> </w:t>
      </w:r>
      <w:r>
        <w:rPr/>
        <w:t>Administrativo</w:t>
      </w:r>
      <w:r>
        <w:rPr>
          <w:spacing w:val="-8"/>
        </w:rPr>
        <w:t> </w:t>
      </w:r>
      <w:r>
        <w:rPr/>
        <w:t>en</w:t>
      </w:r>
      <w:r>
        <w:rPr>
          <w:spacing w:val="-8"/>
        </w:rPr>
        <w:t> </w:t>
      </w:r>
      <w:r>
        <w:rPr/>
        <w:t>términos</w:t>
      </w:r>
      <w:r>
        <w:rPr>
          <w:spacing w:val="-8"/>
        </w:rPr>
        <w:t> </w:t>
      </w:r>
      <w:r>
        <w:rPr/>
        <w:t>de</w:t>
      </w:r>
      <w:r>
        <w:rPr>
          <w:spacing w:val="-8"/>
        </w:rPr>
        <w:t> </w:t>
      </w:r>
      <w:r>
        <w:rPr/>
        <w:t>lo dispuesto</w:t>
      </w:r>
      <w:r>
        <w:rPr>
          <w:spacing w:val="-10"/>
        </w:rPr>
        <w:t> </w:t>
      </w:r>
      <w:r>
        <w:rPr/>
        <w:t>en</w:t>
      </w:r>
      <w:r>
        <w:rPr>
          <w:spacing w:val="-9"/>
        </w:rPr>
        <w:t> </w:t>
      </w:r>
      <w:r>
        <w:rPr/>
        <w:t>el</w:t>
      </w:r>
      <w:r>
        <w:rPr>
          <w:spacing w:val="-8"/>
        </w:rPr>
        <w:t> </w:t>
      </w:r>
      <w:r>
        <w:rPr/>
        <w:t>Bando</w:t>
      </w:r>
      <w:r>
        <w:rPr>
          <w:spacing w:val="-9"/>
        </w:rPr>
        <w:t> </w:t>
      </w:r>
      <w:r>
        <w:rPr/>
        <w:t>de</w:t>
      </w:r>
      <w:r>
        <w:rPr>
          <w:spacing w:val="-8"/>
        </w:rPr>
        <w:t> </w:t>
      </w:r>
      <w:r>
        <w:rPr/>
        <w:t>Policía</w:t>
      </w:r>
      <w:r>
        <w:rPr>
          <w:spacing w:val="-9"/>
        </w:rPr>
        <w:t> </w:t>
      </w:r>
      <w:r>
        <w:rPr/>
        <w:t>y</w:t>
      </w:r>
      <w:r>
        <w:rPr>
          <w:spacing w:val="-9"/>
        </w:rPr>
        <w:t> </w:t>
      </w:r>
      <w:r>
        <w:rPr/>
        <w:t>Gobierno</w:t>
      </w:r>
      <w:r>
        <w:rPr>
          <w:spacing w:val="-9"/>
        </w:rPr>
        <w:t> </w:t>
      </w:r>
      <w:r>
        <w:rPr/>
        <w:t>del</w:t>
      </w:r>
      <w:r>
        <w:rPr>
          <w:spacing w:val="-7"/>
        </w:rPr>
        <w:t> </w:t>
      </w:r>
      <w:r>
        <w:rPr/>
        <w:t>Municipio</w:t>
      </w:r>
      <w:r>
        <w:rPr>
          <w:spacing w:val="-9"/>
        </w:rPr>
        <w:t> </w:t>
      </w:r>
      <w:r>
        <w:rPr/>
        <w:t>de</w:t>
      </w:r>
      <w:r>
        <w:rPr>
          <w:spacing w:val="-10"/>
        </w:rPr>
        <w:t> </w:t>
      </w:r>
      <w:r>
        <w:rPr/>
        <w:t>Oaxaca</w:t>
      </w:r>
      <w:r>
        <w:rPr>
          <w:spacing w:val="-9"/>
        </w:rPr>
        <w:t> </w:t>
      </w:r>
      <w:r>
        <w:rPr/>
        <w:t>de</w:t>
      </w:r>
      <w:r>
        <w:rPr>
          <w:spacing w:val="-8"/>
        </w:rPr>
        <w:t> </w:t>
      </w:r>
      <w:r>
        <w:rPr/>
        <w:t>Juárez, o bien, recurrir al juicio de nulidad ante el Tribunal de lo Contencioso Administrativo y de Cuentas del Poder Judicial del Estado de</w:t>
      </w:r>
      <w:r>
        <w:rPr>
          <w:spacing w:val="-33"/>
        </w:rPr>
        <w:t> </w:t>
      </w:r>
      <w:r>
        <w:rPr/>
        <w:t>Oaxaca.</w:t>
      </w:r>
    </w:p>
    <w:p>
      <w:pPr>
        <w:pStyle w:val="BodyText"/>
        <w:spacing w:before="4"/>
        <w:rPr>
          <w:sz w:val="26"/>
        </w:rPr>
      </w:pPr>
    </w:p>
    <w:p>
      <w:pPr>
        <w:pStyle w:val="Heading1"/>
        <w:spacing w:before="0"/>
        <w:ind w:left="4620"/>
      </w:pPr>
      <w:r>
        <w:rPr/>
        <w:t>ARTÍCULOS TRANSITORIOS</w:t>
      </w:r>
    </w:p>
    <w:p>
      <w:pPr>
        <w:pStyle w:val="BodyText"/>
        <w:spacing w:before="1"/>
        <w:rPr>
          <w:rFonts w:ascii="Arial"/>
          <w:b/>
          <w:sz w:val="30"/>
        </w:rPr>
      </w:pPr>
    </w:p>
    <w:p>
      <w:pPr>
        <w:pStyle w:val="BodyText"/>
        <w:ind w:left="1701" w:right="1697"/>
        <w:jc w:val="both"/>
      </w:pPr>
      <w:r>
        <w:rPr>
          <w:rFonts w:ascii="Arial" w:hAnsi="Arial"/>
          <w:b/>
        </w:rPr>
        <w:t>PRIMERO. </w:t>
      </w:r>
      <w:r>
        <w:rPr/>
        <w:t>Se deroga el Reglamento de Espectáculos y Diversiones Públicas</w:t>
      </w:r>
      <w:r>
        <w:rPr>
          <w:spacing w:val="-28"/>
        </w:rPr>
        <w:t> </w:t>
      </w:r>
      <w:r>
        <w:rPr/>
        <w:t>de la</w:t>
      </w:r>
      <w:r>
        <w:rPr>
          <w:spacing w:val="-18"/>
        </w:rPr>
        <w:t> </w:t>
      </w:r>
      <w:r>
        <w:rPr/>
        <w:t>Municipalidad</w:t>
      </w:r>
      <w:r>
        <w:rPr>
          <w:spacing w:val="-19"/>
        </w:rPr>
        <w:t> </w:t>
      </w:r>
      <w:r>
        <w:rPr/>
        <w:t>de</w:t>
      </w:r>
      <w:r>
        <w:rPr>
          <w:spacing w:val="-17"/>
        </w:rPr>
        <w:t> </w:t>
      </w:r>
      <w:r>
        <w:rPr/>
        <w:t>Oaxaca</w:t>
      </w:r>
      <w:r>
        <w:rPr>
          <w:spacing w:val="-19"/>
        </w:rPr>
        <w:t> </w:t>
      </w:r>
      <w:r>
        <w:rPr/>
        <w:t>de</w:t>
      </w:r>
      <w:r>
        <w:rPr>
          <w:spacing w:val="-17"/>
        </w:rPr>
        <w:t> </w:t>
      </w:r>
      <w:r>
        <w:rPr/>
        <w:t>Juárez</w:t>
      </w:r>
      <w:r>
        <w:rPr>
          <w:spacing w:val="-18"/>
        </w:rPr>
        <w:t> </w:t>
      </w:r>
      <w:r>
        <w:rPr/>
        <w:t>publicado</w:t>
      </w:r>
      <w:r>
        <w:rPr>
          <w:spacing w:val="-18"/>
        </w:rPr>
        <w:t> </w:t>
      </w:r>
      <w:r>
        <w:rPr/>
        <w:t>en</w:t>
      </w:r>
      <w:r>
        <w:rPr>
          <w:spacing w:val="-17"/>
        </w:rPr>
        <w:t> </w:t>
      </w:r>
      <w:r>
        <w:rPr/>
        <w:t>el</w:t>
      </w:r>
      <w:r>
        <w:rPr>
          <w:spacing w:val="-18"/>
        </w:rPr>
        <w:t> </w:t>
      </w:r>
      <w:r>
        <w:rPr/>
        <w:t>Periódico</w:t>
      </w:r>
      <w:r>
        <w:rPr>
          <w:spacing w:val="-19"/>
        </w:rPr>
        <w:t> </w:t>
      </w:r>
      <w:r>
        <w:rPr/>
        <w:t>del</w:t>
      </w:r>
      <w:r>
        <w:rPr>
          <w:spacing w:val="-17"/>
        </w:rPr>
        <w:t> </w:t>
      </w:r>
      <w:r>
        <w:rPr/>
        <w:t>Gobierno</w:t>
      </w:r>
      <w:r>
        <w:rPr>
          <w:spacing w:val="-18"/>
        </w:rPr>
        <w:t> </w:t>
      </w:r>
      <w:r>
        <w:rPr/>
        <w:t>del Estado el día ocho de abril del año dos mil</w:t>
      </w:r>
      <w:r>
        <w:rPr>
          <w:spacing w:val="-13"/>
        </w:rPr>
        <w:t> </w:t>
      </w:r>
      <w:r>
        <w:rPr/>
        <w:t>seis.</w:t>
      </w:r>
    </w:p>
    <w:p>
      <w:pPr>
        <w:pStyle w:val="BodyText"/>
      </w:pPr>
    </w:p>
    <w:p>
      <w:pPr>
        <w:pStyle w:val="BodyText"/>
        <w:ind w:left="1701" w:right="1697"/>
        <w:jc w:val="both"/>
      </w:pPr>
      <w:r>
        <w:rPr/>
        <w:t>Se</w:t>
      </w:r>
      <w:r>
        <w:rPr>
          <w:spacing w:val="-20"/>
        </w:rPr>
        <w:t> </w:t>
      </w:r>
      <w:r>
        <w:rPr/>
        <w:t>ordena</w:t>
      </w:r>
      <w:r>
        <w:rPr>
          <w:spacing w:val="-22"/>
        </w:rPr>
        <w:t> </w:t>
      </w:r>
      <w:r>
        <w:rPr/>
        <w:t>la</w:t>
      </w:r>
      <w:r>
        <w:rPr>
          <w:spacing w:val="-20"/>
        </w:rPr>
        <w:t> </w:t>
      </w:r>
      <w:r>
        <w:rPr/>
        <w:t>publicación</w:t>
      </w:r>
      <w:r>
        <w:rPr>
          <w:spacing w:val="-20"/>
        </w:rPr>
        <w:t> </w:t>
      </w:r>
      <w:r>
        <w:rPr/>
        <w:t>del</w:t>
      </w:r>
      <w:r>
        <w:rPr>
          <w:spacing w:val="-20"/>
        </w:rPr>
        <w:t> </w:t>
      </w:r>
      <w:r>
        <w:rPr/>
        <w:t>presente</w:t>
      </w:r>
      <w:r>
        <w:rPr>
          <w:spacing w:val="-20"/>
        </w:rPr>
        <w:t> </w:t>
      </w:r>
      <w:r>
        <w:rPr/>
        <w:t>Reglamento</w:t>
      </w:r>
      <w:r>
        <w:rPr>
          <w:spacing w:val="-20"/>
        </w:rPr>
        <w:t> </w:t>
      </w:r>
      <w:r>
        <w:rPr/>
        <w:t>y</w:t>
      </w:r>
      <w:r>
        <w:rPr>
          <w:spacing w:val="-19"/>
        </w:rPr>
        <w:t> </w:t>
      </w:r>
      <w:r>
        <w:rPr/>
        <w:t>surtirá</w:t>
      </w:r>
      <w:r>
        <w:rPr>
          <w:spacing w:val="-20"/>
        </w:rPr>
        <w:t> </w:t>
      </w:r>
      <w:r>
        <w:rPr/>
        <w:t>efectos</w:t>
      </w:r>
      <w:r>
        <w:rPr>
          <w:spacing w:val="-19"/>
        </w:rPr>
        <w:t> </w:t>
      </w:r>
      <w:r>
        <w:rPr/>
        <w:t>siguiente</w:t>
      </w:r>
      <w:r>
        <w:rPr>
          <w:spacing w:val="-20"/>
        </w:rPr>
        <w:t> </w:t>
      </w:r>
      <w:r>
        <w:rPr/>
        <w:t>día hábil después de su publicación en la Gaceta</w:t>
      </w:r>
      <w:r>
        <w:rPr>
          <w:spacing w:val="-15"/>
        </w:rPr>
        <w:t> </w:t>
      </w:r>
      <w:r>
        <w:rPr/>
        <w:t>Municipal.</w:t>
      </w:r>
    </w:p>
    <w:p>
      <w:pPr>
        <w:pStyle w:val="BodyText"/>
      </w:pPr>
    </w:p>
    <w:p>
      <w:pPr>
        <w:pStyle w:val="BodyText"/>
        <w:ind w:left="1701" w:right="1696"/>
        <w:jc w:val="both"/>
      </w:pPr>
      <w:r>
        <w:rPr>
          <w:rFonts w:ascii="Arial" w:hAnsi="Arial"/>
          <w:b/>
        </w:rPr>
        <w:t>SEGUNDO. </w:t>
      </w:r>
      <w:r>
        <w:rPr/>
        <w:t>Con la entrada en vigor, las dependencias intervinientes en la aplicación del presente reglamento, deberán difundir entre la ciudadanía, el procedimiento</w:t>
      </w:r>
      <w:r>
        <w:rPr>
          <w:spacing w:val="-16"/>
        </w:rPr>
        <w:t> </w:t>
      </w:r>
      <w:r>
        <w:rPr/>
        <w:t>a</w:t>
      </w:r>
      <w:r>
        <w:rPr>
          <w:spacing w:val="-17"/>
        </w:rPr>
        <w:t> </w:t>
      </w:r>
      <w:r>
        <w:rPr/>
        <w:t>seguir</w:t>
      </w:r>
      <w:r>
        <w:rPr>
          <w:spacing w:val="-15"/>
        </w:rPr>
        <w:t> </w:t>
      </w:r>
      <w:r>
        <w:rPr/>
        <w:t>y</w:t>
      </w:r>
      <w:r>
        <w:rPr>
          <w:spacing w:val="-17"/>
        </w:rPr>
        <w:t> </w:t>
      </w:r>
      <w:r>
        <w:rPr/>
        <w:t>tomar</w:t>
      </w:r>
      <w:r>
        <w:rPr>
          <w:spacing w:val="-16"/>
        </w:rPr>
        <w:t> </w:t>
      </w:r>
      <w:r>
        <w:rPr/>
        <w:t>las</w:t>
      </w:r>
      <w:r>
        <w:rPr>
          <w:spacing w:val="-17"/>
        </w:rPr>
        <w:t> </w:t>
      </w:r>
      <w:r>
        <w:rPr/>
        <w:t>previsiones</w:t>
      </w:r>
      <w:r>
        <w:rPr>
          <w:spacing w:val="-17"/>
        </w:rPr>
        <w:t> </w:t>
      </w:r>
      <w:r>
        <w:rPr/>
        <w:t>administrativas</w:t>
      </w:r>
      <w:r>
        <w:rPr>
          <w:spacing w:val="-16"/>
        </w:rPr>
        <w:t> </w:t>
      </w:r>
      <w:r>
        <w:rPr/>
        <w:t>internas</w:t>
      </w:r>
      <w:r>
        <w:rPr>
          <w:spacing w:val="-17"/>
        </w:rPr>
        <w:t> </w:t>
      </w:r>
      <w:r>
        <w:rPr/>
        <w:t>para</w:t>
      </w:r>
      <w:r>
        <w:rPr>
          <w:spacing w:val="-17"/>
        </w:rPr>
        <w:t> </w:t>
      </w:r>
      <w:r>
        <w:rPr/>
        <w:t>su estricta</w:t>
      </w:r>
      <w:r>
        <w:rPr>
          <w:spacing w:val="-2"/>
        </w:rPr>
        <w:t> </w:t>
      </w:r>
      <w:r>
        <w:rPr/>
        <w:t>aplicación.</w:t>
      </w:r>
    </w:p>
    <w:p>
      <w:pPr>
        <w:pStyle w:val="BodyText"/>
      </w:pPr>
    </w:p>
    <w:p>
      <w:pPr>
        <w:pStyle w:val="BodyText"/>
        <w:ind w:left="1701" w:right="1696"/>
        <w:jc w:val="both"/>
      </w:pPr>
      <w:r>
        <w:rPr>
          <w:rFonts w:ascii="Arial" w:hAnsi="Arial"/>
          <w:b/>
        </w:rPr>
        <w:t>TERCERO.</w:t>
      </w:r>
      <w:r>
        <w:rPr>
          <w:rFonts w:ascii="Arial" w:hAnsi="Arial"/>
          <w:b/>
          <w:spacing w:val="-36"/>
        </w:rPr>
        <w:t> </w:t>
      </w:r>
      <w:r>
        <w:rPr/>
        <w:t>Los</w:t>
      </w:r>
      <w:r>
        <w:rPr>
          <w:spacing w:val="-32"/>
        </w:rPr>
        <w:t> </w:t>
      </w:r>
      <w:r>
        <w:rPr/>
        <w:t>permisos</w:t>
      </w:r>
      <w:r>
        <w:rPr>
          <w:spacing w:val="-31"/>
        </w:rPr>
        <w:t> </w:t>
      </w:r>
      <w:r>
        <w:rPr/>
        <w:t>y</w:t>
      </w:r>
      <w:r>
        <w:rPr>
          <w:spacing w:val="-31"/>
        </w:rPr>
        <w:t> </w:t>
      </w:r>
      <w:r>
        <w:rPr/>
        <w:t>licencias</w:t>
      </w:r>
      <w:r>
        <w:rPr>
          <w:spacing w:val="-32"/>
        </w:rPr>
        <w:t> </w:t>
      </w:r>
      <w:r>
        <w:rPr/>
        <w:t>de</w:t>
      </w:r>
      <w:r>
        <w:rPr>
          <w:spacing w:val="-31"/>
        </w:rPr>
        <w:t> </w:t>
      </w:r>
      <w:r>
        <w:rPr/>
        <w:t>espectáculos</w:t>
      </w:r>
      <w:r>
        <w:rPr>
          <w:spacing w:val="-32"/>
        </w:rPr>
        <w:t> </w:t>
      </w:r>
      <w:r>
        <w:rPr/>
        <w:t>y</w:t>
      </w:r>
      <w:r>
        <w:rPr>
          <w:spacing w:val="-31"/>
        </w:rPr>
        <w:t> </w:t>
      </w:r>
      <w:r>
        <w:rPr/>
        <w:t>diversiones</w:t>
      </w:r>
      <w:r>
        <w:rPr>
          <w:spacing w:val="-32"/>
        </w:rPr>
        <w:t> </w:t>
      </w:r>
      <w:r>
        <w:rPr/>
        <w:t>que</w:t>
      </w:r>
      <w:r>
        <w:rPr>
          <w:spacing w:val="-31"/>
        </w:rPr>
        <w:t> </w:t>
      </w:r>
      <w:r>
        <w:rPr/>
        <w:t>hayan</w:t>
      </w:r>
      <w:r>
        <w:rPr>
          <w:spacing w:val="-31"/>
        </w:rPr>
        <w:t> </w:t>
      </w:r>
      <w:r>
        <w:rPr/>
        <w:t>sido autorizados con anterioridad a la entrada en vigor del presente Reglamento, seguirán su trámite conforme al Reglamento</w:t>
      </w:r>
      <w:r>
        <w:rPr>
          <w:spacing w:val="-16"/>
        </w:rPr>
        <w:t> </w:t>
      </w:r>
      <w:r>
        <w:rPr/>
        <w:t>derogado.</w:t>
      </w:r>
    </w:p>
    <w:p>
      <w:pPr>
        <w:pStyle w:val="BodyText"/>
        <w:spacing w:before="13"/>
        <w:rPr>
          <w:sz w:val="23"/>
        </w:rPr>
      </w:pPr>
    </w:p>
    <w:p>
      <w:pPr>
        <w:pStyle w:val="BodyText"/>
        <w:ind w:left="1701" w:right="1698"/>
        <w:jc w:val="both"/>
      </w:pPr>
      <w:r>
        <w:rPr>
          <w:rFonts w:ascii="Arial" w:hAnsi="Arial"/>
          <w:b/>
        </w:rPr>
        <w:t>CUARTO. </w:t>
      </w:r>
      <w:r>
        <w:rPr/>
        <w:t>En lo que respecta a la aplicación de las sanciones consistentes en multas</w:t>
      </w:r>
      <w:r>
        <w:rPr>
          <w:spacing w:val="-5"/>
        </w:rPr>
        <w:t> </w:t>
      </w:r>
      <w:r>
        <w:rPr/>
        <w:t>a</w:t>
      </w:r>
      <w:r>
        <w:rPr>
          <w:spacing w:val="-5"/>
        </w:rPr>
        <w:t> </w:t>
      </w:r>
      <w:r>
        <w:rPr/>
        <w:t>las</w:t>
      </w:r>
      <w:r>
        <w:rPr>
          <w:spacing w:val="-5"/>
        </w:rPr>
        <w:t> </w:t>
      </w:r>
      <w:r>
        <w:rPr/>
        <w:t>que</w:t>
      </w:r>
      <w:r>
        <w:rPr>
          <w:spacing w:val="-5"/>
        </w:rPr>
        <w:t> </w:t>
      </w:r>
      <w:r>
        <w:rPr/>
        <w:t>hace</w:t>
      </w:r>
      <w:r>
        <w:rPr>
          <w:spacing w:val="-5"/>
        </w:rPr>
        <w:t> </w:t>
      </w:r>
      <w:r>
        <w:rPr/>
        <w:t>referencia</w:t>
      </w:r>
      <w:r>
        <w:rPr>
          <w:spacing w:val="-6"/>
        </w:rPr>
        <w:t> </w:t>
      </w:r>
      <w:r>
        <w:rPr/>
        <w:t>el</w:t>
      </w:r>
      <w:r>
        <w:rPr>
          <w:spacing w:val="-4"/>
        </w:rPr>
        <w:t> </w:t>
      </w:r>
      <w:r>
        <w:rPr/>
        <w:t>Capítulo</w:t>
      </w:r>
      <w:r>
        <w:rPr>
          <w:spacing w:val="-5"/>
        </w:rPr>
        <w:t> </w:t>
      </w:r>
      <w:r>
        <w:rPr/>
        <w:t>Quinto</w:t>
      </w:r>
      <w:r>
        <w:rPr>
          <w:spacing w:val="-5"/>
        </w:rPr>
        <w:t> </w:t>
      </w:r>
      <w:r>
        <w:rPr/>
        <w:t>"De</w:t>
      </w:r>
      <w:r>
        <w:rPr>
          <w:spacing w:val="-5"/>
        </w:rPr>
        <w:t> </w:t>
      </w:r>
      <w:r>
        <w:rPr/>
        <w:t>las</w:t>
      </w:r>
      <w:r>
        <w:rPr>
          <w:spacing w:val="-4"/>
        </w:rPr>
        <w:t> </w:t>
      </w:r>
      <w:r>
        <w:rPr/>
        <w:t>Sanciones</w:t>
      </w:r>
      <w:r>
        <w:rPr>
          <w:spacing w:val="-5"/>
        </w:rPr>
        <w:t> </w:t>
      </w:r>
      <w:r>
        <w:rPr/>
        <w:t>y</w:t>
      </w:r>
      <w:r>
        <w:rPr>
          <w:spacing w:val="-5"/>
        </w:rPr>
        <w:t> </w:t>
      </w:r>
      <w:r>
        <w:rPr/>
        <w:t>Medios de Impugnación", deberá realizarse la correspondiente incorporación de los montos por concepto de multa en la Ley de Ingresos del Municipio de Oaxaca de Juárez del próximo ejercicio</w:t>
      </w:r>
      <w:r>
        <w:rPr>
          <w:spacing w:val="-6"/>
        </w:rPr>
        <w:t> </w:t>
      </w:r>
      <w:r>
        <w:rPr/>
        <w:t>fiscal.</w:t>
      </w:r>
    </w:p>
    <w:p>
      <w:pPr>
        <w:spacing w:after="0"/>
        <w:jc w:val="both"/>
        <w:sectPr>
          <w:pgSz w:w="12240" w:h="15840"/>
          <w:pgMar w:top="0" w:bottom="0" w:left="0" w:right="0"/>
        </w:sectPr>
      </w:pPr>
    </w:p>
    <w:p>
      <w:pPr>
        <w:pStyle w:val="BodyText"/>
        <w:rPr>
          <w:sz w:val="20"/>
        </w:rPr>
      </w:pPr>
      <w:r>
        <w:rPr/>
        <w:pict>
          <v:group style="position:absolute;margin-left:11.715pt;margin-top:0pt;width:102.65pt;height:792pt;mso-position-horizontal-relative:page;mso-position-vertical-relative:page;z-index:-534208" coordorigin="234,0" coordsize="2053,15840">
            <v:shape style="position:absolute;left:1077;top:1962;width:1154;height:17" type="#_x0000_t75" stroked="false">
              <v:imagedata r:id="rId5" o:title=""/>
            </v:shape>
            <v:shape style="position:absolute;left:1206;top:2017;width:897;height:130" type="#_x0000_t75" stroked="false">
              <v:imagedata r:id="rId6" o:title=""/>
            </v:shape>
            <v:shape style="position:absolute;left:1048;top:402;width:300;height:948" type="#_x0000_t75" stroked="false">
              <v:imagedata r:id="rId7" o:title=""/>
            </v:shape>
            <v:shape style="position:absolute;left:1960;top:402;width:300;height:948" type="#_x0000_t75" stroked="false">
              <v:imagedata r:id="rId8"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8;width:152;height:135" type="#_x0000_t75" stroked="false">
              <v:imagedata r:id="rId9" o:title=""/>
            </v:shape>
            <v:shape style="position:absolute;left:1972;top:943;width:29;height:96" type="#_x0000_t75" stroked="false">
              <v:imagedata r:id="rId10" o:title=""/>
            </v:shape>
            <v:shape style="position:absolute;left:1728;top:1288;width:91;height:15" type="#_x0000_t75" stroked="false">
              <v:imagedata r:id="rId10" o:title=""/>
            </v:shape>
            <v:shape style="position:absolute;left:1778;top:1260;width:138;height:21" type="#_x0000_t75" stroked="false">
              <v:imagedata r:id="rId11" o:title=""/>
            </v:shape>
            <v:shape style="position:absolute;left:1732;top:1303;width:95;height:8" type="#_x0000_t75" stroked="false">
              <v:imagedata r:id="rId10" o:title=""/>
            </v:shape>
            <v:shape style="position:absolute;left:1850;top:1263;width:71;height:7" type="#_x0000_t75" stroked="false">
              <v:imagedata r:id="rId10" o:title=""/>
            </v:shape>
            <v:shape style="position:absolute;left:1807;top:1239;width:83;height:12" type="#_x0000_t75" stroked="false">
              <v:imagedata r:id="rId10" o:title=""/>
            </v:shape>
            <v:shape style="position:absolute;left:1883;top:710;width:39;height:14" type="#_x0000_t75" stroked="false">
              <v:imagedata r:id="rId10" o:title=""/>
            </v:shape>
            <v:shape style="position:absolute;left:1747;top:1281;width:53;height:6" type="#_x0000_t75" stroked="false">
              <v:imagedata r:id="rId10" o:title=""/>
            </v:shape>
            <v:shape style="position:absolute;left:1600;top:1309;width:45;height:7" type="#_x0000_t75" stroked="false">
              <v:imagedata r:id="rId10" o:title=""/>
            </v:shape>
            <v:shape style="position:absolute;left:1811;top:1248;width:45;height:9" type="#_x0000_t75" stroked="false">
              <v:imagedata r:id="rId10" o:title=""/>
            </v:shape>
            <v:shape style="position:absolute;left:1795;top:1290;width:61;height:6" type="#_x0000_t75" stroked="false">
              <v:imagedata r:id="rId10" o:title=""/>
            </v:shape>
            <v:shape style="position:absolute;left:1655;top:1313;width:62;height:9" type="#_x0000_t75" stroked="false">
              <v:imagedata r:id="rId10" o:title=""/>
            </v:shape>
            <v:shape style="position:absolute;left:1811;top:1262;width:42;height:6" type="#_x0000_t75" stroked="false">
              <v:imagedata r:id="rId10" o:title=""/>
            </v:shape>
            <v:shape style="position:absolute;left:1788;top:1247;width:34;height:6" type="#_x0000_t75" stroked="false">
              <v:imagedata r:id="rId10" o:title=""/>
            </v:shape>
            <v:shape style="position:absolute;left:1895;top:857;width:11;height:19" type="#_x0000_t75" stroked="false">
              <v:imagedata r:id="rId10" o:title=""/>
            </v:shape>
            <v:shape style="position:absolute;left:1879;top:833;width:18;height:17" type="#_x0000_t75" stroked="false">
              <v:imagedata r:id="rId10" o:title=""/>
            </v:shape>
            <v:shape style="position:absolute;left:1709;top:1297;width:43;height:4" type="#_x0000_t75" stroked="false">
              <v:imagedata r:id="rId10" o:title=""/>
            </v:shape>
            <v:shape style="position:absolute;left:1982;top:1006;width:13;height:21" type="#_x0000_t75" stroked="false">
              <v:imagedata r:id="rId10" o:title=""/>
            </v:shape>
            <v:shape style="position:absolute;left:1884;top:1246;width:30;height:6" type="#_x0000_t75" stroked="false">
              <v:imagedata r:id="rId10" o:title=""/>
            </v:shape>
            <v:shape style="position:absolute;left:1835;top:832;width:15;height:11" type="#_x0000_t75" stroked="false">
              <v:imagedata r:id="rId10" o:title=""/>
            </v:shape>
            <v:shape style="position:absolute;left:1757;top:820;width:14;height:11" type="#_x0000_t75" stroked="false">
              <v:imagedata r:id="rId10" o:title=""/>
            </v:shape>
            <v:shape style="position:absolute;left:1630;top:1304;width:27;height:6" type="#_x0000_t75" stroked="false">
              <v:imagedata r:id="rId10" o:title=""/>
            </v:shape>
            <v:shape style="position:absolute;left:1769;top:1298;width:31;height:6" type="#_x0000_t75" stroked="false">
              <v:imagedata r:id="rId10" o:title=""/>
            </v:shape>
            <v:shape style="position:absolute;left:1873;top:1228;width:24;height:5" type="#_x0000_t75" stroked="false">
              <v:imagedata r:id="rId10" o:title=""/>
            </v:shape>
            <v:shape style="position:absolute;left:1866;top:1255;width:25;height:5" type="#_x0000_t75" stroked="false">
              <v:imagedata r:id="rId10" o:title=""/>
            </v:shape>
            <v:shape style="position:absolute;left:1894;top:1004;width:11;height:11" type="#_x0000_t75" stroked="false">
              <v:imagedata r:id="rId10" o:title=""/>
            </v:shape>
            <v:shape style="position:absolute;left:1977;top:1037;width:8;height:17" type="#_x0000_t75" stroked="false">
              <v:imagedata r:id="rId10" o:title=""/>
            </v:shape>
            <v:shape style="position:absolute;left:1794;top:1269;width:24;height:5" type="#_x0000_t75" stroked="false">
              <v:imagedata r:id="rId10" o:title=""/>
            </v:shape>
            <v:shape style="position:absolute;left:1797;top:1235;width:14;height:5" type="#_x0000_t75" stroked="false">
              <v:imagedata r:id="rId10" o:title=""/>
            </v:shape>
            <v:shape style="position:absolute;left:1899;top:1242;width:18;height:5" type="#_x0000_t75" stroked="false">
              <v:imagedata r:id="rId10" o:title=""/>
            </v:shape>
            <v:shape style="position:absolute;left:1954;top:1090;width:10;height:19" type="#_x0000_t75" stroked="false">
              <v:imagedata r:id="rId10" o:title=""/>
            </v:shape>
            <v:shape style="position:absolute;left:1582;top:915;width:14;height:9" type="#_x0000_t75" stroked="false">
              <v:imagedata r:id="rId10" o:title=""/>
            </v:shape>
            <v:shape style="position:absolute;left:1606;top:1304;width:24;height:5" type="#_x0000_t75" stroked="false">
              <v:imagedata r:id="rId10" o:title=""/>
            </v:shape>
            <v:shape style="position:absolute;left:1844;top:1279;width:16;height:4" type="#_x0000_t75" stroked="false">
              <v:imagedata r:id="rId10" o:title=""/>
            </v:shape>
            <v:shape style="position:absolute;left:1758;top:1251;width:26;height:4" type="#_x0000_t75" stroked="false">
              <v:imagedata r:id="rId10" o:title=""/>
            </v:shape>
            <v:shape style="position:absolute;left:1917;top:1236;width:29;height:4" type="#_x0000_t75" stroked="false">
              <v:imagedata r:id="rId10" o:title=""/>
            </v:shape>
            <v:shape style="position:absolute;left:1851;top:1257;width:19;height:3" type="#_x0000_t75" stroked="false">
              <v:imagedata r:id="rId10" o:title=""/>
            </v:shape>
            <v:shape style="position:absolute;left:1971;top:1038;width:7;height:18" type="#_x0000_t75" stroked="false">
              <v:imagedata r:id="rId10" o:title=""/>
            </v:shape>
            <v:shape style="position:absolute;left:1965;top:1006;width:3;height:20" type="#_x0000_t75" stroked="false">
              <v:imagedata r:id="rId10" o:title=""/>
            </v:shape>
            <v:shape style="position:absolute;left:1769;top:818;width:8;height:7" type="#_x0000_t75" stroked="false">
              <v:imagedata r:id="rId10" o:title=""/>
            </v:shape>
            <v:shape style="position:absolute;left:1782;top:1274;width:23;height:4" type="#_x0000_t75" stroked="false">
              <v:imagedata r:id="rId10" o:title=""/>
            </v:shape>
            <v:shape style="position:absolute;left:1710;top:1303;width:19;height:6" type="#_x0000_t75" stroked="false">
              <v:imagedata r:id="rId10" o:title=""/>
            </v:shape>
            <v:shape style="position:absolute;left:1671;top:1303;width:19;height:6" type="#_x0000_t75" stroked="false">
              <v:imagedata r:id="rId10" o:title=""/>
            </v:shape>
            <v:shape style="position:absolute;left:1737;top:1306;width:21;height:5" type="#_x0000_t75" stroked="false">
              <v:imagedata r:id="rId10" o:title=""/>
            </v:shape>
            <v:shape style="position:absolute;left:1903;top:1003;width:7;height:7" type="#_x0000_t75" stroked="false">
              <v:imagedata r:id="rId10" o:title=""/>
            </v:shape>
            <v:shape style="position:absolute;left:1812;top:1234;width:15;height:3" type="#_x0000_t75" stroked="false">
              <v:imagedata r:id="rId10" o:title=""/>
            </v:shape>
            <v:shape style="position:absolute;left:1679;top:950;width:13;height:8" type="#_x0000_t75" stroked="false">
              <v:imagedata r:id="rId10" o:title=""/>
            </v:shape>
            <v:shape style="position:absolute;left:1703;top:937;width:6;height:6" type="#_x0000_t75" stroked="false">
              <v:imagedata r:id="rId10" o:title=""/>
            </v:shape>
            <v:shape style="position:absolute;left:1831;top:1240;width:20;height:2" type="#_x0000_t75" stroked="false">
              <v:imagedata r:id="rId10" o:title=""/>
            </v:shape>
            <v:shape style="position:absolute;left:1786;top:1253;width:14;height:4" type="#_x0000_t75" stroked="false">
              <v:imagedata r:id="rId10" o:title=""/>
            </v:shape>
            <v:shape style="position:absolute;left:1864;top:1022;width:6;height:6" type="#_x0000_t75" stroked="false">
              <v:imagedata r:id="rId10" o:title=""/>
            </v:shape>
            <v:shape style="position:absolute;left:1750;top:903;width:6;height:7" type="#_x0000_t75" stroked="false">
              <v:imagedata r:id="rId10" o:title=""/>
            </v:shape>
            <v:shape style="position:absolute;left:1568;top:1298;width:10;height:3" type="#_x0000_t75" stroked="false">
              <v:imagedata r:id="rId10" o:title=""/>
            </v:shape>
            <v:shape style="position:absolute;left:1901;top:961;width:5;height:6" type="#_x0000_t75" stroked="false">
              <v:imagedata r:id="rId10" o:title=""/>
            </v:shape>
            <v:shape style="position:absolute;left:1911;top:868;width:5;height:6" type="#_x0000_t75" stroked="false">
              <v:imagedata r:id="rId10" o:title=""/>
            </v:shape>
            <v:shape style="position:absolute;left:1778;top:822;width:5;height:5" type="#_x0000_t75" stroked="false">
              <v:imagedata r:id="rId10" o:title=""/>
            </v:shape>
            <v:shape style="position:absolute;left:1851;top:842;width:6;height:5" type="#_x0000_t75" stroked="false">
              <v:imagedata r:id="rId10" o:title=""/>
            </v:shape>
            <v:shape style="position:absolute;left:1733;top:902;width:5;height:5" type="#_x0000_t75" stroked="false">
              <v:imagedata r:id="rId10" o:title=""/>
            </v:shape>
            <v:shape style="position:absolute;left:1679;top:978;width:5;height:6" type="#_x0000_t75" stroked="false">
              <v:imagedata r:id="rId10" o:title=""/>
            </v:shape>
            <v:shape style="position:absolute;left:1716;top:944;width:6;height:6" type="#_x0000_t75" stroked="false">
              <v:imagedata r:id="rId10" o:title=""/>
            </v:shape>
            <v:shape style="position:absolute;left:1723;top:940;width:11;height:7" type="#_x0000_t75" stroked="false">
              <v:imagedata r:id="rId10" o:title=""/>
            </v:shape>
            <v:shape style="position:absolute;left:1878;top:844;width:5;height:6" type="#_x0000_t75" stroked="false">
              <v:imagedata r:id="rId10" o:title=""/>
            </v:shape>
            <v:shape style="position:absolute;left:1765;top:1247;width:6;height:4" type="#_x0000_t75" stroked="false">
              <v:imagedata r:id="rId10" o:title=""/>
            </v:shape>
            <v:shape style="position:absolute;left:1920;top:884;width:5;height:5" type="#_x0000_t75" stroked="false">
              <v:imagedata r:id="rId10" o:title=""/>
            </v:shape>
            <v:shape style="position:absolute;left:1886;top:1017;width:5;height:5" type="#_x0000_t75" stroked="false">
              <v:imagedata r:id="rId10" o:title=""/>
            </v:shape>
            <v:shape style="position:absolute;left:1918;top:873;width:5;height:5" type="#_x0000_t75" stroked="false">
              <v:imagedata r:id="rId10" o:title=""/>
            </v:shape>
            <v:shape style="position:absolute;left:1919;top:946;width:5;height:6" type="#_x0000_t75" stroked="false">
              <v:imagedata r:id="rId10" o:title=""/>
            </v:shape>
            <v:shape style="position:absolute;left:1900;top:1254;width:10;height:3" type="#_x0000_t75" stroked="false">
              <v:imagedata r:id="rId10" o:title=""/>
            </v:shape>
            <v:shape style="position:absolute;left:1918;top:904;width:4;height:5" type="#_x0000_t75" stroked="false">
              <v:imagedata r:id="rId10" o:title=""/>
            </v:shape>
            <v:shape style="position:absolute;left:1715;top:934;width:5;height:6" type="#_x0000_t75" stroked="false">
              <v:imagedata r:id="rId10" o:title=""/>
            </v:shape>
            <v:shape style="position:absolute;left:1764;top:832;width:5;height:5" type="#_x0000_t75" stroked="false">
              <v:imagedata r:id="rId10" o:title=""/>
            </v:shape>
            <v:shape style="position:absolute;left:1776;top:1265;width:15;height:3" type="#_x0000_t75" stroked="false">
              <v:imagedata r:id="rId10" o:title=""/>
            </v:shape>
            <v:shape style="position:absolute;left:1914;top:911;width:5;height:5" type="#_x0000_t75" stroked="false">
              <v:imagedata r:id="rId10" o:title=""/>
            </v:shape>
            <v:shape style="position:absolute;left:1560;top:1259;width:5;height:5" type="#_x0000_t75" stroked="false">
              <v:imagedata r:id="rId10" o:title=""/>
            </v:shape>
            <v:shape style="position:absolute;left:1899;top:998;width:4;height:5" type="#_x0000_t75" stroked="false">
              <v:imagedata r:id="rId10" o:title=""/>
            </v:shape>
            <v:shape style="position:absolute;left:1910;top:918;width:5;height:5" type="#_x0000_t75" stroked="false">
              <v:imagedata r:id="rId10" o:title=""/>
            </v:shape>
            <v:shape style="position:absolute;left:1566;top:1264;width:5;height:5" type="#_x0000_t75" stroked="false">
              <v:imagedata r:id="rId10" o:title=""/>
            </v:shape>
            <v:shape style="position:absolute;left:1566;top:951;width:5;height:6" type="#_x0000_t75" stroked="false">
              <v:imagedata r:id="rId10" o:title=""/>
            </v:shape>
            <v:shape style="position:absolute;left:1917;top:891;width:5;height:5" type="#_x0000_t75" stroked="false">
              <v:imagedata r:id="rId10" o:title=""/>
            </v:shape>
            <v:shape style="position:absolute;left:1694;top:937;width:5;height:4" type="#_x0000_t75" stroked="false">
              <v:imagedata r:id="rId10" o:title=""/>
            </v:shape>
            <v:shape style="position:absolute;left:1906;top:863;width:5;height:5" type="#_x0000_t75" stroked="false">
              <v:imagedata r:id="rId10" o:title=""/>
            </v:shape>
            <v:shape style="position:absolute;left:1976;top:1023;width:5;height:9" type="#_x0000_t75" stroked="false">
              <v:imagedata r:id="rId10" o:title=""/>
            </v:shape>
            <v:shape style="position:absolute;left:1774;top:1247;width:5;height:5" type="#_x0000_t75" stroked="false">
              <v:imagedata r:id="rId10" o:title=""/>
            </v:shape>
            <v:shape style="position:absolute;left:1791;top:1008;width:4;height:5" type="#_x0000_t75" stroked="false">
              <v:imagedata r:id="rId10" o:title=""/>
            </v:shape>
            <v:shape style="position:absolute;left:1686;top:935;width:5;height:5" type="#_x0000_t75" stroked="false">
              <v:imagedata r:id="rId10" o:title=""/>
            </v:shape>
            <v:shape style="position:absolute;left:1736;top:946;width:6;height:6" type="#_x0000_t75" stroked="false">
              <v:imagedata r:id="rId10" o:title=""/>
            </v:shape>
            <v:shape style="position:absolute;left:1674;top:972;width:4;height:5" type="#_x0000_t75" stroked="false">
              <v:imagedata r:id="rId10" o:title=""/>
            </v:shape>
            <v:shape style="position:absolute;left:1891;top:1012;width:4;height:4" type="#_x0000_t75" stroked="false">
              <v:imagedata r:id="rId10" o:title=""/>
            </v:shape>
            <v:shape style="position:absolute;left:1917;top:1160;width:5;height:7" type="#_x0000_t75" stroked="false">
              <v:imagedata r:id="rId10" o:title=""/>
            </v:shape>
            <v:shape style="position:absolute;left:1911;top:948;width:5;height:4" type="#_x0000_t75" stroked="false">
              <v:imagedata r:id="rId10" o:title=""/>
            </v:shape>
            <v:shape style="position:absolute;left:1689;top:1010;width:5;height:4" type="#_x0000_t75" stroked="false">
              <v:imagedata r:id="rId10" o:title=""/>
            </v:shape>
            <v:shape style="position:absolute;left:1919;top:917;width:4;height:5" type="#_x0000_t75" stroked="false">
              <v:imagedata r:id="rId10" o:title=""/>
            </v:shape>
            <v:shape style="position:absolute;left:1906;top:955;width:4;height:4" type="#_x0000_t75" stroked="false">
              <v:imagedata r:id="rId10" o:title=""/>
            </v:shape>
            <v:shape style="position:absolute;left:1553;top:1244;width:4;height:4" type="#_x0000_t75" stroked="false">
              <v:imagedata r:id="rId10" o:title=""/>
            </v:shape>
            <v:shape style="position:absolute;left:1998;top:833;width:2;height:10" type="#_x0000_t75" stroked="false">
              <v:imagedata r:id="rId10" o:title=""/>
            </v:shape>
            <v:shape style="position:absolute;left:1897;top:877;width:4;height:4" type="#_x0000_t75" stroked="false">
              <v:imagedata r:id="rId10" o:title=""/>
            </v:shape>
            <v:shape style="position:absolute;left:1797;top:823;width:4;height:5" type="#_x0000_t75" stroked="false">
              <v:imagedata r:id="rId10" o:title=""/>
            </v:shape>
            <v:shape style="position:absolute;left:1707;top:972;width:6;height:5" type="#_x0000_t75" stroked="false">
              <v:imagedata r:id="rId10" o:title=""/>
            </v:shape>
            <v:shape style="position:absolute;left:1695;top:1030;width:5;height:4" type="#_x0000_t75" stroked="false">
              <v:imagedata r:id="rId10" o:title=""/>
            </v:shape>
            <v:shape style="position:absolute;left:1761;top:815;width:4;height:4" type="#_x0000_t75" stroked="false">
              <v:imagedata r:id="rId10" o:title=""/>
            </v:shape>
            <v:shape style="position:absolute;left:1758;top:908;width:4;height:4" type="#_x0000_t75" stroked="false">
              <v:imagedata r:id="rId10" o:title=""/>
            </v:shape>
            <v:shape style="position:absolute;left:1544;top:958;width:4;height:4" type="#_x0000_t75" stroked="false">
              <v:imagedata r:id="rId10" o:title=""/>
            </v:shape>
            <v:shape style="position:absolute;left:1908;top:906;width:4;height:4" type="#_x0000_t75" stroked="false">
              <v:imagedata r:id="rId10" o:title=""/>
            </v:shape>
            <v:shape style="position:absolute;left:1548;top:951;width:4;height:4" type="#_x0000_t75" stroked="false">
              <v:imagedata r:id="rId10" o:title=""/>
            </v:shape>
            <v:shape style="position:absolute;left:1506;top:999;width:5;height:8" type="#_x0000_t75" stroked="false">
              <v:imagedata r:id="rId10" o:title=""/>
            </v:shape>
            <v:shape style="position:absolute;left:1753;top:836;width:4;height:5" type="#_x0000_t75" stroked="false">
              <v:imagedata r:id="rId10" o:title=""/>
            </v:shape>
            <v:shape style="position:absolute;left:1908;top:966;width:4;height:4" type="#_x0000_t75" stroked="false">
              <v:imagedata r:id="rId10" o:title=""/>
            </v:shape>
            <v:shape style="position:absolute;left:1885;top:850;width:3;height:5" type="#_x0000_t75" stroked="false">
              <v:imagedata r:id="rId10" o:title=""/>
            </v:shape>
            <v:shape style="position:absolute;left:1946;top:1107;width:5;height:9" type="#_x0000_t75" stroked="false">
              <v:imagedata r:id="rId10" o:title=""/>
            </v:shape>
            <v:shape style="position:absolute;left:1500;top:1011;width:4;height:6" type="#_x0000_t75" stroked="false">
              <v:imagedata r:id="rId10" o:title=""/>
            </v:shape>
            <v:shape style="position:absolute;left:1966;top:990;width:3;height:5" type="#_x0000_t75" stroked="false">
              <v:imagedata r:id="rId10" o:title=""/>
            </v:shape>
            <v:shape style="position:absolute;left:1907;top:877;width:4;height:4" type="#_x0000_t75" stroked="false">
              <v:imagedata r:id="rId10" o:title=""/>
            </v:shape>
            <v:shape style="position:absolute;left:1784;top:926;width:4;height:4" type="#_x0000_t75" stroked="false">
              <v:imagedata r:id="rId10" o:title=""/>
            </v:shape>
            <v:shape style="position:absolute;left:1706;top:871;width:4;height:4" type="#_x0000_t75" stroked="false">
              <v:imagedata r:id="rId10" o:title=""/>
            </v:shape>
            <v:shape style="position:absolute;left:1774;top:829;width:4;height:4" type="#_x0000_t75" stroked="false">
              <v:imagedata r:id="rId10" o:title=""/>
            </v:shape>
            <v:shape style="position:absolute;left:1712;top:940;width:4;height:4" type="#_x0000_t75" stroked="false">
              <v:imagedata r:id="rId10" o:title=""/>
            </v:shape>
            <v:shape style="position:absolute;left:1569;top:1276;width:4;height:4" type="#_x0000_t75" stroked="false">
              <v:imagedata r:id="rId10" o:title=""/>
            </v:shape>
            <v:shape style="position:absolute;left:1563;top:956;width:3;height:4" type="#_x0000_t75" stroked="false">
              <v:imagedata r:id="rId10" o:title=""/>
            </v:shape>
            <v:shape style="position:absolute;left:1904;top:973;width:3;height:4" type="#_x0000_t75" stroked="false">
              <v:imagedata r:id="rId10" o:title=""/>
            </v:shape>
            <v:shape style="position:absolute;left:1917;top:922;width:3;height:5" type="#_x0000_t75" stroked="false">
              <v:imagedata r:id="rId10" o:title=""/>
            </v:shape>
            <v:shape style="position:absolute;left:1888;top:706;width:6;height:3" type="#_x0000_t75" stroked="false">
              <v:imagedata r:id="rId10" o:title=""/>
            </v:shape>
            <v:shape style="position:absolute;left:1915;top:954;width:3;height:4" type="#_x0000_t75" stroked="false">
              <v:imagedata r:id="rId10" o:title=""/>
            </v:shape>
            <v:shape style="position:absolute;left:1869;top:1017;width:3;height:4" type="#_x0000_t75" stroked="false">
              <v:imagedata r:id="rId10" o:title=""/>
            </v:shape>
            <v:shape style="position:absolute;left:1782;top:1248;width:3;height:4" type="#_x0000_t75" stroked="false">
              <v:imagedata r:id="rId10" o:title=""/>
            </v:shape>
            <v:shape style="position:absolute;left:1682;top:991;width:3;height:4" type="#_x0000_t75" stroked="false">
              <v:imagedata r:id="rId10" o:title=""/>
            </v:shape>
            <v:shape style="position:absolute;left:1533;top:962;width:3;height:3" type="#_x0000_t75" stroked="false">
              <v:imagedata r:id="rId10" o:title=""/>
            </v:shape>
            <v:shape style="position:absolute;left:1875;top:1022;width:3;height:4" type="#_x0000_t75" stroked="false">
              <v:imagedata r:id="rId10" o:title=""/>
            </v:shape>
            <v:shape style="position:absolute;left:1561;top:949;width:4;height:4" type="#_x0000_t75" stroked="false">
              <v:imagedata r:id="rId10" o:title=""/>
            </v:shape>
            <v:shape style="position:absolute;left:1967;top:997;width:2;height:6" type="#_x0000_t75" stroked="false">
              <v:imagedata r:id="rId10" o:title=""/>
            </v:shape>
            <v:shape style="position:absolute;left:1535;top:978;width:4;height:3" type="#_x0000_t75" stroked="false">
              <v:imagedata r:id="rId10" o:title=""/>
            </v:shape>
            <v:shape style="position:absolute;left:1815;top:969;width:3;height:3" type="#_x0000_t75" stroked="false">
              <v:imagedata r:id="rId10" o:title=""/>
            </v:shape>
            <v:shape style="position:absolute;left:1734;top:1030;width:3;height:3" type="#_x0000_t75" stroked="false">
              <v:imagedata r:id="rId10" o:title=""/>
            </v:shape>
            <v:shape style="position:absolute;left:1922;top:1248;width:5;height:3" type="#_x0000_t75" stroked="false">
              <v:imagedata r:id="rId10" o:title=""/>
            </v:shape>
            <v:shape style="position:absolute;left:1836;top:1282;width:8;height:2" type="#_x0000_t75" stroked="false">
              <v:imagedata r:id="rId10" o:title=""/>
            </v:shape>
            <v:shape style="position:absolute;left:1724;top:936;width:4;height:2" type="#_x0000_t75" stroked="false">
              <v:imagedata r:id="rId10" o:title=""/>
            </v:shape>
            <v:shape style="position:absolute;left:1717;top:866;width:3;height:3" type="#_x0000_t75" stroked="false">
              <v:imagedata r:id="rId10" o:title=""/>
            </v:shape>
            <v:shape style="position:absolute;left:1965;top:972;width:4;height:5" type="#_x0000_t75" stroked="false">
              <v:imagedata r:id="rId10" o:title=""/>
            </v:shape>
            <v:shape style="position:absolute;left:1996;top:821;width:2;height:7" type="#_x0000_t75" stroked="false">
              <v:imagedata r:id="rId10" o:title=""/>
            </v:shape>
            <v:shape style="position:absolute;left:1559;top:959;width:3;height:3" type="#_x0000_t75" stroked="false">
              <v:imagedata r:id="rId10" o:title=""/>
            </v:shape>
            <v:shape style="position:absolute;left:1968;top:1035;width:2;height:4" type="#_x0000_t75" stroked="false">
              <v:imagedata r:id="rId10" o:title=""/>
            </v:shape>
            <v:shape style="position:absolute;left:1895;top:1255;width:4;height:2" type="#_x0000_t75" stroked="false">
              <v:imagedata r:id="rId10" o:title=""/>
            </v:shape>
            <v:shape style="position:absolute;left:1729;top:929;width:4;height:3" type="#_x0000_t75" stroked="false">
              <v:imagedata r:id="rId10" o:title=""/>
            </v:shape>
            <v:shape style="position:absolute;left:1651;top:1217;width:4;height:3" type="#_x0000_t75" stroked="false">
              <v:imagedata r:id="rId10" o:title=""/>
            </v:shape>
            <v:shape style="position:absolute;left:1768;top:1261;width:2;height:3" type="#_x0000_t75" stroked="false">
              <v:imagedata r:id="rId10" o:title=""/>
            </v:shape>
            <v:shape style="position:absolute;left:1368;top:958;width:3;height:4" type="#_x0000_t75" stroked="false">
              <v:imagedata r:id="rId10" o:title=""/>
            </v:shape>
            <v:shape style="position:absolute;left:1819;top:1299;width:4;height:2" type="#_x0000_t75" stroked="false">
              <v:imagedata r:id="rId10" o:title=""/>
            </v:shape>
            <v:shape style="position:absolute;left:1925;top:912;width:3;height:2" type="#_x0000_t75" stroked="false">
              <v:imagedata r:id="rId10" o:title=""/>
            </v:shape>
            <v:shape style="position:absolute;left:1787;top:827;width:2;height:3" type="#_x0000_t75" stroked="false">
              <v:imagedata r:id="rId10" o:title=""/>
            </v:shape>
            <v:shape style="position:absolute;left:1750;top:1295;width:3;height:2" type="#_x0000_t75" stroked="false">
              <v:imagedata r:id="rId10" o:title=""/>
            </v:shape>
            <v:shape style="position:absolute;left:1909;top:936;width:2;height:3" type="#_x0000_t75" stroked="false">
              <v:imagedata r:id="rId10" o:title=""/>
            </v:shape>
            <v:shape style="position:absolute;left:1976;top:1051;width:2;height:3" type="#_x0000_t75" stroked="false">
              <v:imagedata r:id="rId10" o:title=""/>
            </v:shape>
            <v:shape style="position:absolute;left:1549;top:1268;width:3;height:2" type="#_x0000_t75" stroked="false">
              <v:imagedata r:id="rId10" o:title=""/>
            </v:shape>
            <v:shape style="position:absolute;left:1571;top:947;width:2;height:3" type="#_x0000_t75" stroked="false">
              <v:imagedata r:id="rId10" o:title=""/>
            </v:shape>
            <v:shape style="position:absolute;left:1504;top:1007;width:2;height:2" type="#_x0000_t75" stroked="false">
              <v:imagedata r:id="rId10" o:title=""/>
            </v:shape>
            <v:shape style="position:absolute;left:1821;top:1278;width:4;height:2" type="#_x0000_t75" stroked="false">
              <v:imagedata r:id="rId10" o:title=""/>
            </v:shape>
            <v:shape style="position:absolute;left:1744;top:1028;width:3;height:2" type="#_x0000_t75" stroked="false">
              <v:imagedata r:id="rId10" o:title=""/>
            </v:shape>
            <v:shape style="position:absolute;left:1737;top:927;width:3;height:2" type="#_x0000_t75" stroked="false">
              <v:imagedata r:id="rId10" o:title=""/>
            </v:shape>
            <v:shape style="position:absolute;left:1828;top:837;width:2;height:2" type="#_x0000_t75" stroked="false">
              <v:imagedata r:id="rId10" o:title=""/>
            </v:shape>
            <v:shape style="position:absolute;left:1579;top:932;width:2;height:2" type="#_x0000_t75" stroked="false">
              <v:imagedata r:id="rId10" o:title=""/>
            </v:shape>
            <v:shape style="position:absolute;left:1844;top:1028;width:2;height:2" type="#_x0000_t75" stroked="false">
              <v:imagedata r:id="rId10" o:title=""/>
            </v:shape>
            <v:shape style="position:absolute;left:1804;top:1001;width:2;height:2" type="#_x0000_t75" stroked="false">
              <v:imagedata r:id="rId10" o:title=""/>
            </v:shape>
            <v:shape style="position:absolute;left:1922;top:956;width:2;height:4" type="#_x0000_t75" stroked="false">
              <v:imagedata r:id="rId10" o:title=""/>
            </v:shape>
            <v:shape style="position:absolute;left:1726;top:974;width:2;height:2" type="#_x0000_t75" stroked="false">
              <v:imagedata r:id="rId10" o:title=""/>
            </v:shape>
            <v:shape style="position:absolute;left:1536;top:968;width:2;height:2" type="#_x0000_t75" stroked="false">
              <v:imagedata r:id="rId10" o:title=""/>
            </v:shape>
            <v:shape style="position:absolute;left:1802;top:1257;width:2;height:2" type="#_x0000_t75" stroked="false">
              <v:imagedata r:id="rId10" o:title=""/>
            </v:shape>
            <v:shape style="position:absolute;left:1766;top:1297;width:2;height:2" type="#_x0000_t75" stroked="false">
              <v:imagedata r:id="rId10" o:title=""/>
            </v:shape>
            <v:shape style="position:absolute;left:1860;top:1020;width:2;height:2" type="#_x0000_t75" stroked="false">
              <v:imagedata r:id="rId10" o:title=""/>
            </v:shape>
            <v:shape style="position:absolute;left:1824;top:1034;width:2;height:2" type="#_x0000_t75" stroked="false">
              <v:imagedata r:id="rId10" o:title=""/>
            </v:shape>
            <v:shape style="position:absolute;left:1478;top:457;width:194;height:176" type="#_x0000_t75" stroked="false">
              <v:imagedata r:id="rId12" o:title=""/>
            </v:shape>
            <v:shape style="position:absolute;left:1914;top:822;width:36;height:25" type="#_x0000_t75" stroked="false">
              <v:imagedata r:id="rId10" o:title=""/>
            </v:shape>
            <v:shape style="position:absolute;left:1781;top:751;width:8;height:3" type="#_x0000_t75" stroked="false">
              <v:imagedata r:id="rId10" o:title=""/>
            </v:shape>
            <v:shape style="position:absolute;left:1910;top:814;width:4;height:3" type="#_x0000_t75" stroked="false">
              <v:imagedata r:id="rId10" o:title=""/>
            </v:shape>
            <v:shape style="position:absolute;left:1764;top:754;width:3;height:2" type="#_x0000_t75" stroked="false">
              <v:imagedata r:id="rId10" o:title=""/>
            </v:shape>
            <v:shape style="position:absolute;left:1787;top:761;width:3;height:2" type="#_x0000_t75" stroked="false">
              <v:imagedata r:id="rId10" o:title=""/>
            </v:shape>
            <v:shape style="position:absolute;left:1875;top:761;width:9;height:2" type="#_x0000_t75" stroked="false">
              <v:imagedata r:id="rId10" o:title=""/>
            </v:shape>
            <v:shape style="position:absolute;left:1928;top:786;width:8;height:6" type="#_x0000_t75" stroked="false">
              <v:imagedata r:id="rId10" o:title=""/>
            </v:shape>
            <v:shape style="position:absolute;left:1831;top:719;width:3;height:5" type="#_x0000_t75" stroked="false">
              <v:imagedata r:id="rId10" o:title=""/>
            </v:shape>
            <v:shape style="position:absolute;left:1833;top:724;width:4;height:6" type="#_x0000_t75" stroked="false">
              <v:imagedata r:id="rId10" o:title=""/>
            </v:shape>
            <v:shape style="position:absolute;left:1835;top:721;width:4;height:5" type="#_x0000_t75" stroked="false">
              <v:imagedata r:id="rId10" o:title=""/>
            </v:shape>
            <v:shape style="position:absolute;left:1868;top:761;width:3;height:3" type="#_x0000_t75" stroked="false">
              <v:imagedata r:id="rId10"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33;top:682;width:12;height:4" type="#_x0000_t75" stroked="false">
              <v:imagedata r:id="rId10" o:title=""/>
            </v:shape>
            <v:shape style="position:absolute;left:1733;top:666;width:12;height:9" type="#_x0000_t75" stroked="false">
              <v:imagedata r:id="rId10" o:title=""/>
            </v:shape>
            <v:shape style="position:absolute;left:1726;top:682;width:4;height:2" type="#_x0000_t75" stroked="false">
              <v:imagedata r:id="rId10" o:title=""/>
            </v:shape>
            <v:shape style="position:absolute;left:1745;top:649;width:2;height:2" type="#_x0000_t75" stroked="false">
              <v:imagedata r:id="rId10"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755;top:646;width:21;height:9" type="#_x0000_t75" stroked="false">
              <v:imagedata r:id="rId10" o:title=""/>
            </v:shape>
            <v:shape style="position:absolute;left:1825;top:676;width:5;height:2" type="#_x0000_t75" stroked="false">
              <v:imagedata r:id="rId10"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40;top:1225;width:4;height:5" type="#_x0000_t75" stroked="false">
              <v:imagedata r:id="rId10" o:title=""/>
            </v:shape>
            <v:shape style="position:absolute;left:1343;top:1230;width:3;height:4" type="#_x0000_t75" stroked="false">
              <v:imagedata r:id="rId10" o:title=""/>
            </v:shape>
            <v:shape style="position:absolute;left:1334;top:1216;width:2;height:3" type="#_x0000_t75" stroked="false">
              <v:imagedata r:id="rId10"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69;top:797;width:7;height:18" type="#_x0000_t75" stroked="false">
              <v:imagedata r:id="rId10" o:title=""/>
            </v:shape>
            <v:shape style="position:absolute;left:1976;top:823;width:4;height:14" type="#_x0000_t75" stroked="false">
              <v:imagedata r:id="rId10" o:title=""/>
            </v:shape>
            <v:shape style="position:absolute;left:1644;top:698;width:2;height:3" type="#_x0000_t75" stroked="false">
              <v:imagedata r:id="rId10" o:title=""/>
            </v:shape>
            <v:shape style="position:absolute;left:1768;top:720;width:10;height:7" type="#_x0000_t75" stroked="false">
              <v:imagedata r:id="rId10" o:title=""/>
            </v:shape>
            <v:shape style="position:absolute;left:1508;top:1249;width:5;height:15" type="#_x0000_t75" stroked="false">
              <v:imagedata r:id="rId10" o:title=""/>
            </v:shape>
            <v:shape style="position:absolute;left:1499;top:1267;width:2;height:2" type="#_x0000_t75" stroked="false">
              <v:imagedata r:id="rId10" o:title=""/>
            </v:shape>
            <v:shape style="position:absolute;left:1835;top:1093;width:5;height:5" type="#_x0000_t75" stroked="false">
              <v:imagedata r:id="rId10" o:title=""/>
            </v:shape>
            <v:shape style="position:absolute;left:1802;top:781;width:13;height:9" type="#_x0000_t75" stroked="false">
              <v:imagedata r:id="rId10" o:title=""/>
            </v:shape>
            <v:shape style="position:absolute;left:1847;top:786;width:3;height:3" type="#_x0000_t75" stroked="false">
              <v:imagedata r:id="rId10" o:title=""/>
            </v:shape>
            <v:shape style="position:absolute;left:1920;top:772;width:2;height:2" type="#_x0000_t75" stroked="false">
              <v:imagedata r:id="rId10" o:title=""/>
            </v:shape>
            <v:shape style="position:absolute;left:1373;top:1047;width:379;height:164" type="#_x0000_t75" stroked="false">
              <v:imagedata r:id="rId13" o:title=""/>
            </v:shape>
            <v:shape style="position:absolute;left:1997;top:821;width:2;height:2" coordorigin="1997,821" coordsize="1,1" path="m1997,821e" filled="false" stroked="false">
              <v:path arrowok="t"/>
            </v:shape>
            <v:shape style="position:absolute;left:1624;top:719;width:2;height:2" coordorigin="1624,719" coordsize="1,1" path="m1624,719e" filled="false" stroked="false">
              <v:path arrowok="t"/>
            </v:shape>
            <v:shape style="position:absolute;left:1300;top:451;width:708;height:854" type="#_x0000_t75" stroked="false">
              <v:imagedata r:id="rId14" o:title=""/>
            </v:shape>
            <v:shape style="position:absolute;left:1837;top:1093;width:2;height:2" type="#_x0000_t75" stroked="false">
              <v:imagedata r:id="rId10" o:title=""/>
            </v:shape>
            <v:shape style="position:absolute;left:1048;top:1426;width:1212;height:508" type="#_x0000_t75" stroked="false">
              <v:imagedata r:id="rId15" o:title=""/>
            </v:shape>
            <v:shape style="position:absolute;left:234;top:1235;width:1027;height:1527" coordorigin="234,1236" coordsize="1027,1527" path="m1260,1236l234,1236,234,2762,1260,1236xe" filled="true" fillcolor="#e0e0e2" stroked="false">
              <v:path arrowok="t"/>
              <v:fill opacity="13107f" type="solid"/>
            </v:shape>
            <v:shape style="position:absolute;left:429;top:0;width:1662;height:1236" coordorigin="430,0" coordsize="1662,1236" path="m2091,0l430,0,1260,1236,2091,0xe" filled="true" fillcolor="#caccd0" stroked="false">
              <v:path arrowok="t"/>
              <v:fill opacity="13107f" type="solid"/>
            </v:shape>
            <v:shape style="position:absolute;left:234;top:1235;width:2053;height:1527" coordorigin="234,1236" coordsize="2053,1527" path="m1260,1236l234,2762,2286,2762,1260,1236xe" filled="true" fillcolor="#b6b9bf" stroked="false">
              <v:path arrowok="t"/>
              <v:fill opacity="13107f" type="solid"/>
            </v:shape>
            <v:shape style="position:absolute;left:234;top:5808;width:2053;height:4580" coordorigin="234,5808" coordsize="2053,4580" path="m1260,8861l234,7335,234,8861,1260,8861m2286,10387l1260,8861,234,10387,234,10387,2286,10387m2286,7335l1260,5808,234,7335,234,7335,2286,7335e" filled="true" fillcolor="#caccd0" stroked="false">
              <v:path arrowok="t"/>
              <v:fill opacity="13107f" type="solid"/>
            </v:shape>
            <v:shape style="position:absolute;left:234;top:5808;width:1027;height:1527" coordorigin="234,5808" coordsize="1027,1527" path="m1260,5808l234,5808,234,7335,1260,5808xe" filled="true" fillcolor="#b6b9bf" stroked="false">
              <v:path arrowok="t"/>
              <v:fill opacity="13107f" type="solid"/>
            </v:shape>
            <v:shape style="position:absolute;left:234;top:4281;width:2053;height:1527" coordorigin="234,4282" coordsize="2053,1527" path="m2286,4282l234,4282,1260,5808,2286,4282xe" filled="true" fillcolor="#92949a" stroked="false">
              <v:path arrowok="t"/>
              <v:fill opacity="13107f" type="solid"/>
            </v:shape>
            <v:shape style="position:absolute;left:234;top:7334;width:2053;height:1527" coordorigin="234,7335" coordsize="2053,1527" path="m2286,7335l234,7335,1260,8861,2286,7335xe" filled="true" fillcolor="#e0e0e2" stroked="false">
              <v:path arrowok="t"/>
              <v:fill opacity="13107f" type="solid"/>
            </v:shape>
            <v:shape style="position:absolute;left:234;top:8860;width:1027;height:1527" coordorigin="234,8861" coordsize="1027,1527" path="m1260,8861l234,8861,234,10387,1260,8861xe" filled="true" fillcolor="#b6b9bf" stroked="false">
              <v:path arrowok="t"/>
              <v:fill opacity="13107f" type="solid"/>
            </v:shape>
            <v:shape style="position:absolute;left:234;top:4281;width:1027;height:2290" coordorigin="234,4282" coordsize="1027,2290" path="m747,6571l234,5808,234,6571,747,6571m1260,5808l234,4282,234,5808,1260,5808e" filled="true" fillcolor="#e0e0e2" stroked="false">
              <v:path arrowok="t"/>
              <v:fill opacity="13107f" type="solid"/>
            </v:shape>
            <v:shape style="position:absolute;left:234;top:5044;width:514;height:764" coordorigin="234,5045" coordsize="514,764" path="m747,5045l234,5045,234,5808,747,5045xe" filled="true" fillcolor="#caccd0" stroked="false">
              <v:path arrowok="t"/>
              <v:fill opacity="13107f" type="solid"/>
            </v:shape>
            <v:shape style="position:absolute;left:234;top:8097;width:1027;height:764" coordorigin="234,8098" coordsize="1027,764" path="m747,8098l234,8861,1260,8861,747,8098xe" filled="true" fillcolor="#92949a" stroked="false">
              <v:path arrowok="t"/>
              <v:fill opacity="13107f" type="solid"/>
            </v:shape>
            <v:shape style="position:absolute;left:234;top:0;width:1027;height:4289" coordorigin="234,0" coordsize="1027,4289" path="m1260,4289l234,2762,234,4289,1260,4289m1260,1236l430,0,234,0,234,1236,1260,1236e" filled="true" fillcolor="#b6b9bf" stroked="false">
              <v:path arrowok="t"/>
              <v:fill opacity="13107f" type="solid"/>
            </v:shape>
            <v:shape style="position:absolute;left:234;top:2762;width:2053;height:1527" coordorigin="234,2762" coordsize="2053,1527" path="m2286,2762l234,2762,1260,4289,2286,2762xe" filled="true" fillcolor="#92949a" stroked="false">
              <v:path arrowok="t"/>
              <v:fill opacity="13107f" type="solid"/>
            </v:shape>
            <v:shape style="position:absolute;left:1455;top:0;width:636;height:473" coordorigin="1456,0" coordsize="636,473" path="m2091,0l1456,0,1774,473,2091,0xe" filled="true" fillcolor="#b6b9bf" stroked="false">
              <v:path arrowok="t"/>
              <v:fill opacity="13107f" type="solid"/>
            </v:shape>
            <v:shape style="position:absolute;left:234;top:10387;width:1027;height:4580" coordorigin="234,10387" coordsize="1027,4580" path="m1260,13440l234,13440,234,14967,1260,13440m1260,10387l234,10387,234,11914,1260,10387e" filled="true" fillcolor="#e0e0e2" stroked="false">
              <v:path arrowok="t"/>
              <v:fill opacity="13107f" type="solid"/>
            </v:shape>
            <v:shape style="position:absolute;left:234;top:11913;width:2053;height:1527" coordorigin="234,11914" coordsize="2053,1527" path="m2286,11914l234,11914,1260,13440,2286,11914xe" filled="true" fillcolor="#caccd0" stroked="false">
              <v:path arrowok="t"/>
              <v:fill opacity="13107f" type="solid"/>
            </v:shape>
            <v:shape style="position:absolute;left:234;top:11913;width:2053;height:3927" coordorigin="234,11914" coordsize="2053,3927" path="m821,15840l234,14967,234,15840,821,15840m1260,13440l234,11914,234,13440,1260,13440m2286,14967l1260,13440,234,14967,234,14967,2286,14967e" filled="true" fillcolor="#b6b9bf" stroked="false">
              <v:path arrowok="t"/>
              <v:fill opacity="13107f" type="solid"/>
            </v:shape>
            <v:shape style="position:absolute;left:234;top:10387;width:2053;height:5453" coordorigin="234,10387" coordsize="2053,5453" path="m2286,14967l234,14967,234,14967,821,15840,1700,15840,2286,14967m2286,11914l1260,10387,234,11914,234,11914,2286,11914e" filled="true" fillcolor="#92949a" stroked="false">
              <v:path arrowok="t"/>
              <v:fill opacity="13107f" type="solid"/>
            </v:shape>
            <v:shape style="position:absolute;left:234;top:11150;width:1027;height:764" coordorigin="234,11151" coordsize="1027,764" path="m747,11151l234,11914,1260,11914,747,11151xe" filled="true" fillcolor="#caccd0" stroked="false">
              <v:path arrowok="t"/>
              <v:fill opacity="13107f" type="solid"/>
            </v:shape>
            <v:shape style="position:absolute;left:1260;top:11913;width:1027;height:764" coordorigin="1260,11914" coordsize="1027,764" path="m2286,11914l1260,11914,1774,12677,2286,11914xe" filled="true" fillcolor="#b6b9bf" stroked="false">
              <v:path arrowok="t"/>
              <v:fill opacity="13107f" type="solid"/>
            </v:shape>
            <w10:wrap type="none"/>
          </v:group>
        </w:pict>
      </w:r>
    </w:p>
    <w:p>
      <w:pPr>
        <w:pStyle w:val="BodyText"/>
        <w:rPr>
          <w:sz w:val="20"/>
        </w:rPr>
      </w:pPr>
    </w:p>
    <w:p>
      <w:pPr>
        <w:pStyle w:val="BodyText"/>
        <w:spacing w:before="4"/>
        <w:rPr>
          <w:sz w:val="13"/>
        </w:rPr>
      </w:pPr>
    </w:p>
    <w:p>
      <w:pPr>
        <w:pStyle w:val="BodyText"/>
        <w:ind w:left="5506"/>
        <w:rPr>
          <w:sz w:val="20"/>
        </w:rPr>
      </w:pPr>
      <w:r>
        <w:rPr>
          <w:sz w:val="20"/>
        </w:rPr>
        <w:pict>
          <v:group style="width:189.25pt;height:44.85pt;mso-position-horizontal-relative:char;mso-position-vertical-relative:line" coordorigin="0,0" coordsize="3785,897">
            <v:line style="position:absolute" from="2518,677" to="2518,896" stroked="true" strokeweight=".763pt" strokecolor="#adb6ba">
              <v:stroke dashstyle="solid"/>
            </v:line>
            <v:shape style="position:absolute;left:2629;top:687;width:320;height:185" type="#_x0000_t75" stroked="false">
              <v:imagedata r:id="rId16" o:title=""/>
            </v:shape>
            <v:shape style="position:absolute;left:2977;top:689;width:118;height:179" type="#_x0000_t75" stroked="false">
              <v:imagedata r:id="rId114" o:title=""/>
            </v:shape>
            <v:shape style="position:absolute;left:1803;top:0;width:861;height:628" type="#_x0000_t75" stroked="false">
              <v:imagedata r:id="rId18" o:title=""/>
            </v:shape>
            <v:shape style="position:absolute;left:1587;top:0;width:431;height:628" type="#_x0000_t75" stroked="false">
              <v:imagedata r:id="rId19" o:title=""/>
            </v:shape>
            <v:shape style="position:absolute;left:1802;top:306;width:446;height:321" type="#_x0000_t75" stroked="false">
              <v:imagedata r:id="rId20" o:title=""/>
            </v:shape>
            <v:shape style="position:absolute;left:2226;top:0;width:446;height:628" type="#_x0000_t75" stroked="false">
              <v:imagedata r:id="rId21" o:title=""/>
            </v:shape>
            <v:shape style="position:absolute;left:518;top:0;width:861;height:628" type="#_x0000_t75" stroked="false">
              <v:imagedata r:id="rId22" o:title=""/>
            </v:shape>
            <v:shape style="position:absolute;left:517;top:306;width:446;height:321" type="#_x0000_t75" stroked="false">
              <v:imagedata r:id="rId23" o:title=""/>
            </v:shape>
            <v:shape style="position:absolute;left:1170;top:0;width:431;height:628" type="#_x0000_t75" stroked="false">
              <v:imagedata r:id="rId24" o:title=""/>
            </v:shape>
            <v:shape style="position:absolute;left:940;top:0;width:446;height:628" type="#_x0000_t75" stroked="false">
              <v:imagedata r:id="rId25" o:title=""/>
            </v:shape>
            <v:shape style="position:absolute;left:3306;top:687;width:326;height:185" type="#_x0000_t75" stroked="false">
              <v:imagedata r:id="rId26" o:title=""/>
            </v:shape>
            <v:shape style="position:absolute;left:3668;top:687;width:117;height:184" type="#_x0000_t75" stroked="false">
              <v:imagedata r:id="rId115" o:title=""/>
            </v:shape>
            <v:shape style="position:absolute;left:2554;top:0;width:1231;height:628" type="#_x0000_t75" stroked="false">
              <v:imagedata r:id="rId28" o:title=""/>
            </v:shape>
            <v:shape style="position:absolute;left:2922;top:306;width:446;height:321" type="#_x0000_t75" stroked="false">
              <v:imagedata r:id="rId29" o:title=""/>
            </v:shape>
            <v:shape style="position:absolute;left:3346;top:0;width:439;height:628" type="#_x0000_t75" stroked="false">
              <v:imagedata r:id="rId30" o:title=""/>
            </v:shape>
            <v:shape style="position:absolute;left:2549;top:456;width:611;height:172" type="#_x0000_t75" stroked="false">
              <v:imagedata r:id="rId31" o:title=""/>
            </v:shape>
            <v:shape style="position:absolute;left:2664;top:0;width:496;height:172" type="#_x0000_t75" stroked="false">
              <v:imagedata r:id="rId32" o:title=""/>
            </v:shape>
            <v:shape style="position:absolute;left:2549;top:0;width:194;height:172" type="#_x0000_t75" stroked="false">
              <v:imagedata r:id="rId33" o:title=""/>
            </v:shape>
            <v:shape style="position:absolute;left:0;top:0;width:628;height:628" type="#_x0000_t75" stroked="false">
              <v:imagedata r:id="rId34" o:title=""/>
            </v:shape>
            <v:shape style="position:absolute;left:100;top:0;width:539;height:172" type="#_x0000_t75" stroked="false">
              <v:imagedata r:id="rId35" o:title=""/>
            </v:shape>
            <v:shape style="position:absolute;left:0;top:0;width:173;height:172" type="#_x0000_t75" stroked="false">
              <v:imagedata r:id="rId36" o:title=""/>
            </v:shape>
            <v:shape style="position:absolute;left:459;top:456;width:180;height:172" type="#_x0000_t75" stroked="false">
              <v:imagedata r:id="rId37" o:title=""/>
            </v:shape>
            <v:shape style="position:absolute;left:0;top:456;width:532;height:172" type="#_x0000_t75" stroked="false">
              <v:imagedata r:id="rId38" o:title=""/>
            </v:shape>
          </v:group>
        </w:pict>
      </w:r>
      <w:r>
        <w:rPr>
          <w:sz w:val="20"/>
        </w:rPr>
      </w:r>
    </w:p>
    <w:p>
      <w:pPr>
        <w:pStyle w:val="BodyText"/>
        <w:rPr>
          <w:sz w:val="20"/>
        </w:rPr>
      </w:pPr>
    </w:p>
    <w:p>
      <w:pPr>
        <w:pStyle w:val="BodyText"/>
        <w:spacing w:before="8"/>
        <w:rPr>
          <w:sz w:val="27"/>
        </w:rPr>
      </w:pPr>
    </w:p>
    <w:p>
      <w:pPr>
        <w:pStyle w:val="BodyText"/>
        <w:spacing w:before="100"/>
        <w:ind w:left="1701" w:right="1697"/>
        <w:jc w:val="both"/>
      </w:pPr>
      <w:r>
        <w:rPr/>
        <w:drawing>
          <wp:anchor distT="0" distB="0" distL="0" distR="0" allowOverlap="1" layoutInCell="1" locked="0" behindDoc="1" simplePos="0" relativeHeight="267901271">
            <wp:simplePos x="0" y="0"/>
            <wp:positionH relativeFrom="page">
              <wp:posOffset>5514124</wp:posOffset>
            </wp:positionH>
            <wp:positionV relativeFrom="paragraph">
              <wp:posOffset>-518970</wp:posOffset>
            </wp:positionV>
            <wp:extent cx="38087" cy="38100"/>
            <wp:effectExtent l="0" t="0" r="0" b="0"/>
            <wp:wrapNone/>
            <wp:docPr id="81" name="image107.png" descr=""/>
            <wp:cNvGraphicFramePr>
              <a:graphicFrameLocks noChangeAspect="1"/>
            </wp:cNvGraphicFramePr>
            <a:graphic>
              <a:graphicData uri="http://schemas.openxmlformats.org/drawingml/2006/picture">
                <pic:pic>
                  <pic:nvPicPr>
                    <pic:cNvPr id="82" name="image107.png"/>
                    <pic:cNvPicPr/>
                  </pic:nvPicPr>
                  <pic:blipFill>
                    <a:blip r:embed="rId111" cstate="print"/>
                    <a:stretch>
                      <a:fillRect/>
                    </a:stretch>
                  </pic:blipFill>
                  <pic:spPr>
                    <a:xfrm>
                      <a:off x="0" y="0"/>
                      <a:ext cx="38087" cy="38100"/>
                    </a:xfrm>
                    <a:prstGeom prst="rect">
                      <a:avLst/>
                    </a:prstGeom>
                  </pic:spPr>
                </pic:pic>
              </a:graphicData>
            </a:graphic>
          </wp:anchor>
        </w:drawing>
      </w:r>
      <w:r>
        <w:rPr/>
        <w:pict>
          <v:group style="position:absolute;margin-left:275.841003pt;margin-top:-43.244835pt;width:66.650pt;height:8.15pt;mso-position-horizontal-relative:page;mso-position-vertical-relative:paragraph;z-index:-534160" coordorigin="5517,-865" coordsize="1333,163">
            <v:shape style="position:absolute;left:5516;top:-864;width:552;height:159" type="#_x0000_t75" stroked="false">
              <v:imagedata r:id="rId40" o:title=""/>
            </v:shape>
            <v:shape style="position:absolute;left:6111;top:-863;width:157;height:159" type="#_x0000_t75" stroked="false">
              <v:imagedata r:id="rId41" o:title=""/>
            </v:shape>
            <v:shape style="position:absolute;left:6303;top:-865;width:146;height:163" type="#_x0000_t75" stroked="false">
              <v:imagedata r:id="rId42" o:title=""/>
            </v:shape>
            <v:shape style="position:absolute;left:6483;top:-863;width:124;height:159" type="#_x0000_t75" stroked="false">
              <v:imagedata r:id="rId43" o:title=""/>
            </v:shape>
            <v:line style="position:absolute" from="6660,-862" to="6660,-704" stroked="true" strokeweight=".921pt" strokecolor="#4f5a6a">
              <v:stroke dashstyle="solid"/>
            </v:line>
            <v:shape style="position:absolute;left:6704;top:-865;width:146;height:163" type="#_x0000_t75" stroked="false">
              <v:imagedata r:id="rId44" o:title=""/>
            </v:shape>
            <w10:wrap type="none"/>
          </v:group>
        </w:pict>
      </w:r>
      <w:r>
        <w:rPr/>
        <w:pict>
          <v:group style="position:absolute;margin-left:347.130005pt;margin-top:-43.152836pt;width:49pt;height:8.0500pt;mso-position-horizontal-relative:page;mso-position-vertical-relative:paragraph;z-index:-534136" coordorigin="6943,-863" coordsize="980,161">
            <v:shape style="position:absolute;left:6942;top:-863;width:157;height:159" type="#_x0000_t75" stroked="false">
              <v:imagedata r:id="rId45" o:title=""/>
            </v:shape>
            <v:shape style="position:absolute;left:7140;top:-863;width:121;height:161" type="#_x0000_t75" stroked="false">
              <v:imagedata r:id="rId46" o:title=""/>
            </v:shape>
            <v:shape style="position:absolute;left:7303;top:-863;width:124;height:159" type="#_x0000_t75" stroked="false">
              <v:imagedata r:id="rId47" o:title=""/>
            </v:shape>
            <v:shape style="position:absolute;left:7470;top:-863;width:127;height:159" type="#_x0000_t75" stroked="false">
              <v:imagedata r:id="rId48" o:title=""/>
            </v:shape>
            <v:shape style="position:absolute;left:7632;top:-864;width:290;height:159" type="#_x0000_t75" stroked="false">
              <v:imagedata r:id="rId49" o:title=""/>
            </v:shape>
            <w10:wrap type="none"/>
          </v:group>
        </w:pict>
      </w:r>
      <w:r>
        <w:rPr>
          <w:rFonts w:ascii="Arial" w:hAnsi="Arial"/>
          <w:b/>
        </w:rPr>
        <w:t>QUINTO. </w:t>
      </w:r>
      <w:r>
        <w:rPr/>
        <w:t>Para el cumplimiento de lo dispuesto por los artículos 6 fracción II y XV, 69 y 75 del presente Reglamento, se dispone que dentro de los diez días hábiles siguientes a la publicación del presente Reglamento, el Presidente Municipal convoque a la constitución de la Comisión Especial integrada por la Unidad</w:t>
      </w:r>
      <w:r>
        <w:rPr>
          <w:spacing w:val="-8"/>
        </w:rPr>
        <w:t> </w:t>
      </w:r>
      <w:r>
        <w:rPr/>
        <w:t>de</w:t>
      </w:r>
      <w:r>
        <w:rPr>
          <w:spacing w:val="-10"/>
        </w:rPr>
        <w:t> </w:t>
      </w:r>
      <w:r>
        <w:rPr/>
        <w:t>Atención</w:t>
      </w:r>
      <w:r>
        <w:rPr>
          <w:spacing w:val="-7"/>
        </w:rPr>
        <w:t> </w:t>
      </w:r>
      <w:r>
        <w:rPr/>
        <w:t>Empresarial,</w:t>
      </w:r>
      <w:r>
        <w:rPr>
          <w:spacing w:val="-7"/>
        </w:rPr>
        <w:t> </w:t>
      </w:r>
      <w:r>
        <w:rPr/>
        <w:t>la</w:t>
      </w:r>
      <w:r>
        <w:rPr>
          <w:spacing w:val="-7"/>
        </w:rPr>
        <w:t> </w:t>
      </w:r>
      <w:r>
        <w:rPr/>
        <w:t>Tesorería</w:t>
      </w:r>
      <w:r>
        <w:rPr>
          <w:spacing w:val="-8"/>
        </w:rPr>
        <w:t> </w:t>
      </w:r>
      <w:r>
        <w:rPr/>
        <w:t>Municipal,</w:t>
      </w:r>
      <w:r>
        <w:rPr>
          <w:spacing w:val="-7"/>
        </w:rPr>
        <w:t> </w:t>
      </w:r>
      <w:r>
        <w:rPr/>
        <w:t>la</w:t>
      </w:r>
      <w:r>
        <w:rPr>
          <w:spacing w:val="-9"/>
        </w:rPr>
        <w:t> </w:t>
      </w:r>
      <w:r>
        <w:rPr/>
        <w:t>Unidad</w:t>
      </w:r>
      <w:r>
        <w:rPr>
          <w:spacing w:val="-8"/>
        </w:rPr>
        <w:t> </w:t>
      </w:r>
      <w:r>
        <w:rPr/>
        <w:t>de</w:t>
      </w:r>
      <w:r>
        <w:rPr>
          <w:spacing w:val="-9"/>
        </w:rPr>
        <w:t> </w:t>
      </w:r>
      <w:r>
        <w:rPr/>
        <w:t>Gobierno Digital y Modernización Administrativa, la Dirección de Normatividad y Control de Vía Pública y la Presidencia de la Comisión de Espectáculos del H. Ayuntamiento; con el objeto de elaborar y presentar en el plazo de 60 días naturales a la Comisión de Espectáculos, para su dictaminación, el Catálogo</w:t>
      </w:r>
      <w:r>
        <w:rPr>
          <w:spacing w:val="-37"/>
        </w:rPr>
        <w:t> </w:t>
      </w:r>
      <w:r>
        <w:rPr/>
        <w:t>de Espectáculos y Diversiones, el Sistema de Reportes de Inspección, el Formato Único de Solicitud de Espectáculos y Diversiones y los demás que la Comisión Especial considere necesarios, para su posterior aprobación por el Cabildo municipal.</w:t>
      </w:r>
    </w:p>
    <w:p>
      <w:pPr>
        <w:pStyle w:val="BodyText"/>
      </w:pPr>
    </w:p>
    <w:p>
      <w:pPr>
        <w:pStyle w:val="BodyText"/>
        <w:ind w:left="1701" w:right="1696"/>
        <w:jc w:val="both"/>
      </w:pPr>
      <w:r>
        <w:rPr>
          <w:rFonts w:ascii="Arial" w:hAnsi="Arial"/>
          <w:b/>
        </w:rPr>
        <w:t>SEXTO. </w:t>
      </w:r>
      <w:r>
        <w:rPr/>
        <w:t>A efecto de prever la contratación o asignación de inspectores municipales</w:t>
      </w:r>
      <w:r>
        <w:rPr>
          <w:spacing w:val="-12"/>
        </w:rPr>
        <w:t> </w:t>
      </w:r>
      <w:r>
        <w:rPr/>
        <w:t>asignados</w:t>
      </w:r>
      <w:r>
        <w:rPr>
          <w:spacing w:val="-11"/>
        </w:rPr>
        <w:t> </w:t>
      </w:r>
      <w:r>
        <w:rPr/>
        <w:t>a</w:t>
      </w:r>
      <w:r>
        <w:rPr>
          <w:spacing w:val="-12"/>
        </w:rPr>
        <w:t> </w:t>
      </w:r>
      <w:r>
        <w:rPr/>
        <w:t>la</w:t>
      </w:r>
      <w:r>
        <w:rPr>
          <w:spacing w:val="-11"/>
        </w:rPr>
        <w:t> </w:t>
      </w:r>
      <w:r>
        <w:rPr/>
        <w:t>inspección,</w:t>
      </w:r>
      <w:r>
        <w:rPr>
          <w:spacing w:val="-10"/>
        </w:rPr>
        <w:t> </w:t>
      </w:r>
      <w:r>
        <w:rPr/>
        <w:t>vigilancia</w:t>
      </w:r>
      <w:r>
        <w:rPr>
          <w:spacing w:val="-13"/>
        </w:rPr>
        <w:t> </w:t>
      </w:r>
      <w:r>
        <w:rPr/>
        <w:t>y</w:t>
      </w:r>
      <w:r>
        <w:rPr>
          <w:spacing w:val="-10"/>
        </w:rPr>
        <w:t> </w:t>
      </w:r>
      <w:r>
        <w:rPr/>
        <w:t>control</w:t>
      </w:r>
      <w:r>
        <w:rPr>
          <w:spacing w:val="-11"/>
        </w:rPr>
        <w:t> </w:t>
      </w:r>
      <w:r>
        <w:rPr/>
        <w:t>de</w:t>
      </w:r>
      <w:r>
        <w:rPr>
          <w:spacing w:val="-12"/>
        </w:rPr>
        <w:t> </w:t>
      </w:r>
      <w:r>
        <w:rPr/>
        <w:t>los</w:t>
      </w:r>
      <w:r>
        <w:rPr>
          <w:spacing w:val="-11"/>
        </w:rPr>
        <w:t> </w:t>
      </w:r>
      <w:r>
        <w:rPr/>
        <w:t>espectáculos</w:t>
      </w:r>
      <w:r>
        <w:rPr>
          <w:spacing w:val="-11"/>
        </w:rPr>
        <w:t> </w:t>
      </w:r>
      <w:r>
        <w:rPr/>
        <w:t>y diversiones</w:t>
      </w:r>
      <w:r>
        <w:rPr>
          <w:spacing w:val="-22"/>
        </w:rPr>
        <w:t> </w:t>
      </w:r>
      <w:r>
        <w:rPr/>
        <w:t>que</w:t>
      </w:r>
      <w:r>
        <w:rPr>
          <w:spacing w:val="-21"/>
        </w:rPr>
        <w:t> </w:t>
      </w:r>
      <w:r>
        <w:rPr/>
        <w:t>regula</w:t>
      </w:r>
      <w:r>
        <w:rPr>
          <w:spacing w:val="-22"/>
        </w:rPr>
        <w:t> </w:t>
      </w:r>
      <w:r>
        <w:rPr/>
        <w:t>el</w:t>
      </w:r>
      <w:r>
        <w:rPr>
          <w:spacing w:val="-21"/>
        </w:rPr>
        <w:t> </w:t>
      </w:r>
      <w:r>
        <w:rPr/>
        <w:t>presente</w:t>
      </w:r>
      <w:r>
        <w:rPr>
          <w:spacing w:val="-21"/>
        </w:rPr>
        <w:t> </w:t>
      </w:r>
      <w:r>
        <w:rPr/>
        <w:t>Reglamento,</w:t>
      </w:r>
      <w:r>
        <w:rPr>
          <w:spacing w:val="-21"/>
        </w:rPr>
        <w:t> </w:t>
      </w:r>
      <w:r>
        <w:rPr/>
        <w:t>se</w:t>
      </w:r>
      <w:r>
        <w:rPr>
          <w:spacing w:val="-21"/>
        </w:rPr>
        <w:t> </w:t>
      </w:r>
      <w:r>
        <w:rPr/>
        <w:t>instruye</w:t>
      </w:r>
      <w:r>
        <w:rPr>
          <w:spacing w:val="-20"/>
        </w:rPr>
        <w:t> </w:t>
      </w:r>
      <w:r>
        <w:rPr/>
        <w:t>a</w:t>
      </w:r>
      <w:r>
        <w:rPr>
          <w:spacing w:val="-22"/>
        </w:rPr>
        <w:t> </w:t>
      </w:r>
      <w:r>
        <w:rPr/>
        <w:t>la</w:t>
      </w:r>
      <w:r>
        <w:rPr>
          <w:spacing w:val="-21"/>
        </w:rPr>
        <w:t> </w:t>
      </w:r>
      <w:r>
        <w:rPr/>
        <w:t>Coordinación</w:t>
      </w:r>
      <w:r>
        <w:rPr>
          <w:spacing w:val="-21"/>
        </w:rPr>
        <w:t> </w:t>
      </w:r>
      <w:r>
        <w:rPr/>
        <w:t>de Finanzas</w:t>
      </w:r>
      <w:r>
        <w:rPr>
          <w:spacing w:val="-12"/>
        </w:rPr>
        <w:t> </w:t>
      </w:r>
      <w:r>
        <w:rPr/>
        <w:t>y</w:t>
      </w:r>
      <w:r>
        <w:rPr>
          <w:spacing w:val="-11"/>
        </w:rPr>
        <w:t> </w:t>
      </w:r>
      <w:r>
        <w:rPr/>
        <w:t>Administración</w:t>
      </w:r>
      <w:r>
        <w:rPr>
          <w:spacing w:val="-11"/>
        </w:rPr>
        <w:t> </w:t>
      </w:r>
      <w:r>
        <w:rPr/>
        <w:t>y</w:t>
      </w:r>
      <w:r>
        <w:rPr>
          <w:spacing w:val="-12"/>
        </w:rPr>
        <w:t> </w:t>
      </w:r>
      <w:r>
        <w:rPr/>
        <w:t>la</w:t>
      </w:r>
      <w:r>
        <w:rPr>
          <w:spacing w:val="-11"/>
        </w:rPr>
        <w:t> </w:t>
      </w:r>
      <w:r>
        <w:rPr/>
        <w:t>Coordinación</w:t>
      </w:r>
      <w:r>
        <w:rPr>
          <w:spacing w:val="-11"/>
        </w:rPr>
        <w:t> </w:t>
      </w:r>
      <w:r>
        <w:rPr/>
        <w:t>de</w:t>
      </w:r>
      <w:r>
        <w:rPr>
          <w:spacing w:val="-11"/>
        </w:rPr>
        <w:t> </w:t>
      </w:r>
      <w:r>
        <w:rPr/>
        <w:t>Gobierno</w:t>
      </w:r>
      <w:r>
        <w:rPr>
          <w:spacing w:val="-12"/>
        </w:rPr>
        <w:t> </w:t>
      </w:r>
      <w:r>
        <w:rPr/>
        <w:t>para</w:t>
      </w:r>
      <w:r>
        <w:rPr>
          <w:spacing w:val="-12"/>
        </w:rPr>
        <w:t> </w:t>
      </w:r>
      <w:r>
        <w:rPr/>
        <w:t>que</w:t>
      </w:r>
      <w:r>
        <w:rPr>
          <w:spacing w:val="-11"/>
        </w:rPr>
        <w:t> </w:t>
      </w:r>
      <w:r>
        <w:rPr/>
        <w:t>en</w:t>
      </w:r>
      <w:r>
        <w:rPr>
          <w:spacing w:val="-10"/>
        </w:rPr>
        <w:t> </w:t>
      </w:r>
      <w:r>
        <w:rPr/>
        <w:t>el</w:t>
      </w:r>
      <w:r>
        <w:rPr>
          <w:spacing w:val="-12"/>
        </w:rPr>
        <w:t> </w:t>
      </w:r>
      <w:r>
        <w:rPr/>
        <w:t>ámbito de</w:t>
      </w:r>
      <w:r>
        <w:rPr>
          <w:spacing w:val="-25"/>
        </w:rPr>
        <w:t> </w:t>
      </w:r>
      <w:r>
        <w:rPr/>
        <w:t>sus</w:t>
      </w:r>
      <w:r>
        <w:rPr>
          <w:spacing w:val="-25"/>
        </w:rPr>
        <w:t> </w:t>
      </w:r>
      <w:r>
        <w:rPr/>
        <w:t>facultades</w:t>
      </w:r>
      <w:r>
        <w:rPr>
          <w:spacing w:val="-24"/>
        </w:rPr>
        <w:t> </w:t>
      </w:r>
      <w:r>
        <w:rPr/>
        <w:t>realicen</w:t>
      </w:r>
      <w:r>
        <w:rPr>
          <w:spacing w:val="-24"/>
        </w:rPr>
        <w:t> </w:t>
      </w:r>
      <w:r>
        <w:rPr/>
        <w:t>las</w:t>
      </w:r>
      <w:r>
        <w:rPr>
          <w:spacing w:val="-24"/>
        </w:rPr>
        <w:t> </w:t>
      </w:r>
      <w:r>
        <w:rPr/>
        <w:t>adecuaciones</w:t>
      </w:r>
      <w:r>
        <w:rPr>
          <w:spacing w:val="-25"/>
        </w:rPr>
        <w:t> </w:t>
      </w:r>
      <w:r>
        <w:rPr/>
        <w:t>operativas</w:t>
      </w:r>
      <w:r>
        <w:rPr>
          <w:spacing w:val="-25"/>
        </w:rPr>
        <w:t> </w:t>
      </w:r>
      <w:r>
        <w:rPr/>
        <w:t>y</w:t>
      </w:r>
      <w:r>
        <w:rPr>
          <w:spacing w:val="-23"/>
        </w:rPr>
        <w:t> </w:t>
      </w:r>
      <w:r>
        <w:rPr/>
        <w:t>financieras</w:t>
      </w:r>
      <w:r>
        <w:rPr>
          <w:spacing w:val="-25"/>
        </w:rPr>
        <w:t> </w:t>
      </w:r>
      <w:r>
        <w:rPr/>
        <w:t>pertinentes.</w:t>
      </w:r>
    </w:p>
    <w:p>
      <w:pPr>
        <w:pStyle w:val="BodyText"/>
        <w:spacing w:before="1"/>
      </w:pPr>
    </w:p>
    <w:p>
      <w:pPr>
        <w:pStyle w:val="BodyText"/>
        <w:ind w:left="1701" w:right="1696"/>
        <w:jc w:val="both"/>
      </w:pPr>
      <w:r>
        <w:rPr/>
        <w:t>En</w:t>
      </w:r>
      <w:r>
        <w:rPr>
          <w:spacing w:val="-8"/>
        </w:rPr>
        <w:t> </w:t>
      </w:r>
      <w:r>
        <w:rPr/>
        <w:t>Cumplimiento</w:t>
      </w:r>
      <w:r>
        <w:rPr>
          <w:spacing w:val="-7"/>
        </w:rPr>
        <w:t> </w:t>
      </w:r>
      <w:r>
        <w:rPr/>
        <w:t>a</w:t>
      </w:r>
      <w:r>
        <w:rPr>
          <w:spacing w:val="-9"/>
        </w:rPr>
        <w:t> </w:t>
      </w:r>
      <w:r>
        <w:rPr/>
        <w:t>lo</w:t>
      </w:r>
      <w:r>
        <w:rPr>
          <w:spacing w:val="-8"/>
        </w:rPr>
        <w:t> </w:t>
      </w:r>
      <w:r>
        <w:rPr/>
        <w:t>dispuesto</w:t>
      </w:r>
      <w:r>
        <w:rPr>
          <w:spacing w:val="-7"/>
        </w:rPr>
        <w:t> </w:t>
      </w:r>
      <w:r>
        <w:rPr/>
        <w:t>por</w:t>
      </w:r>
      <w:r>
        <w:rPr>
          <w:spacing w:val="-7"/>
        </w:rPr>
        <w:t> </w:t>
      </w:r>
      <w:r>
        <w:rPr/>
        <w:t>el</w:t>
      </w:r>
      <w:r>
        <w:rPr>
          <w:spacing w:val="-8"/>
        </w:rPr>
        <w:t> </w:t>
      </w:r>
      <w:r>
        <w:rPr/>
        <w:t>artículo</w:t>
      </w:r>
      <w:r>
        <w:rPr>
          <w:spacing w:val="-9"/>
        </w:rPr>
        <w:t> </w:t>
      </w:r>
      <w:r>
        <w:rPr/>
        <w:t>68</w:t>
      </w:r>
      <w:r>
        <w:rPr>
          <w:spacing w:val="-8"/>
        </w:rPr>
        <w:t> </w:t>
      </w:r>
      <w:r>
        <w:rPr/>
        <w:t>fracción</w:t>
      </w:r>
      <w:r>
        <w:rPr>
          <w:spacing w:val="-7"/>
        </w:rPr>
        <w:t> </w:t>
      </w:r>
      <w:r>
        <w:rPr/>
        <w:t>IV</w:t>
      </w:r>
      <w:r>
        <w:rPr>
          <w:spacing w:val="-9"/>
        </w:rPr>
        <w:t> </w:t>
      </w:r>
      <w:r>
        <w:rPr/>
        <w:t>de</w:t>
      </w:r>
      <w:r>
        <w:rPr>
          <w:spacing w:val="-9"/>
        </w:rPr>
        <w:t> </w:t>
      </w:r>
      <w:r>
        <w:rPr/>
        <w:t>la</w:t>
      </w:r>
      <w:r>
        <w:rPr>
          <w:spacing w:val="-8"/>
        </w:rPr>
        <w:t> </w:t>
      </w:r>
      <w:r>
        <w:rPr/>
        <w:t>Ley</w:t>
      </w:r>
      <w:r>
        <w:rPr>
          <w:spacing w:val="-8"/>
        </w:rPr>
        <w:t> </w:t>
      </w:r>
      <w:r>
        <w:rPr/>
        <w:t>Orgánica Municipal; 17 del Reglamento Interno del Ayuntamiento Constitucional de Oaxaca de Juárez; 3 del Reglamento de la Gaceta del Municipio de Oaxaca de Juárez y para su debida publicación y observancia, se promulga el anterior dictamen</w:t>
      </w:r>
      <w:r>
        <w:rPr>
          <w:spacing w:val="-5"/>
        </w:rPr>
        <w:t> </w:t>
      </w:r>
      <w:r>
        <w:rPr/>
        <w:t>en</w:t>
      </w:r>
      <w:r>
        <w:rPr>
          <w:spacing w:val="-3"/>
        </w:rPr>
        <w:t> </w:t>
      </w:r>
      <w:r>
        <w:rPr/>
        <w:t>el</w:t>
      </w:r>
      <w:r>
        <w:rPr>
          <w:spacing w:val="-4"/>
        </w:rPr>
        <w:t> </w:t>
      </w:r>
      <w:r>
        <w:rPr/>
        <w:t>Palacio</w:t>
      </w:r>
      <w:r>
        <w:rPr>
          <w:spacing w:val="-3"/>
        </w:rPr>
        <w:t> </w:t>
      </w:r>
      <w:r>
        <w:rPr/>
        <w:t>Municipal</w:t>
      </w:r>
      <w:r>
        <w:rPr>
          <w:spacing w:val="-4"/>
        </w:rPr>
        <w:t> </w:t>
      </w:r>
      <w:r>
        <w:rPr/>
        <w:t>de</w:t>
      </w:r>
      <w:r>
        <w:rPr>
          <w:spacing w:val="-4"/>
        </w:rPr>
        <w:t> </w:t>
      </w:r>
      <w:r>
        <w:rPr/>
        <w:t>este</w:t>
      </w:r>
      <w:r>
        <w:rPr>
          <w:spacing w:val="-5"/>
        </w:rPr>
        <w:t> </w:t>
      </w:r>
      <w:r>
        <w:rPr/>
        <w:t>Municipio</w:t>
      </w:r>
      <w:r>
        <w:rPr>
          <w:spacing w:val="-4"/>
        </w:rPr>
        <w:t> </w:t>
      </w:r>
      <w:r>
        <w:rPr/>
        <w:t>de</w:t>
      </w:r>
      <w:r>
        <w:rPr>
          <w:spacing w:val="-5"/>
        </w:rPr>
        <w:t> </w:t>
      </w:r>
      <w:r>
        <w:rPr/>
        <w:t>Oaxaca</w:t>
      </w:r>
      <w:r>
        <w:rPr>
          <w:spacing w:val="-4"/>
        </w:rPr>
        <w:t> </w:t>
      </w:r>
      <w:r>
        <w:rPr/>
        <w:t>de</w:t>
      </w:r>
      <w:r>
        <w:rPr>
          <w:spacing w:val="-5"/>
        </w:rPr>
        <w:t> </w:t>
      </w:r>
      <w:r>
        <w:rPr/>
        <w:t>Juárez.</w:t>
      </w:r>
    </w:p>
    <w:p>
      <w:pPr>
        <w:pStyle w:val="Heading1"/>
        <w:spacing w:line="283" w:lineRule="auto" w:before="167"/>
        <w:ind w:right="1696"/>
        <w:jc w:val="both"/>
      </w:pPr>
      <w:r>
        <w:rPr/>
        <w:drawing>
          <wp:anchor distT="0" distB="0" distL="0" distR="0" allowOverlap="1" layoutInCell="1" locked="0" behindDoc="0" simplePos="0" relativeHeight="5944">
            <wp:simplePos x="0" y="0"/>
            <wp:positionH relativeFrom="page">
              <wp:posOffset>12703</wp:posOffset>
            </wp:positionH>
            <wp:positionV relativeFrom="paragraph">
              <wp:posOffset>775295</wp:posOffset>
            </wp:positionV>
            <wp:extent cx="7759696" cy="2409431"/>
            <wp:effectExtent l="0" t="0" r="0" b="0"/>
            <wp:wrapNone/>
            <wp:docPr id="83" name="image112.png" descr=""/>
            <wp:cNvGraphicFramePr>
              <a:graphicFrameLocks noChangeAspect="1"/>
            </wp:cNvGraphicFramePr>
            <a:graphic>
              <a:graphicData uri="http://schemas.openxmlformats.org/drawingml/2006/picture">
                <pic:pic>
                  <pic:nvPicPr>
                    <pic:cNvPr id="84" name="image112.png"/>
                    <pic:cNvPicPr/>
                  </pic:nvPicPr>
                  <pic:blipFill>
                    <a:blip r:embed="rId116" cstate="print"/>
                    <a:stretch>
                      <a:fillRect/>
                    </a:stretch>
                  </pic:blipFill>
                  <pic:spPr>
                    <a:xfrm>
                      <a:off x="0" y="0"/>
                      <a:ext cx="7759696" cy="2409431"/>
                    </a:xfrm>
                    <a:prstGeom prst="rect">
                      <a:avLst/>
                    </a:prstGeom>
                  </pic:spPr>
                </pic:pic>
              </a:graphicData>
            </a:graphic>
          </wp:anchor>
        </w:drawing>
      </w:r>
      <w:r>
        <w:rPr/>
        <w:t>DADO</w:t>
      </w:r>
      <w:r>
        <w:rPr>
          <w:spacing w:val="-7"/>
        </w:rPr>
        <w:t> </w:t>
      </w:r>
      <w:r>
        <w:rPr/>
        <w:t>EN</w:t>
      </w:r>
      <w:r>
        <w:rPr>
          <w:spacing w:val="-5"/>
        </w:rPr>
        <w:t> </w:t>
      </w:r>
      <w:r>
        <w:rPr/>
        <w:t>EL</w:t>
      </w:r>
      <w:r>
        <w:rPr>
          <w:spacing w:val="-7"/>
        </w:rPr>
        <w:t> </w:t>
      </w:r>
      <w:r>
        <w:rPr/>
        <w:t>SALÓN</w:t>
      </w:r>
      <w:r>
        <w:rPr>
          <w:spacing w:val="-6"/>
        </w:rPr>
        <w:t> </w:t>
      </w:r>
      <w:r>
        <w:rPr/>
        <w:t>DE</w:t>
      </w:r>
      <w:r>
        <w:rPr>
          <w:spacing w:val="-7"/>
        </w:rPr>
        <w:t> </w:t>
      </w:r>
      <w:r>
        <w:rPr/>
        <w:t>CABILDO</w:t>
      </w:r>
      <w:r>
        <w:rPr>
          <w:spacing w:val="-6"/>
        </w:rPr>
        <w:t> </w:t>
      </w:r>
      <w:r>
        <w:rPr/>
        <w:t>“PORFIRIO</w:t>
      </w:r>
      <w:r>
        <w:rPr>
          <w:spacing w:val="-7"/>
        </w:rPr>
        <w:t> </w:t>
      </w:r>
      <w:r>
        <w:rPr/>
        <w:t>DÍAZ</w:t>
      </w:r>
      <w:r>
        <w:rPr>
          <w:spacing w:val="-6"/>
        </w:rPr>
        <w:t> </w:t>
      </w:r>
      <w:r>
        <w:rPr/>
        <w:t>MORI”</w:t>
      </w:r>
      <w:r>
        <w:rPr>
          <w:spacing w:val="-7"/>
        </w:rPr>
        <w:t> </w:t>
      </w:r>
      <w:r>
        <w:rPr/>
        <w:t>DEL</w:t>
      </w:r>
      <w:r>
        <w:rPr>
          <w:spacing w:val="-6"/>
        </w:rPr>
        <w:t> </w:t>
      </w:r>
      <w:r>
        <w:rPr/>
        <w:t>HONORABLE </w:t>
      </w:r>
      <w:r>
        <w:rPr>
          <w:w w:val="87"/>
        </w:rPr>
        <w:t>A</w:t>
      </w:r>
      <w:r>
        <w:rPr>
          <w:spacing w:val="-1"/>
          <w:w w:val="83"/>
        </w:rPr>
        <w:t>Y</w:t>
      </w:r>
      <w:r>
        <w:rPr>
          <w:w w:val="100"/>
        </w:rPr>
        <w:t>U</w:t>
      </w:r>
      <w:r>
        <w:rPr>
          <w:w w:val="98"/>
        </w:rPr>
        <w:t>NT</w:t>
      </w:r>
      <w:r>
        <w:rPr>
          <w:spacing w:val="-1"/>
          <w:w w:val="87"/>
        </w:rPr>
        <w:t>A</w:t>
      </w:r>
      <w:r>
        <w:rPr>
          <w:w w:val="108"/>
        </w:rPr>
        <w:t>M</w:t>
      </w:r>
      <w:r>
        <w:rPr>
          <w:spacing w:val="-1"/>
          <w:w w:val="100"/>
        </w:rPr>
        <w:t>I</w:t>
      </w:r>
      <w:r>
        <w:rPr>
          <w:spacing w:val="-1"/>
          <w:w w:val="83"/>
        </w:rPr>
        <w:t>E</w:t>
      </w:r>
      <w:r>
        <w:rPr>
          <w:w w:val="98"/>
        </w:rPr>
        <w:t>NT</w:t>
      </w:r>
      <w:r>
        <w:rPr>
          <w:w w:val="100"/>
        </w:rPr>
        <w:t>O</w:t>
      </w:r>
      <w:r>
        <w:rPr>
          <w:spacing w:val="6"/>
        </w:rPr>
        <w:t> </w:t>
      </w:r>
      <w:r>
        <w:rPr>
          <w:w w:val="92"/>
        </w:rPr>
        <w:t>D</w:t>
      </w:r>
      <w:r>
        <w:rPr>
          <w:spacing w:val="-1"/>
          <w:w w:val="92"/>
        </w:rPr>
        <w:t>E</w:t>
      </w:r>
      <w:r>
        <w:rPr>
          <w:w w:val="84"/>
        </w:rPr>
        <w:t>L</w:t>
      </w:r>
      <w:r>
        <w:rPr>
          <w:spacing w:val="6"/>
        </w:rPr>
        <w:t> </w:t>
      </w:r>
      <w:r>
        <w:rPr>
          <w:w w:val="108"/>
        </w:rPr>
        <w:t>M</w:t>
      </w:r>
      <w:r>
        <w:rPr>
          <w:w w:val="100"/>
        </w:rPr>
        <w:t>U</w:t>
      </w:r>
      <w:r>
        <w:rPr>
          <w:w w:val="96"/>
        </w:rPr>
        <w:t>NI</w:t>
      </w:r>
      <w:r>
        <w:rPr>
          <w:spacing w:val="-1"/>
          <w:w w:val="96"/>
        </w:rPr>
        <w:t>C</w:t>
      </w:r>
      <w:r>
        <w:rPr>
          <w:w w:val="93"/>
        </w:rPr>
        <w:t>I</w:t>
      </w:r>
      <w:r>
        <w:rPr>
          <w:spacing w:val="-1"/>
          <w:w w:val="93"/>
        </w:rPr>
        <w:t>P</w:t>
      </w:r>
      <w:r>
        <w:rPr>
          <w:w w:val="100"/>
        </w:rPr>
        <w:t>IO</w:t>
      </w:r>
      <w:r>
        <w:rPr>
          <w:spacing w:val="6"/>
        </w:rPr>
        <w:t> </w:t>
      </w:r>
      <w:r>
        <w:rPr>
          <w:w w:val="92"/>
        </w:rPr>
        <w:t>DE</w:t>
      </w:r>
      <w:r>
        <w:rPr>
          <w:spacing w:val="6"/>
        </w:rPr>
        <w:t> </w:t>
      </w:r>
      <w:r>
        <w:rPr>
          <w:w w:val="94"/>
        </w:rPr>
        <w:t>OA</w:t>
      </w:r>
      <w:r>
        <w:rPr>
          <w:spacing w:val="-1"/>
          <w:w w:val="86"/>
        </w:rPr>
        <w:t>X</w:t>
      </w:r>
      <w:r>
        <w:rPr>
          <w:w w:val="87"/>
        </w:rPr>
        <w:t>A</w:t>
      </w:r>
      <w:r>
        <w:rPr>
          <w:spacing w:val="-1"/>
          <w:w w:val="87"/>
        </w:rPr>
        <w:t>C</w:t>
      </w:r>
      <w:r>
        <w:rPr>
          <w:w w:val="87"/>
        </w:rPr>
        <w:t>A</w:t>
      </w:r>
      <w:r>
        <w:rPr>
          <w:spacing w:val="7"/>
        </w:rPr>
        <w:t> </w:t>
      </w:r>
      <w:r>
        <w:rPr>
          <w:w w:val="92"/>
        </w:rPr>
        <w:t>DE</w:t>
      </w:r>
      <w:r>
        <w:rPr>
          <w:spacing w:val="6"/>
        </w:rPr>
        <w:t> </w:t>
      </w:r>
      <w:r>
        <w:rPr>
          <w:spacing w:val="-1"/>
          <w:w w:val="48"/>
        </w:rPr>
        <w:t>J</w:t>
      </w:r>
      <w:r>
        <w:rPr>
          <w:w w:val="100"/>
        </w:rPr>
        <w:t>U</w:t>
      </w:r>
      <w:r>
        <w:rPr>
          <w:w w:val="87"/>
        </w:rPr>
        <w:t>Á</w:t>
      </w:r>
      <w:r>
        <w:rPr>
          <w:w w:val="85"/>
        </w:rPr>
        <w:t>R</w:t>
      </w:r>
      <w:r>
        <w:rPr>
          <w:spacing w:val="-1"/>
          <w:w w:val="83"/>
        </w:rPr>
        <w:t>E</w:t>
      </w:r>
      <w:r>
        <w:rPr>
          <w:spacing w:val="-1"/>
          <w:w w:val="93"/>
        </w:rPr>
        <w:t>Z</w:t>
      </w:r>
      <w:r>
        <w:rPr>
          <w:w w:val="88"/>
        </w:rPr>
        <w:t>,</w:t>
      </w:r>
      <w:r>
        <w:rPr>
          <w:spacing w:val="6"/>
        </w:rPr>
        <w:t> </w:t>
      </w:r>
      <w:r>
        <w:rPr>
          <w:spacing w:val="-1"/>
          <w:w w:val="83"/>
        </w:rPr>
        <w:t>E</w:t>
      </w:r>
      <w:r>
        <w:rPr>
          <w:w w:val="84"/>
        </w:rPr>
        <w:t>L</w:t>
      </w:r>
      <w:r>
        <w:rPr>
          <w:spacing w:val="6"/>
        </w:rPr>
        <w:t> </w:t>
      </w:r>
      <w:r>
        <w:rPr>
          <w:w w:val="95"/>
        </w:rPr>
        <w:t>DÍA</w:t>
      </w:r>
      <w:r>
        <w:rPr>
          <w:spacing w:val="6"/>
        </w:rPr>
        <w:t> </w:t>
      </w:r>
      <w:r>
        <w:rPr>
          <w:spacing w:val="-1"/>
          <w:w w:val="89"/>
        </w:rPr>
        <w:t>V</w:t>
      </w:r>
      <w:r>
        <w:rPr>
          <w:spacing w:val="-1"/>
          <w:w w:val="83"/>
        </w:rPr>
        <w:t>E</w:t>
      </w:r>
      <w:r>
        <w:rPr>
          <w:w w:val="98"/>
        </w:rPr>
        <w:t>INT</w:t>
      </w:r>
      <w:r>
        <w:rPr>
          <w:w w:val="87"/>
        </w:rPr>
        <w:t>I</w:t>
      </w:r>
      <w:r>
        <w:rPr>
          <w:spacing w:val="-1"/>
          <w:w w:val="87"/>
        </w:rPr>
        <w:t>S</w:t>
      </w:r>
      <w:r>
        <w:rPr>
          <w:spacing w:val="-1"/>
          <w:w w:val="83"/>
        </w:rPr>
        <w:t>É</w:t>
      </w:r>
      <w:r>
        <w:rPr>
          <w:w w:val="87"/>
        </w:rPr>
        <w:t>IS</w:t>
      </w:r>
      <w:r>
        <w:rPr>
          <w:spacing w:val="6"/>
        </w:rPr>
        <w:t> </w:t>
      </w:r>
      <w:r>
        <w:rPr>
          <w:w w:val="92"/>
        </w:rPr>
        <w:t>DE </w:t>
      </w:r>
      <w:r>
        <w:rPr/>
        <w:t>OCTUBRE DEL AÑO DOS MIL</w:t>
      </w:r>
      <w:r>
        <w:rPr>
          <w:spacing w:val="-47"/>
        </w:rPr>
        <w:t> </w:t>
      </w:r>
      <w:r>
        <w:rPr/>
        <w:t>DIECISIETE.</w:t>
      </w:r>
    </w:p>
    <w:sectPr>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w:altName w:val="Noto Sans"/>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34">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33">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32">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9"/>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31">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9"/>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30">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29">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28">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27">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26">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5">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4">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3">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2">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1">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20">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9">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8">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7">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6">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5">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4">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1"/>
      <w:numFmt w:val="lowerLetter"/>
      <w:lvlText w:val="%2)"/>
      <w:lvlJc w:val="left"/>
      <w:pPr>
        <w:ind w:left="2552" w:hanging="566"/>
        <w:jc w:val="left"/>
      </w:pPr>
      <w:rPr>
        <w:rFonts w:hint="default" w:ascii="Noto Sans" w:hAnsi="Noto Sans" w:eastAsia="Noto Sans" w:cs="Noto Sans"/>
        <w:spacing w:val="-1"/>
        <w:w w:val="93"/>
        <w:sz w:val="24"/>
        <w:szCs w:val="24"/>
      </w:rPr>
    </w:lvl>
    <w:lvl w:ilvl="2">
      <w:start w:val="0"/>
      <w:numFmt w:val="bullet"/>
      <w:lvlText w:val="•"/>
      <w:lvlJc w:val="left"/>
      <w:pPr>
        <w:ind w:left="2920" w:hanging="566"/>
      </w:pPr>
      <w:rPr>
        <w:rFonts w:hint="default"/>
      </w:rPr>
    </w:lvl>
    <w:lvl w:ilvl="3">
      <w:start w:val="0"/>
      <w:numFmt w:val="bullet"/>
      <w:lvlText w:val="•"/>
      <w:lvlJc w:val="left"/>
      <w:pPr>
        <w:ind w:left="4085" w:hanging="566"/>
      </w:pPr>
      <w:rPr>
        <w:rFonts w:hint="default"/>
      </w:rPr>
    </w:lvl>
    <w:lvl w:ilvl="4">
      <w:start w:val="0"/>
      <w:numFmt w:val="bullet"/>
      <w:lvlText w:val="•"/>
      <w:lvlJc w:val="left"/>
      <w:pPr>
        <w:ind w:left="5250" w:hanging="566"/>
      </w:pPr>
      <w:rPr>
        <w:rFonts w:hint="default"/>
      </w:rPr>
    </w:lvl>
    <w:lvl w:ilvl="5">
      <w:start w:val="0"/>
      <w:numFmt w:val="bullet"/>
      <w:lvlText w:val="•"/>
      <w:lvlJc w:val="left"/>
      <w:pPr>
        <w:ind w:left="6415" w:hanging="566"/>
      </w:pPr>
      <w:rPr>
        <w:rFonts w:hint="default"/>
      </w:rPr>
    </w:lvl>
    <w:lvl w:ilvl="6">
      <w:start w:val="0"/>
      <w:numFmt w:val="bullet"/>
      <w:lvlText w:val="•"/>
      <w:lvlJc w:val="left"/>
      <w:pPr>
        <w:ind w:left="7580" w:hanging="566"/>
      </w:pPr>
      <w:rPr>
        <w:rFonts w:hint="default"/>
      </w:rPr>
    </w:lvl>
    <w:lvl w:ilvl="7">
      <w:start w:val="0"/>
      <w:numFmt w:val="bullet"/>
      <w:lvlText w:val="•"/>
      <w:lvlJc w:val="left"/>
      <w:pPr>
        <w:ind w:left="8745" w:hanging="566"/>
      </w:pPr>
      <w:rPr>
        <w:rFonts w:hint="default"/>
      </w:rPr>
    </w:lvl>
    <w:lvl w:ilvl="8">
      <w:start w:val="0"/>
      <w:numFmt w:val="bullet"/>
      <w:lvlText w:val="•"/>
      <w:lvlJc w:val="left"/>
      <w:pPr>
        <w:ind w:left="9910" w:hanging="566"/>
      </w:pPr>
      <w:rPr>
        <w:rFonts w:hint="default"/>
      </w:rPr>
    </w:lvl>
  </w:abstractNum>
  <w:abstractNum w:abstractNumId="13">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12">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11">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10">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9">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8">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7">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6">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5">
    <w:multiLevelType w:val="hybridMultilevel"/>
    <w:lvl w:ilvl="0">
      <w:start w:val="1"/>
      <w:numFmt w:val="upperRoman"/>
      <w:lvlText w:val="%1."/>
      <w:lvlJc w:val="left"/>
      <w:pPr>
        <w:ind w:left="1701" w:hanging="200"/>
        <w:jc w:val="left"/>
      </w:pPr>
      <w:rPr>
        <w:rFonts w:hint="default" w:ascii="Noto Sans" w:hAnsi="Noto Sans" w:eastAsia="Noto Sans" w:cs="Noto Sans"/>
        <w:w w:val="82"/>
        <w:sz w:val="24"/>
        <w:szCs w:val="24"/>
      </w:rPr>
    </w:lvl>
    <w:lvl w:ilvl="1">
      <w:start w:val="1"/>
      <w:numFmt w:val="lowerLetter"/>
      <w:lvlText w:val="%2)"/>
      <w:lvlJc w:val="left"/>
      <w:pPr>
        <w:ind w:left="2421" w:hanging="360"/>
        <w:jc w:val="left"/>
      </w:pPr>
      <w:rPr>
        <w:rFonts w:hint="default" w:ascii="Noto Sans" w:hAnsi="Noto Sans" w:eastAsia="Noto Sans" w:cs="Noto Sans"/>
        <w:spacing w:val="-1"/>
        <w:w w:val="93"/>
        <w:sz w:val="24"/>
        <w:szCs w:val="24"/>
      </w:rPr>
    </w:lvl>
    <w:lvl w:ilvl="2">
      <w:start w:val="0"/>
      <w:numFmt w:val="bullet"/>
      <w:lvlText w:val="•"/>
      <w:lvlJc w:val="left"/>
      <w:pPr>
        <w:ind w:left="3511" w:hanging="360"/>
      </w:pPr>
      <w:rPr>
        <w:rFonts w:hint="default"/>
      </w:rPr>
    </w:lvl>
    <w:lvl w:ilvl="3">
      <w:start w:val="0"/>
      <w:numFmt w:val="bullet"/>
      <w:lvlText w:val="•"/>
      <w:lvlJc w:val="left"/>
      <w:pPr>
        <w:ind w:left="4602" w:hanging="360"/>
      </w:pPr>
      <w:rPr>
        <w:rFonts w:hint="default"/>
      </w:rPr>
    </w:lvl>
    <w:lvl w:ilvl="4">
      <w:start w:val="0"/>
      <w:numFmt w:val="bullet"/>
      <w:lvlText w:val="•"/>
      <w:lvlJc w:val="left"/>
      <w:pPr>
        <w:ind w:left="5693" w:hanging="360"/>
      </w:pPr>
      <w:rPr>
        <w:rFonts w:hint="default"/>
      </w:rPr>
    </w:lvl>
    <w:lvl w:ilvl="5">
      <w:start w:val="0"/>
      <w:numFmt w:val="bullet"/>
      <w:lvlText w:val="•"/>
      <w:lvlJc w:val="left"/>
      <w:pPr>
        <w:ind w:left="6784" w:hanging="360"/>
      </w:pPr>
      <w:rPr>
        <w:rFonts w:hint="default"/>
      </w:rPr>
    </w:lvl>
    <w:lvl w:ilvl="6">
      <w:start w:val="0"/>
      <w:numFmt w:val="bullet"/>
      <w:lvlText w:val="•"/>
      <w:lvlJc w:val="left"/>
      <w:pPr>
        <w:ind w:left="7875" w:hanging="360"/>
      </w:pPr>
      <w:rPr>
        <w:rFonts w:hint="default"/>
      </w:rPr>
    </w:lvl>
    <w:lvl w:ilvl="7">
      <w:start w:val="0"/>
      <w:numFmt w:val="bullet"/>
      <w:lvlText w:val="•"/>
      <w:lvlJc w:val="left"/>
      <w:pPr>
        <w:ind w:left="8966" w:hanging="360"/>
      </w:pPr>
      <w:rPr>
        <w:rFonts w:hint="default"/>
      </w:rPr>
    </w:lvl>
    <w:lvl w:ilvl="8">
      <w:start w:val="0"/>
      <w:numFmt w:val="bullet"/>
      <w:lvlText w:val="•"/>
      <w:lvlJc w:val="left"/>
      <w:pPr>
        <w:ind w:left="10057" w:hanging="360"/>
      </w:pPr>
      <w:rPr>
        <w:rFonts w:hint="default"/>
      </w:rPr>
    </w:lvl>
  </w:abstractNum>
  <w:abstractNum w:abstractNumId="4">
    <w:multiLevelType w:val="hybridMultilevel"/>
    <w:lvl w:ilvl="0">
      <w:start w:val="1"/>
      <w:numFmt w:val="upperRoman"/>
      <w:lvlText w:val="%1."/>
      <w:lvlJc w:val="left"/>
      <w:pPr>
        <w:ind w:left="2781" w:hanging="720"/>
        <w:jc w:val="left"/>
      </w:pPr>
      <w:rPr>
        <w:rFonts w:hint="default" w:ascii="Noto Sans" w:hAnsi="Noto Sans" w:eastAsia="Noto Sans" w:cs="Noto Sans"/>
        <w:w w:val="89"/>
        <w:sz w:val="24"/>
        <w:szCs w:val="24"/>
      </w:rPr>
    </w:lvl>
    <w:lvl w:ilvl="1">
      <w:start w:val="0"/>
      <w:numFmt w:val="bullet"/>
      <w:lvlText w:val="•"/>
      <w:lvlJc w:val="left"/>
      <w:pPr>
        <w:ind w:left="3726" w:hanging="720"/>
      </w:pPr>
      <w:rPr>
        <w:rFonts w:hint="default"/>
      </w:rPr>
    </w:lvl>
    <w:lvl w:ilvl="2">
      <w:start w:val="0"/>
      <w:numFmt w:val="bullet"/>
      <w:lvlText w:val="•"/>
      <w:lvlJc w:val="left"/>
      <w:pPr>
        <w:ind w:left="4672" w:hanging="720"/>
      </w:pPr>
      <w:rPr>
        <w:rFonts w:hint="default"/>
      </w:rPr>
    </w:lvl>
    <w:lvl w:ilvl="3">
      <w:start w:val="0"/>
      <w:numFmt w:val="bullet"/>
      <w:lvlText w:val="•"/>
      <w:lvlJc w:val="left"/>
      <w:pPr>
        <w:ind w:left="5618" w:hanging="720"/>
      </w:pPr>
      <w:rPr>
        <w:rFonts w:hint="default"/>
      </w:rPr>
    </w:lvl>
    <w:lvl w:ilvl="4">
      <w:start w:val="0"/>
      <w:numFmt w:val="bullet"/>
      <w:lvlText w:val="•"/>
      <w:lvlJc w:val="left"/>
      <w:pPr>
        <w:ind w:left="6564" w:hanging="720"/>
      </w:pPr>
      <w:rPr>
        <w:rFonts w:hint="default"/>
      </w:rPr>
    </w:lvl>
    <w:lvl w:ilvl="5">
      <w:start w:val="0"/>
      <w:numFmt w:val="bullet"/>
      <w:lvlText w:val="•"/>
      <w:lvlJc w:val="left"/>
      <w:pPr>
        <w:ind w:left="7510" w:hanging="720"/>
      </w:pPr>
      <w:rPr>
        <w:rFonts w:hint="default"/>
      </w:rPr>
    </w:lvl>
    <w:lvl w:ilvl="6">
      <w:start w:val="0"/>
      <w:numFmt w:val="bullet"/>
      <w:lvlText w:val="•"/>
      <w:lvlJc w:val="left"/>
      <w:pPr>
        <w:ind w:left="8456" w:hanging="720"/>
      </w:pPr>
      <w:rPr>
        <w:rFonts w:hint="default"/>
      </w:rPr>
    </w:lvl>
    <w:lvl w:ilvl="7">
      <w:start w:val="0"/>
      <w:numFmt w:val="bullet"/>
      <w:lvlText w:val="•"/>
      <w:lvlJc w:val="left"/>
      <w:pPr>
        <w:ind w:left="9402" w:hanging="720"/>
      </w:pPr>
      <w:rPr>
        <w:rFonts w:hint="default"/>
      </w:rPr>
    </w:lvl>
    <w:lvl w:ilvl="8">
      <w:start w:val="0"/>
      <w:numFmt w:val="bullet"/>
      <w:lvlText w:val="•"/>
      <w:lvlJc w:val="left"/>
      <w:pPr>
        <w:ind w:left="10348" w:hanging="720"/>
      </w:pPr>
      <w:rPr>
        <w:rFonts w:hint="default"/>
      </w:rPr>
    </w:lvl>
  </w:abstractNum>
  <w:abstractNum w:abstractNumId="3">
    <w:multiLevelType w:val="hybridMultilevel"/>
    <w:lvl w:ilvl="0">
      <w:start w:val="1"/>
      <w:numFmt w:val="lowerLetter"/>
      <w:lvlText w:val="%1)"/>
      <w:lvlJc w:val="left"/>
      <w:pPr>
        <w:ind w:left="1701" w:hanging="284"/>
        <w:jc w:val="left"/>
      </w:pPr>
      <w:rPr>
        <w:rFonts w:hint="default" w:ascii="Noto Sans" w:hAnsi="Noto Sans" w:eastAsia="Noto Sans" w:cs="Noto Sans"/>
        <w:spacing w:val="-1"/>
        <w:w w:val="83"/>
        <w:sz w:val="24"/>
        <w:szCs w:val="24"/>
      </w:rPr>
    </w:lvl>
    <w:lvl w:ilvl="1">
      <w:start w:val="1"/>
      <w:numFmt w:val="upperRoman"/>
      <w:lvlText w:val="%2."/>
      <w:lvlJc w:val="left"/>
      <w:pPr>
        <w:ind w:left="2781" w:hanging="720"/>
        <w:jc w:val="left"/>
      </w:pPr>
      <w:rPr>
        <w:rFonts w:hint="default" w:ascii="Noto Sans" w:hAnsi="Noto Sans" w:eastAsia="Noto Sans" w:cs="Noto Sans"/>
        <w:w w:val="89"/>
        <w:sz w:val="24"/>
        <w:szCs w:val="24"/>
      </w:rPr>
    </w:lvl>
    <w:lvl w:ilvl="2">
      <w:start w:val="0"/>
      <w:numFmt w:val="bullet"/>
      <w:lvlText w:val="•"/>
      <w:lvlJc w:val="left"/>
      <w:pPr>
        <w:ind w:left="3831" w:hanging="720"/>
      </w:pPr>
      <w:rPr>
        <w:rFonts w:hint="default"/>
      </w:rPr>
    </w:lvl>
    <w:lvl w:ilvl="3">
      <w:start w:val="0"/>
      <w:numFmt w:val="bullet"/>
      <w:lvlText w:val="•"/>
      <w:lvlJc w:val="left"/>
      <w:pPr>
        <w:ind w:left="4882" w:hanging="720"/>
      </w:pPr>
      <w:rPr>
        <w:rFonts w:hint="default"/>
      </w:rPr>
    </w:lvl>
    <w:lvl w:ilvl="4">
      <w:start w:val="0"/>
      <w:numFmt w:val="bullet"/>
      <w:lvlText w:val="•"/>
      <w:lvlJc w:val="left"/>
      <w:pPr>
        <w:ind w:left="5933" w:hanging="720"/>
      </w:pPr>
      <w:rPr>
        <w:rFonts w:hint="default"/>
      </w:rPr>
    </w:lvl>
    <w:lvl w:ilvl="5">
      <w:start w:val="0"/>
      <w:numFmt w:val="bullet"/>
      <w:lvlText w:val="•"/>
      <w:lvlJc w:val="left"/>
      <w:pPr>
        <w:ind w:left="6984" w:hanging="720"/>
      </w:pPr>
      <w:rPr>
        <w:rFonts w:hint="default"/>
      </w:rPr>
    </w:lvl>
    <w:lvl w:ilvl="6">
      <w:start w:val="0"/>
      <w:numFmt w:val="bullet"/>
      <w:lvlText w:val="•"/>
      <w:lvlJc w:val="left"/>
      <w:pPr>
        <w:ind w:left="8035" w:hanging="720"/>
      </w:pPr>
      <w:rPr>
        <w:rFonts w:hint="default"/>
      </w:rPr>
    </w:lvl>
    <w:lvl w:ilvl="7">
      <w:start w:val="0"/>
      <w:numFmt w:val="bullet"/>
      <w:lvlText w:val="•"/>
      <w:lvlJc w:val="left"/>
      <w:pPr>
        <w:ind w:left="9086" w:hanging="720"/>
      </w:pPr>
      <w:rPr>
        <w:rFonts w:hint="default"/>
      </w:rPr>
    </w:lvl>
    <w:lvl w:ilvl="8">
      <w:start w:val="0"/>
      <w:numFmt w:val="bullet"/>
      <w:lvlText w:val="•"/>
      <w:lvlJc w:val="left"/>
      <w:pPr>
        <w:ind w:left="10137" w:hanging="720"/>
      </w:pPr>
      <w:rPr>
        <w:rFonts w:hint="default"/>
      </w:rPr>
    </w:lvl>
  </w:abstractNum>
  <w:abstractNum w:abstractNumId="2">
    <w:multiLevelType w:val="hybridMultilevel"/>
    <w:lvl w:ilvl="0">
      <w:start w:val="2"/>
      <w:numFmt w:val="upperRoman"/>
      <w:lvlText w:val="%1."/>
      <w:lvlJc w:val="left"/>
      <w:pPr>
        <w:ind w:left="2127" w:hanging="270"/>
        <w:jc w:val="left"/>
      </w:pPr>
      <w:rPr>
        <w:rFonts w:hint="default" w:ascii="Noto Sans" w:hAnsi="Noto Sans" w:eastAsia="Noto Sans" w:cs="Noto Sans"/>
        <w:w w:val="82"/>
        <w:sz w:val="24"/>
        <w:szCs w:val="24"/>
      </w:rPr>
    </w:lvl>
    <w:lvl w:ilvl="1">
      <w:start w:val="0"/>
      <w:numFmt w:val="bullet"/>
      <w:lvlText w:val="•"/>
      <w:lvlJc w:val="left"/>
      <w:pPr>
        <w:ind w:left="3132" w:hanging="270"/>
      </w:pPr>
      <w:rPr>
        <w:rFonts w:hint="default"/>
      </w:rPr>
    </w:lvl>
    <w:lvl w:ilvl="2">
      <w:start w:val="0"/>
      <w:numFmt w:val="bullet"/>
      <w:lvlText w:val="•"/>
      <w:lvlJc w:val="left"/>
      <w:pPr>
        <w:ind w:left="4144" w:hanging="270"/>
      </w:pPr>
      <w:rPr>
        <w:rFonts w:hint="default"/>
      </w:rPr>
    </w:lvl>
    <w:lvl w:ilvl="3">
      <w:start w:val="0"/>
      <w:numFmt w:val="bullet"/>
      <w:lvlText w:val="•"/>
      <w:lvlJc w:val="left"/>
      <w:pPr>
        <w:ind w:left="5156" w:hanging="270"/>
      </w:pPr>
      <w:rPr>
        <w:rFonts w:hint="default"/>
      </w:rPr>
    </w:lvl>
    <w:lvl w:ilvl="4">
      <w:start w:val="0"/>
      <w:numFmt w:val="bullet"/>
      <w:lvlText w:val="•"/>
      <w:lvlJc w:val="left"/>
      <w:pPr>
        <w:ind w:left="6168" w:hanging="270"/>
      </w:pPr>
      <w:rPr>
        <w:rFonts w:hint="default"/>
      </w:rPr>
    </w:lvl>
    <w:lvl w:ilvl="5">
      <w:start w:val="0"/>
      <w:numFmt w:val="bullet"/>
      <w:lvlText w:val="•"/>
      <w:lvlJc w:val="left"/>
      <w:pPr>
        <w:ind w:left="7180" w:hanging="270"/>
      </w:pPr>
      <w:rPr>
        <w:rFonts w:hint="default"/>
      </w:rPr>
    </w:lvl>
    <w:lvl w:ilvl="6">
      <w:start w:val="0"/>
      <w:numFmt w:val="bullet"/>
      <w:lvlText w:val="•"/>
      <w:lvlJc w:val="left"/>
      <w:pPr>
        <w:ind w:left="8192" w:hanging="270"/>
      </w:pPr>
      <w:rPr>
        <w:rFonts w:hint="default"/>
      </w:rPr>
    </w:lvl>
    <w:lvl w:ilvl="7">
      <w:start w:val="0"/>
      <w:numFmt w:val="bullet"/>
      <w:lvlText w:val="•"/>
      <w:lvlJc w:val="left"/>
      <w:pPr>
        <w:ind w:left="9204" w:hanging="270"/>
      </w:pPr>
      <w:rPr>
        <w:rFonts w:hint="default"/>
      </w:rPr>
    </w:lvl>
    <w:lvl w:ilvl="8">
      <w:start w:val="0"/>
      <w:numFmt w:val="bullet"/>
      <w:lvlText w:val="•"/>
      <w:lvlJc w:val="left"/>
      <w:pPr>
        <w:ind w:left="10216" w:hanging="270"/>
      </w:pPr>
      <w:rPr>
        <w:rFonts w:hint="default"/>
      </w:rPr>
    </w:lvl>
  </w:abstractNum>
  <w:abstractNum w:abstractNumId="1">
    <w:multiLevelType w:val="hybridMultilevel"/>
    <w:lvl w:ilvl="0">
      <w:start w:val="1"/>
      <w:numFmt w:val="lowerLetter"/>
      <w:lvlText w:val="%1)"/>
      <w:lvlJc w:val="left"/>
      <w:pPr>
        <w:ind w:left="2421" w:hanging="360"/>
        <w:jc w:val="left"/>
      </w:pPr>
      <w:rPr>
        <w:rFonts w:hint="default" w:ascii="Noto Sans" w:hAnsi="Noto Sans" w:eastAsia="Noto Sans" w:cs="Noto Sans"/>
        <w:spacing w:val="-1"/>
        <w:w w:val="93"/>
        <w:sz w:val="24"/>
        <w:szCs w:val="24"/>
      </w:rPr>
    </w:lvl>
    <w:lvl w:ilvl="1">
      <w:start w:val="0"/>
      <w:numFmt w:val="bullet"/>
      <w:lvlText w:val="•"/>
      <w:lvlJc w:val="left"/>
      <w:pPr>
        <w:ind w:left="3402" w:hanging="360"/>
      </w:pPr>
      <w:rPr>
        <w:rFonts w:hint="default"/>
      </w:rPr>
    </w:lvl>
    <w:lvl w:ilvl="2">
      <w:start w:val="0"/>
      <w:numFmt w:val="bullet"/>
      <w:lvlText w:val="•"/>
      <w:lvlJc w:val="left"/>
      <w:pPr>
        <w:ind w:left="4384" w:hanging="360"/>
      </w:pPr>
      <w:rPr>
        <w:rFonts w:hint="default"/>
      </w:rPr>
    </w:lvl>
    <w:lvl w:ilvl="3">
      <w:start w:val="0"/>
      <w:numFmt w:val="bullet"/>
      <w:lvlText w:val="•"/>
      <w:lvlJc w:val="left"/>
      <w:pPr>
        <w:ind w:left="5366" w:hanging="360"/>
      </w:pPr>
      <w:rPr>
        <w:rFonts w:hint="default"/>
      </w:rPr>
    </w:lvl>
    <w:lvl w:ilvl="4">
      <w:start w:val="0"/>
      <w:numFmt w:val="bullet"/>
      <w:lvlText w:val="•"/>
      <w:lvlJc w:val="left"/>
      <w:pPr>
        <w:ind w:left="6348" w:hanging="360"/>
      </w:pPr>
      <w:rPr>
        <w:rFonts w:hint="default"/>
      </w:rPr>
    </w:lvl>
    <w:lvl w:ilvl="5">
      <w:start w:val="0"/>
      <w:numFmt w:val="bullet"/>
      <w:lvlText w:val="•"/>
      <w:lvlJc w:val="left"/>
      <w:pPr>
        <w:ind w:left="7330" w:hanging="360"/>
      </w:pPr>
      <w:rPr>
        <w:rFonts w:hint="default"/>
      </w:rPr>
    </w:lvl>
    <w:lvl w:ilvl="6">
      <w:start w:val="0"/>
      <w:numFmt w:val="bullet"/>
      <w:lvlText w:val="•"/>
      <w:lvlJc w:val="left"/>
      <w:pPr>
        <w:ind w:left="8312" w:hanging="360"/>
      </w:pPr>
      <w:rPr>
        <w:rFonts w:hint="default"/>
      </w:rPr>
    </w:lvl>
    <w:lvl w:ilvl="7">
      <w:start w:val="0"/>
      <w:numFmt w:val="bullet"/>
      <w:lvlText w:val="•"/>
      <w:lvlJc w:val="left"/>
      <w:pPr>
        <w:ind w:left="9294" w:hanging="360"/>
      </w:pPr>
      <w:rPr>
        <w:rFonts w:hint="default"/>
      </w:rPr>
    </w:lvl>
    <w:lvl w:ilvl="8">
      <w:start w:val="0"/>
      <w:numFmt w:val="bullet"/>
      <w:lvlText w:val="•"/>
      <w:lvlJc w:val="left"/>
      <w:pPr>
        <w:ind w:left="10276" w:hanging="360"/>
      </w:pPr>
      <w:rPr>
        <w:rFonts w:hint="default"/>
      </w:rPr>
    </w:lvl>
  </w:abstractNum>
  <w:abstractNum w:abstractNumId="0">
    <w:multiLevelType w:val="hybridMultilevel"/>
    <w:lvl w:ilvl="0">
      <w:start w:val="1"/>
      <w:numFmt w:val="decimal"/>
      <w:lvlText w:val="%1."/>
      <w:lvlJc w:val="left"/>
      <w:pPr>
        <w:ind w:left="1701" w:hanging="202"/>
        <w:jc w:val="left"/>
      </w:pPr>
      <w:rPr>
        <w:rFonts w:hint="default" w:ascii="Noto Sans" w:hAnsi="Noto Sans" w:eastAsia="Noto Sans" w:cs="Noto Sans"/>
        <w:spacing w:val="-1"/>
        <w:w w:val="102"/>
        <w:sz w:val="22"/>
        <w:szCs w:val="22"/>
      </w:rPr>
    </w:lvl>
    <w:lvl w:ilvl="1">
      <w:start w:val="1"/>
      <w:numFmt w:val="lowerLetter"/>
      <w:lvlText w:val="%2)"/>
      <w:lvlJc w:val="left"/>
      <w:pPr>
        <w:ind w:left="2127" w:hanging="290"/>
        <w:jc w:val="left"/>
      </w:pPr>
      <w:rPr>
        <w:rFonts w:hint="default" w:ascii="Noto Sans" w:hAnsi="Noto Sans" w:eastAsia="Noto Sans" w:cs="Noto Sans"/>
        <w:spacing w:val="-1"/>
        <w:w w:val="93"/>
        <w:sz w:val="24"/>
        <w:szCs w:val="24"/>
      </w:rPr>
    </w:lvl>
    <w:lvl w:ilvl="2">
      <w:start w:val="0"/>
      <w:numFmt w:val="bullet"/>
      <w:lvlText w:val="•"/>
      <w:lvlJc w:val="left"/>
      <w:pPr>
        <w:ind w:left="3244" w:hanging="290"/>
      </w:pPr>
      <w:rPr>
        <w:rFonts w:hint="default"/>
      </w:rPr>
    </w:lvl>
    <w:lvl w:ilvl="3">
      <w:start w:val="0"/>
      <w:numFmt w:val="bullet"/>
      <w:lvlText w:val="•"/>
      <w:lvlJc w:val="left"/>
      <w:pPr>
        <w:ind w:left="4368" w:hanging="290"/>
      </w:pPr>
      <w:rPr>
        <w:rFonts w:hint="default"/>
      </w:rPr>
    </w:lvl>
    <w:lvl w:ilvl="4">
      <w:start w:val="0"/>
      <w:numFmt w:val="bullet"/>
      <w:lvlText w:val="•"/>
      <w:lvlJc w:val="left"/>
      <w:pPr>
        <w:ind w:left="5493" w:hanging="290"/>
      </w:pPr>
      <w:rPr>
        <w:rFonts w:hint="default"/>
      </w:rPr>
    </w:lvl>
    <w:lvl w:ilvl="5">
      <w:start w:val="0"/>
      <w:numFmt w:val="bullet"/>
      <w:lvlText w:val="•"/>
      <w:lvlJc w:val="left"/>
      <w:pPr>
        <w:ind w:left="6617" w:hanging="290"/>
      </w:pPr>
      <w:rPr>
        <w:rFonts w:hint="default"/>
      </w:rPr>
    </w:lvl>
    <w:lvl w:ilvl="6">
      <w:start w:val="0"/>
      <w:numFmt w:val="bullet"/>
      <w:lvlText w:val="•"/>
      <w:lvlJc w:val="left"/>
      <w:pPr>
        <w:ind w:left="7742" w:hanging="290"/>
      </w:pPr>
      <w:rPr>
        <w:rFonts w:hint="default"/>
      </w:rPr>
    </w:lvl>
    <w:lvl w:ilvl="7">
      <w:start w:val="0"/>
      <w:numFmt w:val="bullet"/>
      <w:lvlText w:val="•"/>
      <w:lvlJc w:val="left"/>
      <w:pPr>
        <w:ind w:left="8866" w:hanging="290"/>
      </w:pPr>
      <w:rPr>
        <w:rFonts w:hint="default"/>
      </w:rPr>
    </w:lvl>
    <w:lvl w:ilvl="8">
      <w:start w:val="0"/>
      <w:numFmt w:val="bullet"/>
      <w:lvlText w:val="•"/>
      <w:lvlJc w:val="left"/>
      <w:pPr>
        <w:ind w:left="9991" w:hanging="290"/>
      </w:pPr>
      <w:rPr>
        <w:rFonts w:hint="default"/>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w:hAnsi="Noto Sans" w:eastAsia="Noto Sans" w:cs="Noto Sans"/>
    </w:rPr>
  </w:style>
  <w:style w:styleId="BodyText" w:type="paragraph">
    <w:name w:val="Body Text"/>
    <w:basedOn w:val="Normal"/>
    <w:uiPriority w:val="1"/>
    <w:qFormat/>
    <w:pPr/>
    <w:rPr>
      <w:rFonts w:ascii="Noto Sans" w:hAnsi="Noto Sans" w:eastAsia="Noto Sans" w:cs="Noto Sans"/>
      <w:sz w:val="24"/>
      <w:szCs w:val="24"/>
    </w:rPr>
  </w:style>
  <w:style w:styleId="Heading1" w:type="paragraph">
    <w:name w:val="Heading 1"/>
    <w:basedOn w:val="Normal"/>
    <w:uiPriority w:val="1"/>
    <w:qFormat/>
    <w:pPr>
      <w:spacing w:before="31"/>
      <w:ind w:left="1701"/>
      <w:outlineLvl w:val="1"/>
    </w:pPr>
    <w:rPr>
      <w:rFonts w:ascii="Arial" w:hAnsi="Arial" w:eastAsia="Arial" w:cs="Arial"/>
      <w:b/>
      <w:bCs/>
      <w:sz w:val="24"/>
      <w:szCs w:val="24"/>
    </w:rPr>
  </w:style>
  <w:style w:styleId="ListParagraph" w:type="paragraph">
    <w:name w:val="List Paragraph"/>
    <w:basedOn w:val="Normal"/>
    <w:uiPriority w:val="1"/>
    <w:qFormat/>
    <w:pPr>
      <w:ind w:left="2421" w:right="1697" w:hanging="360"/>
      <w:jc w:val="both"/>
    </w:pPr>
    <w:rPr>
      <w:rFonts w:ascii="Noto Sans" w:hAnsi="Noto Sans" w:eastAsia="Noto Sans" w:cs="Noto Sans"/>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ORTIZ RUIZ</dc:creator>
  <dcterms:created xsi:type="dcterms:W3CDTF">2019-04-14T21:15:04Z</dcterms:created>
  <dcterms:modified xsi:type="dcterms:W3CDTF">2019-04-14T21:15:04Z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2017-11-06T00:00:00Z</vt:filetime>
  </property>
  <property fmtid="{D5CDD505-2E9C-101B-9397-08002B2CF9AE}" pid="3" name="Creator">
    <vt:lpwstr>Acrobat PDFMaker 11 para Word</vt:lpwstr>
  </property>
  <property fmtid="{D5CDD505-2E9C-101B-9397-08002B2CF9AE}" pid="4" name="LastSaved">
    <vt:filetime>2019-04-14T00:00:00Z</vt:filetime>
  </property>
</Properties>
</file>