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2BD8E2" w14:textId="77777777" w:rsidR="001E2EBD" w:rsidRPr="00900C89" w:rsidRDefault="001E2EBD" w:rsidP="00904CFE">
      <w:pPr>
        <w:spacing w:after="120" w:line="240" w:lineRule="auto"/>
        <w:contextualSpacing/>
        <w:jc w:val="both"/>
        <w:rPr>
          <w:rFonts w:ascii="Calibri" w:hAnsi="Calibri" w:cs="Calibri"/>
          <w:b/>
          <w:bCs/>
          <w:color w:val="009999"/>
          <w:sz w:val="4"/>
          <w:szCs w:val="4"/>
          <w:lang w:val="es-ES"/>
        </w:rPr>
      </w:pPr>
    </w:p>
    <w:p w14:paraId="62A57AE9" w14:textId="674A2FD2" w:rsidR="008A4D5A" w:rsidRPr="00900C89" w:rsidRDefault="008A4D5A" w:rsidP="00904CFE">
      <w:pPr>
        <w:spacing w:after="120" w:line="240" w:lineRule="auto"/>
        <w:contextualSpacing/>
        <w:jc w:val="both"/>
        <w:rPr>
          <w:rFonts w:ascii="Calibri" w:hAnsi="Calibri" w:cs="Calibri"/>
          <w:b/>
          <w:bCs/>
          <w:sz w:val="22"/>
          <w:szCs w:val="22"/>
        </w:rPr>
      </w:pPr>
      <w:r w:rsidRPr="00900C89">
        <w:rPr>
          <w:rFonts w:ascii="Calibri" w:hAnsi="Calibri" w:cs="Calibri"/>
          <w:b/>
          <w:bCs/>
          <w:sz w:val="22"/>
          <w:szCs w:val="22"/>
        </w:rPr>
        <w:t>El Órgano Interno de Control Municipal, con</w:t>
      </w:r>
      <w:r w:rsidR="00305130">
        <w:rPr>
          <w:rFonts w:ascii="Calibri" w:hAnsi="Calibri" w:cs="Calibri"/>
          <w:b/>
          <w:bCs/>
          <w:sz w:val="22"/>
          <w:szCs w:val="22"/>
        </w:rPr>
        <w:t xml:space="preserve"> fundamento en</w:t>
      </w:r>
      <w:r w:rsidRPr="00900C89">
        <w:rPr>
          <w:rFonts w:ascii="Calibri" w:hAnsi="Calibri" w:cs="Calibri"/>
          <w:b/>
          <w:bCs/>
          <w:sz w:val="22"/>
          <w:szCs w:val="22"/>
        </w:rPr>
        <w:t xml:space="preserve"> los artículos 108, 109 y 134 de la Constitución Política de los Estados Unidos Mexicano</w:t>
      </w:r>
      <w:r w:rsidR="00D73C21">
        <w:rPr>
          <w:rFonts w:ascii="Calibri" w:hAnsi="Calibri" w:cs="Calibri"/>
          <w:b/>
          <w:bCs/>
          <w:sz w:val="22"/>
          <w:szCs w:val="22"/>
        </w:rPr>
        <w:t>s</w:t>
      </w:r>
      <w:r w:rsidR="00594A5A">
        <w:rPr>
          <w:rFonts w:ascii="Calibri" w:hAnsi="Calibri" w:cs="Calibri"/>
          <w:b/>
          <w:bCs/>
          <w:sz w:val="22"/>
          <w:szCs w:val="22"/>
        </w:rPr>
        <w:t>;</w:t>
      </w:r>
      <w:r w:rsidRPr="00900C89">
        <w:rPr>
          <w:rFonts w:ascii="Calibri" w:hAnsi="Calibri" w:cs="Calibri"/>
          <w:b/>
          <w:bCs/>
          <w:sz w:val="22"/>
          <w:szCs w:val="22"/>
        </w:rPr>
        <w:t xml:space="preserve"> </w:t>
      </w:r>
      <w:r w:rsidR="00594A5A">
        <w:rPr>
          <w:rFonts w:ascii="Calibri" w:hAnsi="Calibri" w:cs="Calibri"/>
          <w:b/>
          <w:bCs/>
          <w:sz w:val="22"/>
          <w:szCs w:val="22"/>
        </w:rPr>
        <w:t xml:space="preserve">artículo </w:t>
      </w:r>
      <w:r w:rsidRPr="00900C89">
        <w:rPr>
          <w:rFonts w:ascii="Calibri" w:hAnsi="Calibri" w:cs="Calibri"/>
          <w:b/>
          <w:bCs/>
          <w:sz w:val="22"/>
          <w:szCs w:val="22"/>
        </w:rPr>
        <w:t xml:space="preserve">120 de la Constitución Política del Estado Libre y Soberano de Oaxaca; </w:t>
      </w:r>
      <w:r w:rsidR="00594A5A">
        <w:rPr>
          <w:rFonts w:ascii="Calibri" w:hAnsi="Calibri" w:cs="Calibri"/>
          <w:b/>
          <w:bCs/>
          <w:sz w:val="22"/>
          <w:szCs w:val="22"/>
        </w:rPr>
        <w:t>artículos 1</w:t>
      </w:r>
      <w:r w:rsidRPr="00900C89">
        <w:rPr>
          <w:rFonts w:ascii="Calibri" w:hAnsi="Calibri" w:cs="Calibri"/>
          <w:b/>
          <w:bCs/>
          <w:sz w:val="22"/>
          <w:szCs w:val="22"/>
        </w:rPr>
        <w:t>, 2 fracción I</w:t>
      </w:r>
      <w:r w:rsidR="00A50FD9">
        <w:rPr>
          <w:rFonts w:ascii="Calibri" w:hAnsi="Calibri" w:cs="Calibri"/>
          <w:b/>
          <w:bCs/>
          <w:sz w:val="22"/>
          <w:szCs w:val="22"/>
        </w:rPr>
        <w:t>, IV y V</w:t>
      </w:r>
      <w:r w:rsidRPr="00900C89">
        <w:rPr>
          <w:rFonts w:ascii="Calibri" w:hAnsi="Calibri" w:cs="Calibri"/>
          <w:b/>
          <w:bCs/>
          <w:sz w:val="22"/>
          <w:szCs w:val="22"/>
        </w:rPr>
        <w:t>, 3 fracción XXI, 4 fracción I, 6, 7, 10 cuarto párrafo fracción I</w:t>
      </w:r>
      <w:r w:rsidR="00B804E5">
        <w:rPr>
          <w:rFonts w:ascii="Calibri" w:hAnsi="Calibri" w:cs="Calibri"/>
          <w:b/>
          <w:bCs/>
          <w:sz w:val="22"/>
          <w:szCs w:val="22"/>
        </w:rPr>
        <w:t>,</w:t>
      </w:r>
      <w:r w:rsidR="00E02534">
        <w:rPr>
          <w:rFonts w:ascii="Calibri" w:hAnsi="Calibri" w:cs="Calibri"/>
          <w:b/>
          <w:bCs/>
          <w:sz w:val="22"/>
          <w:szCs w:val="22"/>
        </w:rPr>
        <w:t xml:space="preserve"> </w:t>
      </w:r>
      <w:r w:rsidRPr="00900C89">
        <w:rPr>
          <w:rFonts w:ascii="Calibri" w:hAnsi="Calibri" w:cs="Calibri"/>
          <w:b/>
          <w:bCs/>
          <w:sz w:val="22"/>
          <w:szCs w:val="22"/>
        </w:rPr>
        <w:t xml:space="preserve">16 de la Ley General de Responsabilidades Administrativas; </w:t>
      </w:r>
      <w:r w:rsidR="00E02534">
        <w:rPr>
          <w:rFonts w:ascii="Calibri" w:hAnsi="Calibri" w:cs="Calibri"/>
          <w:b/>
          <w:bCs/>
          <w:sz w:val="22"/>
          <w:szCs w:val="22"/>
        </w:rPr>
        <w:t xml:space="preserve">artículos </w:t>
      </w:r>
      <w:r w:rsidRPr="00900C89">
        <w:rPr>
          <w:rFonts w:ascii="Calibri" w:hAnsi="Calibri" w:cs="Calibri"/>
          <w:b/>
          <w:bCs/>
          <w:sz w:val="22"/>
          <w:szCs w:val="22"/>
        </w:rPr>
        <w:t>1, 2 fracción I, 3 fracciones XI y XXIII, 4 fracción I, 5, 6, 7, 8 fracción II, 9 cuarto párrafo fracción I</w:t>
      </w:r>
      <w:r w:rsidR="00B804E5">
        <w:rPr>
          <w:rFonts w:ascii="Calibri" w:hAnsi="Calibri" w:cs="Calibri"/>
          <w:b/>
          <w:bCs/>
          <w:sz w:val="22"/>
          <w:szCs w:val="22"/>
        </w:rPr>
        <w:t xml:space="preserve">, </w:t>
      </w:r>
      <w:r w:rsidRPr="00900C89">
        <w:rPr>
          <w:rFonts w:ascii="Calibri" w:hAnsi="Calibri" w:cs="Calibri"/>
          <w:b/>
          <w:bCs/>
          <w:sz w:val="22"/>
          <w:szCs w:val="22"/>
        </w:rPr>
        <w:t>15 de la Ley de Responsabilidades Administrativas del Estado y Municipios de Oaxaca</w:t>
      </w:r>
      <w:r w:rsidR="00E02534">
        <w:rPr>
          <w:rFonts w:ascii="Calibri" w:hAnsi="Calibri" w:cs="Calibri"/>
          <w:b/>
          <w:bCs/>
          <w:sz w:val="22"/>
          <w:szCs w:val="22"/>
        </w:rPr>
        <w:t xml:space="preserve">; </w:t>
      </w:r>
      <w:r w:rsidR="003D2612">
        <w:rPr>
          <w:rFonts w:ascii="Calibri" w:hAnsi="Calibri" w:cs="Calibri"/>
          <w:b/>
          <w:bCs/>
          <w:sz w:val="22"/>
          <w:szCs w:val="22"/>
        </w:rPr>
        <w:t>artículos</w:t>
      </w:r>
      <w:r w:rsidRPr="00900C89">
        <w:rPr>
          <w:rFonts w:ascii="Calibri" w:hAnsi="Calibri" w:cs="Calibri"/>
          <w:b/>
          <w:bCs/>
          <w:sz w:val="22"/>
          <w:szCs w:val="22"/>
        </w:rPr>
        <w:t xml:space="preserve"> 88 fracción IV, 126 BIS, 126 QUATER fracciones V, XVIII y XXVIII y 126 DUOVICIES de la Ley Orgánica Municipal</w:t>
      </w:r>
      <w:bookmarkStart w:id="0" w:name="_Hlk98412128"/>
      <w:r w:rsidR="003D2612">
        <w:rPr>
          <w:rFonts w:ascii="Calibri" w:hAnsi="Calibri" w:cs="Calibri"/>
          <w:b/>
          <w:bCs/>
          <w:sz w:val="22"/>
          <w:szCs w:val="22"/>
        </w:rPr>
        <w:t xml:space="preserve"> </w:t>
      </w:r>
      <w:r w:rsidR="00B804E5">
        <w:rPr>
          <w:rFonts w:ascii="Calibri" w:hAnsi="Calibri" w:cs="Calibri"/>
          <w:b/>
          <w:bCs/>
          <w:sz w:val="22"/>
          <w:szCs w:val="22"/>
        </w:rPr>
        <w:t xml:space="preserve">del Estado de Oaxaca </w:t>
      </w:r>
      <w:r w:rsidR="003D2612">
        <w:rPr>
          <w:rFonts w:ascii="Calibri" w:hAnsi="Calibri" w:cs="Calibri"/>
          <w:b/>
          <w:bCs/>
          <w:sz w:val="22"/>
          <w:szCs w:val="22"/>
        </w:rPr>
        <w:t xml:space="preserve">y finalmente artículos </w:t>
      </w:r>
      <w:r w:rsidR="0002231F">
        <w:rPr>
          <w:rFonts w:ascii="Calibri" w:hAnsi="Calibri" w:cs="Calibri"/>
          <w:b/>
          <w:bCs/>
          <w:sz w:val="22"/>
          <w:szCs w:val="22"/>
        </w:rPr>
        <w:t xml:space="preserve">54, </w:t>
      </w:r>
      <w:r w:rsidR="00F5623F" w:rsidRPr="00900C89">
        <w:rPr>
          <w:rFonts w:ascii="Calibri" w:hAnsi="Calibri" w:cs="Calibri"/>
          <w:b/>
          <w:bCs/>
          <w:sz w:val="22"/>
          <w:szCs w:val="22"/>
        </w:rPr>
        <w:t>201</w:t>
      </w:r>
      <w:r w:rsidR="00D22B6E">
        <w:rPr>
          <w:rFonts w:ascii="Calibri" w:hAnsi="Calibri" w:cs="Calibri"/>
          <w:b/>
          <w:bCs/>
          <w:sz w:val="22"/>
          <w:szCs w:val="22"/>
        </w:rPr>
        <w:t xml:space="preserve">, </w:t>
      </w:r>
      <w:r w:rsidR="00384F63" w:rsidRPr="00900C89">
        <w:rPr>
          <w:rFonts w:ascii="Calibri" w:hAnsi="Calibri" w:cs="Calibri"/>
          <w:b/>
          <w:bCs/>
          <w:sz w:val="22"/>
          <w:szCs w:val="22"/>
        </w:rPr>
        <w:t>202</w:t>
      </w:r>
      <w:r w:rsidR="00D22B6E">
        <w:rPr>
          <w:rFonts w:ascii="Calibri" w:hAnsi="Calibri" w:cs="Calibri"/>
          <w:b/>
          <w:bCs/>
          <w:sz w:val="22"/>
          <w:szCs w:val="22"/>
        </w:rPr>
        <w:t xml:space="preserve"> y 205</w:t>
      </w:r>
      <w:r w:rsidRPr="00900C89">
        <w:rPr>
          <w:rFonts w:ascii="Calibri" w:hAnsi="Calibri" w:cs="Calibri"/>
          <w:b/>
          <w:bCs/>
          <w:sz w:val="22"/>
          <w:szCs w:val="22"/>
        </w:rPr>
        <w:t xml:space="preserve"> del Bando de Policía y Gobierno del Municipio de Oaxaca de Juárez, publicado en la Gaceta Municipal el 1 de </w:t>
      </w:r>
      <w:r w:rsidR="004E2CE8" w:rsidRPr="00900C89">
        <w:rPr>
          <w:rFonts w:ascii="Calibri" w:hAnsi="Calibri" w:cs="Calibri"/>
          <w:b/>
          <w:bCs/>
          <w:sz w:val="22"/>
          <w:szCs w:val="22"/>
        </w:rPr>
        <w:t>enero</w:t>
      </w:r>
      <w:r w:rsidRPr="00900C89">
        <w:rPr>
          <w:rFonts w:ascii="Calibri" w:hAnsi="Calibri" w:cs="Calibri"/>
          <w:b/>
          <w:bCs/>
          <w:sz w:val="22"/>
          <w:szCs w:val="22"/>
        </w:rPr>
        <w:t xml:space="preserve"> del 202</w:t>
      </w:r>
      <w:bookmarkEnd w:id="0"/>
      <w:r w:rsidR="004E2CE8" w:rsidRPr="00900C89">
        <w:rPr>
          <w:rFonts w:ascii="Calibri" w:hAnsi="Calibri" w:cs="Calibri"/>
          <w:b/>
          <w:bCs/>
          <w:sz w:val="22"/>
          <w:szCs w:val="22"/>
        </w:rPr>
        <w:t>5</w:t>
      </w:r>
      <w:r w:rsidR="00353A81" w:rsidRPr="00696794">
        <w:rPr>
          <w:rFonts w:ascii="Calibri" w:hAnsi="Calibri" w:cs="Calibri"/>
          <w:b/>
          <w:bCs/>
          <w:sz w:val="22"/>
          <w:szCs w:val="22"/>
        </w:rPr>
        <w:t>, y;</w:t>
      </w:r>
    </w:p>
    <w:p w14:paraId="0169258C" w14:textId="77777777" w:rsidR="008A4D5A" w:rsidRPr="00900C89" w:rsidRDefault="008A4D5A" w:rsidP="00904CFE">
      <w:pPr>
        <w:spacing w:after="120" w:line="240" w:lineRule="auto"/>
        <w:contextualSpacing/>
        <w:jc w:val="both"/>
        <w:rPr>
          <w:rFonts w:ascii="Calibri" w:hAnsi="Calibri" w:cs="Calibri"/>
          <w:b/>
          <w:bCs/>
          <w:sz w:val="22"/>
          <w:szCs w:val="22"/>
        </w:rPr>
      </w:pPr>
    </w:p>
    <w:p w14:paraId="39D22ABA" w14:textId="77777777" w:rsidR="008A4D5A" w:rsidRPr="00900C89" w:rsidRDefault="008A4D5A" w:rsidP="00BD1230">
      <w:pPr>
        <w:spacing w:after="120" w:line="240" w:lineRule="auto"/>
        <w:contextualSpacing/>
        <w:jc w:val="center"/>
        <w:rPr>
          <w:rFonts w:ascii="Calibri" w:hAnsi="Calibri" w:cs="Calibri"/>
          <w:b/>
          <w:bCs/>
          <w:sz w:val="22"/>
          <w:szCs w:val="22"/>
        </w:rPr>
      </w:pPr>
      <w:r w:rsidRPr="00900C89">
        <w:rPr>
          <w:rFonts w:ascii="Calibri" w:hAnsi="Calibri" w:cs="Calibri"/>
          <w:b/>
          <w:bCs/>
          <w:sz w:val="22"/>
          <w:szCs w:val="22"/>
        </w:rPr>
        <w:t>CONSIDERANDO</w:t>
      </w:r>
    </w:p>
    <w:p w14:paraId="4EBDE442" w14:textId="77777777" w:rsidR="008A4D5A" w:rsidRPr="00900C89" w:rsidRDefault="008A4D5A" w:rsidP="00904CFE">
      <w:pPr>
        <w:spacing w:after="120" w:line="240" w:lineRule="auto"/>
        <w:contextualSpacing/>
        <w:jc w:val="both"/>
        <w:rPr>
          <w:rFonts w:ascii="Calibri" w:hAnsi="Calibri" w:cs="Calibri"/>
          <w:b/>
          <w:bCs/>
          <w:sz w:val="22"/>
          <w:szCs w:val="22"/>
        </w:rPr>
      </w:pPr>
    </w:p>
    <w:p w14:paraId="65EA903D" w14:textId="27188894" w:rsidR="008A4D5A" w:rsidRPr="00900C89" w:rsidRDefault="00353A81" w:rsidP="00904CFE">
      <w:pPr>
        <w:spacing w:after="120" w:line="240" w:lineRule="auto"/>
        <w:contextualSpacing/>
        <w:jc w:val="both"/>
        <w:rPr>
          <w:rFonts w:ascii="Calibri" w:hAnsi="Calibri" w:cs="Calibri"/>
          <w:sz w:val="22"/>
          <w:szCs w:val="22"/>
        </w:rPr>
      </w:pPr>
      <w:r>
        <w:rPr>
          <w:rFonts w:ascii="Calibri" w:hAnsi="Calibri" w:cs="Calibri"/>
          <w:sz w:val="22"/>
          <w:szCs w:val="22"/>
        </w:rPr>
        <w:t>E</w:t>
      </w:r>
      <w:r w:rsidR="008A4D5A" w:rsidRPr="00900C89">
        <w:rPr>
          <w:rFonts w:ascii="Calibri" w:hAnsi="Calibri" w:cs="Calibri"/>
          <w:sz w:val="22"/>
          <w:szCs w:val="22"/>
        </w:rPr>
        <w:t xml:space="preserve">l Estado Mexicano adoptó la Convención de las Naciones Unidas Contra la Corrupción la cual fue publicada en el Diario Oficial de la Federación el 14 de diciembre de 2005, </w:t>
      </w:r>
      <w:r w:rsidR="00B804E5">
        <w:rPr>
          <w:rFonts w:ascii="Calibri" w:hAnsi="Calibri" w:cs="Calibri"/>
          <w:sz w:val="22"/>
          <w:szCs w:val="22"/>
        </w:rPr>
        <w:t>misma</w:t>
      </w:r>
      <w:r w:rsidR="00FD25D9">
        <w:rPr>
          <w:rFonts w:ascii="Calibri" w:hAnsi="Calibri" w:cs="Calibri"/>
          <w:sz w:val="22"/>
          <w:szCs w:val="22"/>
        </w:rPr>
        <w:t xml:space="preserve"> </w:t>
      </w:r>
      <w:r w:rsidR="008A4D5A" w:rsidRPr="00900C89">
        <w:rPr>
          <w:rFonts w:ascii="Calibri" w:hAnsi="Calibri" w:cs="Calibri"/>
          <w:sz w:val="22"/>
          <w:szCs w:val="22"/>
        </w:rPr>
        <w:t>que establece la obliga</w:t>
      </w:r>
      <w:r w:rsidR="00D22B6E">
        <w:rPr>
          <w:rFonts w:ascii="Calibri" w:hAnsi="Calibri" w:cs="Calibri"/>
          <w:sz w:val="22"/>
          <w:szCs w:val="22"/>
        </w:rPr>
        <w:t>toriedad</w:t>
      </w:r>
      <w:r w:rsidR="008A4D5A" w:rsidRPr="00900C89">
        <w:rPr>
          <w:rFonts w:ascii="Calibri" w:hAnsi="Calibri" w:cs="Calibri"/>
          <w:sz w:val="22"/>
          <w:szCs w:val="22"/>
        </w:rPr>
        <w:t xml:space="preserve"> de formular, aplicar o mantener políticas coordinadas y eficaces contra la corrupción, así como la implementación de sistemas eficaces y eficientes de gestión de riesgos y control interno.</w:t>
      </w:r>
    </w:p>
    <w:p w14:paraId="72AC7350" w14:textId="77777777" w:rsidR="008A4D5A" w:rsidRPr="00900C89" w:rsidRDefault="008A4D5A" w:rsidP="00904CFE">
      <w:pPr>
        <w:spacing w:after="120" w:line="240" w:lineRule="auto"/>
        <w:contextualSpacing/>
        <w:jc w:val="both"/>
        <w:rPr>
          <w:rFonts w:ascii="Calibri" w:hAnsi="Calibri" w:cs="Calibri"/>
          <w:sz w:val="22"/>
          <w:szCs w:val="22"/>
        </w:rPr>
      </w:pPr>
    </w:p>
    <w:p w14:paraId="5CD0A744" w14:textId="6375345F" w:rsidR="008A4D5A" w:rsidRPr="00900C89" w:rsidRDefault="00353A81" w:rsidP="00904CFE">
      <w:pPr>
        <w:spacing w:after="120" w:line="240" w:lineRule="auto"/>
        <w:contextualSpacing/>
        <w:jc w:val="both"/>
        <w:rPr>
          <w:rFonts w:ascii="Calibri" w:hAnsi="Calibri" w:cs="Calibri"/>
          <w:sz w:val="22"/>
          <w:szCs w:val="22"/>
        </w:rPr>
      </w:pPr>
      <w:r>
        <w:rPr>
          <w:rFonts w:ascii="Calibri" w:hAnsi="Calibri" w:cs="Calibri"/>
          <w:sz w:val="22"/>
          <w:szCs w:val="22"/>
        </w:rPr>
        <w:t>Así</w:t>
      </w:r>
      <w:r w:rsidR="00544763">
        <w:rPr>
          <w:rFonts w:ascii="Calibri" w:hAnsi="Calibri" w:cs="Calibri"/>
          <w:sz w:val="22"/>
          <w:szCs w:val="22"/>
        </w:rPr>
        <w:t>, e</w:t>
      </w:r>
      <w:r w:rsidR="00544763" w:rsidRPr="00900C89">
        <w:rPr>
          <w:rFonts w:ascii="Calibri" w:hAnsi="Calibri" w:cs="Calibri"/>
          <w:sz w:val="22"/>
          <w:szCs w:val="22"/>
        </w:rPr>
        <w:t xml:space="preserve">l Sistema Nacional de Fiscalización </w:t>
      </w:r>
      <w:r w:rsidR="008A4D5A" w:rsidRPr="00900C89">
        <w:rPr>
          <w:rFonts w:ascii="Calibri" w:hAnsi="Calibri" w:cs="Calibri"/>
          <w:sz w:val="22"/>
          <w:szCs w:val="22"/>
        </w:rPr>
        <w:t xml:space="preserve">durante </w:t>
      </w:r>
      <w:r w:rsidR="00347AD6">
        <w:rPr>
          <w:rFonts w:ascii="Calibri" w:hAnsi="Calibri" w:cs="Calibri"/>
          <w:sz w:val="22"/>
          <w:szCs w:val="22"/>
        </w:rPr>
        <w:t>su</w:t>
      </w:r>
      <w:r w:rsidR="008A4D5A" w:rsidRPr="00900C89">
        <w:rPr>
          <w:rFonts w:ascii="Calibri" w:hAnsi="Calibri" w:cs="Calibri"/>
          <w:sz w:val="22"/>
          <w:szCs w:val="22"/>
        </w:rPr>
        <w:t xml:space="preserve"> Quinta reunión plenaria</w:t>
      </w:r>
      <w:r w:rsidR="00544763">
        <w:rPr>
          <w:rFonts w:ascii="Calibri" w:hAnsi="Calibri" w:cs="Calibri"/>
          <w:sz w:val="22"/>
          <w:szCs w:val="22"/>
        </w:rPr>
        <w:t xml:space="preserve"> </w:t>
      </w:r>
      <w:r w:rsidR="008A4D5A" w:rsidRPr="00900C89">
        <w:rPr>
          <w:rFonts w:ascii="Calibri" w:hAnsi="Calibri" w:cs="Calibri"/>
          <w:sz w:val="22"/>
          <w:szCs w:val="22"/>
        </w:rPr>
        <w:t>celebrada el 27 de noviembre de 2014, publicó el Marco Integrado de Control Interno para el Sector Público (MICI), como un modelo general de control interno, para ser adoptado y adaptado por las instituciones en los ámbitos Federal, Estatal y Municipal, mediante la expedición de los decretos correspondientes.</w:t>
      </w:r>
    </w:p>
    <w:p w14:paraId="4BADC86C" w14:textId="77777777" w:rsidR="008A4D5A" w:rsidRPr="00900C89" w:rsidRDefault="008A4D5A" w:rsidP="00904CFE">
      <w:pPr>
        <w:spacing w:after="120" w:line="240" w:lineRule="auto"/>
        <w:contextualSpacing/>
        <w:jc w:val="both"/>
        <w:rPr>
          <w:rFonts w:ascii="Calibri" w:hAnsi="Calibri" w:cs="Calibri"/>
          <w:sz w:val="22"/>
          <w:szCs w:val="22"/>
        </w:rPr>
      </w:pPr>
    </w:p>
    <w:p w14:paraId="6CB4F94D" w14:textId="780D1216" w:rsidR="007B6D02" w:rsidRDefault="00353A81" w:rsidP="00D62E33">
      <w:pPr>
        <w:spacing w:after="120" w:line="240" w:lineRule="auto"/>
        <w:contextualSpacing/>
        <w:jc w:val="both"/>
        <w:rPr>
          <w:rFonts w:ascii="Calibri" w:hAnsi="Calibri" w:cs="Calibri"/>
          <w:sz w:val="22"/>
          <w:szCs w:val="22"/>
        </w:rPr>
      </w:pPr>
      <w:r>
        <w:rPr>
          <w:rFonts w:ascii="Calibri" w:hAnsi="Calibri" w:cs="Calibri"/>
          <w:sz w:val="22"/>
          <w:szCs w:val="22"/>
        </w:rPr>
        <w:t>Por su parte</w:t>
      </w:r>
      <w:r w:rsidR="003624B9">
        <w:rPr>
          <w:rFonts w:ascii="Calibri" w:hAnsi="Calibri" w:cs="Calibri"/>
          <w:sz w:val="22"/>
          <w:szCs w:val="22"/>
        </w:rPr>
        <w:t>,</w:t>
      </w:r>
      <w:r w:rsidR="00127D3B">
        <w:rPr>
          <w:rFonts w:ascii="Calibri" w:hAnsi="Calibri" w:cs="Calibri"/>
          <w:sz w:val="22"/>
          <w:szCs w:val="22"/>
        </w:rPr>
        <w:t xml:space="preserve"> el artículo 113</w:t>
      </w:r>
      <w:r w:rsidR="00B53C70">
        <w:rPr>
          <w:rFonts w:ascii="Calibri" w:hAnsi="Calibri" w:cs="Calibri"/>
          <w:sz w:val="22"/>
          <w:szCs w:val="22"/>
        </w:rPr>
        <w:t xml:space="preserve"> </w:t>
      </w:r>
      <w:r w:rsidR="00127D3B">
        <w:rPr>
          <w:rFonts w:ascii="Calibri" w:hAnsi="Calibri" w:cs="Calibri"/>
          <w:sz w:val="22"/>
          <w:szCs w:val="22"/>
        </w:rPr>
        <w:t xml:space="preserve">de la </w:t>
      </w:r>
      <w:r w:rsidR="00B53C70">
        <w:rPr>
          <w:rFonts w:ascii="Calibri" w:hAnsi="Calibri" w:cs="Calibri"/>
          <w:sz w:val="22"/>
          <w:szCs w:val="22"/>
        </w:rPr>
        <w:t>Constitución Política de los Estados Unidos Mexicanos</w:t>
      </w:r>
      <w:r w:rsidR="00127D3B">
        <w:rPr>
          <w:rFonts w:ascii="Calibri" w:hAnsi="Calibri" w:cs="Calibri"/>
          <w:sz w:val="22"/>
          <w:szCs w:val="22"/>
        </w:rPr>
        <w:t xml:space="preserve"> </w:t>
      </w:r>
      <w:r w:rsidR="008A4D5A" w:rsidRPr="00900C89">
        <w:rPr>
          <w:rFonts w:ascii="Calibri" w:hAnsi="Calibri" w:cs="Calibri"/>
          <w:sz w:val="22"/>
          <w:szCs w:val="22"/>
        </w:rPr>
        <w:t xml:space="preserve">establece </w:t>
      </w:r>
      <w:r w:rsidR="007B6D02">
        <w:rPr>
          <w:rFonts w:ascii="Calibri" w:hAnsi="Calibri" w:cs="Calibri"/>
          <w:sz w:val="22"/>
          <w:szCs w:val="22"/>
        </w:rPr>
        <w:t>que</w:t>
      </w:r>
      <w:r w:rsidR="00127D3B">
        <w:rPr>
          <w:rFonts w:ascii="Calibri" w:hAnsi="Calibri" w:cs="Calibri"/>
          <w:sz w:val="22"/>
          <w:szCs w:val="22"/>
        </w:rPr>
        <w:t>,</w:t>
      </w:r>
      <w:r w:rsidR="007B6D02">
        <w:rPr>
          <w:rFonts w:ascii="Calibri" w:hAnsi="Calibri" w:cs="Calibri"/>
          <w:sz w:val="22"/>
          <w:szCs w:val="22"/>
        </w:rPr>
        <w:t xml:space="preserve"> </w:t>
      </w:r>
      <w:r w:rsidR="00CA7161">
        <w:rPr>
          <w:rFonts w:ascii="Calibri" w:hAnsi="Calibri" w:cs="Calibri"/>
          <w:sz w:val="22"/>
          <w:szCs w:val="22"/>
        </w:rPr>
        <w:t>e</w:t>
      </w:r>
      <w:r w:rsidR="007B6D02" w:rsidRPr="007B6D02">
        <w:rPr>
          <w:rFonts w:ascii="Calibri" w:hAnsi="Calibri" w:cs="Calibri"/>
          <w:sz w:val="22"/>
          <w:szCs w:val="22"/>
        </w:rPr>
        <w:t>l Sistema Nacional Anticorrupción es la instancia de coordinación entre las autoridades</w:t>
      </w:r>
      <w:r w:rsidR="007B6D02">
        <w:rPr>
          <w:rFonts w:ascii="Calibri" w:hAnsi="Calibri" w:cs="Calibri"/>
          <w:sz w:val="22"/>
          <w:szCs w:val="22"/>
        </w:rPr>
        <w:t xml:space="preserve"> </w:t>
      </w:r>
      <w:r w:rsidR="007B6D02" w:rsidRPr="007B6D02">
        <w:rPr>
          <w:rFonts w:ascii="Calibri" w:hAnsi="Calibri" w:cs="Calibri"/>
          <w:sz w:val="22"/>
          <w:szCs w:val="22"/>
        </w:rPr>
        <w:t>de todos los órdenes de gobierno competentes en la prevención, detección y sanción de</w:t>
      </w:r>
      <w:r w:rsidR="007B6D02">
        <w:rPr>
          <w:rFonts w:ascii="Calibri" w:hAnsi="Calibri" w:cs="Calibri"/>
          <w:sz w:val="22"/>
          <w:szCs w:val="22"/>
        </w:rPr>
        <w:t xml:space="preserve"> </w:t>
      </w:r>
      <w:r w:rsidR="007B6D02" w:rsidRPr="007B6D02">
        <w:rPr>
          <w:rFonts w:ascii="Calibri" w:hAnsi="Calibri" w:cs="Calibri"/>
          <w:sz w:val="22"/>
          <w:szCs w:val="22"/>
        </w:rPr>
        <w:t>responsabilidades administrativas y hechos de corrupción, así como en la fiscalización y control de</w:t>
      </w:r>
      <w:r w:rsidR="007B6D02">
        <w:rPr>
          <w:rFonts w:ascii="Calibri" w:hAnsi="Calibri" w:cs="Calibri"/>
          <w:sz w:val="22"/>
          <w:szCs w:val="22"/>
        </w:rPr>
        <w:t xml:space="preserve"> </w:t>
      </w:r>
      <w:r w:rsidR="007B6D02" w:rsidRPr="007B6D02">
        <w:rPr>
          <w:rFonts w:ascii="Calibri" w:hAnsi="Calibri" w:cs="Calibri"/>
          <w:sz w:val="22"/>
          <w:szCs w:val="22"/>
        </w:rPr>
        <w:t>recursos públicos.</w:t>
      </w:r>
      <w:r w:rsidR="00FD7FF8">
        <w:rPr>
          <w:rFonts w:ascii="Calibri" w:hAnsi="Calibri" w:cs="Calibri"/>
          <w:sz w:val="22"/>
          <w:szCs w:val="22"/>
        </w:rPr>
        <w:t xml:space="preserve"> </w:t>
      </w:r>
      <w:r w:rsidR="00B804E5">
        <w:rPr>
          <w:rFonts w:ascii="Calibri" w:hAnsi="Calibri" w:cs="Calibri"/>
          <w:sz w:val="22"/>
          <w:szCs w:val="22"/>
        </w:rPr>
        <w:t>Asimismo,</w:t>
      </w:r>
      <w:r w:rsidR="00FD7FF8">
        <w:rPr>
          <w:rFonts w:ascii="Calibri" w:hAnsi="Calibri" w:cs="Calibri"/>
          <w:sz w:val="22"/>
          <w:szCs w:val="22"/>
        </w:rPr>
        <w:t xml:space="preserve"> est</w:t>
      </w:r>
      <w:r w:rsidR="00D62E33">
        <w:rPr>
          <w:rFonts w:ascii="Calibri" w:hAnsi="Calibri" w:cs="Calibri"/>
          <w:sz w:val="22"/>
          <w:szCs w:val="22"/>
        </w:rPr>
        <w:t>ipula que l</w:t>
      </w:r>
      <w:r w:rsidR="00D62E33" w:rsidRPr="00D62E33">
        <w:rPr>
          <w:rFonts w:ascii="Calibri" w:hAnsi="Calibri" w:cs="Calibri"/>
          <w:sz w:val="22"/>
          <w:szCs w:val="22"/>
        </w:rPr>
        <w:t xml:space="preserve">as entidades federativas </w:t>
      </w:r>
      <w:r w:rsidR="00B804E5">
        <w:rPr>
          <w:rFonts w:ascii="Calibri" w:hAnsi="Calibri" w:cs="Calibri"/>
          <w:sz w:val="22"/>
          <w:szCs w:val="22"/>
        </w:rPr>
        <w:t>crea</w:t>
      </w:r>
      <w:r w:rsidR="00D62E33" w:rsidRPr="00D62E33">
        <w:rPr>
          <w:rFonts w:ascii="Calibri" w:hAnsi="Calibri" w:cs="Calibri"/>
          <w:sz w:val="22"/>
          <w:szCs w:val="22"/>
        </w:rPr>
        <w:t>rán sistemas locales anticorrupción con el objeto de coordinar a</w:t>
      </w:r>
      <w:r w:rsidR="00D62E33">
        <w:rPr>
          <w:rFonts w:ascii="Calibri" w:hAnsi="Calibri" w:cs="Calibri"/>
          <w:sz w:val="22"/>
          <w:szCs w:val="22"/>
        </w:rPr>
        <w:t xml:space="preserve"> </w:t>
      </w:r>
      <w:r w:rsidR="00D62E33" w:rsidRPr="00D62E33">
        <w:rPr>
          <w:rFonts w:ascii="Calibri" w:hAnsi="Calibri" w:cs="Calibri"/>
          <w:sz w:val="22"/>
          <w:szCs w:val="22"/>
        </w:rPr>
        <w:t>las autoridades locales competentes en la prevención, detección y sanción de responsabilidades</w:t>
      </w:r>
      <w:r w:rsidR="00D62E33">
        <w:rPr>
          <w:rFonts w:ascii="Calibri" w:hAnsi="Calibri" w:cs="Calibri"/>
          <w:sz w:val="22"/>
          <w:szCs w:val="22"/>
        </w:rPr>
        <w:t xml:space="preserve"> </w:t>
      </w:r>
      <w:r w:rsidR="00D62E33" w:rsidRPr="00D62E33">
        <w:rPr>
          <w:rFonts w:ascii="Calibri" w:hAnsi="Calibri" w:cs="Calibri"/>
          <w:sz w:val="22"/>
          <w:szCs w:val="22"/>
        </w:rPr>
        <w:t>administrativas y hechos de corrupción.</w:t>
      </w:r>
      <w:r w:rsidR="00D62E33" w:rsidRPr="00D62E33">
        <w:rPr>
          <w:rFonts w:ascii="Calibri" w:hAnsi="Calibri" w:cs="Calibri"/>
          <w:sz w:val="22"/>
          <w:szCs w:val="22"/>
        </w:rPr>
        <w:cr/>
      </w:r>
    </w:p>
    <w:p w14:paraId="3744F275" w14:textId="76703050" w:rsidR="008A4D5A" w:rsidRDefault="00353A81" w:rsidP="00904CFE">
      <w:pPr>
        <w:spacing w:after="120" w:line="240" w:lineRule="auto"/>
        <w:contextualSpacing/>
        <w:jc w:val="both"/>
        <w:rPr>
          <w:rFonts w:ascii="Calibri" w:hAnsi="Calibri" w:cs="Calibri"/>
          <w:sz w:val="22"/>
          <w:szCs w:val="22"/>
        </w:rPr>
      </w:pPr>
      <w:r>
        <w:rPr>
          <w:rFonts w:ascii="Calibri" w:hAnsi="Calibri" w:cs="Calibri"/>
          <w:sz w:val="22"/>
          <w:szCs w:val="22"/>
        </w:rPr>
        <w:t>T</w:t>
      </w:r>
      <w:r w:rsidR="00222A78">
        <w:rPr>
          <w:rFonts w:ascii="Calibri" w:hAnsi="Calibri" w:cs="Calibri"/>
          <w:sz w:val="22"/>
          <w:szCs w:val="22"/>
        </w:rPr>
        <w:t xml:space="preserve">ambién, </w:t>
      </w:r>
      <w:r w:rsidR="00222A78" w:rsidRPr="00222A78">
        <w:rPr>
          <w:rFonts w:ascii="Calibri" w:hAnsi="Calibri" w:cs="Calibri"/>
          <w:sz w:val="22"/>
          <w:szCs w:val="22"/>
        </w:rPr>
        <w:t xml:space="preserve">en </w:t>
      </w:r>
      <w:r w:rsidR="00594A5A">
        <w:rPr>
          <w:rFonts w:ascii="Calibri" w:hAnsi="Calibri" w:cs="Calibri"/>
          <w:sz w:val="22"/>
          <w:szCs w:val="22"/>
        </w:rPr>
        <w:t>su</w:t>
      </w:r>
      <w:r w:rsidR="00222A78" w:rsidRPr="00222A78">
        <w:rPr>
          <w:rFonts w:ascii="Calibri" w:hAnsi="Calibri" w:cs="Calibri"/>
          <w:sz w:val="22"/>
          <w:szCs w:val="22"/>
        </w:rPr>
        <w:t xml:space="preserve"> artículo 134 establece que los recursos económicos de que dispongan la Federación, las </w:t>
      </w:r>
      <w:r w:rsidR="00347AD6">
        <w:rPr>
          <w:rFonts w:ascii="Calibri" w:hAnsi="Calibri" w:cs="Calibri"/>
          <w:sz w:val="22"/>
          <w:szCs w:val="22"/>
        </w:rPr>
        <w:t>E</w:t>
      </w:r>
      <w:r w:rsidR="00222A78" w:rsidRPr="00222A78">
        <w:rPr>
          <w:rFonts w:ascii="Calibri" w:hAnsi="Calibri" w:cs="Calibri"/>
          <w:sz w:val="22"/>
          <w:szCs w:val="22"/>
        </w:rPr>
        <w:t xml:space="preserve">ntidades </w:t>
      </w:r>
      <w:r w:rsidR="00347AD6">
        <w:rPr>
          <w:rFonts w:ascii="Calibri" w:hAnsi="Calibri" w:cs="Calibri"/>
          <w:sz w:val="22"/>
          <w:szCs w:val="22"/>
        </w:rPr>
        <w:t>F</w:t>
      </w:r>
      <w:r w:rsidR="00222A78" w:rsidRPr="00222A78">
        <w:rPr>
          <w:rFonts w:ascii="Calibri" w:hAnsi="Calibri" w:cs="Calibri"/>
          <w:sz w:val="22"/>
          <w:szCs w:val="22"/>
        </w:rPr>
        <w:t>ederativas, los Municipios y las demarcaciones territoriales de la Ciudad de México, se deben administrar con eficiencia, eficacia, economía, transparencia y honradez para satisfacer los objetivos a los que estén destinados.</w:t>
      </w:r>
    </w:p>
    <w:p w14:paraId="257783BD" w14:textId="77777777" w:rsidR="00222A78" w:rsidRPr="00900C89" w:rsidRDefault="00222A78" w:rsidP="00904CFE">
      <w:pPr>
        <w:spacing w:after="120" w:line="240" w:lineRule="auto"/>
        <w:contextualSpacing/>
        <w:jc w:val="both"/>
        <w:rPr>
          <w:rFonts w:ascii="Calibri" w:hAnsi="Calibri" w:cs="Calibri"/>
          <w:sz w:val="22"/>
          <w:szCs w:val="22"/>
        </w:rPr>
      </w:pPr>
    </w:p>
    <w:p w14:paraId="1668988F" w14:textId="653EDE03" w:rsidR="0050717D" w:rsidRPr="00900C89" w:rsidRDefault="00353A81" w:rsidP="0050717D">
      <w:pPr>
        <w:spacing w:after="120" w:line="240" w:lineRule="auto"/>
        <w:contextualSpacing/>
        <w:jc w:val="both"/>
        <w:rPr>
          <w:rFonts w:ascii="Calibri" w:hAnsi="Calibri" w:cs="Calibri"/>
          <w:sz w:val="22"/>
          <w:szCs w:val="22"/>
        </w:rPr>
      </w:pPr>
      <w:r>
        <w:rPr>
          <w:rFonts w:ascii="Calibri" w:hAnsi="Calibri" w:cs="Calibri"/>
          <w:sz w:val="22"/>
          <w:szCs w:val="22"/>
        </w:rPr>
        <w:t>Además</w:t>
      </w:r>
      <w:r w:rsidR="0050717D">
        <w:rPr>
          <w:rFonts w:ascii="Calibri" w:hAnsi="Calibri" w:cs="Calibri"/>
          <w:sz w:val="22"/>
          <w:szCs w:val="22"/>
        </w:rPr>
        <w:t xml:space="preserve">, el artículo 7 de </w:t>
      </w:r>
      <w:r w:rsidR="0050717D" w:rsidRPr="001028CC">
        <w:rPr>
          <w:rFonts w:ascii="Calibri" w:hAnsi="Calibri" w:cs="Calibri"/>
          <w:sz w:val="22"/>
          <w:szCs w:val="22"/>
        </w:rPr>
        <w:t>la Ley General de Responsabilidades Administrativas</w:t>
      </w:r>
      <w:r w:rsidR="0050717D">
        <w:rPr>
          <w:rFonts w:ascii="Calibri" w:hAnsi="Calibri" w:cs="Calibri"/>
          <w:sz w:val="22"/>
          <w:szCs w:val="22"/>
        </w:rPr>
        <w:t xml:space="preserve"> </w:t>
      </w:r>
      <w:r w:rsidR="0050717D" w:rsidRPr="001028CC">
        <w:rPr>
          <w:rFonts w:ascii="Calibri" w:hAnsi="Calibri" w:cs="Calibri"/>
          <w:sz w:val="22"/>
          <w:szCs w:val="22"/>
        </w:rPr>
        <w:t xml:space="preserve">establece que los servidores públicos observarán en el desempeño de su empleo, cargo o comisión, los principios de disciplina, legalidad, objetividad, profesionalismo, honradez, lealtad, imparcialidad, integridad, rendición de cuentas, eficacia y eficiencia que rigen el servicio público. Para </w:t>
      </w:r>
      <w:r w:rsidR="00021B11">
        <w:rPr>
          <w:rFonts w:ascii="Calibri" w:hAnsi="Calibri" w:cs="Calibri"/>
          <w:sz w:val="22"/>
          <w:szCs w:val="22"/>
        </w:rPr>
        <w:t xml:space="preserve">su </w:t>
      </w:r>
      <w:r w:rsidR="0050717D" w:rsidRPr="001028CC">
        <w:rPr>
          <w:rFonts w:ascii="Calibri" w:hAnsi="Calibri" w:cs="Calibri"/>
          <w:sz w:val="22"/>
          <w:szCs w:val="22"/>
        </w:rPr>
        <w:t xml:space="preserve">efectiva aplicación, los servidores públicos </w:t>
      </w:r>
      <w:r w:rsidR="007D4870">
        <w:rPr>
          <w:rFonts w:ascii="Calibri" w:hAnsi="Calibri" w:cs="Calibri"/>
          <w:sz w:val="22"/>
          <w:szCs w:val="22"/>
        </w:rPr>
        <w:t>deben</w:t>
      </w:r>
      <w:r w:rsidR="0050717D" w:rsidRPr="001028CC">
        <w:rPr>
          <w:rFonts w:ascii="Calibri" w:hAnsi="Calibri" w:cs="Calibri"/>
          <w:sz w:val="22"/>
          <w:szCs w:val="22"/>
        </w:rPr>
        <w:t xml:space="preserve"> satisfacer el interés superior de las necesidades colectivas por encima de intereses particulares; actuar conforme a una cultura de servicio orientada al logro de resultados, procurando en todo momento un mejor desempeño de sus funciones a fin de alcanzar las metas institucionales según sus responsabilidades y; administrar los recursos públicos que estén bajo su responsabilidad, sujetándose a los principios de austeridad, eficiencia, eficacia, economía, transparencia y honradez para satisfacer los objetivos a los que estén destinados.</w:t>
      </w:r>
    </w:p>
    <w:p w14:paraId="46B9F50B" w14:textId="786A24C1" w:rsidR="004763DD" w:rsidRDefault="002C1FEE" w:rsidP="004763DD">
      <w:pPr>
        <w:spacing w:after="120" w:line="240" w:lineRule="auto"/>
        <w:contextualSpacing/>
        <w:jc w:val="both"/>
        <w:rPr>
          <w:rFonts w:ascii="Calibri" w:hAnsi="Calibri" w:cs="Calibri"/>
          <w:sz w:val="22"/>
          <w:szCs w:val="22"/>
        </w:rPr>
      </w:pPr>
      <w:r>
        <w:rPr>
          <w:rFonts w:ascii="Calibri" w:hAnsi="Calibri" w:cs="Calibri"/>
          <w:sz w:val="22"/>
          <w:szCs w:val="22"/>
        </w:rPr>
        <w:lastRenderedPageBreak/>
        <w:t>Ahora</w:t>
      </w:r>
      <w:r w:rsidR="00254E49">
        <w:rPr>
          <w:rFonts w:ascii="Calibri" w:hAnsi="Calibri" w:cs="Calibri"/>
          <w:sz w:val="22"/>
          <w:szCs w:val="22"/>
        </w:rPr>
        <w:t xml:space="preserve">, la </w:t>
      </w:r>
      <w:r w:rsidR="004763DD" w:rsidRPr="00900C89">
        <w:rPr>
          <w:rFonts w:ascii="Calibri" w:hAnsi="Calibri" w:cs="Calibri"/>
          <w:sz w:val="22"/>
          <w:szCs w:val="22"/>
        </w:rPr>
        <w:t xml:space="preserve">Ley General del Sistema Nacional Anticorrupción define al Sistema Nacional de Fiscalización como el conjunto de mecanismos interinstitucionales de coordinación entre los órganos responsables de las tareas de auditoría gubernamental en los distintos órdenes de gobierno, con el objetivo de maximizar la cobertura y el impacto de la fiscalización en todo el país, con base en una visión estratégica, la aplicación de estándares profesionales similares, la creación de capacidades y el intercambio efectivo de información, incluyendo  una estrategia para homologar la normativa en materia de control interno, que sea aplicable en los tres órdenes de gobierno y de asegurar la inclusión de la evaluación del control interno de los organismos. </w:t>
      </w:r>
    </w:p>
    <w:p w14:paraId="02660308" w14:textId="77777777" w:rsidR="0050717D" w:rsidRPr="00900C89" w:rsidRDefault="0050717D" w:rsidP="004763DD">
      <w:pPr>
        <w:spacing w:after="120" w:line="240" w:lineRule="auto"/>
        <w:contextualSpacing/>
        <w:jc w:val="both"/>
        <w:rPr>
          <w:rFonts w:ascii="Calibri" w:hAnsi="Calibri" w:cs="Calibri"/>
          <w:sz w:val="22"/>
          <w:szCs w:val="22"/>
        </w:rPr>
      </w:pPr>
    </w:p>
    <w:p w14:paraId="66FA88DA" w14:textId="3E1F15AF" w:rsidR="004763DD" w:rsidRPr="00900C89" w:rsidRDefault="002C1FEE" w:rsidP="004763DD">
      <w:pPr>
        <w:spacing w:after="120" w:line="240" w:lineRule="auto"/>
        <w:contextualSpacing/>
        <w:jc w:val="both"/>
        <w:rPr>
          <w:rFonts w:ascii="Calibri" w:hAnsi="Calibri" w:cs="Calibri"/>
          <w:sz w:val="22"/>
          <w:szCs w:val="22"/>
        </w:rPr>
      </w:pPr>
      <w:r>
        <w:rPr>
          <w:rFonts w:ascii="Calibri" w:hAnsi="Calibri" w:cs="Calibri"/>
          <w:sz w:val="22"/>
          <w:szCs w:val="22"/>
        </w:rPr>
        <w:t>Por su parte</w:t>
      </w:r>
      <w:r w:rsidR="00BA472F">
        <w:rPr>
          <w:rFonts w:ascii="Calibri" w:hAnsi="Calibri" w:cs="Calibri"/>
          <w:sz w:val="22"/>
          <w:szCs w:val="22"/>
        </w:rPr>
        <w:t>,</w:t>
      </w:r>
      <w:r w:rsidR="004763DD" w:rsidRPr="00900C89">
        <w:rPr>
          <w:rFonts w:ascii="Calibri" w:hAnsi="Calibri" w:cs="Calibri"/>
          <w:sz w:val="22"/>
          <w:szCs w:val="22"/>
        </w:rPr>
        <w:t xml:space="preserve"> el Programa Nacional de Combate a la Corrupción , Impunidad y de Mejora de la Gestión Púbica 2019-2024, </w:t>
      </w:r>
      <w:r w:rsidR="00BA472F">
        <w:rPr>
          <w:rFonts w:ascii="Calibri" w:hAnsi="Calibri" w:cs="Calibri"/>
          <w:sz w:val="22"/>
          <w:szCs w:val="22"/>
        </w:rPr>
        <w:t>como uno de sus</w:t>
      </w:r>
      <w:r w:rsidR="004763DD" w:rsidRPr="00900C89">
        <w:rPr>
          <w:rFonts w:ascii="Calibri" w:hAnsi="Calibri" w:cs="Calibri"/>
          <w:sz w:val="22"/>
          <w:szCs w:val="22"/>
        </w:rPr>
        <w:t xml:space="preserve"> 6 objetivos prioritarios</w:t>
      </w:r>
      <w:r w:rsidR="00BA472F">
        <w:rPr>
          <w:rFonts w:ascii="Calibri" w:hAnsi="Calibri" w:cs="Calibri"/>
          <w:sz w:val="22"/>
          <w:szCs w:val="22"/>
        </w:rPr>
        <w:t xml:space="preserve"> </w:t>
      </w:r>
      <w:r w:rsidR="00347AD6">
        <w:rPr>
          <w:rFonts w:ascii="Calibri" w:hAnsi="Calibri" w:cs="Calibri"/>
          <w:sz w:val="22"/>
          <w:szCs w:val="22"/>
        </w:rPr>
        <w:t>estipula el</w:t>
      </w:r>
      <w:r w:rsidR="004763DD" w:rsidRPr="00900C89">
        <w:rPr>
          <w:rFonts w:ascii="Calibri" w:hAnsi="Calibri" w:cs="Calibri"/>
          <w:sz w:val="22"/>
          <w:szCs w:val="22"/>
        </w:rPr>
        <w:t xml:space="preserve"> combate a las causas y los efectos de la corrupción, </w:t>
      </w:r>
      <w:r w:rsidR="00B804E5">
        <w:rPr>
          <w:rFonts w:ascii="Calibri" w:hAnsi="Calibri" w:cs="Calibri"/>
          <w:sz w:val="22"/>
          <w:szCs w:val="22"/>
        </w:rPr>
        <w:t xml:space="preserve">y </w:t>
      </w:r>
      <w:r w:rsidR="004763DD" w:rsidRPr="00900C89">
        <w:rPr>
          <w:rFonts w:ascii="Calibri" w:hAnsi="Calibri" w:cs="Calibri"/>
          <w:sz w:val="22"/>
          <w:szCs w:val="22"/>
        </w:rPr>
        <w:t>pretende aportar una solución integral para solucionar este problema, con el consiguiente beneficio de que los bienes y recursos que antes eran aprovechados indebidamente por unos pocos, serán usados para el bienestar de la colectividad, definiendo que la solución se centrará en factores como los sistemas de control,</w:t>
      </w:r>
      <w:r w:rsidR="00594A5A">
        <w:rPr>
          <w:rFonts w:ascii="Calibri" w:hAnsi="Calibri" w:cs="Calibri"/>
          <w:sz w:val="22"/>
          <w:szCs w:val="22"/>
        </w:rPr>
        <w:t xml:space="preserve"> para ello e</w:t>
      </w:r>
      <w:r w:rsidR="004763DD" w:rsidRPr="00900C89">
        <w:rPr>
          <w:rFonts w:ascii="Calibri" w:hAnsi="Calibri" w:cs="Calibri"/>
          <w:sz w:val="22"/>
          <w:szCs w:val="22"/>
        </w:rPr>
        <w:t>stablece la estrategia prioritaria 1.2. Mejorar el control interno para coadyuvar al cumplimiento de los objetivos y metas de las dependencias y entidades.</w:t>
      </w:r>
    </w:p>
    <w:p w14:paraId="4FB6A755" w14:textId="77777777" w:rsidR="004763DD" w:rsidRDefault="004763DD" w:rsidP="00904CFE">
      <w:pPr>
        <w:spacing w:after="120" w:line="240" w:lineRule="auto"/>
        <w:contextualSpacing/>
        <w:jc w:val="both"/>
        <w:rPr>
          <w:rFonts w:ascii="Calibri" w:hAnsi="Calibri" w:cs="Calibri"/>
          <w:sz w:val="22"/>
          <w:szCs w:val="22"/>
        </w:rPr>
      </w:pPr>
    </w:p>
    <w:p w14:paraId="6B165269" w14:textId="4268C567" w:rsidR="008A4D5A" w:rsidRPr="00E47118" w:rsidRDefault="002C1FEE" w:rsidP="00904CFE">
      <w:pPr>
        <w:spacing w:after="120" w:line="240" w:lineRule="auto"/>
        <w:contextualSpacing/>
        <w:jc w:val="both"/>
        <w:rPr>
          <w:rFonts w:ascii="Calibri" w:hAnsi="Calibri" w:cs="Calibri"/>
          <w:sz w:val="22"/>
          <w:szCs w:val="22"/>
        </w:rPr>
      </w:pPr>
      <w:r>
        <w:rPr>
          <w:rFonts w:ascii="Calibri" w:hAnsi="Calibri" w:cs="Calibri"/>
          <w:sz w:val="22"/>
          <w:szCs w:val="22"/>
        </w:rPr>
        <w:t>También</w:t>
      </w:r>
      <w:r w:rsidR="003624B9" w:rsidRPr="00E47118">
        <w:rPr>
          <w:rFonts w:ascii="Calibri" w:hAnsi="Calibri" w:cs="Calibri"/>
          <w:sz w:val="22"/>
          <w:szCs w:val="22"/>
        </w:rPr>
        <w:t>, e</w:t>
      </w:r>
      <w:r w:rsidR="008A4D5A" w:rsidRPr="00E47118">
        <w:rPr>
          <w:rFonts w:ascii="Calibri" w:hAnsi="Calibri" w:cs="Calibri"/>
          <w:sz w:val="22"/>
          <w:szCs w:val="22"/>
        </w:rPr>
        <w:t>l artículo 120 de la Constitución Política del Estado Libre y Soberano de Oaxaca, establec</w:t>
      </w:r>
      <w:r w:rsidR="003624B9" w:rsidRPr="00E47118">
        <w:rPr>
          <w:rFonts w:ascii="Calibri" w:hAnsi="Calibri" w:cs="Calibri"/>
          <w:sz w:val="22"/>
          <w:szCs w:val="22"/>
        </w:rPr>
        <w:t xml:space="preserve">e </w:t>
      </w:r>
      <w:r w:rsidR="008A4D5A" w:rsidRPr="00E47118">
        <w:rPr>
          <w:rFonts w:ascii="Calibri" w:hAnsi="Calibri" w:cs="Calibri"/>
          <w:sz w:val="22"/>
          <w:szCs w:val="22"/>
        </w:rPr>
        <w:t xml:space="preserve">en materia Transparencia y Combate a la Corrupción, el Sistema Estatal de Combate a la Corrupción y la obligación de los Órganos </w:t>
      </w:r>
      <w:r w:rsidR="00E85DEE" w:rsidRPr="00E47118">
        <w:rPr>
          <w:rFonts w:ascii="Calibri" w:hAnsi="Calibri" w:cs="Calibri"/>
          <w:sz w:val="22"/>
          <w:szCs w:val="22"/>
        </w:rPr>
        <w:t xml:space="preserve">Internos </w:t>
      </w:r>
      <w:r w:rsidR="008A4D5A" w:rsidRPr="00E47118">
        <w:rPr>
          <w:rFonts w:ascii="Calibri" w:hAnsi="Calibri" w:cs="Calibri"/>
          <w:sz w:val="22"/>
          <w:szCs w:val="22"/>
        </w:rPr>
        <w:t>de Control de los Poderes, Organismos Autónomos y Municipios, de desarrollar programas y acciones para difundir y promover la ética, la honestidad en el servicio público y la cultura de la integridad.</w:t>
      </w:r>
    </w:p>
    <w:p w14:paraId="0C421F26" w14:textId="77777777" w:rsidR="003624B9" w:rsidRPr="00E47118" w:rsidRDefault="003624B9" w:rsidP="00904CFE">
      <w:pPr>
        <w:spacing w:after="120" w:line="240" w:lineRule="auto"/>
        <w:contextualSpacing/>
        <w:jc w:val="both"/>
        <w:rPr>
          <w:rFonts w:ascii="Calibri" w:hAnsi="Calibri" w:cs="Calibri"/>
          <w:sz w:val="22"/>
          <w:szCs w:val="22"/>
        </w:rPr>
      </w:pPr>
    </w:p>
    <w:p w14:paraId="5A0C8744" w14:textId="7B9FE956" w:rsidR="003624B9" w:rsidRPr="00E47118" w:rsidRDefault="00333EC6" w:rsidP="00904CFE">
      <w:pPr>
        <w:spacing w:after="120" w:line="240" w:lineRule="auto"/>
        <w:contextualSpacing/>
        <w:jc w:val="both"/>
        <w:rPr>
          <w:rFonts w:ascii="Calibri" w:hAnsi="Calibri" w:cs="Calibri"/>
          <w:sz w:val="22"/>
          <w:szCs w:val="22"/>
        </w:rPr>
      </w:pPr>
      <w:r w:rsidRPr="00E47118">
        <w:rPr>
          <w:rFonts w:ascii="Calibri" w:hAnsi="Calibri" w:cs="Calibri"/>
          <w:sz w:val="22"/>
          <w:szCs w:val="22"/>
        </w:rPr>
        <w:t xml:space="preserve">Asimismo, </w:t>
      </w:r>
      <w:r w:rsidR="003624B9" w:rsidRPr="00E47118">
        <w:rPr>
          <w:rFonts w:ascii="Calibri" w:hAnsi="Calibri" w:cs="Calibri"/>
          <w:sz w:val="22"/>
          <w:szCs w:val="22"/>
        </w:rPr>
        <w:t xml:space="preserve">en </w:t>
      </w:r>
      <w:r w:rsidR="00594A5A" w:rsidRPr="00E47118">
        <w:rPr>
          <w:rFonts w:ascii="Calibri" w:hAnsi="Calibri" w:cs="Calibri"/>
          <w:sz w:val="22"/>
          <w:szCs w:val="22"/>
        </w:rPr>
        <w:t xml:space="preserve">su </w:t>
      </w:r>
      <w:r w:rsidR="003624B9" w:rsidRPr="00E47118">
        <w:rPr>
          <w:rFonts w:ascii="Calibri" w:hAnsi="Calibri" w:cs="Calibri"/>
          <w:sz w:val="22"/>
          <w:szCs w:val="22"/>
        </w:rPr>
        <w:t>artículo 137 establece que los recursos económicos de que disponga el Gobierno Estatal y los Municipios, así como sus respectivas Administraciones Públicas Paraestatales, se deben administrar con austeridad, planeación, eficiencia, eficacia, economía, transparencia y honradez para satisfacer los objetivos a los que estén destinados.</w:t>
      </w:r>
    </w:p>
    <w:p w14:paraId="5264732A" w14:textId="77777777" w:rsidR="008A4D5A" w:rsidRPr="00E47118" w:rsidRDefault="008A4D5A" w:rsidP="00904CFE">
      <w:pPr>
        <w:spacing w:after="120" w:line="240" w:lineRule="auto"/>
        <w:contextualSpacing/>
        <w:jc w:val="both"/>
        <w:rPr>
          <w:rFonts w:ascii="Calibri" w:hAnsi="Calibri" w:cs="Calibri"/>
          <w:sz w:val="22"/>
          <w:szCs w:val="22"/>
        </w:rPr>
      </w:pPr>
    </w:p>
    <w:p w14:paraId="0B1A7C7E" w14:textId="35231DA0" w:rsidR="008A4D5A" w:rsidRPr="00900C89" w:rsidRDefault="002C1FEE" w:rsidP="00904CFE">
      <w:pPr>
        <w:spacing w:after="120" w:line="240" w:lineRule="auto"/>
        <w:contextualSpacing/>
        <w:jc w:val="both"/>
        <w:rPr>
          <w:rFonts w:ascii="Calibri" w:hAnsi="Calibri" w:cs="Calibri"/>
          <w:sz w:val="22"/>
          <w:szCs w:val="22"/>
        </w:rPr>
      </w:pPr>
      <w:r>
        <w:rPr>
          <w:rFonts w:ascii="Calibri" w:hAnsi="Calibri" w:cs="Calibri"/>
          <w:sz w:val="22"/>
          <w:szCs w:val="22"/>
        </w:rPr>
        <w:t>Por consiguiente</w:t>
      </w:r>
      <w:r w:rsidR="00E85DEE" w:rsidRPr="00E47118">
        <w:rPr>
          <w:rFonts w:ascii="Calibri" w:hAnsi="Calibri" w:cs="Calibri"/>
          <w:sz w:val="22"/>
          <w:szCs w:val="22"/>
        </w:rPr>
        <w:t>,</w:t>
      </w:r>
      <w:r w:rsidR="008A4D5A" w:rsidRPr="00E47118">
        <w:rPr>
          <w:rFonts w:ascii="Calibri" w:hAnsi="Calibri" w:cs="Calibri"/>
          <w:sz w:val="22"/>
          <w:szCs w:val="22"/>
        </w:rPr>
        <w:t xml:space="preserve"> el Marco Integrado de Control Interno es una disposición administrativa de carácter general promovida por la </w:t>
      </w:r>
      <w:r w:rsidR="008823A9" w:rsidRPr="00E47118">
        <w:rPr>
          <w:rFonts w:ascii="Calibri" w:hAnsi="Calibri" w:cs="Calibri"/>
          <w:sz w:val="22"/>
          <w:szCs w:val="22"/>
        </w:rPr>
        <w:t>Auditoría Superior de la Federación y la entonces</w:t>
      </w:r>
      <w:r w:rsidR="00AC2F8E" w:rsidRPr="00E47118">
        <w:rPr>
          <w:rFonts w:ascii="Calibri" w:hAnsi="Calibri" w:cs="Calibri"/>
          <w:sz w:val="22"/>
          <w:szCs w:val="22"/>
        </w:rPr>
        <w:t xml:space="preserve"> </w:t>
      </w:r>
      <w:r w:rsidR="008A4D5A" w:rsidRPr="00E47118">
        <w:rPr>
          <w:rFonts w:ascii="Calibri" w:hAnsi="Calibri" w:cs="Calibri"/>
          <w:sz w:val="22"/>
          <w:szCs w:val="22"/>
        </w:rPr>
        <w:t>Secretaría de la Función Pública</w:t>
      </w:r>
      <w:r w:rsidR="00AC2F8E" w:rsidRPr="00E47118">
        <w:rPr>
          <w:rFonts w:ascii="Calibri" w:hAnsi="Calibri" w:cs="Calibri"/>
          <w:sz w:val="22"/>
          <w:szCs w:val="22"/>
        </w:rPr>
        <w:t>, ahora Secretaría Anticorrupción y Buen Gobierno</w:t>
      </w:r>
      <w:r w:rsidR="008A4D5A" w:rsidRPr="00E47118">
        <w:rPr>
          <w:rFonts w:ascii="Calibri" w:hAnsi="Calibri" w:cs="Calibri"/>
          <w:sz w:val="22"/>
          <w:szCs w:val="22"/>
        </w:rPr>
        <w:t>, y adoptada por el Estado de Oaxaca</w:t>
      </w:r>
      <w:r w:rsidR="0023618E" w:rsidRPr="00E47118">
        <w:rPr>
          <w:rFonts w:ascii="Calibri" w:hAnsi="Calibri" w:cs="Calibri"/>
          <w:sz w:val="22"/>
          <w:szCs w:val="22"/>
        </w:rPr>
        <w:t>.</w:t>
      </w:r>
    </w:p>
    <w:p w14:paraId="12269843" w14:textId="77777777" w:rsidR="008A4D5A" w:rsidRPr="00900C89" w:rsidRDefault="008A4D5A" w:rsidP="00904CFE">
      <w:pPr>
        <w:spacing w:after="120" w:line="240" w:lineRule="auto"/>
        <w:contextualSpacing/>
        <w:jc w:val="both"/>
        <w:rPr>
          <w:rFonts w:ascii="Calibri" w:hAnsi="Calibri" w:cs="Calibri"/>
          <w:sz w:val="22"/>
          <w:szCs w:val="22"/>
        </w:rPr>
      </w:pPr>
    </w:p>
    <w:p w14:paraId="6DABF570" w14:textId="5BD572AF" w:rsidR="008A4D5A" w:rsidRDefault="00B804E5" w:rsidP="00904CFE">
      <w:pPr>
        <w:spacing w:after="120" w:line="240" w:lineRule="auto"/>
        <w:contextualSpacing/>
        <w:jc w:val="both"/>
        <w:rPr>
          <w:rFonts w:ascii="Calibri" w:hAnsi="Calibri" w:cs="Calibri"/>
          <w:sz w:val="22"/>
          <w:szCs w:val="22"/>
        </w:rPr>
      </w:pPr>
      <w:r>
        <w:rPr>
          <w:rFonts w:ascii="Calibri" w:hAnsi="Calibri" w:cs="Calibri"/>
          <w:sz w:val="22"/>
          <w:szCs w:val="22"/>
        </w:rPr>
        <w:t>Además, a</w:t>
      </w:r>
      <w:r w:rsidR="008A4D5A" w:rsidRPr="00900C89">
        <w:rPr>
          <w:rFonts w:ascii="Calibri" w:hAnsi="Calibri" w:cs="Calibri"/>
          <w:sz w:val="22"/>
          <w:szCs w:val="22"/>
        </w:rPr>
        <w:t xml:space="preserve">tendiendo a las mejores prácticas internacionales en materia de control interno, la implementación, mantenimiento y actualización del sistema de control interno son responsabilidad del Titular de la </w:t>
      </w:r>
      <w:r>
        <w:rPr>
          <w:rFonts w:ascii="Calibri" w:hAnsi="Calibri" w:cs="Calibri"/>
          <w:sz w:val="22"/>
          <w:szCs w:val="22"/>
        </w:rPr>
        <w:t>Administración Pública Municipal</w:t>
      </w:r>
      <w:r w:rsidRPr="00900C89">
        <w:rPr>
          <w:rFonts w:ascii="Calibri" w:hAnsi="Calibri" w:cs="Calibri"/>
          <w:sz w:val="22"/>
          <w:szCs w:val="22"/>
        </w:rPr>
        <w:t xml:space="preserve"> </w:t>
      </w:r>
      <w:r>
        <w:rPr>
          <w:rFonts w:ascii="Calibri" w:hAnsi="Calibri" w:cs="Calibri"/>
          <w:sz w:val="22"/>
          <w:szCs w:val="22"/>
        </w:rPr>
        <w:t>(</w:t>
      </w:r>
      <w:r w:rsidR="008A4D5A" w:rsidRPr="00900C89">
        <w:rPr>
          <w:rFonts w:ascii="Calibri" w:hAnsi="Calibri" w:cs="Calibri"/>
          <w:sz w:val="22"/>
          <w:szCs w:val="22"/>
        </w:rPr>
        <w:t>APM</w:t>
      </w:r>
      <w:r>
        <w:rPr>
          <w:rFonts w:ascii="Calibri" w:hAnsi="Calibri" w:cs="Calibri"/>
          <w:sz w:val="22"/>
          <w:szCs w:val="22"/>
        </w:rPr>
        <w:t>)</w:t>
      </w:r>
      <w:r w:rsidR="008A4D5A" w:rsidRPr="00900C89">
        <w:rPr>
          <w:rFonts w:ascii="Calibri" w:hAnsi="Calibri" w:cs="Calibri"/>
          <w:sz w:val="22"/>
          <w:szCs w:val="22"/>
        </w:rPr>
        <w:t>, quien las cumple con la contribución de la Administración y del resto de</w:t>
      </w:r>
      <w:r w:rsidR="005909C7">
        <w:rPr>
          <w:rFonts w:ascii="Calibri" w:hAnsi="Calibri" w:cs="Calibri"/>
          <w:sz w:val="22"/>
          <w:szCs w:val="22"/>
        </w:rPr>
        <w:t xml:space="preserve"> </w:t>
      </w:r>
      <w:r w:rsidR="008A4D5A" w:rsidRPr="00900C89">
        <w:rPr>
          <w:rFonts w:ascii="Calibri" w:hAnsi="Calibri" w:cs="Calibri"/>
          <w:sz w:val="22"/>
          <w:szCs w:val="22"/>
        </w:rPr>
        <w:t>l</w:t>
      </w:r>
      <w:r w:rsidR="005909C7">
        <w:rPr>
          <w:rFonts w:ascii="Calibri" w:hAnsi="Calibri" w:cs="Calibri"/>
          <w:sz w:val="22"/>
          <w:szCs w:val="22"/>
        </w:rPr>
        <w:t>as</w:t>
      </w:r>
      <w:r w:rsidR="008A4D5A" w:rsidRPr="00900C89">
        <w:rPr>
          <w:rFonts w:ascii="Calibri" w:hAnsi="Calibri" w:cs="Calibri"/>
          <w:sz w:val="22"/>
          <w:szCs w:val="22"/>
        </w:rPr>
        <w:t xml:space="preserve"> </w:t>
      </w:r>
      <w:r w:rsidR="005909C7">
        <w:rPr>
          <w:rFonts w:ascii="Calibri" w:hAnsi="Calibri" w:cs="Calibri"/>
          <w:sz w:val="22"/>
          <w:szCs w:val="22"/>
        </w:rPr>
        <w:t>personas servidoras públicas</w:t>
      </w:r>
      <w:r w:rsidR="008A4D5A" w:rsidRPr="00900C89">
        <w:rPr>
          <w:rFonts w:ascii="Calibri" w:hAnsi="Calibri" w:cs="Calibri"/>
          <w:sz w:val="22"/>
          <w:szCs w:val="22"/>
        </w:rPr>
        <w:t xml:space="preserve">; así como, con la asesoría, apoyo y vigilancia del Órgano Interno de Control para mantener el sistema de control interno de la </w:t>
      </w:r>
      <w:r>
        <w:rPr>
          <w:rFonts w:ascii="Calibri" w:hAnsi="Calibri" w:cs="Calibri"/>
          <w:sz w:val="22"/>
          <w:szCs w:val="22"/>
        </w:rPr>
        <w:t xml:space="preserve">APM </w:t>
      </w:r>
      <w:r w:rsidR="008A4D5A" w:rsidRPr="00900C89">
        <w:rPr>
          <w:rFonts w:ascii="Calibri" w:hAnsi="Calibri" w:cs="Calibri"/>
          <w:sz w:val="22"/>
          <w:szCs w:val="22"/>
        </w:rPr>
        <w:t>operando y en un proceso de evaluación, fortalecimiento y mejora continua.</w:t>
      </w:r>
    </w:p>
    <w:p w14:paraId="311DDCCA" w14:textId="77777777" w:rsidR="001636DE" w:rsidRDefault="001636DE" w:rsidP="00904CFE">
      <w:pPr>
        <w:spacing w:after="120" w:line="240" w:lineRule="auto"/>
        <w:contextualSpacing/>
        <w:jc w:val="both"/>
        <w:rPr>
          <w:rFonts w:ascii="Calibri" w:hAnsi="Calibri" w:cs="Calibri"/>
          <w:sz w:val="22"/>
          <w:szCs w:val="22"/>
        </w:rPr>
      </w:pPr>
    </w:p>
    <w:p w14:paraId="0C8D3AEE" w14:textId="10736444" w:rsidR="001636DE" w:rsidRDefault="002C1FEE" w:rsidP="001636DE">
      <w:pPr>
        <w:spacing w:after="120" w:line="240" w:lineRule="auto"/>
        <w:contextualSpacing/>
        <w:jc w:val="both"/>
        <w:rPr>
          <w:rFonts w:ascii="Calibri" w:hAnsi="Calibri" w:cs="Calibri"/>
          <w:sz w:val="22"/>
          <w:szCs w:val="22"/>
        </w:rPr>
      </w:pPr>
      <w:r>
        <w:rPr>
          <w:rFonts w:ascii="Calibri" w:hAnsi="Calibri" w:cs="Calibri"/>
          <w:sz w:val="22"/>
          <w:szCs w:val="22"/>
        </w:rPr>
        <w:t>Por su parte,</w:t>
      </w:r>
      <w:r w:rsidRPr="00935819">
        <w:rPr>
          <w:rFonts w:ascii="Calibri" w:hAnsi="Calibri" w:cs="Calibri"/>
          <w:sz w:val="22"/>
          <w:szCs w:val="22"/>
        </w:rPr>
        <w:t xml:space="preserve"> </w:t>
      </w:r>
      <w:r w:rsidR="001636DE" w:rsidRPr="00935819">
        <w:rPr>
          <w:rFonts w:ascii="Calibri" w:hAnsi="Calibri" w:cs="Calibri"/>
          <w:sz w:val="22"/>
          <w:szCs w:val="22"/>
        </w:rPr>
        <w:t xml:space="preserve">la Ley Orgánica Municipal del Estado de Oaxaca en su artículo 126 Quater faculta </w:t>
      </w:r>
      <w:r w:rsidR="001636DE" w:rsidRPr="00336085">
        <w:rPr>
          <w:rFonts w:ascii="Calibri" w:hAnsi="Calibri" w:cs="Calibri"/>
          <w:sz w:val="22"/>
          <w:szCs w:val="22"/>
        </w:rPr>
        <w:t xml:space="preserve">al Órgano Interno de Control Municipal </w:t>
      </w:r>
      <w:r w:rsidR="001636DE" w:rsidRPr="00935819">
        <w:rPr>
          <w:rFonts w:ascii="Calibri" w:hAnsi="Calibri" w:cs="Calibri"/>
          <w:sz w:val="22"/>
          <w:szCs w:val="22"/>
        </w:rPr>
        <w:t xml:space="preserve">para establecer políticas, lineamientos, objetivos y acciones en materia de control interno, transparencia, rendición de cuentas, prevención y combate a la corrupción; vigilar que los recursos financieros destinados a la ejecución de programas, prestación de servicios y la administración municipal, sean enfocados a los objetivos propuestos y se apliquen con oportunidad, eficacia, honestidad, transparencia y rendición de cuentas, con base a la perspectiva de género y de conformidad con los principios de igualdad y no discriminación; vigilar </w:t>
      </w:r>
      <w:r w:rsidR="001636DE" w:rsidRPr="00935819">
        <w:rPr>
          <w:rFonts w:ascii="Calibri" w:hAnsi="Calibri" w:cs="Calibri"/>
          <w:sz w:val="22"/>
          <w:szCs w:val="22"/>
        </w:rPr>
        <w:lastRenderedPageBreak/>
        <w:t>que la prestación de los servicios públicos sea conforme a los principios de legalidad, transparencia, honradez e imparcialidad y; fomentar entre los servidores públicos municipales, la cultura de la legalidad y ética en el servicio público, a través de programas y acciones para la atención eficiente y de calidad, que el Ayuntamiento</w:t>
      </w:r>
      <w:r w:rsidR="00BA0A73">
        <w:rPr>
          <w:rFonts w:ascii="Calibri" w:hAnsi="Calibri" w:cs="Calibri"/>
          <w:sz w:val="22"/>
          <w:szCs w:val="22"/>
        </w:rPr>
        <w:t xml:space="preserve"> y</w:t>
      </w:r>
      <w:r w:rsidR="001636DE" w:rsidRPr="00935819">
        <w:rPr>
          <w:rFonts w:ascii="Calibri" w:hAnsi="Calibri" w:cs="Calibri"/>
          <w:sz w:val="22"/>
          <w:szCs w:val="22"/>
        </w:rPr>
        <w:t xml:space="preserve"> </w:t>
      </w:r>
      <w:r w:rsidR="00BA0A73">
        <w:rPr>
          <w:rFonts w:ascii="Calibri" w:hAnsi="Calibri" w:cs="Calibri"/>
          <w:sz w:val="22"/>
          <w:szCs w:val="22"/>
        </w:rPr>
        <w:t xml:space="preserve">las Instituciones de la </w:t>
      </w:r>
      <w:r w:rsidR="005909C7">
        <w:rPr>
          <w:rFonts w:ascii="Calibri" w:hAnsi="Calibri" w:cs="Calibri"/>
          <w:sz w:val="22"/>
          <w:szCs w:val="22"/>
        </w:rPr>
        <w:t>A</w:t>
      </w:r>
      <w:r w:rsidR="001636DE" w:rsidRPr="00935819">
        <w:rPr>
          <w:rFonts w:ascii="Calibri" w:hAnsi="Calibri" w:cs="Calibri"/>
          <w:sz w:val="22"/>
          <w:szCs w:val="22"/>
        </w:rPr>
        <w:t xml:space="preserve">dministración </w:t>
      </w:r>
      <w:r w:rsidR="005909C7">
        <w:rPr>
          <w:rFonts w:ascii="Calibri" w:hAnsi="Calibri" w:cs="Calibri"/>
          <w:sz w:val="22"/>
          <w:szCs w:val="22"/>
        </w:rPr>
        <w:t>P</w:t>
      </w:r>
      <w:r w:rsidR="001636DE" w:rsidRPr="00935819">
        <w:rPr>
          <w:rFonts w:ascii="Calibri" w:hAnsi="Calibri" w:cs="Calibri"/>
          <w:sz w:val="22"/>
          <w:szCs w:val="22"/>
        </w:rPr>
        <w:t xml:space="preserve">ública </w:t>
      </w:r>
      <w:r w:rsidR="005909C7">
        <w:rPr>
          <w:rFonts w:ascii="Calibri" w:hAnsi="Calibri" w:cs="Calibri"/>
          <w:sz w:val="22"/>
          <w:szCs w:val="22"/>
        </w:rPr>
        <w:t>M</w:t>
      </w:r>
      <w:r w:rsidR="001636DE" w:rsidRPr="00935819">
        <w:rPr>
          <w:rFonts w:ascii="Calibri" w:hAnsi="Calibri" w:cs="Calibri"/>
          <w:sz w:val="22"/>
          <w:szCs w:val="22"/>
        </w:rPr>
        <w:t>unicipal deban proporcionar a la ciudadanía.</w:t>
      </w:r>
    </w:p>
    <w:p w14:paraId="211A746F" w14:textId="77777777" w:rsidR="001636DE" w:rsidRDefault="001636DE" w:rsidP="001636DE">
      <w:pPr>
        <w:spacing w:after="120" w:line="240" w:lineRule="auto"/>
        <w:contextualSpacing/>
        <w:jc w:val="both"/>
        <w:rPr>
          <w:rFonts w:ascii="Calibri" w:hAnsi="Calibri" w:cs="Calibri"/>
          <w:sz w:val="22"/>
          <w:szCs w:val="22"/>
        </w:rPr>
      </w:pPr>
    </w:p>
    <w:p w14:paraId="20B2F5D2" w14:textId="1F0D98C7" w:rsidR="001636DE" w:rsidRDefault="002C1FEE" w:rsidP="00904CFE">
      <w:pPr>
        <w:spacing w:after="120" w:line="240" w:lineRule="auto"/>
        <w:contextualSpacing/>
        <w:jc w:val="both"/>
        <w:rPr>
          <w:rFonts w:ascii="Calibri" w:hAnsi="Calibri" w:cs="Calibri"/>
          <w:sz w:val="22"/>
          <w:szCs w:val="22"/>
        </w:rPr>
      </w:pPr>
      <w:r>
        <w:rPr>
          <w:rFonts w:ascii="Calibri" w:hAnsi="Calibri" w:cs="Calibri"/>
          <w:sz w:val="22"/>
          <w:szCs w:val="22"/>
        </w:rPr>
        <w:t>En ese orden de ideas</w:t>
      </w:r>
      <w:r w:rsidR="005B7A6B">
        <w:rPr>
          <w:rFonts w:ascii="Calibri" w:hAnsi="Calibri" w:cs="Calibri"/>
          <w:sz w:val="22"/>
          <w:szCs w:val="22"/>
        </w:rPr>
        <w:t xml:space="preserve">, </w:t>
      </w:r>
      <w:r w:rsidR="001636DE" w:rsidRPr="00900C89">
        <w:rPr>
          <w:rFonts w:ascii="Calibri" w:hAnsi="Calibri" w:cs="Calibri"/>
          <w:sz w:val="22"/>
          <w:szCs w:val="22"/>
        </w:rPr>
        <w:t xml:space="preserve">el artículo 54 del Bando de Policía y Gobierno del Municipio de Oaxaca de Juárez, Oaxaca publicado en la Gaceta Municipal </w:t>
      </w:r>
      <w:r w:rsidR="001636DE" w:rsidRPr="00900C89">
        <w:rPr>
          <w:rFonts w:ascii="Calibri" w:hAnsi="Calibri" w:cs="Calibri"/>
          <w:bCs/>
          <w:sz w:val="22"/>
          <w:szCs w:val="22"/>
        </w:rPr>
        <w:t xml:space="preserve">el 1 de </w:t>
      </w:r>
      <w:r w:rsidR="001636DE">
        <w:rPr>
          <w:rFonts w:ascii="Calibri" w:hAnsi="Calibri" w:cs="Calibri"/>
          <w:bCs/>
          <w:sz w:val="22"/>
          <w:szCs w:val="22"/>
        </w:rPr>
        <w:t xml:space="preserve">enero de </w:t>
      </w:r>
      <w:r w:rsidR="001636DE" w:rsidRPr="00900C89">
        <w:rPr>
          <w:rFonts w:ascii="Calibri" w:hAnsi="Calibri" w:cs="Calibri"/>
          <w:bCs/>
          <w:sz w:val="22"/>
          <w:szCs w:val="22"/>
        </w:rPr>
        <w:t>202</w:t>
      </w:r>
      <w:r w:rsidR="001636DE">
        <w:rPr>
          <w:rFonts w:ascii="Calibri" w:hAnsi="Calibri" w:cs="Calibri"/>
          <w:bCs/>
          <w:sz w:val="22"/>
          <w:szCs w:val="22"/>
        </w:rPr>
        <w:t>5</w:t>
      </w:r>
      <w:r w:rsidR="001636DE" w:rsidRPr="00900C89">
        <w:rPr>
          <w:rFonts w:ascii="Calibri" w:hAnsi="Calibri" w:cs="Calibri"/>
          <w:sz w:val="22"/>
          <w:szCs w:val="22"/>
        </w:rPr>
        <w:t xml:space="preserve">, </w:t>
      </w:r>
      <w:r w:rsidR="005909C7">
        <w:rPr>
          <w:rFonts w:ascii="Calibri" w:hAnsi="Calibri" w:cs="Calibri"/>
          <w:sz w:val="22"/>
          <w:szCs w:val="22"/>
        </w:rPr>
        <w:t xml:space="preserve">establece que </w:t>
      </w:r>
      <w:r w:rsidR="001636DE" w:rsidRPr="00900C89">
        <w:rPr>
          <w:rFonts w:ascii="Calibri" w:hAnsi="Calibri" w:cs="Calibri"/>
          <w:sz w:val="22"/>
          <w:szCs w:val="22"/>
        </w:rPr>
        <w:t xml:space="preserve">el Presidente Municipal </w:t>
      </w:r>
      <w:r w:rsidR="00B804E5">
        <w:rPr>
          <w:rFonts w:ascii="Calibri" w:hAnsi="Calibri" w:cs="Calibri"/>
          <w:sz w:val="22"/>
          <w:szCs w:val="22"/>
        </w:rPr>
        <w:t xml:space="preserve">Constitucional </w:t>
      </w:r>
      <w:r w:rsidR="001636DE" w:rsidRPr="00900C89">
        <w:rPr>
          <w:rFonts w:ascii="Calibri" w:hAnsi="Calibri" w:cs="Calibri"/>
          <w:sz w:val="22"/>
          <w:szCs w:val="22"/>
        </w:rPr>
        <w:t xml:space="preserve">es el responsable directo de la Administración Pública Municipal, con la obligación y atribución de cumplir y hacer cumplir lo que establece el </w:t>
      </w:r>
      <w:r w:rsidR="00BA0A73">
        <w:rPr>
          <w:rFonts w:ascii="Calibri" w:hAnsi="Calibri" w:cs="Calibri"/>
          <w:sz w:val="22"/>
          <w:szCs w:val="22"/>
        </w:rPr>
        <w:t xml:space="preserve">mismo </w:t>
      </w:r>
      <w:r w:rsidR="001636DE" w:rsidRPr="00900C89">
        <w:rPr>
          <w:rFonts w:ascii="Calibri" w:hAnsi="Calibri" w:cs="Calibri"/>
          <w:sz w:val="22"/>
          <w:szCs w:val="22"/>
        </w:rPr>
        <w:t>Bando de Policía y Gobierno, las leyes y demás disposiciones de orden normativo Municipal, Estatal o Federal en el ámbito de su competencia.</w:t>
      </w:r>
    </w:p>
    <w:p w14:paraId="32505D38" w14:textId="77777777" w:rsidR="00953DBC" w:rsidRDefault="00953DBC" w:rsidP="00904CFE">
      <w:pPr>
        <w:spacing w:after="120" w:line="240" w:lineRule="auto"/>
        <w:contextualSpacing/>
        <w:jc w:val="both"/>
        <w:rPr>
          <w:rFonts w:ascii="Calibri" w:hAnsi="Calibri" w:cs="Calibri"/>
          <w:sz w:val="22"/>
          <w:szCs w:val="22"/>
        </w:rPr>
      </w:pPr>
    </w:p>
    <w:p w14:paraId="4DF013B7" w14:textId="04B4204E" w:rsidR="00953DBC" w:rsidRDefault="002C1FEE" w:rsidP="00904CFE">
      <w:pPr>
        <w:spacing w:after="120" w:line="240" w:lineRule="auto"/>
        <w:contextualSpacing/>
        <w:jc w:val="both"/>
        <w:rPr>
          <w:rFonts w:ascii="Calibri" w:hAnsi="Calibri" w:cs="Calibri"/>
          <w:sz w:val="22"/>
          <w:szCs w:val="22"/>
        </w:rPr>
      </w:pPr>
      <w:r>
        <w:rPr>
          <w:rFonts w:ascii="Calibri" w:hAnsi="Calibri" w:cs="Calibri"/>
          <w:sz w:val="22"/>
          <w:szCs w:val="22"/>
        </w:rPr>
        <w:t>Además</w:t>
      </w:r>
      <w:r w:rsidR="005B7A6B">
        <w:rPr>
          <w:rFonts w:ascii="Calibri" w:hAnsi="Calibri" w:cs="Calibri"/>
          <w:sz w:val="22"/>
          <w:szCs w:val="22"/>
        </w:rPr>
        <w:t>,</w:t>
      </w:r>
      <w:r w:rsidR="00953DBC" w:rsidRPr="00953DBC">
        <w:rPr>
          <w:rFonts w:ascii="Calibri" w:hAnsi="Calibri" w:cs="Calibri"/>
          <w:sz w:val="22"/>
          <w:szCs w:val="22"/>
        </w:rPr>
        <w:t xml:space="preserve"> </w:t>
      </w:r>
      <w:r w:rsidR="0097496F">
        <w:rPr>
          <w:rFonts w:ascii="Calibri" w:hAnsi="Calibri" w:cs="Calibri"/>
          <w:sz w:val="22"/>
          <w:szCs w:val="22"/>
        </w:rPr>
        <w:t xml:space="preserve">el </w:t>
      </w:r>
      <w:r w:rsidR="0097496F" w:rsidRPr="00953DBC">
        <w:rPr>
          <w:rFonts w:ascii="Calibri" w:hAnsi="Calibri" w:cs="Calibri"/>
          <w:sz w:val="22"/>
          <w:szCs w:val="22"/>
        </w:rPr>
        <w:t xml:space="preserve">artículo </w:t>
      </w:r>
      <w:r w:rsidR="0097496F">
        <w:rPr>
          <w:rFonts w:ascii="Calibri" w:hAnsi="Calibri" w:cs="Calibri"/>
          <w:sz w:val="22"/>
          <w:szCs w:val="22"/>
        </w:rPr>
        <w:t>202</w:t>
      </w:r>
      <w:r w:rsidR="00953DBC" w:rsidRPr="00953DBC">
        <w:rPr>
          <w:rFonts w:ascii="Calibri" w:hAnsi="Calibri" w:cs="Calibri"/>
          <w:sz w:val="22"/>
          <w:szCs w:val="22"/>
        </w:rPr>
        <w:t xml:space="preserve"> </w:t>
      </w:r>
      <w:r w:rsidR="0097496F">
        <w:rPr>
          <w:rFonts w:ascii="Calibri" w:hAnsi="Calibri" w:cs="Calibri"/>
          <w:sz w:val="22"/>
          <w:szCs w:val="22"/>
        </w:rPr>
        <w:t>d</w:t>
      </w:r>
      <w:r w:rsidR="00953DBC" w:rsidRPr="00953DBC">
        <w:rPr>
          <w:rFonts w:ascii="Calibri" w:hAnsi="Calibri" w:cs="Calibri"/>
          <w:sz w:val="22"/>
          <w:szCs w:val="22"/>
        </w:rPr>
        <w:t xml:space="preserve">el Bando de Policía y Gobierno del Municipio de Oaxaca de Juárez </w:t>
      </w:r>
      <w:r w:rsidR="00207D52">
        <w:rPr>
          <w:rFonts w:ascii="Calibri" w:hAnsi="Calibri" w:cs="Calibri"/>
          <w:sz w:val="22"/>
          <w:szCs w:val="22"/>
        </w:rPr>
        <w:t>oto</w:t>
      </w:r>
      <w:r w:rsidR="0038584A">
        <w:rPr>
          <w:rFonts w:ascii="Calibri" w:hAnsi="Calibri" w:cs="Calibri"/>
          <w:sz w:val="22"/>
          <w:szCs w:val="22"/>
        </w:rPr>
        <w:t>r</w:t>
      </w:r>
      <w:r w:rsidR="00207D52">
        <w:rPr>
          <w:rFonts w:ascii="Calibri" w:hAnsi="Calibri" w:cs="Calibri"/>
          <w:sz w:val="22"/>
          <w:szCs w:val="22"/>
        </w:rPr>
        <w:t>ga</w:t>
      </w:r>
      <w:r w:rsidR="00953DBC" w:rsidRPr="00953DBC">
        <w:rPr>
          <w:rFonts w:ascii="Calibri" w:hAnsi="Calibri" w:cs="Calibri"/>
          <w:sz w:val="22"/>
          <w:szCs w:val="22"/>
        </w:rPr>
        <w:t xml:space="preserve"> al Contralor Interno Municipal las atribuciones establecidas en la Ley Orgánica Municipal y entre otras, la de verificar que</w:t>
      </w:r>
      <w:r w:rsidR="00BE13F1">
        <w:rPr>
          <w:rFonts w:ascii="Calibri" w:hAnsi="Calibri" w:cs="Calibri"/>
          <w:sz w:val="22"/>
          <w:szCs w:val="22"/>
        </w:rPr>
        <w:t xml:space="preserve"> </w:t>
      </w:r>
      <w:r w:rsidR="00953DBC" w:rsidRPr="00953DBC">
        <w:rPr>
          <w:rFonts w:ascii="Calibri" w:hAnsi="Calibri" w:cs="Calibri"/>
          <w:sz w:val="22"/>
          <w:szCs w:val="22"/>
        </w:rPr>
        <w:t>se apliquen con eficacia y eficiencia los recursos humanos y patrimoniales, estableciendo controles, métodos, procedimientos y sistemas.</w:t>
      </w:r>
    </w:p>
    <w:p w14:paraId="66C2AEDE" w14:textId="77777777" w:rsidR="00CD4BD9" w:rsidRDefault="00CD4BD9" w:rsidP="00904CFE">
      <w:pPr>
        <w:spacing w:after="120" w:line="240" w:lineRule="auto"/>
        <w:contextualSpacing/>
        <w:jc w:val="both"/>
        <w:rPr>
          <w:rFonts w:ascii="Calibri" w:hAnsi="Calibri" w:cs="Calibri"/>
          <w:sz w:val="22"/>
          <w:szCs w:val="22"/>
        </w:rPr>
      </w:pPr>
    </w:p>
    <w:p w14:paraId="10C74626" w14:textId="1244E5E1" w:rsidR="00CD4BD9" w:rsidRPr="00900C89" w:rsidRDefault="0097496F" w:rsidP="00B4648A">
      <w:pPr>
        <w:spacing w:after="120" w:line="240" w:lineRule="auto"/>
        <w:contextualSpacing/>
        <w:jc w:val="both"/>
        <w:rPr>
          <w:rFonts w:ascii="Calibri" w:hAnsi="Calibri" w:cs="Calibri"/>
          <w:sz w:val="22"/>
          <w:szCs w:val="22"/>
        </w:rPr>
      </w:pPr>
      <w:r>
        <w:rPr>
          <w:rFonts w:ascii="Calibri" w:hAnsi="Calibri" w:cs="Calibri"/>
          <w:sz w:val="22"/>
          <w:szCs w:val="22"/>
        </w:rPr>
        <w:t>Así también</w:t>
      </w:r>
      <w:r w:rsidR="00C903A8" w:rsidRPr="00C903A8">
        <w:rPr>
          <w:rFonts w:ascii="Calibri" w:hAnsi="Calibri" w:cs="Calibri"/>
          <w:sz w:val="22"/>
          <w:szCs w:val="22"/>
        </w:rPr>
        <w:t xml:space="preserve"> en su artículo 20</w:t>
      </w:r>
      <w:r w:rsidR="00D22B6E">
        <w:rPr>
          <w:rFonts w:ascii="Calibri" w:hAnsi="Calibri" w:cs="Calibri"/>
          <w:sz w:val="22"/>
          <w:szCs w:val="22"/>
        </w:rPr>
        <w:t>5</w:t>
      </w:r>
      <w:r w:rsidR="00C903A8" w:rsidRPr="00C903A8">
        <w:rPr>
          <w:rFonts w:ascii="Calibri" w:hAnsi="Calibri" w:cs="Calibri"/>
          <w:sz w:val="22"/>
          <w:szCs w:val="22"/>
        </w:rPr>
        <w:t xml:space="preserve">  establece que a la Dirección de Control y Mejora de la Gestión Pública Municipal</w:t>
      </w:r>
      <w:r w:rsidR="00914FC8">
        <w:rPr>
          <w:rFonts w:ascii="Calibri" w:hAnsi="Calibri" w:cs="Calibri"/>
          <w:sz w:val="22"/>
          <w:szCs w:val="22"/>
        </w:rPr>
        <w:t xml:space="preserve"> </w:t>
      </w:r>
      <w:r w:rsidR="00C903A8" w:rsidRPr="00C903A8">
        <w:rPr>
          <w:rFonts w:ascii="Calibri" w:hAnsi="Calibri" w:cs="Calibri"/>
          <w:sz w:val="22"/>
          <w:szCs w:val="22"/>
        </w:rPr>
        <w:t>le corresponde:</w:t>
      </w:r>
      <w:r w:rsidR="002F7D81">
        <w:rPr>
          <w:rFonts w:ascii="Calibri" w:hAnsi="Calibri" w:cs="Calibri"/>
          <w:sz w:val="22"/>
          <w:szCs w:val="22"/>
        </w:rPr>
        <w:t xml:space="preserve"> </w:t>
      </w:r>
      <w:r w:rsidR="002F7D81" w:rsidRPr="002F7D81">
        <w:rPr>
          <w:rFonts w:ascii="Calibri" w:hAnsi="Calibri" w:cs="Calibri"/>
          <w:sz w:val="22"/>
          <w:szCs w:val="22"/>
        </w:rPr>
        <w:t>Verificar el cumplimiento de las normas de control interno, evaluación de la gestión</w:t>
      </w:r>
      <w:r w:rsidR="002F7D81">
        <w:rPr>
          <w:rFonts w:ascii="Calibri" w:hAnsi="Calibri" w:cs="Calibri"/>
          <w:sz w:val="22"/>
          <w:szCs w:val="22"/>
        </w:rPr>
        <w:t xml:space="preserve"> </w:t>
      </w:r>
      <w:r w:rsidR="002F7D81" w:rsidRPr="002F7D81">
        <w:rPr>
          <w:rFonts w:ascii="Calibri" w:hAnsi="Calibri" w:cs="Calibri"/>
          <w:sz w:val="22"/>
          <w:szCs w:val="22"/>
        </w:rPr>
        <w:t>pública, protección de Ciudadanos Alertadores Internos y Externos de la Corrupción,</w:t>
      </w:r>
      <w:r w:rsidR="002F7D81">
        <w:rPr>
          <w:rFonts w:ascii="Calibri" w:hAnsi="Calibri" w:cs="Calibri"/>
          <w:sz w:val="22"/>
          <w:szCs w:val="22"/>
        </w:rPr>
        <w:t xml:space="preserve"> </w:t>
      </w:r>
      <w:r w:rsidR="002F7D81" w:rsidRPr="002F7D81">
        <w:rPr>
          <w:rFonts w:ascii="Calibri" w:hAnsi="Calibri" w:cs="Calibri"/>
          <w:sz w:val="22"/>
          <w:szCs w:val="22"/>
        </w:rPr>
        <w:t>defensa a víctimas de la corrupción e impunidad y esquemas de vigilancia ciudadana;</w:t>
      </w:r>
      <w:r w:rsidR="00B4648A">
        <w:rPr>
          <w:rFonts w:ascii="Calibri" w:hAnsi="Calibri" w:cs="Calibri"/>
          <w:sz w:val="22"/>
          <w:szCs w:val="22"/>
        </w:rPr>
        <w:t xml:space="preserve"> y </w:t>
      </w:r>
      <w:r w:rsidR="00B4648A" w:rsidRPr="00B4648A">
        <w:rPr>
          <w:rFonts w:ascii="Calibri" w:hAnsi="Calibri" w:cs="Calibri"/>
          <w:sz w:val="22"/>
          <w:szCs w:val="22"/>
        </w:rPr>
        <w:t>Promover el fortalecimiento de una cultura orientada a la mejora permanente de la</w:t>
      </w:r>
      <w:r w:rsidR="00B4648A">
        <w:rPr>
          <w:rFonts w:ascii="Calibri" w:hAnsi="Calibri" w:cs="Calibri"/>
          <w:sz w:val="22"/>
          <w:szCs w:val="22"/>
        </w:rPr>
        <w:t xml:space="preserve"> </w:t>
      </w:r>
      <w:r w:rsidR="00B4648A" w:rsidRPr="00B4648A">
        <w:rPr>
          <w:rFonts w:ascii="Calibri" w:hAnsi="Calibri" w:cs="Calibri"/>
          <w:sz w:val="22"/>
          <w:szCs w:val="22"/>
        </w:rPr>
        <w:t>gestión institucional y de buen gobierno, al interior de</w:t>
      </w:r>
      <w:r>
        <w:rPr>
          <w:rFonts w:ascii="Calibri" w:hAnsi="Calibri" w:cs="Calibri"/>
          <w:sz w:val="22"/>
          <w:szCs w:val="22"/>
        </w:rPr>
        <w:t xml:space="preserve"> </w:t>
      </w:r>
      <w:r w:rsidR="00B4648A" w:rsidRPr="00B4648A">
        <w:rPr>
          <w:rFonts w:ascii="Calibri" w:hAnsi="Calibri" w:cs="Calibri"/>
          <w:sz w:val="22"/>
          <w:szCs w:val="22"/>
        </w:rPr>
        <w:t>l</w:t>
      </w:r>
      <w:r>
        <w:rPr>
          <w:rFonts w:ascii="Calibri" w:hAnsi="Calibri" w:cs="Calibri"/>
          <w:sz w:val="22"/>
          <w:szCs w:val="22"/>
        </w:rPr>
        <w:t>a</w:t>
      </w:r>
      <w:r w:rsidR="00B4648A" w:rsidRPr="00B4648A">
        <w:rPr>
          <w:rFonts w:ascii="Calibri" w:hAnsi="Calibri" w:cs="Calibri"/>
          <w:sz w:val="22"/>
          <w:szCs w:val="22"/>
        </w:rPr>
        <w:t xml:space="preserve"> </w:t>
      </w:r>
      <w:r>
        <w:rPr>
          <w:rFonts w:ascii="Calibri" w:hAnsi="Calibri" w:cs="Calibri"/>
          <w:sz w:val="22"/>
          <w:szCs w:val="22"/>
        </w:rPr>
        <w:t>Administración Pública Municipal</w:t>
      </w:r>
      <w:r w:rsidR="00B4648A" w:rsidRPr="00B4648A">
        <w:rPr>
          <w:rFonts w:ascii="Calibri" w:hAnsi="Calibri" w:cs="Calibri"/>
          <w:sz w:val="22"/>
          <w:szCs w:val="22"/>
        </w:rPr>
        <w:t>, a fin de asegurar</w:t>
      </w:r>
      <w:r w:rsidR="00B4648A">
        <w:rPr>
          <w:rFonts w:ascii="Calibri" w:hAnsi="Calibri" w:cs="Calibri"/>
          <w:sz w:val="22"/>
          <w:szCs w:val="22"/>
        </w:rPr>
        <w:t xml:space="preserve"> </w:t>
      </w:r>
      <w:r w:rsidR="00B4648A" w:rsidRPr="00B4648A">
        <w:rPr>
          <w:rFonts w:ascii="Calibri" w:hAnsi="Calibri" w:cs="Calibri"/>
          <w:sz w:val="22"/>
          <w:szCs w:val="22"/>
        </w:rPr>
        <w:t>el cumplimiento de las normas, metas y objetivos</w:t>
      </w:r>
      <w:r w:rsidR="00B4648A">
        <w:rPr>
          <w:rFonts w:ascii="Calibri" w:hAnsi="Calibri" w:cs="Calibri"/>
          <w:sz w:val="22"/>
          <w:szCs w:val="22"/>
        </w:rPr>
        <w:t>.</w:t>
      </w:r>
    </w:p>
    <w:p w14:paraId="78F3C53E" w14:textId="77777777" w:rsidR="008A4D5A" w:rsidRPr="00900C89" w:rsidRDefault="008A4D5A" w:rsidP="00904CFE">
      <w:pPr>
        <w:spacing w:after="120" w:line="240" w:lineRule="auto"/>
        <w:contextualSpacing/>
        <w:jc w:val="both"/>
        <w:rPr>
          <w:rFonts w:ascii="Calibri" w:hAnsi="Calibri" w:cs="Calibri"/>
          <w:sz w:val="22"/>
          <w:szCs w:val="22"/>
        </w:rPr>
      </w:pPr>
    </w:p>
    <w:p w14:paraId="3AE2C998" w14:textId="2650C1F4" w:rsidR="008A4D5A" w:rsidRPr="00900C89" w:rsidRDefault="008A4D5A" w:rsidP="00904CFE">
      <w:pPr>
        <w:spacing w:after="120" w:line="240" w:lineRule="auto"/>
        <w:contextualSpacing/>
        <w:jc w:val="both"/>
        <w:rPr>
          <w:rFonts w:ascii="Calibri" w:hAnsi="Calibri" w:cs="Calibri"/>
          <w:sz w:val="22"/>
          <w:szCs w:val="22"/>
        </w:rPr>
      </w:pPr>
      <w:r w:rsidRPr="00900C89">
        <w:rPr>
          <w:rFonts w:ascii="Calibri" w:hAnsi="Calibri" w:cs="Calibri"/>
          <w:sz w:val="22"/>
          <w:szCs w:val="22"/>
        </w:rPr>
        <w:t xml:space="preserve">Con base en las consideraciones anteriores, he tenido a bien </w:t>
      </w:r>
      <w:r w:rsidR="00E47118">
        <w:rPr>
          <w:rFonts w:ascii="Calibri" w:hAnsi="Calibri" w:cs="Calibri"/>
          <w:sz w:val="22"/>
          <w:szCs w:val="22"/>
        </w:rPr>
        <w:t>emitir las</w:t>
      </w:r>
      <w:r w:rsidR="005B7A6B" w:rsidRPr="005B7A6B">
        <w:rPr>
          <w:rFonts w:ascii="Calibri" w:hAnsi="Calibri" w:cs="Calibri"/>
          <w:sz w:val="22"/>
          <w:szCs w:val="22"/>
        </w:rPr>
        <w:t xml:space="preserve"> siguiente</w:t>
      </w:r>
      <w:r w:rsidR="00E47118">
        <w:rPr>
          <w:rFonts w:ascii="Calibri" w:hAnsi="Calibri" w:cs="Calibri"/>
          <w:sz w:val="22"/>
          <w:szCs w:val="22"/>
        </w:rPr>
        <w:t>s</w:t>
      </w:r>
      <w:r w:rsidR="006808A2" w:rsidRPr="006808A2">
        <w:rPr>
          <w:rFonts w:ascii="Calibri" w:hAnsi="Calibri" w:cs="Calibri"/>
          <w:bCs/>
          <w:sz w:val="22"/>
          <w:szCs w:val="22"/>
        </w:rPr>
        <w:t>:</w:t>
      </w:r>
    </w:p>
    <w:p w14:paraId="1889A58D" w14:textId="0A2661F0" w:rsidR="009170B2" w:rsidRPr="00900C89" w:rsidRDefault="009170B2" w:rsidP="00904CFE">
      <w:pPr>
        <w:spacing w:after="120" w:line="240" w:lineRule="auto"/>
        <w:contextualSpacing/>
        <w:jc w:val="both"/>
        <w:rPr>
          <w:rFonts w:ascii="Calibri" w:hAnsi="Calibri" w:cs="Calibri"/>
          <w:sz w:val="22"/>
          <w:szCs w:val="22"/>
        </w:rPr>
      </w:pPr>
    </w:p>
    <w:p w14:paraId="2B5EC3C8" w14:textId="3D66FCCC" w:rsidR="006808A2" w:rsidRPr="00900C89" w:rsidRDefault="006808A2" w:rsidP="006808A2">
      <w:pPr>
        <w:spacing w:after="120" w:line="240" w:lineRule="auto"/>
        <w:contextualSpacing/>
        <w:jc w:val="center"/>
        <w:rPr>
          <w:rFonts w:ascii="Calibri" w:hAnsi="Calibri" w:cs="Calibri"/>
          <w:sz w:val="22"/>
          <w:szCs w:val="22"/>
        </w:rPr>
      </w:pPr>
      <w:r>
        <w:rPr>
          <w:rFonts w:ascii="Calibri" w:hAnsi="Calibri" w:cs="Calibri"/>
          <w:b/>
          <w:bCs/>
          <w:sz w:val="22"/>
          <w:szCs w:val="22"/>
        </w:rPr>
        <w:t>DISPOSICIONES DEL SISTEMA DE CONTROL INTERNO PARA</w:t>
      </w:r>
      <w:r w:rsidRPr="00900C89">
        <w:rPr>
          <w:rFonts w:ascii="Calibri" w:hAnsi="Calibri" w:cs="Calibri"/>
          <w:b/>
          <w:bCs/>
          <w:sz w:val="22"/>
          <w:szCs w:val="22"/>
        </w:rPr>
        <w:t xml:space="preserve"> LA ADMINISTRACIÓN PÚBLICA MUNICIPAL</w:t>
      </w:r>
      <w:r>
        <w:rPr>
          <w:rFonts w:ascii="Calibri" w:hAnsi="Calibri" w:cs="Calibri"/>
          <w:b/>
          <w:bCs/>
          <w:sz w:val="22"/>
          <w:szCs w:val="22"/>
        </w:rPr>
        <w:t xml:space="preserve"> </w:t>
      </w:r>
      <w:r w:rsidRPr="00BA00B5">
        <w:rPr>
          <w:rFonts w:ascii="Calibri" w:hAnsi="Calibri" w:cs="Calibri"/>
          <w:b/>
          <w:bCs/>
          <w:sz w:val="22"/>
          <w:szCs w:val="22"/>
        </w:rPr>
        <w:t>DE</w:t>
      </w:r>
      <w:r>
        <w:rPr>
          <w:rFonts w:ascii="Calibri" w:hAnsi="Calibri" w:cs="Calibri"/>
          <w:b/>
          <w:bCs/>
          <w:sz w:val="22"/>
          <w:szCs w:val="22"/>
        </w:rPr>
        <w:t xml:space="preserve"> OAXACA DE JUÁREZ</w:t>
      </w:r>
    </w:p>
    <w:p w14:paraId="1E028C6D" w14:textId="77777777" w:rsidR="006808A2" w:rsidRDefault="006808A2" w:rsidP="00BD1230">
      <w:pPr>
        <w:spacing w:after="120" w:line="240" w:lineRule="auto"/>
        <w:contextualSpacing/>
        <w:jc w:val="center"/>
        <w:rPr>
          <w:rFonts w:ascii="Calibri" w:hAnsi="Calibri" w:cs="Calibri"/>
          <w:b/>
          <w:bCs/>
          <w:sz w:val="22"/>
          <w:szCs w:val="22"/>
        </w:rPr>
      </w:pPr>
    </w:p>
    <w:p w14:paraId="32FCF3C1" w14:textId="3A3D4513" w:rsidR="006808A2" w:rsidRDefault="006808A2" w:rsidP="00BD1230">
      <w:pPr>
        <w:spacing w:after="120" w:line="240" w:lineRule="auto"/>
        <w:contextualSpacing/>
        <w:jc w:val="center"/>
        <w:rPr>
          <w:rFonts w:ascii="Calibri" w:hAnsi="Calibri" w:cs="Calibri"/>
          <w:b/>
          <w:bCs/>
          <w:sz w:val="22"/>
          <w:szCs w:val="22"/>
        </w:rPr>
      </w:pPr>
      <w:r>
        <w:rPr>
          <w:rFonts w:ascii="Calibri" w:hAnsi="Calibri" w:cs="Calibri"/>
          <w:b/>
          <w:bCs/>
          <w:sz w:val="22"/>
          <w:szCs w:val="22"/>
        </w:rPr>
        <w:t xml:space="preserve">TÍTULO PRIMERO </w:t>
      </w:r>
    </w:p>
    <w:p w14:paraId="7D724074" w14:textId="1166834C" w:rsidR="008A4D5A" w:rsidRPr="00900C89" w:rsidRDefault="004F5732" w:rsidP="00BD1230">
      <w:pPr>
        <w:spacing w:after="120" w:line="240" w:lineRule="auto"/>
        <w:contextualSpacing/>
        <w:jc w:val="center"/>
        <w:rPr>
          <w:rFonts w:ascii="Calibri" w:hAnsi="Calibri" w:cs="Calibri"/>
          <w:b/>
          <w:bCs/>
          <w:sz w:val="22"/>
          <w:szCs w:val="22"/>
        </w:rPr>
      </w:pPr>
      <w:r w:rsidRPr="00900C89">
        <w:rPr>
          <w:rFonts w:ascii="Calibri" w:hAnsi="Calibri" w:cs="Calibri"/>
          <w:b/>
          <w:bCs/>
          <w:sz w:val="22"/>
          <w:szCs w:val="22"/>
        </w:rPr>
        <w:t>DISPOSICIONES GENERALES</w:t>
      </w:r>
    </w:p>
    <w:p w14:paraId="231F9036" w14:textId="77777777" w:rsidR="008A4D5A" w:rsidRPr="00900C89" w:rsidRDefault="008A4D5A" w:rsidP="00BD1230">
      <w:pPr>
        <w:spacing w:after="120" w:line="240" w:lineRule="auto"/>
        <w:contextualSpacing/>
        <w:jc w:val="center"/>
        <w:rPr>
          <w:rFonts w:ascii="Calibri" w:hAnsi="Calibri" w:cs="Calibri"/>
          <w:b/>
          <w:bCs/>
          <w:sz w:val="22"/>
          <w:szCs w:val="22"/>
        </w:rPr>
      </w:pPr>
      <w:r w:rsidRPr="00900C89">
        <w:rPr>
          <w:rFonts w:ascii="Calibri" w:hAnsi="Calibri" w:cs="Calibri"/>
          <w:b/>
          <w:bCs/>
          <w:sz w:val="22"/>
          <w:szCs w:val="22"/>
        </w:rPr>
        <w:t>Capítulo I</w:t>
      </w:r>
    </w:p>
    <w:p w14:paraId="0CEC3B04" w14:textId="77777777" w:rsidR="008A4D5A" w:rsidRPr="00900C89" w:rsidRDefault="008A4D5A" w:rsidP="00BD1230">
      <w:pPr>
        <w:spacing w:after="120" w:line="240" w:lineRule="auto"/>
        <w:contextualSpacing/>
        <w:jc w:val="center"/>
        <w:rPr>
          <w:rFonts w:ascii="Calibri" w:hAnsi="Calibri" w:cs="Calibri"/>
          <w:b/>
          <w:bCs/>
          <w:sz w:val="22"/>
          <w:szCs w:val="22"/>
        </w:rPr>
      </w:pPr>
      <w:r w:rsidRPr="00900C89">
        <w:rPr>
          <w:rFonts w:ascii="Calibri" w:hAnsi="Calibri" w:cs="Calibri"/>
          <w:b/>
          <w:bCs/>
          <w:sz w:val="22"/>
          <w:szCs w:val="22"/>
        </w:rPr>
        <w:t>Objeto, Ámbito de aplicación y Definiciones</w:t>
      </w:r>
    </w:p>
    <w:p w14:paraId="0928BB23" w14:textId="7A77B047" w:rsidR="00705EB0" w:rsidRPr="00900C89" w:rsidRDefault="00705EB0" w:rsidP="00904CFE">
      <w:pPr>
        <w:spacing w:after="120" w:line="240" w:lineRule="auto"/>
        <w:contextualSpacing/>
        <w:jc w:val="both"/>
        <w:rPr>
          <w:rFonts w:ascii="Calibri" w:hAnsi="Calibri" w:cs="Calibri"/>
          <w:b/>
          <w:bCs/>
          <w:sz w:val="22"/>
          <w:szCs w:val="22"/>
        </w:rPr>
      </w:pPr>
    </w:p>
    <w:p w14:paraId="7B4AC023" w14:textId="196F5BBD" w:rsidR="008A4D5A" w:rsidRPr="00900C89" w:rsidRDefault="008A4D5A" w:rsidP="00904CFE">
      <w:pPr>
        <w:spacing w:after="120" w:line="240" w:lineRule="auto"/>
        <w:contextualSpacing/>
        <w:jc w:val="both"/>
        <w:rPr>
          <w:rFonts w:ascii="Calibri" w:hAnsi="Calibri" w:cs="Calibri"/>
          <w:sz w:val="22"/>
          <w:szCs w:val="22"/>
        </w:rPr>
      </w:pPr>
      <w:r w:rsidRPr="00E47118">
        <w:rPr>
          <w:rFonts w:ascii="Calibri" w:hAnsi="Calibri" w:cs="Calibri"/>
          <w:b/>
          <w:bCs/>
          <w:sz w:val="22"/>
          <w:szCs w:val="22"/>
        </w:rPr>
        <w:t xml:space="preserve">Artículo 1. </w:t>
      </w:r>
      <w:r w:rsidR="00E47118" w:rsidRPr="00E47118">
        <w:rPr>
          <w:rFonts w:ascii="Calibri" w:hAnsi="Calibri" w:cs="Calibri"/>
          <w:sz w:val="22"/>
          <w:szCs w:val="22"/>
        </w:rPr>
        <w:t>Se emiten</w:t>
      </w:r>
      <w:r w:rsidRPr="001876AC">
        <w:rPr>
          <w:rFonts w:ascii="Calibri" w:hAnsi="Calibri" w:cs="Calibri"/>
          <w:color w:val="FF0000"/>
          <w:sz w:val="22"/>
          <w:szCs w:val="22"/>
        </w:rPr>
        <w:t xml:space="preserve"> </w:t>
      </w:r>
      <w:r w:rsidRPr="00900C89">
        <w:rPr>
          <w:rFonts w:ascii="Calibri" w:hAnsi="Calibri" w:cs="Calibri"/>
          <w:sz w:val="22"/>
          <w:szCs w:val="22"/>
        </w:rPr>
        <w:t xml:space="preserve">las </w:t>
      </w:r>
      <w:r w:rsidR="00E04ED1">
        <w:rPr>
          <w:rFonts w:ascii="Calibri" w:hAnsi="Calibri" w:cs="Calibri"/>
          <w:sz w:val="22"/>
          <w:szCs w:val="22"/>
        </w:rPr>
        <w:t xml:space="preserve">disposiciones </w:t>
      </w:r>
      <w:r w:rsidR="00C73ACD">
        <w:rPr>
          <w:rFonts w:ascii="Calibri" w:hAnsi="Calibri" w:cs="Calibri"/>
          <w:sz w:val="22"/>
          <w:szCs w:val="22"/>
        </w:rPr>
        <w:t xml:space="preserve">a observar para el establecimiento, la organización, el funcionamiento, la supervisión, la evaluación, la actualización y la mejora continua </w:t>
      </w:r>
      <w:r w:rsidRPr="00900C89">
        <w:rPr>
          <w:rFonts w:ascii="Calibri" w:hAnsi="Calibri" w:cs="Calibri"/>
          <w:sz w:val="22"/>
          <w:szCs w:val="22"/>
        </w:rPr>
        <w:t>del Sistema de Control Interno e</w:t>
      </w:r>
      <w:r w:rsidR="000D737E">
        <w:rPr>
          <w:rFonts w:ascii="Calibri" w:hAnsi="Calibri" w:cs="Calibri"/>
          <w:sz w:val="22"/>
          <w:szCs w:val="22"/>
        </w:rPr>
        <w:t>n</w:t>
      </w:r>
      <w:r w:rsidRPr="00900C89">
        <w:rPr>
          <w:rFonts w:ascii="Calibri" w:hAnsi="Calibri" w:cs="Calibri"/>
          <w:sz w:val="22"/>
          <w:szCs w:val="22"/>
        </w:rPr>
        <w:t xml:space="preserve"> la Administración Pública Municipal</w:t>
      </w:r>
      <w:r w:rsidR="001A7565">
        <w:rPr>
          <w:rFonts w:ascii="Calibri" w:hAnsi="Calibri" w:cs="Calibri"/>
          <w:sz w:val="22"/>
          <w:szCs w:val="22"/>
        </w:rPr>
        <w:t xml:space="preserve"> de Oaxaca de Juárez</w:t>
      </w:r>
      <w:r w:rsidRPr="00900C89">
        <w:rPr>
          <w:rFonts w:ascii="Calibri" w:hAnsi="Calibri" w:cs="Calibri"/>
          <w:sz w:val="22"/>
          <w:szCs w:val="22"/>
        </w:rPr>
        <w:t xml:space="preserve"> (SCIAPM</w:t>
      </w:r>
      <w:r w:rsidR="001A7565">
        <w:rPr>
          <w:rFonts w:ascii="Calibri" w:hAnsi="Calibri" w:cs="Calibri"/>
          <w:sz w:val="22"/>
          <w:szCs w:val="22"/>
        </w:rPr>
        <w:t>OJ</w:t>
      </w:r>
      <w:r w:rsidRPr="00900C89">
        <w:rPr>
          <w:rFonts w:ascii="Calibri" w:hAnsi="Calibri" w:cs="Calibri"/>
          <w:sz w:val="22"/>
          <w:szCs w:val="22"/>
        </w:rPr>
        <w:t>)</w:t>
      </w:r>
      <w:r w:rsidR="00212832">
        <w:rPr>
          <w:rFonts w:ascii="Calibri" w:hAnsi="Calibri" w:cs="Calibri"/>
          <w:sz w:val="22"/>
          <w:szCs w:val="22"/>
        </w:rPr>
        <w:t>, el cual</w:t>
      </w:r>
      <w:r w:rsidRPr="00900C89">
        <w:rPr>
          <w:rFonts w:ascii="Calibri" w:hAnsi="Calibri" w:cs="Calibri"/>
          <w:sz w:val="22"/>
          <w:szCs w:val="22"/>
        </w:rPr>
        <w:t xml:space="preserve"> toma</w:t>
      </w:r>
      <w:r w:rsidR="00212832">
        <w:rPr>
          <w:rFonts w:ascii="Calibri" w:hAnsi="Calibri" w:cs="Calibri"/>
          <w:sz w:val="22"/>
          <w:szCs w:val="22"/>
        </w:rPr>
        <w:t xml:space="preserve"> </w:t>
      </w:r>
      <w:r w:rsidRPr="00900C89">
        <w:rPr>
          <w:rFonts w:ascii="Calibri" w:hAnsi="Calibri" w:cs="Calibri"/>
          <w:sz w:val="22"/>
          <w:szCs w:val="22"/>
        </w:rPr>
        <w:t>como referencia el Marco Integrado de Control Interno (MICI) del Sistema Nacional de Fiscalización con la estructura del Modelo Estándar de Control Interno.</w:t>
      </w:r>
    </w:p>
    <w:p w14:paraId="1BE31CC2" w14:textId="77777777" w:rsidR="00705EB0" w:rsidRDefault="00705EB0" w:rsidP="00904CFE">
      <w:pPr>
        <w:spacing w:after="120" w:line="240" w:lineRule="auto"/>
        <w:contextualSpacing/>
        <w:jc w:val="both"/>
        <w:rPr>
          <w:rFonts w:ascii="Calibri" w:hAnsi="Calibri" w:cs="Calibri"/>
          <w:b/>
          <w:bCs/>
          <w:sz w:val="22"/>
          <w:szCs w:val="22"/>
        </w:rPr>
      </w:pPr>
    </w:p>
    <w:p w14:paraId="62A378A2" w14:textId="076E18AF" w:rsidR="008A4D5A" w:rsidRDefault="008A4D5A" w:rsidP="00904CFE">
      <w:pPr>
        <w:spacing w:after="120" w:line="240" w:lineRule="auto"/>
        <w:contextualSpacing/>
        <w:jc w:val="both"/>
        <w:rPr>
          <w:rFonts w:ascii="Calibri" w:hAnsi="Calibri" w:cs="Calibri"/>
          <w:sz w:val="22"/>
          <w:szCs w:val="22"/>
        </w:rPr>
      </w:pPr>
      <w:r w:rsidRPr="00900C89">
        <w:rPr>
          <w:rFonts w:ascii="Calibri" w:hAnsi="Calibri" w:cs="Calibri"/>
          <w:b/>
          <w:bCs/>
          <w:sz w:val="22"/>
          <w:szCs w:val="22"/>
        </w:rPr>
        <w:t>Artículo 2.</w:t>
      </w:r>
      <w:r w:rsidRPr="00900C89">
        <w:rPr>
          <w:rFonts w:ascii="Calibri" w:hAnsi="Calibri" w:cs="Calibri"/>
          <w:sz w:val="22"/>
          <w:szCs w:val="22"/>
        </w:rPr>
        <w:t xml:space="preserve"> Corresponde a tod</w:t>
      </w:r>
      <w:r w:rsidR="00BA4319">
        <w:rPr>
          <w:rFonts w:ascii="Calibri" w:hAnsi="Calibri" w:cs="Calibri"/>
          <w:sz w:val="22"/>
          <w:szCs w:val="22"/>
        </w:rPr>
        <w:t>as la</w:t>
      </w:r>
      <w:r w:rsidRPr="00900C89">
        <w:rPr>
          <w:rFonts w:ascii="Calibri" w:hAnsi="Calibri" w:cs="Calibri"/>
          <w:sz w:val="22"/>
          <w:szCs w:val="22"/>
        </w:rPr>
        <w:t>s</w:t>
      </w:r>
      <w:r w:rsidR="00BA4319">
        <w:rPr>
          <w:rFonts w:ascii="Calibri" w:hAnsi="Calibri" w:cs="Calibri"/>
          <w:sz w:val="22"/>
          <w:szCs w:val="22"/>
        </w:rPr>
        <w:t xml:space="preserve"> personas</w:t>
      </w:r>
      <w:r w:rsidRPr="00900C89">
        <w:rPr>
          <w:rFonts w:ascii="Calibri" w:hAnsi="Calibri" w:cs="Calibri"/>
          <w:sz w:val="22"/>
          <w:szCs w:val="22"/>
        </w:rPr>
        <w:t xml:space="preserve"> servidor</w:t>
      </w:r>
      <w:r w:rsidR="00BA4319">
        <w:rPr>
          <w:rFonts w:ascii="Calibri" w:hAnsi="Calibri" w:cs="Calibri"/>
          <w:sz w:val="22"/>
          <w:szCs w:val="22"/>
        </w:rPr>
        <w:t>a</w:t>
      </w:r>
      <w:r w:rsidRPr="00900C89">
        <w:rPr>
          <w:rFonts w:ascii="Calibri" w:hAnsi="Calibri" w:cs="Calibri"/>
          <w:sz w:val="22"/>
          <w:szCs w:val="22"/>
        </w:rPr>
        <w:t>s públic</w:t>
      </w:r>
      <w:r w:rsidR="00BA4319">
        <w:rPr>
          <w:rFonts w:ascii="Calibri" w:hAnsi="Calibri" w:cs="Calibri"/>
          <w:sz w:val="22"/>
          <w:szCs w:val="22"/>
        </w:rPr>
        <w:t>a</w:t>
      </w:r>
      <w:r w:rsidRPr="00900C89">
        <w:rPr>
          <w:rFonts w:ascii="Calibri" w:hAnsi="Calibri" w:cs="Calibri"/>
          <w:sz w:val="22"/>
          <w:szCs w:val="22"/>
        </w:rPr>
        <w:t>s de la</w:t>
      </w:r>
      <w:r w:rsidR="006D55CF">
        <w:rPr>
          <w:rFonts w:ascii="Calibri" w:hAnsi="Calibri" w:cs="Calibri"/>
          <w:sz w:val="22"/>
          <w:szCs w:val="22"/>
        </w:rPr>
        <w:t>s instituciones de la</w:t>
      </w:r>
      <w:r w:rsidRPr="00900C89">
        <w:rPr>
          <w:rFonts w:ascii="Calibri" w:hAnsi="Calibri" w:cs="Calibri"/>
          <w:sz w:val="22"/>
          <w:szCs w:val="22"/>
        </w:rPr>
        <w:t xml:space="preserve"> Administración Pública Municipal</w:t>
      </w:r>
      <w:r w:rsidR="00BA4319">
        <w:rPr>
          <w:rFonts w:ascii="Calibri" w:hAnsi="Calibri" w:cs="Calibri"/>
          <w:sz w:val="22"/>
          <w:szCs w:val="22"/>
        </w:rPr>
        <w:t xml:space="preserve"> de Oaxaca de Juárez</w:t>
      </w:r>
      <w:r w:rsidRPr="00900C89">
        <w:rPr>
          <w:rFonts w:ascii="Calibri" w:hAnsi="Calibri" w:cs="Calibri"/>
          <w:sz w:val="22"/>
          <w:szCs w:val="22"/>
        </w:rPr>
        <w:t xml:space="preserve"> la observancia </w:t>
      </w:r>
      <w:r w:rsidR="006A4268">
        <w:rPr>
          <w:rFonts w:ascii="Calibri" w:hAnsi="Calibri" w:cs="Calibri"/>
          <w:sz w:val="22"/>
          <w:szCs w:val="22"/>
        </w:rPr>
        <w:t>de las presentes disposiciones</w:t>
      </w:r>
      <w:r w:rsidRPr="00900C89">
        <w:rPr>
          <w:rFonts w:ascii="Calibri" w:hAnsi="Calibri" w:cs="Calibri"/>
          <w:sz w:val="22"/>
          <w:szCs w:val="22"/>
        </w:rPr>
        <w:t>, no obstante, para efectos del propio</w:t>
      </w:r>
      <w:r w:rsidR="00E14F0E">
        <w:rPr>
          <w:rFonts w:ascii="Calibri" w:hAnsi="Calibri" w:cs="Calibri"/>
          <w:sz w:val="22"/>
          <w:szCs w:val="22"/>
        </w:rPr>
        <w:t xml:space="preserve"> </w:t>
      </w:r>
      <w:r w:rsidRPr="00900C89">
        <w:rPr>
          <w:rFonts w:ascii="Calibri" w:hAnsi="Calibri" w:cs="Calibri"/>
          <w:sz w:val="22"/>
          <w:szCs w:val="22"/>
        </w:rPr>
        <w:t xml:space="preserve">Sistema de Control Interno </w:t>
      </w:r>
      <w:r w:rsidR="00895565">
        <w:rPr>
          <w:rFonts w:ascii="Calibri" w:hAnsi="Calibri" w:cs="Calibri"/>
          <w:sz w:val="22"/>
          <w:szCs w:val="22"/>
        </w:rPr>
        <w:t>en</w:t>
      </w:r>
      <w:r w:rsidRPr="00900C89">
        <w:rPr>
          <w:rFonts w:ascii="Calibri" w:hAnsi="Calibri" w:cs="Calibri"/>
          <w:sz w:val="22"/>
          <w:szCs w:val="22"/>
        </w:rPr>
        <w:t xml:space="preserve"> la Administración Pública Municipal</w:t>
      </w:r>
      <w:r w:rsidR="00F1492B">
        <w:rPr>
          <w:rFonts w:ascii="Calibri" w:hAnsi="Calibri" w:cs="Calibri"/>
          <w:sz w:val="22"/>
          <w:szCs w:val="22"/>
        </w:rPr>
        <w:t xml:space="preserve"> de Oaxaca de Juárez</w:t>
      </w:r>
      <w:r w:rsidRPr="00900C89">
        <w:rPr>
          <w:rFonts w:ascii="Calibri" w:hAnsi="Calibri" w:cs="Calibri"/>
          <w:sz w:val="22"/>
          <w:szCs w:val="22"/>
        </w:rPr>
        <w:t xml:space="preserve">, existen responsables de la aplicación y vigilancia bajo las figuras de Titular de la APM, </w:t>
      </w:r>
      <w:r w:rsidR="00823254">
        <w:rPr>
          <w:rFonts w:ascii="Calibri" w:hAnsi="Calibri" w:cs="Calibri"/>
          <w:sz w:val="22"/>
          <w:szCs w:val="22"/>
        </w:rPr>
        <w:t>Administración General de Control Interno</w:t>
      </w:r>
      <w:r w:rsidR="00F1492B">
        <w:rPr>
          <w:rFonts w:ascii="Calibri" w:hAnsi="Calibri" w:cs="Calibri"/>
          <w:sz w:val="22"/>
          <w:szCs w:val="22"/>
        </w:rPr>
        <w:t xml:space="preserve">, </w:t>
      </w:r>
      <w:r w:rsidRPr="00900C89">
        <w:rPr>
          <w:rFonts w:ascii="Calibri" w:hAnsi="Calibri" w:cs="Calibri"/>
          <w:sz w:val="22"/>
          <w:szCs w:val="22"/>
        </w:rPr>
        <w:t>Coordina</w:t>
      </w:r>
      <w:r w:rsidR="00C9701D">
        <w:rPr>
          <w:rFonts w:ascii="Calibri" w:hAnsi="Calibri" w:cs="Calibri"/>
          <w:sz w:val="22"/>
          <w:szCs w:val="22"/>
        </w:rPr>
        <w:t>ciones</w:t>
      </w:r>
      <w:r w:rsidRPr="00900C89">
        <w:rPr>
          <w:rFonts w:ascii="Calibri" w:hAnsi="Calibri" w:cs="Calibri"/>
          <w:sz w:val="22"/>
          <w:szCs w:val="22"/>
        </w:rPr>
        <w:t xml:space="preserve"> de Control Interno</w:t>
      </w:r>
      <w:r w:rsidR="0097496F">
        <w:rPr>
          <w:rFonts w:ascii="Calibri" w:hAnsi="Calibri" w:cs="Calibri"/>
          <w:sz w:val="22"/>
          <w:szCs w:val="22"/>
        </w:rPr>
        <w:t>,</w:t>
      </w:r>
      <w:r w:rsidRPr="00900C89">
        <w:rPr>
          <w:rFonts w:ascii="Calibri" w:hAnsi="Calibri" w:cs="Calibri"/>
          <w:sz w:val="22"/>
          <w:szCs w:val="22"/>
        </w:rPr>
        <w:t xml:space="preserve"> </w:t>
      </w:r>
      <w:r w:rsidRPr="00900C89">
        <w:rPr>
          <w:rFonts w:ascii="Calibri" w:hAnsi="Calibri" w:cs="Calibri"/>
          <w:sz w:val="22"/>
          <w:szCs w:val="22"/>
        </w:rPr>
        <w:lastRenderedPageBreak/>
        <w:t>Enlaces</w:t>
      </w:r>
      <w:r w:rsidR="00555A18">
        <w:rPr>
          <w:rFonts w:ascii="Calibri" w:hAnsi="Calibri" w:cs="Calibri"/>
          <w:sz w:val="22"/>
          <w:szCs w:val="22"/>
        </w:rPr>
        <w:t xml:space="preserve"> de Control Interno, </w:t>
      </w:r>
      <w:r w:rsidR="00823254">
        <w:rPr>
          <w:rFonts w:ascii="Calibri" w:hAnsi="Calibri" w:cs="Calibri"/>
          <w:sz w:val="22"/>
          <w:szCs w:val="22"/>
        </w:rPr>
        <w:t xml:space="preserve">Enlaces </w:t>
      </w:r>
      <w:r w:rsidR="00555A18">
        <w:rPr>
          <w:rFonts w:ascii="Calibri" w:hAnsi="Calibri" w:cs="Calibri"/>
          <w:sz w:val="22"/>
          <w:szCs w:val="22"/>
        </w:rPr>
        <w:t>de Administración de Riesgos</w:t>
      </w:r>
      <w:r w:rsidR="00BA0A73">
        <w:rPr>
          <w:rFonts w:ascii="Calibri" w:hAnsi="Calibri" w:cs="Calibri"/>
          <w:sz w:val="22"/>
          <w:szCs w:val="22"/>
        </w:rPr>
        <w:t>,</w:t>
      </w:r>
      <w:r w:rsidR="00555A18">
        <w:rPr>
          <w:rFonts w:ascii="Calibri" w:hAnsi="Calibri" w:cs="Calibri"/>
          <w:sz w:val="22"/>
          <w:szCs w:val="22"/>
        </w:rPr>
        <w:t xml:space="preserve"> </w:t>
      </w:r>
      <w:r w:rsidR="00823254">
        <w:rPr>
          <w:rFonts w:ascii="Calibri" w:hAnsi="Calibri" w:cs="Calibri"/>
          <w:sz w:val="22"/>
          <w:szCs w:val="22"/>
        </w:rPr>
        <w:t xml:space="preserve">Enlaces </w:t>
      </w:r>
      <w:r w:rsidR="00555A18">
        <w:rPr>
          <w:rFonts w:ascii="Calibri" w:hAnsi="Calibri" w:cs="Calibri"/>
          <w:sz w:val="22"/>
          <w:szCs w:val="22"/>
        </w:rPr>
        <w:t>de COCODI</w:t>
      </w:r>
      <w:r w:rsidR="00BA0A73">
        <w:rPr>
          <w:rFonts w:ascii="Calibri" w:hAnsi="Calibri" w:cs="Calibri"/>
          <w:sz w:val="22"/>
          <w:szCs w:val="22"/>
        </w:rPr>
        <w:t xml:space="preserve"> y la Administración.</w:t>
      </w:r>
    </w:p>
    <w:p w14:paraId="6276EB69" w14:textId="77777777" w:rsidR="00D22B6E" w:rsidRPr="00900C89" w:rsidRDefault="00D22B6E" w:rsidP="00904CFE">
      <w:pPr>
        <w:spacing w:after="120" w:line="240" w:lineRule="auto"/>
        <w:contextualSpacing/>
        <w:jc w:val="both"/>
        <w:rPr>
          <w:rFonts w:ascii="Calibri" w:hAnsi="Calibri" w:cs="Calibri"/>
          <w:sz w:val="22"/>
          <w:szCs w:val="22"/>
        </w:rPr>
      </w:pPr>
    </w:p>
    <w:p w14:paraId="2574A30B" w14:textId="1723F4FF" w:rsidR="008A4D5A" w:rsidRPr="00900C89" w:rsidRDefault="008A4D5A" w:rsidP="00904CFE">
      <w:pPr>
        <w:spacing w:after="120" w:line="240" w:lineRule="auto"/>
        <w:contextualSpacing/>
        <w:jc w:val="both"/>
        <w:rPr>
          <w:rFonts w:ascii="Calibri" w:hAnsi="Calibri" w:cs="Calibri"/>
          <w:sz w:val="22"/>
          <w:szCs w:val="22"/>
        </w:rPr>
      </w:pPr>
      <w:r w:rsidRPr="00900C89">
        <w:rPr>
          <w:rFonts w:ascii="Calibri" w:hAnsi="Calibri" w:cs="Calibri"/>
          <w:b/>
          <w:bCs/>
          <w:sz w:val="22"/>
          <w:szCs w:val="22"/>
        </w:rPr>
        <w:t>Artículo 3.</w:t>
      </w:r>
      <w:r w:rsidRPr="00900C89">
        <w:rPr>
          <w:rFonts w:ascii="Calibri" w:hAnsi="Calibri" w:cs="Calibri"/>
          <w:sz w:val="22"/>
          <w:szCs w:val="22"/>
        </w:rPr>
        <w:t xml:space="preserve"> Para efecto </w:t>
      </w:r>
      <w:r w:rsidR="00E47118">
        <w:rPr>
          <w:rFonts w:ascii="Calibri" w:hAnsi="Calibri" w:cs="Calibri"/>
          <w:sz w:val="22"/>
          <w:szCs w:val="22"/>
        </w:rPr>
        <w:t>de las presentes Disposiciones</w:t>
      </w:r>
      <w:r w:rsidRPr="00900C89">
        <w:rPr>
          <w:rFonts w:ascii="Calibri" w:hAnsi="Calibri" w:cs="Calibri"/>
          <w:sz w:val="22"/>
          <w:szCs w:val="22"/>
        </w:rPr>
        <w:t xml:space="preserve"> se entenderá por:</w:t>
      </w:r>
    </w:p>
    <w:p w14:paraId="33E07356" w14:textId="08A1C98C" w:rsidR="008A4D5A" w:rsidRPr="0039625C" w:rsidRDefault="008A4D5A" w:rsidP="00904CFE">
      <w:pPr>
        <w:pStyle w:val="Texto"/>
        <w:numPr>
          <w:ilvl w:val="0"/>
          <w:numId w:val="1"/>
        </w:numPr>
        <w:spacing w:before="60" w:after="240" w:line="240" w:lineRule="auto"/>
        <w:ind w:hanging="153"/>
        <w:rPr>
          <w:rFonts w:ascii="Calibri" w:eastAsiaTheme="minorHAnsi" w:hAnsi="Calibri" w:cs="Calibri"/>
          <w:sz w:val="22"/>
          <w:szCs w:val="22"/>
          <w:lang w:eastAsia="en-US"/>
        </w:rPr>
      </w:pPr>
      <w:r w:rsidRPr="0039625C">
        <w:rPr>
          <w:rFonts w:ascii="Calibri" w:eastAsiaTheme="minorHAnsi" w:hAnsi="Calibri" w:cs="Calibri"/>
          <w:b/>
          <w:bCs/>
          <w:sz w:val="22"/>
          <w:szCs w:val="22"/>
          <w:lang w:eastAsia="en-US"/>
        </w:rPr>
        <w:t>Acción de control:</w:t>
      </w:r>
      <w:r w:rsidRPr="0039625C">
        <w:rPr>
          <w:rFonts w:ascii="Calibri" w:eastAsiaTheme="minorHAnsi" w:hAnsi="Calibri" w:cs="Calibri"/>
          <w:sz w:val="22"/>
          <w:szCs w:val="22"/>
          <w:lang w:eastAsia="en-US"/>
        </w:rPr>
        <w:t xml:space="preserve"> </w:t>
      </w:r>
      <w:r w:rsidR="00251070" w:rsidRPr="0039625C">
        <w:rPr>
          <w:rFonts w:ascii="Calibri" w:eastAsiaTheme="minorHAnsi" w:hAnsi="Calibri" w:cs="Calibri"/>
          <w:sz w:val="22"/>
          <w:szCs w:val="22"/>
          <w:lang w:eastAsia="en-US"/>
        </w:rPr>
        <w:t>A</w:t>
      </w:r>
      <w:r w:rsidRPr="0039625C">
        <w:rPr>
          <w:rFonts w:ascii="Calibri" w:eastAsiaTheme="minorHAnsi" w:hAnsi="Calibri" w:cs="Calibri"/>
          <w:sz w:val="22"/>
          <w:szCs w:val="22"/>
          <w:lang w:eastAsia="en-US"/>
        </w:rPr>
        <w:t>ctividad determinada e impl</w:t>
      </w:r>
      <w:r w:rsidR="00E817ED" w:rsidRPr="0039625C">
        <w:rPr>
          <w:rFonts w:ascii="Calibri" w:eastAsiaTheme="minorHAnsi" w:hAnsi="Calibri" w:cs="Calibri"/>
          <w:sz w:val="22"/>
          <w:szCs w:val="22"/>
          <w:lang w:eastAsia="en-US"/>
        </w:rPr>
        <w:t>ementada</w:t>
      </w:r>
      <w:r w:rsidR="0075719E">
        <w:rPr>
          <w:rFonts w:ascii="Calibri" w:eastAsiaTheme="minorHAnsi" w:hAnsi="Calibri" w:cs="Calibri"/>
          <w:sz w:val="22"/>
          <w:szCs w:val="22"/>
          <w:lang w:eastAsia="en-US"/>
        </w:rPr>
        <w:t xml:space="preserve"> por</w:t>
      </w:r>
      <w:r w:rsidR="00E817ED" w:rsidRPr="0039625C">
        <w:rPr>
          <w:rFonts w:ascii="Calibri" w:eastAsiaTheme="minorHAnsi" w:hAnsi="Calibri" w:cs="Calibri"/>
          <w:sz w:val="22"/>
          <w:szCs w:val="22"/>
          <w:lang w:eastAsia="en-US"/>
        </w:rPr>
        <w:t xml:space="preserve"> </w:t>
      </w:r>
      <w:r w:rsidRPr="0039625C">
        <w:rPr>
          <w:rFonts w:ascii="Calibri" w:eastAsiaTheme="minorHAnsi" w:hAnsi="Calibri" w:cs="Calibri"/>
          <w:sz w:val="22"/>
          <w:szCs w:val="22"/>
          <w:lang w:eastAsia="en-US"/>
        </w:rPr>
        <w:t>l</w:t>
      </w:r>
      <w:r w:rsidR="00E817ED" w:rsidRPr="0039625C">
        <w:rPr>
          <w:rFonts w:ascii="Calibri" w:eastAsiaTheme="minorHAnsi" w:hAnsi="Calibri" w:cs="Calibri"/>
          <w:sz w:val="22"/>
          <w:szCs w:val="22"/>
          <w:lang w:eastAsia="en-US"/>
        </w:rPr>
        <w:t>as Personas</w:t>
      </w:r>
      <w:r w:rsidRPr="0039625C">
        <w:rPr>
          <w:rFonts w:ascii="Calibri" w:eastAsiaTheme="minorHAnsi" w:hAnsi="Calibri" w:cs="Calibri"/>
          <w:sz w:val="22"/>
          <w:szCs w:val="22"/>
          <w:lang w:eastAsia="en-US"/>
        </w:rPr>
        <w:t xml:space="preserve"> Titulares</w:t>
      </w:r>
      <w:r w:rsidR="00E817ED" w:rsidRPr="0039625C">
        <w:rPr>
          <w:rFonts w:ascii="Calibri" w:eastAsiaTheme="minorHAnsi" w:hAnsi="Calibri" w:cs="Calibri"/>
          <w:sz w:val="22"/>
          <w:szCs w:val="22"/>
          <w:lang w:eastAsia="en-US"/>
        </w:rPr>
        <w:t xml:space="preserve">, Enlaces </w:t>
      </w:r>
      <w:r w:rsidR="0075719E">
        <w:rPr>
          <w:rFonts w:ascii="Calibri" w:eastAsiaTheme="minorHAnsi" w:hAnsi="Calibri" w:cs="Calibri"/>
          <w:sz w:val="22"/>
          <w:szCs w:val="22"/>
          <w:lang w:eastAsia="en-US"/>
        </w:rPr>
        <w:t xml:space="preserve">de Administración de Riesgos </w:t>
      </w:r>
      <w:r w:rsidRPr="0039625C">
        <w:rPr>
          <w:rFonts w:ascii="Calibri" w:eastAsiaTheme="minorHAnsi" w:hAnsi="Calibri" w:cs="Calibri"/>
          <w:sz w:val="22"/>
          <w:szCs w:val="22"/>
          <w:lang w:eastAsia="en-US"/>
        </w:rPr>
        <w:t xml:space="preserve">y demás </w:t>
      </w:r>
      <w:r w:rsidR="00000CBE" w:rsidRPr="0039625C">
        <w:rPr>
          <w:rFonts w:ascii="Calibri" w:eastAsiaTheme="minorHAnsi" w:hAnsi="Calibri" w:cs="Calibri"/>
          <w:sz w:val="22"/>
          <w:szCs w:val="22"/>
          <w:lang w:eastAsia="en-US"/>
        </w:rPr>
        <w:t xml:space="preserve">personas </w:t>
      </w:r>
      <w:r w:rsidRPr="0039625C">
        <w:rPr>
          <w:rFonts w:ascii="Calibri" w:eastAsiaTheme="minorHAnsi" w:hAnsi="Calibri" w:cs="Calibri"/>
          <w:sz w:val="22"/>
          <w:szCs w:val="22"/>
          <w:lang w:eastAsia="en-US"/>
        </w:rPr>
        <w:t>servidor</w:t>
      </w:r>
      <w:r w:rsidR="00000CBE" w:rsidRPr="0039625C">
        <w:rPr>
          <w:rFonts w:ascii="Calibri" w:eastAsiaTheme="minorHAnsi" w:hAnsi="Calibri" w:cs="Calibri"/>
          <w:sz w:val="22"/>
          <w:szCs w:val="22"/>
          <w:lang w:eastAsia="en-US"/>
        </w:rPr>
        <w:t>a</w:t>
      </w:r>
      <w:r w:rsidRPr="0039625C">
        <w:rPr>
          <w:rFonts w:ascii="Calibri" w:eastAsiaTheme="minorHAnsi" w:hAnsi="Calibri" w:cs="Calibri"/>
          <w:sz w:val="22"/>
          <w:szCs w:val="22"/>
          <w:lang w:eastAsia="en-US"/>
        </w:rPr>
        <w:t>s públic</w:t>
      </w:r>
      <w:r w:rsidR="00000CBE" w:rsidRPr="0039625C">
        <w:rPr>
          <w:rFonts w:ascii="Calibri" w:eastAsiaTheme="minorHAnsi" w:hAnsi="Calibri" w:cs="Calibri"/>
          <w:sz w:val="22"/>
          <w:szCs w:val="22"/>
          <w:lang w:eastAsia="en-US"/>
        </w:rPr>
        <w:t>a</w:t>
      </w:r>
      <w:r w:rsidRPr="0039625C">
        <w:rPr>
          <w:rFonts w:ascii="Calibri" w:eastAsiaTheme="minorHAnsi" w:hAnsi="Calibri" w:cs="Calibri"/>
          <w:sz w:val="22"/>
          <w:szCs w:val="22"/>
          <w:lang w:eastAsia="en-US"/>
        </w:rPr>
        <w:t>s de l</w:t>
      </w:r>
      <w:r w:rsidR="00E817ED" w:rsidRPr="0039625C">
        <w:rPr>
          <w:rFonts w:ascii="Calibri" w:eastAsiaTheme="minorHAnsi" w:hAnsi="Calibri" w:cs="Calibri"/>
          <w:sz w:val="22"/>
          <w:szCs w:val="22"/>
          <w:lang w:eastAsia="en-US"/>
        </w:rPr>
        <w:t xml:space="preserve">as </w:t>
      </w:r>
      <w:r w:rsidR="00A151DF">
        <w:rPr>
          <w:rFonts w:ascii="Calibri" w:eastAsiaTheme="minorHAnsi" w:hAnsi="Calibri" w:cs="Calibri"/>
          <w:sz w:val="22"/>
          <w:szCs w:val="22"/>
          <w:lang w:eastAsia="en-US"/>
        </w:rPr>
        <w:t xml:space="preserve">Instituciones </w:t>
      </w:r>
      <w:r w:rsidR="00E817ED" w:rsidRPr="0039625C">
        <w:rPr>
          <w:rFonts w:ascii="Calibri" w:eastAsiaTheme="minorHAnsi" w:hAnsi="Calibri" w:cs="Calibri"/>
          <w:sz w:val="22"/>
          <w:szCs w:val="22"/>
          <w:lang w:eastAsia="en-US"/>
        </w:rPr>
        <w:t>de la</w:t>
      </w:r>
      <w:r w:rsidRPr="0039625C">
        <w:rPr>
          <w:rFonts w:ascii="Calibri" w:eastAsiaTheme="minorHAnsi" w:hAnsi="Calibri" w:cs="Calibri"/>
          <w:sz w:val="22"/>
          <w:szCs w:val="22"/>
          <w:lang w:eastAsia="en-US"/>
        </w:rPr>
        <w:t xml:space="preserve"> Administración Pública Municipal para alcanzar los objetivos </w:t>
      </w:r>
      <w:r w:rsidR="00000CBE" w:rsidRPr="0039625C">
        <w:rPr>
          <w:rFonts w:ascii="Calibri" w:eastAsiaTheme="minorHAnsi" w:hAnsi="Calibri" w:cs="Calibri"/>
          <w:sz w:val="22"/>
          <w:szCs w:val="22"/>
          <w:lang w:eastAsia="en-US"/>
        </w:rPr>
        <w:t xml:space="preserve">institucionales y </w:t>
      </w:r>
      <w:r w:rsidRPr="0039625C">
        <w:rPr>
          <w:rFonts w:ascii="Calibri" w:eastAsiaTheme="minorHAnsi" w:hAnsi="Calibri" w:cs="Calibri"/>
          <w:sz w:val="22"/>
          <w:szCs w:val="22"/>
          <w:lang w:eastAsia="en-US"/>
        </w:rPr>
        <w:t>de la</w:t>
      </w:r>
      <w:r w:rsidR="00000CBE" w:rsidRPr="0039625C">
        <w:rPr>
          <w:rFonts w:ascii="Calibri" w:eastAsiaTheme="minorHAnsi" w:hAnsi="Calibri" w:cs="Calibri"/>
          <w:sz w:val="22"/>
          <w:szCs w:val="22"/>
          <w:lang w:eastAsia="en-US"/>
        </w:rPr>
        <w:t xml:space="preserve"> APM</w:t>
      </w:r>
      <w:r w:rsidRPr="0039625C">
        <w:rPr>
          <w:rFonts w:ascii="Calibri" w:eastAsiaTheme="minorHAnsi" w:hAnsi="Calibri" w:cs="Calibri"/>
          <w:sz w:val="22"/>
          <w:szCs w:val="22"/>
          <w:lang w:eastAsia="en-US"/>
        </w:rPr>
        <w:t xml:space="preserve">, </w:t>
      </w:r>
      <w:r w:rsidR="0075208B" w:rsidRPr="0039625C">
        <w:rPr>
          <w:rFonts w:ascii="Calibri" w:eastAsiaTheme="minorHAnsi" w:hAnsi="Calibri" w:cs="Calibri"/>
          <w:sz w:val="22"/>
          <w:szCs w:val="22"/>
          <w:lang w:eastAsia="en-US"/>
        </w:rPr>
        <w:t xml:space="preserve">derivadas de </w:t>
      </w:r>
      <w:r w:rsidRPr="0039625C">
        <w:rPr>
          <w:rFonts w:ascii="Calibri" w:eastAsiaTheme="minorHAnsi" w:hAnsi="Calibri" w:cs="Calibri"/>
          <w:sz w:val="22"/>
          <w:szCs w:val="22"/>
          <w:lang w:eastAsia="en-US"/>
        </w:rPr>
        <w:t>prevenir y administrar los riesgos identificados, incluidos los de corrupción y de tecnologías de la información.</w:t>
      </w:r>
    </w:p>
    <w:p w14:paraId="5B9D7803" w14:textId="0EB57C5C" w:rsidR="0075208B" w:rsidRPr="0039625C" w:rsidRDefault="008A4D5A" w:rsidP="00904CFE">
      <w:pPr>
        <w:pStyle w:val="Texto"/>
        <w:numPr>
          <w:ilvl w:val="0"/>
          <w:numId w:val="1"/>
        </w:numPr>
        <w:spacing w:before="60" w:after="240" w:line="240" w:lineRule="auto"/>
        <w:ind w:hanging="153"/>
        <w:rPr>
          <w:rFonts w:ascii="Calibri" w:eastAsiaTheme="minorHAnsi" w:hAnsi="Calibri" w:cs="Calibri"/>
          <w:sz w:val="22"/>
          <w:szCs w:val="22"/>
          <w:lang w:eastAsia="en-US"/>
        </w:rPr>
      </w:pPr>
      <w:r w:rsidRPr="0039625C">
        <w:rPr>
          <w:rFonts w:ascii="Calibri" w:eastAsiaTheme="minorHAnsi" w:hAnsi="Calibri" w:cs="Calibri"/>
          <w:b/>
          <w:bCs/>
          <w:sz w:val="22"/>
          <w:szCs w:val="22"/>
          <w:lang w:eastAsia="en-US"/>
        </w:rPr>
        <w:t>Acción de mejora:</w:t>
      </w:r>
      <w:r w:rsidRPr="0039625C">
        <w:rPr>
          <w:rFonts w:ascii="Calibri" w:eastAsiaTheme="minorHAnsi" w:hAnsi="Calibri" w:cs="Calibri"/>
          <w:sz w:val="22"/>
          <w:szCs w:val="22"/>
          <w:lang w:eastAsia="en-US"/>
        </w:rPr>
        <w:t xml:space="preserve"> </w:t>
      </w:r>
      <w:r w:rsidR="00A93A70" w:rsidRPr="0039625C">
        <w:rPr>
          <w:rFonts w:ascii="Calibri" w:eastAsiaTheme="minorHAnsi" w:hAnsi="Calibri" w:cs="Calibri"/>
          <w:sz w:val="22"/>
          <w:szCs w:val="22"/>
          <w:lang w:eastAsia="en-US"/>
        </w:rPr>
        <w:t>A</w:t>
      </w:r>
      <w:r w:rsidRPr="0039625C">
        <w:rPr>
          <w:rFonts w:ascii="Calibri" w:eastAsiaTheme="minorHAnsi" w:hAnsi="Calibri" w:cs="Calibri"/>
          <w:sz w:val="22"/>
          <w:szCs w:val="22"/>
          <w:lang w:eastAsia="en-US"/>
        </w:rPr>
        <w:t>ctividad determinada e impl</w:t>
      </w:r>
      <w:r w:rsidR="00A93A70" w:rsidRPr="0039625C">
        <w:rPr>
          <w:rFonts w:ascii="Calibri" w:eastAsiaTheme="minorHAnsi" w:hAnsi="Calibri" w:cs="Calibri"/>
          <w:sz w:val="22"/>
          <w:szCs w:val="22"/>
          <w:lang w:eastAsia="en-US"/>
        </w:rPr>
        <w:t>ementada</w:t>
      </w:r>
      <w:r w:rsidR="00DD2AAE" w:rsidRPr="0039625C">
        <w:rPr>
          <w:rFonts w:ascii="Calibri" w:eastAsiaTheme="minorHAnsi" w:hAnsi="Calibri" w:cs="Calibri"/>
          <w:sz w:val="22"/>
          <w:szCs w:val="22"/>
          <w:lang w:eastAsia="en-US"/>
        </w:rPr>
        <w:t xml:space="preserve"> por</w:t>
      </w:r>
      <w:r w:rsidR="00A93A70" w:rsidRPr="0039625C">
        <w:rPr>
          <w:rFonts w:ascii="Calibri" w:eastAsiaTheme="minorHAnsi" w:hAnsi="Calibri" w:cs="Calibri"/>
          <w:sz w:val="22"/>
          <w:szCs w:val="22"/>
          <w:lang w:eastAsia="en-US"/>
        </w:rPr>
        <w:t xml:space="preserve"> las Personas Titulares, Enlaces</w:t>
      </w:r>
      <w:r w:rsidR="008A170D">
        <w:rPr>
          <w:rFonts w:ascii="Calibri" w:eastAsiaTheme="minorHAnsi" w:hAnsi="Calibri" w:cs="Calibri"/>
          <w:sz w:val="22"/>
          <w:szCs w:val="22"/>
          <w:lang w:eastAsia="en-US"/>
        </w:rPr>
        <w:t xml:space="preserve"> de Control Interno</w:t>
      </w:r>
      <w:r w:rsidR="00A93A70" w:rsidRPr="0039625C">
        <w:rPr>
          <w:rFonts w:ascii="Calibri" w:eastAsiaTheme="minorHAnsi" w:hAnsi="Calibri" w:cs="Calibri"/>
          <w:sz w:val="22"/>
          <w:szCs w:val="22"/>
          <w:lang w:eastAsia="en-US"/>
        </w:rPr>
        <w:t xml:space="preserve"> y demás personas servidoras públicas de las </w:t>
      </w:r>
      <w:r w:rsidR="00A151DF">
        <w:rPr>
          <w:rFonts w:ascii="Calibri" w:eastAsiaTheme="minorHAnsi" w:hAnsi="Calibri" w:cs="Calibri"/>
          <w:sz w:val="22"/>
          <w:szCs w:val="22"/>
          <w:lang w:eastAsia="en-US"/>
        </w:rPr>
        <w:t>Instituciones</w:t>
      </w:r>
      <w:r w:rsidR="00A93A70" w:rsidRPr="0039625C">
        <w:rPr>
          <w:rFonts w:ascii="Calibri" w:eastAsiaTheme="minorHAnsi" w:hAnsi="Calibri" w:cs="Calibri"/>
          <w:sz w:val="22"/>
          <w:szCs w:val="22"/>
          <w:lang w:eastAsia="en-US"/>
        </w:rPr>
        <w:t xml:space="preserve"> de la </w:t>
      </w:r>
      <w:r w:rsidR="00A6240A">
        <w:rPr>
          <w:rFonts w:ascii="Calibri" w:eastAsiaTheme="minorHAnsi" w:hAnsi="Calibri" w:cs="Calibri"/>
          <w:sz w:val="22"/>
          <w:szCs w:val="22"/>
          <w:lang w:eastAsia="en-US"/>
        </w:rPr>
        <w:t>AP</w:t>
      </w:r>
      <w:r w:rsidR="00AC4950">
        <w:rPr>
          <w:rFonts w:ascii="Calibri" w:eastAsiaTheme="minorHAnsi" w:hAnsi="Calibri" w:cs="Calibri"/>
          <w:sz w:val="22"/>
          <w:szCs w:val="22"/>
          <w:lang w:eastAsia="en-US"/>
        </w:rPr>
        <w:t>M</w:t>
      </w:r>
      <w:r w:rsidR="006070EF">
        <w:rPr>
          <w:rFonts w:ascii="Calibri" w:eastAsiaTheme="minorHAnsi" w:hAnsi="Calibri" w:cs="Calibri"/>
          <w:sz w:val="22"/>
          <w:szCs w:val="22"/>
          <w:lang w:eastAsia="en-US"/>
        </w:rPr>
        <w:t xml:space="preserve"> </w:t>
      </w:r>
      <w:r w:rsidRPr="0039625C">
        <w:rPr>
          <w:rFonts w:ascii="Calibri" w:eastAsiaTheme="minorHAnsi" w:hAnsi="Calibri" w:cs="Calibri"/>
          <w:sz w:val="22"/>
          <w:szCs w:val="22"/>
          <w:lang w:eastAsia="en-US"/>
        </w:rPr>
        <w:t>para eliminar debilidades de control interno</w:t>
      </w:r>
      <w:r w:rsidR="00DD2AAE" w:rsidRPr="0039625C">
        <w:rPr>
          <w:rFonts w:ascii="Calibri" w:eastAsiaTheme="minorHAnsi" w:hAnsi="Calibri" w:cs="Calibri"/>
          <w:sz w:val="22"/>
          <w:szCs w:val="22"/>
          <w:lang w:eastAsia="en-US"/>
        </w:rPr>
        <w:t xml:space="preserve"> a través del </w:t>
      </w:r>
      <w:r w:rsidRPr="0039625C">
        <w:rPr>
          <w:rFonts w:ascii="Calibri" w:eastAsiaTheme="minorHAnsi" w:hAnsi="Calibri" w:cs="Calibri"/>
          <w:sz w:val="22"/>
          <w:szCs w:val="22"/>
          <w:lang w:eastAsia="en-US"/>
        </w:rPr>
        <w:t>diseñ</w:t>
      </w:r>
      <w:r w:rsidR="00DD2AAE" w:rsidRPr="0039625C">
        <w:rPr>
          <w:rFonts w:ascii="Calibri" w:eastAsiaTheme="minorHAnsi" w:hAnsi="Calibri" w:cs="Calibri"/>
          <w:sz w:val="22"/>
          <w:szCs w:val="22"/>
          <w:lang w:eastAsia="en-US"/>
        </w:rPr>
        <w:t>o</w:t>
      </w:r>
      <w:r w:rsidRPr="0039625C">
        <w:rPr>
          <w:rFonts w:ascii="Calibri" w:eastAsiaTheme="minorHAnsi" w:hAnsi="Calibri" w:cs="Calibri"/>
          <w:sz w:val="22"/>
          <w:szCs w:val="22"/>
          <w:lang w:eastAsia="en-US"/>
        </w:rPr>
        <w:t>, implemen</w:t>
      </w:r>
      <w:r w:rsidR="00DD2AAE" w:rsidRPr="0039625C">
        <w:rPr>
          <w:rFonts w:ascii="Calibri" w:eastAsiaTheme="minorHAnsi" w:hAnsi="Calibri" w:cs="Calibri"/>
          <w:sz w:val="22"/>
          <w:szCs w:val="22"/>
          <w:lang w:eastAsia="en-US"/>
        </w:rPr>
        <w:t>ta</w:t>
      </w:r>
      <w:r w:rsidR="00A129B2" w:rsidRPr="0039625C">
        <w:rPr>
          <w:rFonts w:ascii="Calibri" w:eastAsiaTheme="minorHAnsi" w:hAnsi="Calibri" w:cs="Calibri"/>
          <w:sz w:val="22"/>
          <w:szCs w:val="22"/>
          <w:lang w:eastAsia="en-US"/>
        </w:rPr>
        <w:t>ción</w:t>
      </w:r>
      <w:r w:rsidR="00DD2AAE" w:rsidRPr="0039625C">
        <w:rPr>
          <w:rFonts w:ascii="Calibri" w:eastAsiaTheme="minorHAnsi" w:hAnsi="Calibri" w:cs="Calibri"/>
          <w:sz w:val="22"/>
          <w:szCs w:val="22"/>
          <w:lang w:eastAsia="en-US"/>
        </w:rPr>
        <w:t xml:space="preserve"> y </w:t>
      </w:r>
      <w:r w:rsidRPr="0039625C">
        <w:rPr>
          <w:rFonts w:ascii="Calibri" w:eastAsiaTheme="minorHAnsi" w:hAnsi="Calibri" w:cs="Calibri"/>
          <w:sz w:val="22"/>
          <w:szCs w:val="22"/>
          <w:lang w:eastAsia="en-US"/>
        </w:rPr>
        <w:t>reforza</w:t>
      </w:r>
      <w:r w:rsidR="00A129B2" w:rsidRPr="0039625C">
        <w:rPr>
          <w:rFonts w:ascii="Calibri" w:eastAsiaTheme="minorHAnsi" w:hAnsi="Calibri" w:cs="Calibri"/>
          <w:sz w:val="22"/>
          <w:szCs w:val="22"/>
          <w:lang w:eastAsia="en-US"/>
        </w:rPr>
        <w:t xml:space="preserve">miento de </w:t>
      </w:r>
      <w:r w:rsidRPr="0039625C">
        <w:rPr>
          <w:rFonts w:ascii="Calibri" w:eastAsiaTheme="minorHAnsi" w:hAnsi="Calibri" w:cs="Calibri"/>
          <w:sz w:val="22"/>
          <w:szCs w:val="22"/>
          <w:lang w:eastAsia="en-US"/>
        </w:rPr>
        <w:t>controles preventivos,</w:t>
      </w:r>
      <w:r w:rsidR="00A6240A">
        <w:rPr>
          <w:rFonts w:ascii="Calibri" w:eastAsiaTheme="minorHAnsi" w:hAnsi="Calibri" w:cs="Calibri"/>
          <w:sz w:val="22"/>
          <w:szCs w:val="22"/>
          <w:lang w:eastAsia="en-US"/>
        </w:rPr>
        <w:t xml:space="preserve"> </w:t>
      </w:r>
      <w:r w:rsidR="00C67FD5" w:rsidRPr="00FB2CE5">
        <w:rPr>
          <w:rFonts w:ascii="Calibri" w:eastAsiaTheme="minorHAnsi" w:hAnsi="Calibri" w:cs="Calibri"/>
          <w:sz w:val="22"/>
          <w:szCs w:val="22"/>
          <w:lang w:eastAsia="en-US"/>
        </w:rPr>
        <w:t xml:space="preserve">de detección </w:t>
      </w:r>
      <w:r w:rsidR="00004DE6" w:rsidRPr="0039625C">
        <w:rPr>
          <w:rFonts w:ascii="Calibri" w:eastAsiaTheme="minorHAnsi" w:hAnsi="Calibri" w:cs="Calibri"/>
          <w:sz w:val="22"/>
          <w:szCs w:val="22"/>
          <w:lang w:eastAsia="en-US"/>
        </w:rPr>
        <w:t>y/</w:t>
      </w:r>
      <w:r w:rsidRPr="0039625C">
        <w:rPr>
          <w:rFonts w:ascii="Calibri" w:eastAsiaTheme="minorHAnsi" w:hAnsi="Calibri" w:cs="Calibri"/>
          <w:sz w:val="22"/>
          <w:szCs w:val="22"/>
          <w:lang w:eastAsia="en-US"/>
        </w:rPr>
        <w:t xml:space="preserve">o correctivos; así como atender áreas de oportunidad que permitan fortalecer el Sistema de Control Interno </w:t>
      </w:r>
      <w:r w:rsidR="00A6240A">
        <w:rPr>
          <w:rFonts w:ascii="Calibri" w:eastAsiaTheme="minorHAnsi" w:hAnsi="Calibri" w:cs="Calibri"/>
          <w:sz w:val="22"/>
          <w:szCs w:val="22"/>
          <w:lang w:eastAsia="en-US"/>
        </w:rPr>
        <w:t>en la APM</w:t>
      </w:r>
      <w:r w:rsidRPr="0039625C">
        <w:rPr>
          <w:rFonts w:ascii="Calibri" w:eastAsiaTheme="minorHAnsi" w:hAnsi="Calibri" w:cs="Calibri"/>
          <w:sz w:val="22"/>
          <w:szCs w:val="22"/>
          <w:lang w:eastAsia="en-US"/>
        </w:rPr>
        <w:t>.</w:t>
      </w:r>
    </w:p>
    <w:p w14:paraId="3AC07F50" w14:textId="25F5855B" w:rsidR="008A4D5A" w:rsidRPr="0039625C" w:rsidRDefault="008A4D5A" w:rsidP="00904CFE">
      <w:pPr>
        <w:pStyle w:val="Texto"/>
        <w:numPr>
          <w:ilvl w:val="0"/>
          <w:numId w:val="1"/>
        </w:numPr>
        <w:spacing w:before="60" w:after="240" w:line="240" w:lineRule="auto"/>
        <w:ind w:hanging="153"/>
        <w:rPr>
          <w:rFonts w:ascii="Calibri" w:eastAsiaTheme="minorHAnsi" w:hAnsi="Calibri" w:cs="Calibri"/>
          <w:sz w:val="22"/>
          <w:szCs w:val="22"/>
          <w:lang w:eastAsia="en-US"/>
        </w:rPr>
      </w:pPr>
      <w:r w:rsidRPr="0039625C">
        <w:rPr>
          <w:rFonts w:ascii="Calibri" w:eastAsiaTheme="minorHAnsi" w:hAnsi="Calibri" w:cs="Calibri"/>
          <w:b/>
          <w:bCs/>
          <w:sz w:val="22"/>
          <w:szCs w:val="22"/>
          <w:lang w:eastAsia="en-US"/>
        </w:rPr>
        <w:t>Administración:</w:t>
      </w:r>
      <w:r w:rsidRPr="0039625C">
        <w:rPr>
          <w:rFonts w:ascii="Calibri" w:eastAsiaTheme="minorHAnsi" w:hAnsi="Calibri" w:cs="Calibri"/>
          <w:sz w:val="22"/>
          <w:szCs w:val="22"/>
          <w:lang w:eastAsia="en-US"/>
        </w:rPr>
        <w:t xml:space="preserve"> L</w:t>
      </w:r>
      <w:r w:rsidR="00DD017C" w:rsidRPr="0039625C">
        <w:rPr>
          <w:rFonts w:ascii="Calibri" w:eastAsiaTheme="minorHAnsi" w:hAnsi="Calibri" w:cs="Calibri"/>
          <w:sz w:val="22"/>
          <w:szCs w:val="22"/>
          <w:lang w:eastAsia="en-US"/>
        </w:rPr>
        <w:t>as persona</w:t>
      </w:r>
      <w:r w:rsidRPr="0039625C">
        <w:rPr>
          <w:rFonts w:ascii="Calibri" w:eastAsiaTheme="minorHAnsi" w:hAnsi="Calibri" w:cs="Calibri"/>
          <w:sz w:val="22"/>
          <w:szCs w:val="22"/>
          <w:lang w:eastAsia="en-US"/>
        </w:rPr>
        <w:t>s servidor</w:t>
      </w:r>
      <w:r w:rsidR="00DD017C" w:rsidRPr="0039625C">
        <w:rPr>
          <w:rFonts w:ascii="Calibri" w:eastAsiaTheme="minorHAnsi" w:hAnsi="Calibri" w:cs="Calibri"/>
          <w:sz w:val="22"/>
          <w:szCs w:val="22"/>
          <w:lang w:eastAsia="en-US"/>
        </w:rPr>
        <w:t>a</w:t>
      </w:r>
      <w:r w:rsidRPr="0039625C">
        <w:rPr>
          <w:rFonts w:ascii="Calibri" w:eastAsiaTheme="minorHAnsi" w:hAnsi="Calibri" w:cs="Calibri"/>
          <w:sz w:val="22"/>
          <w:szCs w:val="22"/>
          <w:lang w:eastAsia="en-US"/>
        </w:rPr>
        <w:t>s públic</w:t>
      </w:r>
      <w:r w:rsidR="00DD017C" w:rsidRPr="0039625C">
        <w:rPr>
          <w:rFonts w:ascii="Calibri" w:eastAsiaTheme="minorHAnsi" w:hAnsi="Calibri" w:cs="Calibri"/>
          <w:sz w:val="22"/>
          <w:szCs w:val="22"/>
          <w:lang w:eastAsia="en-US"/>
        </w:rPr>
        <w:t>a</w:t>
      </w:r>
      <w:r w:rsidRPr="0039625C">
        <w:rPr>
          <w:rFonts w:ascii="Calibri" w:eastAsiaTheme="minorHAnsi" w:hAnsi="Calibri" w:cs="Calibri"/>
          <w:sz w:val="22"/>
          <w:szCs w:val="22"/>
          <w:lang w:eastAsia="en-US"/>
        </w:rPr>
        <w:t xml:space="preserve">s de mandos </w:t>
      </w:r>
      <w:r w:rsidR="00275988" w:rsidRPr="0039625C">
        <w:rPr>
          <w:rFonts w:ascii="Calibri" w:eastAsiaTheme="minorHAnsi" w:hAnsi="Calibri" w:cs="Calibri"/>
          <w:sz w:val="22"/>
          <w:szCs w:val="22"/>
          <w:lang w:eastAsia="en-US"/>
        </w:rPr>
        <w:t xml:space="preserve">medios y </w:t>
      </w:r>
      <w:r w:rsidRPr="0039625C">
        <w:rPr>
          <w:rFonts w:ascii="Calibri" w:eastAsiaTheme="minorHAnsi" w:hAnsi="Calibri" w:cs="Calibri"/>
          <w:sz w:val="22"/>
          <w:szCs w:val="22"/>
          <w:lang w:eastAsia="en-US"/>
        </w:rPr>
        <w:t xml:space="preserve">superiores que </w:t>
      </w:r>
      <w:r w:rsidR="00275988" w:rsidRPr="0039625C">
        <w:rPr>
          <w:rFonts w:ascii="Calibri" w:eastAsiaTheme="minorHAnsi" w:hAnsi="Calibri" w:cs="Calibri"/>
          <w:sz w:val="22"/>
          <w:szCs w:val="22"/>
          <w:lang w:eastAsia="en-US"/>
        </w:rPr>
        <w:t xml:space="preserve">forman parte de las </w:t>
      </w:r>
      <w:r w:rsidR="00A151DF">
        <w:rPr>
          <w:rFonts w:ascii="Calibri" w:eastAsiaTheme="minorHAnsi" w:hAnsi="Calibri" w:cs="Calibri"/>
          <w:sz w:val="22"/>
          <w:szCs w:val="22"/>
          <w:lang w:eastAsia="en-US"/>
        </w:rPr>
        <w:t>Instituciones</w:t>
      </w:r>
      <w:r w:rsidR="00275988" w:rsidRPr="0039625C">
        <w:rPr>
          <w:rFonts w:ascii="Calibri" w:eastAsiaTheme="minorHAnsi" w:hAnsi="Calibri" w:cs="Calibri"/>
          <w:sz w:val="22"/>
          <w:szCs w:val="22"/>
          <w:lang w:eastAsia="en-US"/>
        </w:rPr>
        <w:t xml:space="preserve"> </w:t>
      </w:r>
      <w:r w:rsidR="00AE7A88" w:rsidRPr="0039625C">
        <w:rPr>
          <w:rFonts w:ascii="Calibri" w:eastAsiaTheme="minorHAnsi" w:hAnsi="Calibri" w:cs="Calibri"/>
          <w:sz w:val="22"/>
          <w:szCs w:val="22"/>
          <w:lang w:eastAsia="en-US"/>
        </w:rPr>
        <w:t>de</w:t>
      </w:r>
      <w:r w:rsidRPr="0039625C">
        <w:rPr>
          <w:rFonts w:ascii="Calibri" w:eastAsiaTheme="minorHAnsi" w:hAnsi="Calibri" w:cs="Calibri"/>
          <w:sz w:val="22"/>
          <w:szCs w:val="22"/>
          <w:lang w:eastAsia="en-US"/>
        </w:rPr>
        <w:t xml:space="preserve"> la </w:t>
      </w:r>
      <w:r w:rsidR="006070EF">
        <w:rPr>
          <w:rFonts w:ascii="Calibri" w:eastAsiaTheme="minorHAnsi" w:hAnsi="Calibri" w:cs="Calibri"/>
          <w:sz w:val="22"/>
          <w:szCs w:val="22"/>
          <w:lang w:eastAsia="en-US"/>
        </w:rPr>
        <w:t>APM</w:t>
      </w:r>
      <w:r w:rsidR="00FF695C">
        <w:rPr>
          <w:rFonts w:ascii="Calibri" w:eastAsiaTheme="minorHAnsi" w:hAnsi="Calibri" w:cs="Calibri"/>
          <w:sz w:val="22"/>
          <w:szCs w:val="22"/>
          <w:lang w:eastAsia="en-US"/>
        </w:rPr>
        <w:t xml:space="preserve">, y ocupan la </w:t>
      </w:r>
      <w:r w:rsidR="005B7A6B">
        <w:rPr>
          <w:rFonts w:ascii="Calibri" w:eastAsiaTheme="minorHAnsi" w:hAnsi="Calibri" w:cs="Calibri"/>
          <w:sz w:val="22"/>
          <w:szCs w:val="22"/>
          <w:lang w:eastAsia="en-US"/>
        </w:rPr>
        <w:t>T</w:t>
      </w:r>
      <w:r w:rsidR="00FF695C">
        <w:rPr>
          <w:rFonts w:ascii="Calibri" w:eastAsiaTheme="minorHAnsi" w:hAnsi="Calibri" w:cs="Calibri"/>
          <w:sz w:val="22"/>
          <w:szCs w:val="22"/>
          <w:lang w:eastAsia="en-US"/>
        </w:rPr>
        <w:t xml:space="preserve">itularidad de las </w:t>
      </w:r>
      <w:r w:rsidR="00BA0A73">
        <w:rPr>
          <w:rFonts w:ascii="Calibri" w:eastAsiaTheme="minorHAnsi" w:hAnsi="Calibri" w:cs="Calibri"/>
          <w:sz w:val="22"/>
          <w:szCs w:val="22"/>
          <w:lang w:eastAsia="en-US"/>
        </w:rPr>
        <w:t>Dependencias y Organismos</w:t>
      </w:r>
      <w:r w:rsidRPr="0039625C">
        <w:rPr>
          <w:rFonts w:ascii="Calibri" w:eastAsiaTheme="minorHAnsi" w:hAnsi="Calibri" w:cs="Calibri"/>
          <w:sz w:val="22"/>
          <w:szCs w:val="22"/>
          <w:lang w:eastAsia="en-US"/>
        </w:rPr>
        <w:t>, Direc</w:t>
      </w:r>
      <w:r w:rsidR="00FF695C">
        <w:rPr>
          <w:rFonts w:ascii="Calibri" w:eastAsiaTheme="minorHAnsi" w:hAnsi="Calibri" w:cs="Calibri"/>
          <w:sz w:val="22"/>
          <w:szCs w:val="22"/>
          <w:lang w:eastAsia="en-US"/>
        </w:rPr>
        <w:t>cione</w:t>
      </w:r>
      <w:r w:rsidRPr="0039625C">
        <w:rPr>
          <w:rFonts w:ascii="Calibri" w:eastAsiaTheme="minorHAnsi" w:hAnsi="Calibri" w:cs="Calibri"/>
          <w:sz w:val="22"/>
          <w:szCs w:val="22"/>
          <w:lang w:eastAsia="en-US"/>
        </w:rPr>
        <w:t xml:space="preserve">s </w:t>
      </w:r>
      <w:r w:rsidR="007913E1" w:rsidRPr="0039625C">
        <w:rPr>
          <w:rFonts w:ascii="Calibri" w:eastAsiaTheme="minorHAnsi" w:hAnsi="Calibri" w:cs="Calibri"/>
          <w:sz w:val="22"/>
          <w:szCs w:val="22"/>
          <w:lang w:eastAsia="en-US"/>
        </w:rPr>
        <w:t>Generales</w:t>
      </w:r>
      <w:r w:rsidRPr="0039625C">
        <w:rPr>
          <w:rFonts w:ascii="Calibri" w:eastAsiaTheme="minorHAnsi" w:hAnsi="Calibri" w:cs="Calibri"/>
          <w:sz w:val="22"/>
          <w:szCs w:val="22"/>
          <w:lang w:eastAsia="en-US"/>
        </w:rPr>
        <w:t>, Direc</w:t>
      </w:r>
      <w:r w:rsidR="00FF695C">
        <w:rPr>
          <w:rFonts w:ascii="Calibri" w:eastAsiaTheme="minorHAnsi" w:hAnsi="Calibri" w:cs="Calibri"/>
          <w:sz w:val="22"/>
          <w:szCs w:val="22"/>
          <w:lang w:eastAsia="en-US"/>
        </w:rPr>
        <w:t>ciones</w:t>
      </w:r>
      <w:r w:rsidR="007913E1" w:rsidRPr="0039625C">
        <w:rPr>
          <w:rFonts w:ascii="Calibri" w:eastAsiaTheme="minorHAnsi" w:hAnsi="Calibri" w:cs="Calibri"/>
          <w:sz w:val="22"/>
          <w:szCs w:val="22"/>
          <w:lang w:eastAsia="en-US"/>
        </w:rPr>
        <w:t xml:space="preserve"> de área</w:t>
      </w:r>
      <w:r w:rsidRPr="0039625C">
        <w:rPr>
          <w:rFonts w:ascii="Calibri" w:eastAsiaTheme="minorHAnsi" w:hAnsi="Calibri" w:cs="Calibri"/>
          <w:sz w:val="22"/>
          <w:szCs w:val="22"/>
          <w:lang w:eastAsia="en-US"/>
        </w:rPr>
        <w:t>, Coordina</w:t>
      </w:r>
      <w:r w:rsidR="00FF695C">
        <w:rPr>
          <w:rFonts w:ascii="Calibri" w:eastAsiaTheme="minorHAnsi" w:hAnsi="Calibri" w:cs="Calibri"/>
          <w:sz w:val="22"/>
          <w:szCs w:val="22"/>
          <w:lang w:eastAsia="en-US"/>
        </w:rPr>
        <w:t>ciones</w:t>
      </w:r>
      <w:r w:rsidR="00BA0A73">
        <w:rPr>
          <w:rFonts w:ascii="Calibri" w:eastAsiaTheme="minorHAnsi" w:hAnsi="Calibri" w:cs="Calibri"/>
          <w:sz w:val="22"/>
          <w:szCs w:val="22"/>
          <w:lang w:eastAsia="en-US"/>
        </w:rPr>
        <w:t xml:space="preserve"> de área</w:t>
      </w:r>
      <w:r w:rsidR="007913E1" w:rsidRPr="0039625C">
        <w:rPr>
          <w:rFonts w:ascii="Calibri" w:eastAsiaTheme="minorHAnsi" w:hAnsi="Calibri" w:cs="Calibri"/>
          <w:sz w:val="22"/>
          <w:szCs w:val="22"/>
          <w:lang w:eastAsia="en-US"/>
        </w:rPr>
        <w:t xml:space="preserve">, </w:t>
      </w:r>
      <w:r w:rsidRPr="0039625C">
        <w:rPr>
          <w:rFonts w:ascii="Calibri" w:eastAsiaTheme="minorHAnsi" w:hAnsi="Calibri" w:cs="Calibri"/>
          <w:sz w:val="22"/>
          <w:szCs w:val="22"/>
          <w:lang w:eastAsia="en-US"/>
        </w:rPr>
        <w:t>Jef</w:t>
      </w:r>
      <w:r w:rsidR="00FF695C">
        <w:rPr>
          <w:rFonts w:ascii="Calibri" w:eastAsiaTheme="minorHAnsi" w:hAnsi="Calibri" w:cs="Calibri"/>
          <w:sz w:val="22"/>
          <w:szCs w:val="22"/>
          <w:lang w:eastAsia="en-US"/>
        </w:rPr>
        <w:t>aturas</w:t>
      </w:r>
      <w:r w:rsidRPr="0039625C">
        <w:rPr>
          <w:rFonts w:ascii="Calibri" w:eastAsiaTheme="minorHAnsi" w:hAnsi="Calibri" w:cs="Calibri"/>
          <w:sz w:val="22"/>
          <w:szCs w:val="22"/>
          <w:lang w:eastAsia="en-US"/>
        </w:rPr>
        <w:t xml:space="preserve"> de Unidad</w:t>
      </w:r>
      <w:r w:rsidR="003E7E5B" w:rsidRPr="0039625C">
        <w:rPr>
          <w:rFonts w:ascii="Calibri" w:eastAsiaTheme="minorHAnsi" w:hAnsi="Calibri" w:cs="Calibri"/>
          <w:sz w:val="22"/>
          <w:szCs w:val="22"/>
          <w:lang w:eastAsia="en-US"/>
        </w:rPr>
        <w:t xml:space="preserve"> o</w:t>
      </w:r>
      <w:r w:rsidRPr="0039625C">
        <w:rPr>
          <w:rFonts w:ascii="Calibri" w:eastAsiaTheme="minorHAnsi" w:hAnsi="Calibri" w:cs="Calibri"/>
          <w:sz w:val="22"/>
          <w:szCs w:val="22"/>
          <w:lang w:eastAsia="en-US"/>
        </w:rPr>
        <w:t xml:space="preserve"> Jef</w:t>
      </w:r>
      <w:r w:rsidR="00FF695C">
        <w:rPr>
          <w:rFonts w:ascii="Calibri" w:eastAsiaTheme="minorHAnsi" w:hAnsi="Calibri" w:cs="Calibri"/>
          <w:sz w:val="22"/>
          <w:szCs w:val="22"/>
          <w:lang w:eastAsia="en-US"/>
        </w:rPr>
        <w:t>aturas</w:t>
      </w:r>
      <w:r w:rsidRPr="0039625C">
        <w:rPr>
          <w:rFonts w:ascii="Calibri" w:eastAsiaTheme="minorHAnsi" w:hAnsi="Calibri" w:cs="Calibri"/>
          <w:sz w:val="22"/>
          <w:szCs w:val="22"/>
          <w:lang w:eastAsia="en-US"/>
        </w:rPr>
        <w:t xml:space="preserve"> de Departamento.</w:t>
      </w:r>
    </w:p>
    <w:p w14:paraId="2019E489" w14:textId="0379AE4B" w:rsidR="008A4D5A" w:rsidRPr="0039625C" w:rsidRDefault="008A4D5A" w:rsidP="00904CFE">
      <w:pPr>
        <w:pStyle w:val="Texto"/>
        <w:numPr>
          <w:ilvl w:val="0"/>
          <w:numId w:val="1"/>
        </w:numPr>
        <w:spacing w:before="60" w:after="240" w:line="240" w:lineRule="auto"/>
        <w:ind w:hanging="153"/>
        <w:rPr>
          <w:rFonts w:ascii="Calibri" w:eastAsiaTheme="minorHAnsi" w:hAnsi="Calibri" w:cs="Calibri"/>
          <w:sz w:val="22"/>
          <w:szCs w:val="22"/>
          <w:lang w:eastAsia="en-US"/>
        </w:rPr>
      </w:pPr>
      <w:r w:rsidRPr="0039625C">
        <w:rPr>
          <w:rFonts w:ascii="Calibri" w:eastAsiaTheme="minorHAnsi" w:hAnsi="Calibri" w:cs="Calibri"/>
          <w:b/>
          <w:bCs/>
          <w:sz w:val="22"/>
          <w:szCs w:val="22"/>
          <w:lang w:eastAsia="en-US"/>
        </w:rPr>
        <w:t>Administración de riesgos:</w:t>
      </w:r>
      <w:r w:rsidRPr="0039625C">
        <w:rPr>
          <w:rFonts w:ascii="Calibri" w:eastAsiaTheme="minorHAnsi" w:hAnsi="Calibri" w:cs="Calibri"/>
          <w:sz w:val="22"/>
          <w:szCs w:val="22"/>
          <w:lang w:eastAsia="en-US"/>
        </w:rPr>
        <w:t xml:space="preserve"> El proceso dinámico desarrollado para contextualizar, identificar, analizar, evaluar, responder, supervisar y comunicar los riesgos, incluidos los de corrupción, inherentes o asociados a los procesos por los cuales se logra el mandato municipal, mediante el análisis de los distintos factores que pueden provocarlos, con la finalidad de definir las estrategias y acciones </w:t>
      </w:r>
      <w:r w:rsidR="00077987">
        <w:rPr>
          <w:rFonts w:ascii="Calibri" w:eastAsiaTheme="minorHAnsi" w:hAnsi="Calibri" w:cs="Calibri"/>
          <w:sz w:val="22"/>
          <w:szCs w:val="22"/>
          <w:lang w:eastAsia="en-US"/>
        </w:rPr>
        <w:t xml:space="preserve">de control </w:t>
      </w:r>
      <w:r w:rsidRPr="0039625C">
        <w:rPr>
          <w:rFonts w:ascii="Calibri" w:eastAsiaTheme="minorHAnsi" w:hAnsi="Calibri" w:cs="Calibri"/>
          <w:sz w:val="22"/>
          <w:szCs w:val="22"/>
          <w:lang w:eastAsia="en-US"/>
        </w:rPr>
        <w:t xml:space="preserve">que permitan mitigarlos y asegurar el logro de metas y objetivos </w:t>
      </w:r>
      <w:r w:rsidR="00AC4950">
        <w:rPr>
          <w:rFonts w:ascii="Calibri" w:eastAsiaTheme="minorHAnsi" w:hAnsi="Calibri" w:cs="Calibri"/>
          <w:sz w:val="22"/>
          <w:szCs w:val="22"/>
          <w:lang w:eastAsia="en-US"/>
        </w:rPr>
        <w:t>de las instituciones de</w:t>
      </w:r>
      <w:r w:rsidRPr="0039625C">
        <w:rPr>
          <w:rFonts w:ascii="Calibri" w:eastAsiaTheme="minorHAnsi" w:hAnsi="Calibri" w:cs="Calibri"/>
          <w:sz w:val="22"/>
          <w:szCs w:val="22"/>
          <w:lang w:eastAsia="en-US"/>
        </w:rPr>
        <w:t xml:space="preserve"> la APM de una manera razonable, en términos de eficacia, eficiencia y economía en un marco de transparencia y rendición de cuentas.</w:t>
      </w:r>
    </w:p>
    <w:p w14:paraId="6CC27DC7" w14:textId="77777777" w:rsidR="00C67FD5" w:rsidRPr="0039625C" w:rsidRDefault="00C67FD5" w:rsidP="00C67FD5">
      <w:pPr>
        <w:pStyle w:val="Texto"/>
        <w:numPr>
          <w:ilvl w:val="0"/>
          <w:numId w:val="1"/>
        </w:numPr>
        <w:spacing w:before="60" w:after="240" w:line="240" w:lineRule="auto"/>
        <w:rPr>
          <w:rFonts w:ascii="Calibri" w:eastAsiaTheme="minorHAnsi" w:hAnsi="Calibri" w:cs="Calibri"/>
          <w:sz w:val="22"/>
          <w:szCs w:val="22"/>
          <w:lang w:eastAsia="en-US"/>
        </w:rPr>
      </w:pPr>
      <w:r w:rsidRPr="0039625C">
        <w:rPr>
          <w:rFonts w:ascii="Calibri" w:eastAsiaTheme="minorHAnsi" w:hAnsi="Calibri" w:cs="Calibri"/>
          <w:b/>
          <w:bCs/>
          <w:sz w:val="22"/>
          <w:szCs w:val="22"/>
          <w:lang w:eastAsia="en-US"/>
        </w:rPr>
        <w:t>Administración Pública Municipal (APM):</w:t>
      </w:r>
      <w:r w:rsidRPr="0039625C">
        <w:rPr>
          <w:rFonts w:ascii="Calibri" w:eastAsiaTheme="minorHAnsi" w:hAnsi="Calibri" w:cs="Calibri"/>
          <w:sz w:val="22"/>
          <w:szCs w:val="22"/>
          <w:lang w:eastAsia="en-US"/>
        </w:rPr>
        <w:t xml:space="preserve"> La organización administrativa </w:t>
      </w:r>
      <w:r>
        <w:rPr>
          <w:rFonts w:ascii="Calibri" w:eastAsiaTheme="minorHAnsi" w:hAnsi="Calibri" w:cs="Calibri"/>
          <w:sz w:val="22"/>
          <w:szCs w:val="22"/>
          <w:lang w:eastAsia="en-US"/>
        </w:rPr>
        <w:t xml:space="preserve">(estructura orgánica) </w:t>
      </w:r>
      <w:r w:rsidRPr="0039625C">
        <w:rPr>
          <w:rFonts w:ascii="Calibri" w:eastAsiaTheme="minorHAnsi" w:hAnsi="Calibri" w:cs="Calibri"/>
          <w:sz w:val="22"/>
          <w:szCs w:val="22"/>
          <w:lang w:eastAsia="en-US"/>
        </w:rPr>
        <w:t>dependiente de</w:t>
      </w:r>
      <w:r>
        <w:rPr>
          <w:rFonts w:ascii="Calibri" w:eastAsiaTheme="minorHAnsi" w:hAnsi="Calibri" w:cs="Calibri"/>
          <w:sz w:val="22"/>
          <w:szCs w:val="22"/>
          <w:lang w:eastAsia="en-US"/>
        </w:rPr>
        <w:t xml:space="preserve"> </w:t>
      </w:r>
      <w:r w:rsidRPr="0039625C">
        <w:rPr>
          <w:rFonts w:ascii="Calibri" w:eastAsiaTheme="minorHAnsi" w:hAnsi="Calibri" w:cs="Calibri"/>
          <w:sz w:val="22"/>
          <w:szCs w:val="22"/>
          <w:lang w:eastAsia="en-US"/>
        </w:rPr>
        <w:t>l</w:t>
      </w:r>
      <w:r>
        <w:rPr>
          <w:rFonts w:ascii="Calibri" w:eastAsiaTheme="minorHAnsi" w:hAnsi="Calibri" w:cs="Calibri"/>
          <w:sz w:val="22"/>
          <w:szCs w:val="22"/>
          <w:lang w:eastAsia="en-US"/>
        </w:rPr>
        <w:t xml:space="preserve">a </w:t>
      </w:r>
      <w:r w:rsidRPr="0039625C">
        <w:rPr>
          <w:rFonts w:ascii="Calibri" w:eastAsiaTheme="minorHAnsi" w:hAnsi="Calibri" w:cs="Calibri"/>
          <w:sz w:val="22"/>
          <w:szCs w:val="22"/>
          <w:lang w:eastAsia="en-US"/>
        </w:rPr>
        <w:t>Preside</w:t>
      </w:r>
      <w:r>
        <w:rPr>
          <w:rFonts w:ascii="Calibri" w:eastAsiaTheme="minorHAnsi" w:hAnsi="Calibri" w:cs="Calibri"/>
          <w:sz w:val="22"/>
          <w:szCs w:val="22"/>
          <w:lang w:eastAsia="en-US"/>
        </w:rPr>
        <w:t xml:space="preserve">ncia </w:t>
      </w:r>
      <w:r w:rsidRPr="00FB2CE5">
        <w:rPr>
          <w:rFonts w:ascii="Calibri" w:eastAsiaTheme="minorHAnsi" w:hAnsi="Calibri" w:cs="Calibri"/>
          <w:sz w:val="22"/>
          <w:szCs w:val="22"/>
          <w:lang w:eastAsia="en-US"/>
        </w:rPr>
        <w:t>Municipal, a través de la cual se realiza el despacho de asuntos de orden administrativo y brinda la atención de servicios públicos, se compone de las Dependencias, Organismos descentralizados, Organismos Auxiliares, el Órgano Interno de Control Municipal y la Alcaldía Municipal Cívica.</w:t>
      </w:r>
    </w:p>
    <w:p w14:paraId="24C0787E" w14:textId="0BFEBF01" w:rsidR="00C861E9" w:rsidRPr="0039625C" w:rsidRDefault="008A4D5A" w:rsidP="00904CFE">
      <w:pPr>
        <w:pStyle w:val="Texto"/>
        <w:numPr>
          <w:ilvl w:val="0"/>
          <w:numId w:val="1"/>
        </w:numPr>
        <w:spacing w:before="60" w:after="240" w:line="240" w:lineRule="auto"/>
        <w:ind w:hanging="153"/>
        <w:rPr>
          <w:rFonts w:ascii="Calibri" w:eastAsiaTheme="minorHAnsi" w:hAnsi="Calibri" w:cs="Calibri"/>
          <w:sz w:val="22"/>
          <w:szCs w:val="22"/>
          <w:lang w:eastAsia="en-US"/>
        </w:rPr>
      </w:pPr>
      <w:r w:rsidRPr="0039625C">
        <w:rPr>
          <w:rFonts w:ascii="Calibri" w:eastAsiaTheme="minorHAnsi" w:hAnsi="Calibri" w:cs="Calibri"/>
          <w:b/>
          <w:bCs/>
          <w:sz w:val="22"/>
          <w:szCs w:val="22"/>
          <w:lang w:eastAsia="en-US"/>
        </w:rPr>
        <w:t>Área</w:t>
      </w:r>
      <w:r w:rsidR="00B77339">
        <w:rPr>
          <w:rFonts w:ascii="Calibri" w:eastAsiaTheme="minorHAnsi" w:hAnsi="Calibri" w:cs="Calibri"/>
          <w:b/>
          <w:bCs/>
          <w:sz w:val="22"/>
          <w:szCs w:val="22"/>
          <w:lang w:eastAsia="en-US"/>
        </w:rPr>
        <w:t xml:space="preserve"> Administrativa</w:t>
      </w:r>
      <w:r w:rsidRPr="0039625C">
        <w:rPr>
          <w:rFonts w:ascii="Calibri" w:eastAsiaTheme="minorHAnsi" w:hAnsi="Calibri" w:cs="Calibri"/>
          <w:b/>
          <w:bCs/>
          <w:sz w:val="22"/>
          <w:szCs w:val="22"/>
          <w:lang w:eastAsia="en-US"/>
        </w:rPr>
        <w:t xml:space="preserve"> de la APM:</w:t>
      </w:r>
      <w:r w:rsidRPr="0039625C">
        <w:rPr>
          <w:rFonts w:ascii="Calibri" w:eastAsiaTheme="minorHAnsi" w:hAnsi="Calibri" w:cs="Calibri"/>
          <w:sz w:val="22"/>
          <w:szCs w:val="22"/>
          <w:lang w:eastAsia="en-US"/>
        </w:rPr>
        <w:t xml:space="preserve"> La referencia a la estructura organizacional </w:t>
      </w:r>
      <w:r w:rsidR="00D74865">
        <w:rPr>
          <w:rFonts w:ascii="Calibri" w:eastAsiaTheme="minorHAnsi" w:hAnsi="Calibri" w:cs="Calibri"/>
          <w:sz w:val="22"/>
          <w:szCs w:val="22"/>
          <w:lang w:eastAsia="en-US"/>
        </w:rPr>
        <w:t xml:space="preserve">(estructura orgánica) </w:t>
      </w:r>
      <w:r w:rsidRPr="0039625C">
        <w:rPr>
          <w:rFonts w:ascii="Calibri" w:eastAsiaTheme="minorHAnsi" w:hAnsi="Calibri" w:cs="Calibri"/>
          <w:sz w:val="22"/>
          <w:szCs w:val="22"/>
          <w:lang w:eastAsia="en-US"/>
        </w:rPr>
        <w:t>de la A</w:t>
      </w:r>
      <w:r w:rsidR="00D74865">
        <w:rPr>
          <w:rFonts w:ascii="Calibri" w:eastAsiaTheme="minorHAnsi" w:hAnsi="Calibri" w:cs="Calibri"/>
          <w:sz w:val="22"/>
          <w:szCs w:val="22"/>
          <w:lang w:eastAsia="en-US"/>
        </w:rPr>
        <w:t>PM</w:t>
      </w:r>
      <w:r w:rsidR="00B117BF" w:rsidRPr="0039625C">
        <w:rPr>
          <w:rFonts w:ascii="Calibri" w:eastAsiaTheme="minorHAnsi" w:hAnsi="Calibri" w:cs="Calibri"/>
          <w:sz w:val="22"/>
          <w:szCs w:val="22"/>
          <w:lang w:eastAsia="en-US"/>
        </w:rPr>
        <w:t xml:space="preserve"> </w:t>
      </w:r>
      <w:r w:rsidRPr="0039625C">
        <w:rPr>
          <w:rFonts w:ascii="Calibri" w:eastAsiaTheme="minorHAnsi" w:hAnsi="Calibri" w:cs="Calibri"/>
          <w:sz w:val="22"/>
          <w:szCs w:val="22"/>
          <w:lang w:eastAsia="en-US"/>
        </w:rPr>
        <w:t>con énfasis en la parte operativa.</w:t>
      </w:r>
    </w:p>
    <w:p w14:paraId="48E31E59" w14:textId="38129A5D" w:rsidR="008A4D5A" w:rsidRPr="0039625C" w:rsidRDefault="008A4D5A" w:rsidP="00904CFE">
      <w:pPr>
        <w:pStyle w:val="Texto"/>
        <w:numPr>
          <w:ilvl w:val="0"/>
          <w:numId w:val="1"/>
        </w:numPr>
        <w:spacing w:before="60" w:after="240" w:line="240" w:lineRule="auto"/>
        <w:ind w:hanging="153"/>
        <w:rPr>
          <w:rFonts w:ascii="Calibri" w:eastAsiaTheme="minorHAnsi" w:hAnsi="Calibri" w:cs="Calibri"/>
          <w:sz w:val="22"/>
          <w:szCs w:val="22"/>
          <w:lang w:eastAsia="en-US"/>
        </w:rPr>
      </w:pPr>
      <w:r w:rsidRPr="0039625C">
        <w:rPr>
          <w:rFonts w:ascii="Calibri" w:eastAsiaTheme="minorHAnsi" w:hAnsi="Calibri" w:cs="Calibri"/>
          <w:b/>
          <w:bCs/>
          <w:sz w:val="22"/>
          <w:szCs w:val="22"/>
          <w:lang w:eastAsia="en-US"/>
        </w:rPr>
        <w:t>Área (s) de oportunidad:</w:t>
      </w:r>
      <w:r w:rsidRPr="0039625C">
        <w:rPr>
          <w:rFonts w:ascii="Calibri" w:eastAsiaTheme="minorHAnsi" w:hAnsi="Calibri" w:cs="Calibri"/>
          <w:sz w:val="22"/>
          <w:szCs w:val="22"/>
          <w:lang w:eastAsia="en-US"/>
        </w:rPr>
        <w:t xml:space="preserve"> La situación favorable en el entorno institucional, bajo la forma de hechos, tendencias, cambios o nuevas necesidades que se pueden aprovechar para fortale</w:t>
      </w:r>
      <w:r w:rsidR="00B62635">
        <w:rPr>
          <w:rFonts w:ascii="Calibri" w:eastAsiaTheme="minorHAnsi" w:hAnsi="Calibri" w:cs="Calibri"/>
          <w:sz w:val="22"/>
          <w:szCs w:val="22"/>
          <w:lang w:eastAsia="en-US"/>
        </w:rPr>
        <w:t xml:space="preserve">cer </w:t>
      </w:r>
      <w:r w:rsidRPr="0039625C">
        <w:rPr>
          <w:rFonts w:ascii="Calibri" w:eastAsiaTheme="minorHAnsi" w:hAnsi="Calibri" w:cs="Calibri"/>
          <w:sz w:val="22"/>
          <w:szCs w:val="22"/>
          <w:lang w:eastAsia="en-US"/>
        </w:rPr>
        <w:t xml:space="preserve">el Sistema de Control Interno </w:t>
      </w:r>
      <w:r w:rsidR="007F0CF8" w:rsidRPr="0039625C">
        <w:rPr>
          <w:rFonts w:ascii="Calibri" w:eastAsiaTheme="minorHAnsi" w:hAnsi="Calibri" w:cs="Calibri"/>
          <w:sz w:val="22"/>
          <w:szCs w:val="22"/>
          <w:lang w:eastAsia="en-US"/>
        </w:rPr>
        <w:t xml:space="preserve">en </w:t>
      </w:r>
      <w:r w:rsidR="00161C61">
        <w:rPr>
          <w:rFonts w:ascii="Calibri" w:eastAsiaTheme="minorHAnsi" w:hAnsi="Calibri" w:cs="Calibri"/>
          <w:sz w:val="22"/>
          <w:szCs w:val="22"/>
          <w:lang w:eastAsia="en-US"/>
        </w:rPr>
        <w:t>la</w:t>
      </w:r>
      <w:r w:rsidR="007F0CF8" w:rsidRPr="0039625C">
        <w:rPr>
          <w:rFonts w:ascii="Calibri" w:eastAsiaTheme="minorHAnsi" w:hAnsi="Calibri" w:cs="Calibri"/>
          <w:sz w:val="22"/>
          <w:szCs w:val="22"/>
          <w:lang w:eastAsia="en-US"/>
        </w:rPr>
        <w:t xml:space="preserve">s </w:t>
      </w:r>
      <w:r w:rsidR="00A151DF">
        <w:rPr>
          <w:rFonts w:ascii="Calibri" w:eastAsiaTheme="minorHAnsi" w:hAnsi="Calibri" w:cs="Calibri"/>
          <w:sz w:val="22"/>
          <w:szCs w:val="22"/>
          <w:lang w:eastAsia="en-US"/>
        </w:rPr>
        <w:t xml:space="preserve">Instituciones </w:t>
      </w:r>
      <w:r w:rsidR="00161C61">
        <w:rPr>
          <w:rFonts w:ascii="Calibri" w:eastAsiaTheme="minorHAnsi" w:hAnsi="Calibri" w:cs="Calibri"/>
          <w:sz w:val="22"/>
          <w:szCs w:val="22"/>
          <w:lang w:eastAsia="en-US"/>
        </w:rPr>
        <w:t xml:space="preserve">de la </w:t>
      </w:r>
      <w:r w:rsidR="00A42102">
        <w:rPr>
          <w:rFonts w:ascii="Calibri" w:eastAsiaTheme="minorHAnsi" w:hAnsi="Calibri" w:cs="Calibri"/>
          <w:sz w:val="22"/>
          <w:szCs w:val="22"/>
          <w:lang w:eastAsia="en-US"/>
        </w:rPr>
        <w:t>APM</w:t>
      </w:r>
      <w:r w:rsidR="00161C61" w:rsidRPr="0039625C">
        <w:rPr>
          <w:rFonts w:ascii="Calibri" w:eastAsiaTheme="minorHAnsi" w:hAnsi="Calibri" w:cs="Calibri"/>
          <w:sz w:val="22"/>
          <w:szCs w:val="22"/>
          <w:lang w:eastAsia="en-US"/>
        </w:rPr>
        <w:t xml:space="preserve"> </w:t>
      </w:r>
      <w:r w:rsidR="00161C61">
        <w:rPr>
          <w:rFonts w:ascii="Calibri" w:eastAsiaTheme="minorHAnsi" w:hAnsi="Calibri" w:cs="Calibri"/>
          <w:sz w:val="22"/>
          <w:szCs w:val="22"/>
          <w:lang w:eastAsia="en-US"/>
        </w:rPr>
        <w:t>de Oaxaca de Juárez</w:t>
      </w:r>
      <w:r w:rsidRPr="0039625C">
        <w:rPr>
          <w:rFonts w:ascii="Calibri" w:eastAsiaTheme="minorHAnsi" w:hAnsi="Calibri" w:cs="Calibri"/>
          <w:sz w:val="22"/>
          <w:szCs w:val="22"/>
          <w:lang w:eastAsia="en-US"/>
        </w:rPr>
        <w:t>.</w:t>
      </w:r>
    </w:p>
    <w:p w14:paraId="2174390B" w14:textId="1869E08A" w:rsidR="008A4D5A" w:rsidRDefault="008A4D5A" w:rsidP="00904CFE">
      <w:pPr>
        <w:pStyle w:val="Texto"/>
        <w:numPr>
          <w:ilvl w:val="0"/>
          <w:numId w:val="1"/>
        </w:numPr>
        <w:spacing w:before="60" w:after="240" w:line="240" w:lineRule="auto"/>
        <w:ind w:left="851" w:hanging="153"/>
        <w:rPr>
          <w:rFonts w:ascii="Calibri" w:eastAsiaTheme="minorHAnsi" w:hAnsi="Calibri" w:cs="Calibri"/>
          <w:sz w:val="22"/>
          <w:szCs w:val="22"/>
          <w:lang w:eastAsia="en-US"/>
        </w:rPr>
      </w:pPr>
      <w:r w:rsidRPr="0039625C">
        <w:rPr>
          <w:rFonts w:ascii="Calibri" w:eastAsiaTheme="minorHAnsi" w:hAnsi="Calibri" w:cs="Calibri"/>
          <w:b/>
          <w:bCs/>
          <w:sz w:val="22"/>
          <w:szCs w:val="22"/>
          <w:lang w:eastAsia="en-US"/>
        </w:rPr>
        <w:t>Autocontrol:</w:t>
      </w:r>
      <w:r w:rsidRPr="0039625C">
        <w:rPr>
          <w:rFonts w:ascii="Calibri" w:eastAsiaTheme="minorHAnsi" w:hAnsi="Calibri" w:cs="Calibri"/>
          <w:sz w:val="22"/>
          <w:szCs w:val="22"/>
          <w:lang w:eastAsia="en-US"/>
        </w:rPr>
        <w:t xml:space="preserve"> La implantación de mecanismos, acciones y prácticas de supervisión o evaluación de cada sistema, actividad o proceso, que permita identificar, evitar y, en su caso, corregir con oportunidad los riesgos o condiciones que limiten, impidan o hagan ineficiente el logro de metas y objetivos de</w:t>
      </w:r>
      <w:r w:rsidR="00F46DB3">
        <w:rPr>
          <w:rFonts w:ascii="Calibri" w:eastAsiaTheme="minorHAnsi" w:hAnsi="Calibri" w:cs="Calibri"/>
          <w:sz w:val="22"/>
          <w:szCs w:val="22"/>
          <w:lang w:eastAsia="en-US"/>
        </w:rPr>
        <w:t xml:space="preserve"> las Instituciones </w:t>
      </w:r>
      <w:r w:rsidRPr="0039625C">
        <w:rPr>
          <w:rFonts w:ascii="Calibri" w:eastAsiaTheme="minorHAnsi" w:hAnsi="Calibri" w:cs="Calibri"/>
          <w:sz w:val="22"/>
          <w:szCs w:val="22"/>
          <w:lang w:eastAsia="en-US"/>
        </w:rPr>
        <w:t>de la APM.</w:t>
      </w:r>
    </w:p>
    <w:p w14:paraId="4C734FAF" w14:textId="3FF4FAB1" w:rsidR="00027002" w:rsidRPr="0039625C" w:rsidRDefault="00027002" w:rsidP="00904CFE">
      <w:pPr>
        <w:pStyle w:val="Texto"/>
        <w:numPr>
          <w:ilvl w:val="0"/>
          <w:numId w:val="1"/>
        </w:numPr>
        <w:spacing w:before="60" w:after="240" w:line="240" w:lineRule="auto"/>
        <w:ind w:left="851" w:hanging="153"/>
        <w:rPr>
          <w:rFonts w:ascii="Calibri" w:eastAsiaTheme="minorHAnsi" w:hAnsi="Calibri" w:cs="Calibri"/>
          <w:sz w:val="22"/>
          <w:szCs w:val="22"/>
          <w:lang w:eastAsia="en-US"/>
        </w:rPr>
      </w:pPr>
      <w:r>
        <w:rPr>
          <w:rFonts w:ascii="Calibri" w:eastAsiaTheme="minorHAnsi" w:hAnsi="Calibri" w:cs="Calibri"/>
          <w:b/>
          <w:bCs/>
          <w:sz w:val="22"/>
          <w:szCs w:val="22"/>
          <w:lang w:eastAsia="en-US"/>
        </w:rPr>
        <w:lastRenderedPageBreak/>
        <w:t>Carpeta Digital:</w:t>
      </w:r>
      <w:r>
        <w:rPr>
          <w:rFonts w:ascii="Calibri" w:eastAsiaTheme="minorHAnsi" w:hAnsi="Calibri" w:cs="Calibri"/>
          <w:sz w:val="22"/>
          <w:szCs w:val="22"/>
          <w:lang w:eastAsia="en-US"/>
        </w:rPr>
        <w:t xml:space="preserve"> Archivo electrónico que contiene la información presentada por las áreas y/o instituciones de la APM, que servirá como insumo principal para el desarrollo de las sesiones del COCODI. </w:t>
      </w:r>
    </w:p>
    <w:p w14:paraId="2EC37160" w14:textId="6DC3B79F" w:rsidR="008A4D5A" w:rsidRPr="0039625C" w:rsidRDefault="008A4D5A" w:rsidP="00904CFE">
      <w:pPr>
        <w:pStyle w:val="Texto"/>
        <w:numPr>
          <w:ilvl w:val="0"/>
          <w:numId w:val="1"/>
        </w:numPr>
        <w:spacing w:before="60" w:after="240" w:line="240" w:lineRule="auto"/>
        <w:ind w:left="851" w:hanging="153"/>
        <w:rPr>
          <w:rFonts w:ascii="Calibri" w:eastAsiaTheme="minorHAnsi" w:hAnsi="Calibri" w:cs="Calibri"/>
          <w:sz w:val="22"/>
          <w:szCs w:val="22"/>
          <w:lang w:eastAsia="en-US"/>
        </w:rPr>
      </w:pPr>
      <w:r w:rsidRPr="0039625C">
        <w:rPr>
          <w:rFonts w:ascii="Calibri" w:eastAsiaTheme="minorHAnsi" w:hAnsi="Calibri" w:cs="Calibri"/>
          <w:b/>
          <w:bCs/>
          <w:sz w:val="22"/>
          <w:szCs w:val="22"/>
          <w:lang w:eastAsia="en-US"/>
        </w:rPr>
        <w:t>Comité de Control</w:t>
      </w:r>
      <w:r w:rsidR="000B41D1">
        <w:rPr>
          <w:rFonts w:ascii="Calibri" w:eastAsiaTheme="minorHAnsi" w:hAnsi="Calibri" w:cs="Calibri"/>
          <w:b/>
          <w:bCs/>
          <w:sz w:val="22"/>
          <w:szCs w:val="22"/>
          <w:lang w:eastAsia="en-US"/>
        </w:rPr>
        <w:t xml:space="preserve"> Interno</w:t>
      </w:r>
      <w:r w:rsidRPr="0039625C">
        <w:rPr>
          <w:rFonts w:ascii="Calibri" w:eastAsiaTheme="minorHAnsi" w:hAnsi="Calibri" w:cs="Calibri"/>
          <w:b/>
          <w:bCs/>
          <w:sz w:val="22"/>
          <w:szCs w:val="22"/>
          <w:lang w:eastAsia="en-US"/>
        </w:rPr>
        <w:t xml:space="preserve"> y Desempeño Institucional (COCODI):</w:t>
      </w:r>
      <w:r w:rsidRPr="0039625C">
        <w:rPr>
          <w:rFonts w:ascii="Calibri" w:eastAsiaTheme="minorHAnsi" w:hAnsi="Calibri" w:cs="Calibri"/>
          <w:sz w:val="22"/>
          <w:szCs w:val="22"/>
          <w:lang w:eastAsia="en-US"/>
        </w:rPr>
        <w:t xml:space="preserve"> Órgano de consulta y reflexión </w:t>
      </w:r>
      <w:r w:rsidR="00027002">
        <w:rPr>
          <w:rFonts w:ascii="Calibri" w:eastAsiaTheme="minorHAnsi" w:hAnsi="Calibri" w:cs="Calibri"/>
          <w:sz w:val="22"/>
          <w:szCs w:val="22"/>
          <w:lang w:eastAsia="en-US"/>
        </w:rPr>
        <w:t xml:space="preserve">de la APM, </w:t>
      </w:r>
      <w:r w:rsidRPr="0039625C">
        <w:rPr>
          <w:rFonts w:ascii="Calibri" w:eastAsiaTheme="minorHAnsi" w:hAnsi="Calibri" w:cs="Calibri"/>
          <w:sz w:val="22"/>
          <w:szCs w:val="22"/>
          <w:lang w:eastAsia="en-US"/>
        </w:rPr>
        <w:t>que se integra</w:t>
      </w:r>
      <w:r w:rsidR="00DC0A3E">
        <w:rPr>
          <w:rFonts w:ascii="Calibri" w:eastAsiaTheme="minorHAnsi" w:hAnsi="Calibri" w:cs="Calibri"/>
          <w:sz w:val="22"/>
          <w:szCs w:val="22"/>
          <w:lang w:eastAsia="en-US"/>
        </w:rPr>
        <w:t xml:space="preserve"> y opera</w:t>
      </w:r>
      <w:r w:rsidRPr="0039625C">
        <w:rPr>
          <w:rFonts w:ascii="Calibri" w:eastAsiaTheme="minorHAnsi" w:hAnsi="Calibri" w:cs="Calibri"/>
          <w:sz w:val="22"/>
          <w:szCs w:val="22"/>
          <w:lang w:eastAsia="en-US"/>
        </w:rPr>
        <w:t xml:space="preserve"> en términos de</w:t>
      </w:r>
      <w:r w:rsidR="00CE406C">
        <w:rPr>
          <w:rFonts w:ascii="Calibri" w:eastAsiaTheme="minorHAnsi" w:hAnsi="Calibri" w:cs="Calibri"/>
          <w:sz w:val="22"/>
          <w:szCs w:val="22"/>
          <w:lang w:eastAsia="en-US"/>
        </w:rPr>
        <w:t xml:space="preserve"> </w:t>
      </w:r>
      <w:r w:rsidRPr="0039625C">
        <w:rPr>
          <w:rFonts w:ascii="Calibri" w:eastAsiaTheme="minorHAnsi" w:hAnsi="Calibri" w:cs="Calibri"/>
          <w:sz w:val="22"/>
          <w:szCs w:val="22"/>
          <w:lang w:eastAsia="en-US"/>
        </w:rPr>
        <w:t>l</w:t>
      </w:r>
      <w:r w:rsidR="00CE406C">
        <w:rPr>
          <w:rFonts w:ascii="Calibri" w:eastAsiaTheme="minorHAnsi" w:hAnsi="Calibri" w:cs="Calibri"/>
          <w:sz w:val="22"/>
          <w:szCs w:val="22"/>
          <w:lang w:eastAsia="en-US"/>
        </w:rPr>
        <w:t xml:space="preserve">as presentes disposiciones. </w:t>
      </w:r>
    </w:p>
    <w:p w14:paraId="7A261F70" w14:textId="2D1EB3F1" w:rsidR="00C861E9" w:rsidRPr="0039625C" w:rsidRDefault="008A4D5A" w:rsidP="00904CFE">
      <w:pPr>
        <w:pStyle w:val="Texto"/>
        <w:numPr>
          <w:ilvl w:val="0"/>
          <w:numId w:val="1"/>
        </w:numPr>
        <w:spacing w:before="60" w:after="240" w:line="240" w:lineRule="auto"/>
        <w:ind w:left="851" w:hanging="153"/>
        <w:rPr>
          <w:rFonts w:ascii="Calibri" w:eastAsiaTheme="minorHAnsi" w:hAnsi="Calibri" w:cs="Calibri"/>
          <w:sz w:val="22"/>
          <w:szCs w:val="22"/>
          <w:lang w:eastAsia="en-US"/>
        </w:rPr>
      </w:pPr>
      <w:r w:rsidRPr="0039625C">
        <w:rPr>
          <w:rFonts w:ascii="Calibri" w:eastAsiaTheme="minorHAnsi" w:hAnsi="Calibri" w:cs="Calibri"/>
          <w:b/>
          <w:bCs/>
          <w:sz w:val="22"/>
          <w:szCs w:val="22"/>
          <w:lang w:eastAsia="en-US"/>
        </w:rPr>
        <w:t>Competencia profesional:</w:t>
      </w:r>
      <w:r w:rsidR="0082473D">
        <w:rPr>
          <w:rFonts w:ascii="Calibri" w:eastAsiaTheme="minorHAnsi" w:hAnsi="Calibri" w:cs="Calibri"/>
          <w:sz w:val="22"/>
          <w:szCs w:val="22"/>
          <w:lang w:eastAsia="en-US"/>
        </w:rPr>
        <w:t xml:space="preserve"> C</w:t>
      </w:r>
      <w:r w:rsidRPr="0039625C">
        <w:rPr>
          <w:rFonts w:ascii="Calibri" w:eastAsiaTheme="minorHAnsi" w:hAnsi="Calibri" w:cs="Calibri"/>
          <w:sz w:val="22"/>
          <w:szCs w:val="22"/>
          <w:lang w:eastAsia="en-US"/>
        </w:rPr>
        <w:t xml:space="preserve">ualificación para llevar a cabo las responsabilidades asignadas, </w:t>
      </w:r>
      <w:r w:rsidR="00664EA5">
        <w:rPr>
          <w:rFonts w:ascii="Calibri" w:eastAsiaTheme="minorHAnsi" w:hAnsi="Calibri" w:cs="Calibri"/>
          <w:sz w:val="22"/>
          <w:szCs w:val="22"/>
          <w:lang w:eastAsia="en-US"/>
        </w:rPr>
        <w:t xml:space="preserve">la cual </w:t>
      </w:r>
      <w:r w:rsidRPr="0039625C">
        <w:rPr>
          <w:rFonts w:ascii="Calibri" w:eastAsiaTheme="minorHAnsi" w:hAnsi="Calibri" w:cs="Calibri"/>
          <w:sz w:val="22"/>
          <w:szCs w:val="22"/>
          <w:lang w:eastAsia="en-US"/>
        </w:rPr>
        <w:t xml:space="preserve">requiere </w:t>
      </w:r>
      <w:r w:rsidR="00A56AA0">
        <w:rPr>
          <w:rFonts w:ascii="Calibri" w:eastAsiaTheme="minorHAnsi" w:hAnsi="Calibri" w:cs="Calibri"/>
          <w:sz w:val="22"/>
          <w:szCs w:val="22"/>
          <w:lang w:eastAsia="en-US"/>
        </w:rPr>
        <w:t xml:space="preserve">de </w:t>
      </w:r>
      <w:r w:rsidRPr="0039625C">
        <w:rPr>
          <w:rFonts w:ascii="Calibri" w:eastAsiaTheme="minorHAnsi" w:hAnsi="Calibri" w:cs="Calibri"/>
          <w:sz w:val="22"/>
          <w:szCs w:val="22"/>
          <w:lang w:eastAsia="en-US"/>
        </w:rPr>
        <w:t>habilidades y conocimientos adquiridos generalmente con la formación y experiencia profesional y certificaciones. Se expresa en la actitud y el comportamiento de los individuos para llevar a cabo sus funciones y cumpli</w:t>
      </w:r>
      <w:r w:rsidR="0042709A">
        <w:rPr>
          <w:rFonts w:ascii="Calibri" w:eastAsiaTheme="minorHAnsi" w:hAnsi="Calibri" w:cs="Calibri"/>
          <w:sz w:val="22"/>
          <w:szCs w:val="22"/>
          <w:lang w:eastAsia="en-US"/>
        </w:rPr>
        <w:t>r</w:t>
      </w:r>
      <w:r w:rsidRPr="0039625C">
        <w:rPr>
          <w:rFonts w:ascii="Calibri" w:eastAsiaTheme="minorHAnsi" w:hAnsi="Calibri" w:cs="Calibri"/>
          <w:sz w:val="22"/>
          <w:szCs w:val="22"/>
          <w:lang w:eastAsia="en-US"/>
        </w:rPr>
        <w:t xml:space="preserve"> con sus responsabilidades.</w:t>
      </w:r>
    </w:p>
    <w:p w14:paraId="5735FF4F" w14:textId="75D4946F" w:rsidR="009F1200" w:rsidRPr="0039625C" w:rsidRDefault="008A4D5A" w:rsidP="00904CFE">
      <w:pPr>
        <w:pStyle w:val="Texto"/>
        <w:numPr>
          <w:ilvl w:val="0"/>
          <w:numId w:val="1"/>
        </w:numPr>
        <w:spacing w:before="60" w:after="240" w:line="240" w:lineRule="auto"/>
        <w:ind w:left="851" w:hanging="153"/>
        <w:rPr>
          <w:rFonts w:ascii="Calibri" w:eastAsiaTheme="minorHAnsi" w:hAnsi="Calibri" w:cs="Calibri"/>
          <w:sz w:val="22"/>
          <w:szCs w:val="22"/>
          <w:lang w:eastAsia="en-US"/>
        </w:rPr>
      </w:pPr>
      <w:r w:rsidRPr="0039625C">
        <w:rPr>
          <w:rFonts w:ascii="Calibri" w:eastAsiaTheme="minorHAnsi" w:hAnsi="Calibri" w:cs="Calibri"/>
          <w:b/>
          <w:bCs/>
          <w:sz w:val="22"/>
          <w:szCs w:val="22"/>
          <w:lang w:eastAsia="en-US"/>
        </w:rPr>
        <w:t xml:space="preserve">Control correctivo: </w:t>
      </w:r>
      <w:r w:rsidR="006E08A7">
        <w:rPr>
          <w:rFonts w:ascii="Calibri" w:eastAsiaTheme="minorHAnsi" w:hAnsi="Calibri" w:cs="Calibri"/>
          <w:sz w:val="22"/>
          <w:szCs w:val="22"/>
          <w:lang w:eastAsia="en-US"/>
        </w:rPr>
        <w:t>M</w:t>
      </w:r>
      <w:r w:rsidRPr="0039625C">
        <w:rPr>
          <w:rFonts w:ascii="Calibri" w:eastAsiaTheme="minorHAnsi" w:hAnsi="Calibri" w:cs="Calibri"/>
          <w:sz w:val="22"/>
          <w:szCs w:val="22"/>
          <w:lang w:eastAsia="en-US"/>
        </w:rPr>
        <w:t>ecanismo específico de control que opera en la etapa final de un proceso, el cual permite identificar</w:t>
      </w:r>
      <w:r w:rsidR="00920EE8">
        <w:rPr>
          <w:rFonts w:ascii="Calibri" w:eastAsiaTheme="minorHAnsi" w:hAnsi="Calibri" w:cs="Calibri"/>
          <w:sz w:val="22"/>
          <w:szCs w:val="22"/>
          <w:lang w:eastAsia="en-US"/>
        </w:rPr>
        <w:t>,</w:t>
      </w:r>
      <w:r w:rsidRPr="0039625C">
        <w:rPr>
          <w:rFonts w:ascii="Calibri" w:eastAsiaTheme="minorHAnsi" w:hAnsi="Calibri" w:cs="Calibri"/>
          <w:sz w:val="22"/>
          <w:szCs w:val="22"/>
          <w:lang w:eastAsia="en-US"/>
        </w:rPr>
        <w:t xml:space="preserve"> corregir o subsanar en algún grado </w:t>
      </w:r>
      <w:r w:rsidR="006E08A7">
        <w:rPr>
          <w:rFonts w:ascii="Calibri" w:eastAsiaTheme="minorHAnsi" w:hAnsi="Calibri" w:cs="Calibri"/>
          <w:sz w:val="22"/>
          <w:szCs w:val="22"/>
          <w:lang w:eastAsia="en-US"/>
        </w:rPr>
        <w:t xml:space="preserve">las </w:t>
      </w:r>
      <w:r w:rsidRPr="0039625C">
        <w:rPr>
          <w:rFonts w:ascii="Calibri" w:eastAsiaTheme="minorHAnsi" w:hAnsi="Calibri" w:cs="Calibri"/>
          <w:sz w:val="22"/>
          <w:szCs w:val="22"/>
          <w:lang w:eastAsia="en-US"/>
        </w:rPr>
        <w:t>omisiones o desviaciones</w:t>
      </w:r>
      <w:r w:rsidR="006E08A7">
        <w:rPr>
          <w:rFonts w:ascii="Calibri" w:eastAsiaTheme="minorHAnsi" w:hAnsi="Calibri" w:cs="Calibri"/>
          <w:sz w:val="22"/>
          <w:szCs w:val="22"/>
          <w:lang w:eastAsia="en-US"/>
        </w:rPr>
        <w:t xml:space="preserve"> </w:t>
      </w:r>
      <w:r w:rsidR="00664EA5">
        <w:rPr>
          <w:rFonts w:ascii="Calibri" w:eastAsiaTheme="minorHAnsi" w:hAnsi="Calibri" w:cs="Calibri"/>
          <w:sz w:val="22"/>
          <w:szCs w:val="22"/>
          <w:lang w:eastAsia="en-US"/>
        </w:rPr>
        <w:t>detecta</w:t>
      </w:r>
      <w:r w:rsidR="006E08A7">
        <w:rPr>
          <w:rFonts w:ascii="Calibri" w:eastAsiaTheme="minorHAnsi" w:hAnsi="Calibri" w:cs="Calibri"/>
          <w:sz w:val="22"/>
          <w:szCs w:val="22"/>
          <w:lang w:eastAsia="en-US"/>
        </w:rPr>
        <w:t>das</w:t>
      </w:r>
      <w:r w:rsidRPr="0039625C">
        <w:rPr>
          <w:rFonts w:ascii="Calibri" w:eastAsiaTheme="minorHAnsi" w:hAnsi="Calibri" w:cs="Calibri"/>
          <w:sz w:val="22"/>
          <w:szCs w:val="22"/>
          <w:lang w:eastAsia="en-US"/>
        </w:rPr>
        <w:t>.</w:t>
      </w:r>
    </w:p>
    <w:p w14:paraId="341966BD" w14:textId="67B1F263" w:rsidR="009F1200" w:rsidRPr="0039625C" w:rsidRDefault="008A4D5A" w:rsidP="00904CFE">
      <w:pPr>
        <w:pStyle w:val="Texto"/>
        <w:numPr>
          <w:ilvl w:val="0"/>
          <w:numId w:val="1"/>
        </w:numPr>
        <w:spacing w:before="60" w:after="240" w:line="240" w:lineRule="auto"/>
        <w:ind w:left="851" w:hanging="153"/>
        <w:rPr>
          <w:rFonts w:ascii="Calibri" w:eastAsiaTheme="minorHAnsi" w:hAnsi="Calibri" w:cs="Calibri"/>
          <w:sz w:val="22"/>
          <w:szCs w:val="22"/>
          <w:lang w:eastAsia="en-US"/>
        </w:rPr>
      </w:pPr>
      <w:r w:rsidRPr="0039625C">
        <w:rPr>
          <w:rFonts w:ascii="Calibri" w:hAnsi="Calibri" w:cs="Calibri"/>
          <w:b/>
          <w:bCs/>
          <w:sz w:val="22"/>
          <w:szCs w:val="22"/>
        </w:rPr>
        <w:t>Control de</w:t>
      </w:r>
      <w:r w:rsidR="00581C6C">
        <w:rPr>
          <w:rFonts w:ascii="Calibri" w:hAnsi="Calibri" w:cs="Calibri"/>
          <w:b/>
          <w:bCs/>
          <w:sz w:val="22"/>
          <w:szCs w:val="22"/>
        </w:rPr>
        <w:t xml:space="preserve"> detección</w:t>
      </w:r>
      <w:r w:rsidRPr="0039625C">
        <w:rPr>
          <w:rFonts w:ascii="Calibri" w:hAnsi="Calibri" w:cs="Calibri"/>
          <w:b/>
          <w:bCs/>
          <w:sz w:val="22"/>
          <w:szCs w:val="22"/>
        </w:rPr>
        <w:t>:</w:t>
      </w:r>
      <w:r w:rsidRPr="0039625C">
        <w:rPr>
          <w:rFonts w:ascii="Calibri" w:hAnsi="Calibri" w:cs="Calibri"/>
          <w:sz w:val="22"/>
          <w:szCs w:val="22"/>
        </w:rPr>
        <w:t xml:space="preserve"> </w:t>
      </w:r>
      <w:r w:rsidR="00D16DB2">
        <w:rPr>
          <w:rFonts w:ascii="Calibri" w:hAnsi="Calibri" w:cs="Calibri"/>
          <w:sz w:val="22"/>
          <w:szCs w:val="22"/>
        </w:rPr>
        <w:t>M</w:t>
      </w:r>
      <w:r w:rsidRPr="0039625C">
        <w:rPr>
          <w:rFonts w:ascii="Calibri" w:hAnsi="Calibri" w:cs="Calibri"/>
          <w:sz w:val="22"/>
          <w:szCs w:val="22"/>
        </w:rPr>
        <w:t>ecanismo específico de control que opera en el momento en que los eventos o transacciones están ocurriendo, e identifican las omisiones o desviaciones antes de que concluya un proceso determinado</w:t>
      </w:r>
      <w:r w:rsidR="009F1200" w:rsidRPr="0039625C">
        <w:rPr>
          <w:rFonts w:ascii="Calibri" w:hAnsi="Calibri" w:cs="Calibri"/>
          <w:sz w:val="22"/>
          <w:szCs w:val="22"/>
        </w:rPr>
        <w:t>.</w:t>
      </w:r>
    </w:p>
    <w:p w14:paraId="41CD56DF" w14:textId="06E356A6" w:rsidR="009F1200" w:rsidRPr="0039625C" w:rsidRDefault="008A4D5A" w:rsidP="00904CFE">
      <w:pPr>
        <w:pStyle w:val="Texto"/>
        <w:numPr>
          <w:ilvl w:val="0"/>
          <w:numId w:val="1"/>
        </w:numPr>
        <w:spacing w:before="60" w:after="240" w:line="240" w:lineRule="auto"/>
        <w:ind w:left="851" w:hanging="153"/>
        <w:rPr>
          <w:rFonts w:ascii="Calibri" w:eastAsiaTheme="minorHAnsi" w:hAnsi="Calibri" w:cs="Calibri"/>
          <w:sz w:val="22"/>
          <w:szCs w:val="22"/>
          <w:lang w:eastAsia="en-US"/>
        </w:rPr>
      </w:pPr>
      <w:r w:rsidRPr="0039625C">
        <w:rPr>
          <w:rFonts w:ascii="Calibri" w:hAnsi="Calibri" w:cs="Calibri"/>
          <w:b/>
          <w:bCs/>
          <w:sz w:val="22"/>
          <w:szCs w:val="22"/>
        </w:rPr>
        <w:t>Control Interno:</w:t>
      </w:r>
      <w:r w:rsidRPr="0039625C">
        <w:rPr>
          <w:rFonts w:ascii="Calibri" w:hAnsi="Calibri" w:cs="Calibri"/>
          <w:sz w:val="22"/>
          <w:szCs w:val="22"/>
        </w:rPr>
        <w:t xml:space="preserve"> </w:t>
      </w:r>
      <w:r w:rsidR="000E61C8">
        <w:rPr>
          <w:rFonts w:ascii="Calibri" w:hAnsi="Calibri" w:cs="Calibri"/>
          <w:sz w:val="22"/>
          <w:szCs w:val="22"/>
        </w:rPr>
        <w:t>P</w:t>
      </w:r>
      <w:r w:rsidRPr="0039625C">
        <w:rPr>
          <w:rFonts w:ascii="Calibri" w:hAnsi="Calibri" w:cs="Calibri"/>
          <w:sz w:val="22"/>
          <w:szCs w:val="22"/>
        </w:rPr>
        <w:t>roceso efectuado por el Titular de la APM</w:t>
      </w:r>
      <w:r w:rsidR="00E40CB2">
        <w:rPr>
          <w:rFonts w:ascii="Calibri" w:hAnsi="Calibri" w:cs="Calibri"/>
          <w:sz w:val="22"/>
          <w:szCs w:val="22"/>
        </w:rPr>
        <w:t>, las y los Coordinadores de Control Interno</w:t>
      </w:r>
      <w:r w:rsidRPr="0039625C">
        <w:rPr>
          <w:rFonts w:ascii="Calibri" w:hAnsi="Calibri" w:cs="Calibri"/>
          <w:sz w:val="22"/>
          <w:szCs w:val="22"/>
        </w:rPr>
        <w:t>,</w:t>
      </w:r>
      <w:r w:rsidR="00E40CB2">
        <w:rPr>
          <w:rFonts w:ascii="Calibri" w:hAnsi="Calibri" w:cs="Calibri"/>
          <w:sz w:val="22"/>
          <w:szCs w:val="22"/>
        </w:rPr>
        <w:t xml:space="preserve"> Enlaces de Control Interno,</w:t>
      </w:r>
      <w:r w:rsidRPr="0039625C">
        <w:rPr>
          <w:rFonts w:ascii="Calibri" w:hAnsi="Calibri" w:cs="Calibri"/>
          <w:sz w:val="22"/>
          <w:szCs w:val="22"/>
        </w:rPr>
        <w:t xml:space="preserve"> la Administración y l</w:t>
      </w:r>
      <w:r w:rsidR="005D38CB">
        <w:rPr>
          <w:rFonts w:ascii="Calibri" w:hAnsi="Calibri" w:cs="Calibri"/>
          <w:sz w:val="22"/>
          <w:szCs w:val="22"/>
        </w:rPr>
        <w:t>a</w:t>
      </w:r>
      <w:r w:rsidRPr="0039625C">
        <w:rPr>
          <w:rFonts w:ascii="Calibri" w:hAnsi="Calibri" w:cs="Calibri"/>
          <w:sz w:val="22"/>
          <w:szCs w:val="22"/>
        </w:rPr>
        <w:t xml:space="preserve">s demás </w:t>
      </w:r>
      <w:r w:rsidR="005D38CB">
        <w:rPr>
          <w:rFonts w:ascii="Calibri" w:hAnsi="Calibri" w:cs="Calibri"/>
          <w:sz w:val="22"/>
          <w:szCs w:val="22"/>
        </w:rPr>
        <w:t xml:space="preserve">personas </w:t>
      </w:r>
      <w:r w:rsidRPr="0039625C">
        <w:rPr>
          <w:rFonts w:ascii="Calibri" w:hAnsi="Calibri" w:cs="Calibri"/>
          <w:sz w:val="22"/>
          <w:szCs w:val="22"/>
        </w:rPr>
        <w:t>servidor</w:t>
      </w:r>
      <w:r w:rsidR="005D38CB">
        <w:rPr>
          <w:rFonts w:ascii="Calibri" w:hAnsi="Calibri" w:cs="Calibri"/>
          <w:sz w:val="22"/>
          <w:szCs w:val="22"/>
        </w:rPr>
        <w:t>a</w:t>
      </w:r>
      <w:r w:rsidRPr="0039625C">
        <w:rPr>
          <w:rFonts w:ascii="Calibri" w:hAnsi="Calibri" w:cs="Calibri"/>
          <w:sz w:val="22"/>
          <w:szCs w:val="22"/>
        </w:rPr>
        <w:t>s públic</w:t>
      </w:r>
      <w:r w:rsidR="005D38CB">
        <w:rPr>
          <w:rFonts w:ascii="Calibri" w:hAnsi="Calibri" w:cs="Calibri"/>
          <w:sz w:val="22"/>
          <w:szCs w:val="22"/>
        </w:rPr>
        <w:t>a</w:t>
      </w:r>
      <w:r w:rsidRPr="0039625C">
        <w:rPr>
          <w:rFonts w:ascii="Calibri" w:hAnsi="Calibri" w:cs="Calibri"/>
          <w:sz w:val="22"/>
          <w:szCs w:val="22"/>
        </w:rPr>
        <w:t>s de</w:t>
      </w:r>
      <w:r w:rsidR="005D38CB">
        <w:rPr>
          <w:rFonts w:ascii="Calibri" w:hAnsi="Calibri" w:cs="Calibri"/>
          <w:sz w:val="22"/>
          <w:szCs w:val="22"/>
        </w:rPr>
        <w:t xml:space="preserve"> una </w:t>
      </w:r>
      <w:r w:rsidR="00664EA5">
        <w:rPr>
          <w:rFonts w:ascii="Calibri" w:hAnsi="Calibri" w:cs="Calibri"/>
          <w:sz w:val="22"/>
          <w:szCs w:val="22"/>
        </w:rPr>
        <w:t xml:space="preserve">Institución </w:t>
      </w:r>
      <w:r w:rsidRPr="0039625C">
        <w:rPr>
          <w:rFonts w:ascii="Calibri" w:hAnsi="Calibri" w:cs="Calibri"/>
          <w:sz w:val="22"/>
          <w:szCs w:val="22"/>
        </w:rPr>
        <w:t>de la APM, con objeto de proporcionar una seguridad razonable sobre la consecución de las metas y objetivos</w:t>
      </w:r>
      <w:r w:rsidR="005D38CB">
        <w:rPr>
          <w:rFonts w:ascii="Calibri" w:hAnsi="Calibri" w:cs="Calibri"/>
          <w:sz w:val="22"/>
          <w:szCs w:val="22"/>
        </w:rPr>
        <w:t xml:space="preserve"> institucionales y </w:t>
      </w:r>
      <w:r w:rsidRPr="0039625C">
        <w:rPr>
          <w:rFonts w:ascii="Calibri" w:hAnsi="Calibri" w:cs="Calibri"/>
          <w:sz w:val="22"/>
          <w:szCs w:val="22"/>
        </w:rPr>
        <w:t>de la APM</w:t>
      </w:r>
      <w:r w:rsidR="001B09FE">
        <w:rPr>
          <w:rFonts w:ascii="Calibri" w:hAnsi="Calibri" w:cs="Calibri"/>
          <w:sz w:val="22"/>
          <w:szCs w:val="22"/>
        </w:rPr>
        <w:t xml:space="preserve">, </w:t>
      </w:r>
      <w:r w:rsidRPr="0039625C">
        <w:rPr>
          <w:rFonts w:ascii="Calibri" w:hAnsi="Calibri" w:cs="Calibri"/>
          <w:sz w:val="22"/>
          <w:szCs w:val="22"/>
        </w:rPr>
        <w:t>la salvaguarda de los recursos públicos, así como para prevenir actos contrarios a la integridad.</w:t>
      </w:r>
    </w:p>
    <w:p w14:paraId="12CCA001" w14:textId="2479196F" w:rsidR="009F1200" w:rsidRPr="0039625C" w:rsidRDefault="008A4D5A" w:rsidP="00904CFE">
      <w:pPr>
        <w:pStyle w:val="Texto"/>
        <w:numPr>
          <w:ilvl w:val="0"/>
          <w:numId w:val="1"/>
        </w:numPr>
        <w:spacing w:before="60" w:after="240" w:line="240" w:lineRule="auto"/>
        <w:ind w:left="851" w:hanging="153"/>
        <w:rPr>
          <w:rFonts w:ascii="Calibri" w:eastAsiaTheme="minorHAnsi" w:hAnsi="Calibri" w:cs="Calibri"/>
          <w:sz w:val="22"/>
          <w:szCs w:val="22"/>
          <w:lang w:eastAsia="en-US"/>
        </w:rPr>
      </w:pPr>
      <w:r w:rsidRPr="0039625C">
        <w:rPr>
          <w:rFonts w:ascii="Calibri" w:hAnsi="Calibri" w:cs="Calibri"/>
          <w:b/>
          <w:bCs/>
          <w:sz w:val="22"/>
          <w:szCs w:val="22"/>
        </w:rPr>
        <w:t>Control preventivo:</w:t>
      </w:r>
      <w:r w:rsidRPr="0039625C">
        <w:rPr>
          <w:rFonts w:ascii="Calibri" w:hAnsi="Calibri" w:cs="Calibri"/>
          <w:sz w:val="22"/>
          <w:szCs w:val="22"/>
        </w:rPr>
        <w:t xml:space="preserve"> </w:t>
      </w:r>
      <w:r w:rsidR="00B46F4E">
        <w:rPr>
          <w:rFonts w:ascii="Calibri" w:hAnsi="Calibri" w:cs="Calibri"/>
          <w:sz w:val="22"/>
          <w:szCs w:val="22"/>
        </w:rPr>
        <w:t>M</w:t>
      </w:r>
      <w:r w:rsidRPr="0039625C">
        <w:rPr>
          <w:rFonts w:ascii="Calibri" w:hAnsi="Calibri" w:cs="Calibri"/>
          <w:sz w:val="22"/>
          <w:szCs w:val="22"/>
        </w:rPr>
        <w:t>ecanismo específico de control que tiene el propósito de anticiparse a la posibilidad de que ocurran incumplimientos, desviaciones, situaciones no deseadas o inesperadas que pudieran afectar al logro de las metas y objetivos de</w:t>
      </w:r>
      <w:r w:rsidR="000C62C3">
        <w:rPr>
          <w:rFonts w:ascii="Calibri" w:hAnsi="Calibri" w:cs="Calibri"/>
          <w:sz w:val="22"/>
          <w:szCs w:val="22"/>
        </w:rPr>
        <w:t xml:space="preserve"> las instituciones </w:t>
      </w:r>
      <w:r w:rsidRPr="0039625C">
        <w:rPr>
          <w:rFonts w:ascii="Calibri" w:hAnsi="Calibri" w:cs="Calibri"/>
          <w:sz w:val="22"/>
          <w:szCs w:val="22"/>
        </w:rPr>
        <w:t>de la APM.</w:t>
      </w:r>
    </w:p>
    <w:p w14:paraId="16A2AA42" w14:textId="1614293D" w:rsidR="009F1200" w:rsidRPr="00381C04" w:rsidRDefault="008A4D5A" w:rsidP="00904CFE">
      <w:pPr>
        <w:pStyle w:val="Texto"/>
        <w:numPr>
          <w:ilvl w:val="0"/>
          <w:numId w:val="1"/>
        </w:numPr>
        <w:spacing w:before="60" w:after="240" w:line="240" w:lineRule="auto"/>
        <w:ind w:left="851" w:hanging="153"/>
        <w:rPr>
          <w:rFonts w:ascii="Calibri" w:eastAsiaTheme="minorHAnsi" w:hAnsi="Calibri" w:cs="Calibri"/>
          <w:sz w:val="22"/>
          <w:szCs w:val="22"/>
          <w:lang w:eastAsia="en-US"/>
        </w:rPr>
      </w:pPr>
      <w:r w:rsidRPr="0039625C">
        <w:rPr>
          <w:rFonts w:ascii="Calibri" w:hAnsi="Calibri" w:cs="Calibri"/>
          <w:b/>
          <w:bCs/>
          <w:sz w:val="22"/>
          <w:szCs w:val="22"/>
        </w:rPr>
        <w:t>Debilidad (es) de control interno:</w:t>
      </w:r>
      <w:r w:rsidRPr="0039625C">
        <w:rPr>
          <w:rFonts w:ascii="Calibri" w:hAnsi="Calibri" w:cs="Calibri"/>
          <w:sz w:val="22"/>
          <w:szCs w:val="22"/>
        </w:rPr>
        <w:t xml:space="preserve"> La insuficiencia, deficiencia o inexistencia de controles en el Sistema de Control Interno </w:t>
      </w:r>
      <w:r w:rsidR="005A6231">
        <w:rPr>
          <w:rFonts w:ascii="Calibri" w:hAnsi="Calibri" w:cs="Calibri"/>
          <w:sz w:val="22"/>
          <w:szCs w:val="22"/>
        </w:rPr>
        <w:t>en</w:t>
      </w:r>
      <w:r w:rsidRPr="0039625C">
        <w:rPr>
          <w:rFonts w:ascii="Calibri" w:hAnsi="Calibri" w:cs="Calibri"/>
          <w:sz w:val="22"/>
          <w:szCs w:val="22"/>
        </w:rPr>
        <w:t xml:space="preserve"> la</w:t>
      </w:r>
      <w:r w:rsidR="005A6231">
        <w:rPr>
          <w:rFonts w:ascii="Calibri" w:hAnsi="Calibri" w:cs="Calibri"/>
          <w:sz w:val="22"/>
          <w:szCs w:val="22"/>
        </w:rPr>
        <w:t xml:space="preserve">s </w:t>
      </w:r>
      <w:r w:rsidR="00A151DF">
        <w:rPr>
          <w:rFonts w:ascii="Calibri" w:hAnsi="Calibri" w:cs="Calibri"/>
          <w:sz w:val="22"/>
          <w:szCs w:val="22"/>
        </w:rPr>
        <w:t>Instituciones</w:t>
      </w:r>
      <w:r w:rsidR="005A6231">
        <w:rPr>
          <w:rFonts w:ascii="Calibri" w:hAnsi="Calibri" w:cs="Calibri"/>
          <w:sz w:val="22"/>
          <w:szCs w:val="22"/>
        </w:rPr>
        <w:t xml:space="preserve"> de la</w:t>
      </w:r>
      <w:r w:rsidRPr="0039625C">
        <w:rPr>
          <w:rFonts w:ascii="Calibri" w:hAnsi="Calibri" w:cs="Calibri"/>
          <w:sz w:val="22"/>
          <w:szCs w:val="22"/>
        </w:rPr>
        <w:t xml:space="preserve"> APM, que dificultan o impiden el logro de las metas y objetivos </w:t>
      </w:r>
      <w:r w:rsidR="000B30F0">
        <w:rPr>
          <w:rFonts w:ascii="Calibri" w:hAnsi="Calibri" w:cs="Calibri"/>
          <w:sz w:val="22"/>
          <w:szCs w:val="22"/>
        </w:rPr>
        <w:t xml:space="preserve">instituciones y/o </w:t>
      </w:r>
      <w:r w:rsidRPr="0039625C">
        <w:rPr>
          <w:rFonts w:ascii="Calibri" w:hAnsi="Calibri" w:cs="Calibri"/>
          <w:sz w:val="22"/>
          <w:szCs w:val="22"/>
        </w:rPr>
        <w:t>de la APM, o materializan un riesgo, identificadas mediante la supervisión, verificación y evaluación interna o por el Órgano Interno de Control Municipal.</w:t>
      </w:r>
    </w:p>
    <w:p w14:paraId="7300EFB1" w14:textId="51FF6570" w:rsidR="00381C04" w:rsidRPr="0039625C" w:rsidRDefault="00381C04" w:rsidP="00904CFE">
      <w:pPr>
        <w:pStyle w:val="Texto"/>
        <w:numPr>
          <w:ilvl w:val="0"/>
          <w:numId w:val="1"/>
        </w:numPr>
        <w:spacing w:before="60" w:after="240" w:line="240" w:lineRule="auto"/>
        <w:ind w:left="851" w:hanging="153"/>
        <w:rPr>
          <w:rFonts w:ascii="Calibri" w:eastAsiaTheme="minorHAnsi" w:hAnsi="Calibri" w:cs="Calibri"/>
          <w:sz w:val="22"/>
          <w:szCs w:val="22"/>
          <w:lang w:eastAsia="en-US"/>
        </w:rPr>
      </w:pPr>
      <w:r>
        <w:rPr>
          <w:rFonts w:ascii="Calibri" w:hAnsi="Calibri" w:cs="Calibri"/>
          <w:b/>
          <w:bCs/>
          <w:sz w:val="22"/>
          <w:szCs w:val="22"/>
        </w:rPr>
        <w:t>Disposiciones:</w:t>
      </w:r>
      <w:r>
        <w:rPr>
          <w:rFonts w:ascii="Calibri" w:eastAsiaTheme="minorHAnsi" w:hAnsi="Calibri" w:cs="Calibri"/>
          <w:sz w:val="22"/>
          <w:szCs w:val="22"/>
          <w:lang w:eastAsia="en-US"/>
        </w:rPr>
        <w:t xml:space="preserve"> </w:t>
      </w:r>
      <w:r w:rsidR="00E47118">
        <w:rPr>
          <w:rFonts w:ascii="Calibri" w:eastAsiaTheme="minorHAnsi" w:hAnsi="Calibri" w:cs="Calibri"/>
          <w:sz w:val="22"/>
          <w:szCs w:val="22"/>
          <w:lang w:eastAsia="en-US"/>
        </w:rPr>
        <w:t>L</w:t>
      </w:r>
      <w:r w:rsidRPr="00381C04">
        <w:rPr>
          <w:rFonts w:ascii="Calibri" w:eastAsiaTheme="minorHAnsi" w:hAnsi="Calibri" w:cs="Calibri"/>
          <w:sz w:val="22"/>
          <w:szCs w:val="22"/>
          <w:lang w:eastAsia="en-US"/>
        </w:rPr>
        <w:t>as Disposiciones del Sistema de Control Interno para la Administración Pública Municipal de Oaxaca de Juárez.</w:t>
      </w:r>
    </w:p>
    <w:p w14:paraId="3B207480" w14:textId="03762530" w:rsidR="009F1200" w:rsidRPr="0039625C" w:rsidRDefault="008A4D5A" w:rsidP="00904CFE">
      <w:pPr>
        <w:pStyle w:val="Texto"/>
        <w:numPr>
          <w:ilvl w:val="0"/>
          <w:numId w:val="1"/>
        </w:numPr>
        <w:spacing w:before="60" w:after="240" w:line="240" w:lineRule="auto"/>
        <w:ind w:left="851" w:hanging="153"/>
        <w:rPr>
          <w:rFonts w:ascii="Calibri" w:eastAsiaTheme="minorHAnsi" w:hAnsi="Calibri" w:cs="Calibri"/>
          <w:sz w:val="22"/>
          <w:szCs w:val="22"/>
          <w:lang w:eastAsia="en-US"/>
        </w:rPr>
      </w:pPr>
      <w:r w:rsidRPr="0039625C">
        <w:rPr>
          <w:rFonts w:ascii="Calibri" w:hAnsi="Calibri" w:cs="Calibri"/>
          <w:b/>
          <w:bCs/>
          <w:sz w:val="22"/>
          <w:szCs w:val="22"/>
        </w:rPr>
        <w:t>Dirección de Control y Mejora de la Gestión Pública Municipal</w:t>
      </w:r>
      <w:r w:rsidR="00E40CB2">
        <w:rPr>
          <w:rFonts w:ascii="Calibri" w:hAnsi="Calibri" w:cs="Calibri"/>
          <w:b/>
          <w:bCs/>
          <w:sz w:val="22"/>
          <w:szCs w:val="22"/>
        </w:rPr>
        <w:t xml:space="preserve"> (DCMGPM)</w:t>
      </w:r>
      <w:r w:rsidRPr="0039625C">
        <w:rPr>
          <w:rFonts w:ascii="Calibri" w:hAnsi="Calibri" w:cs="Calibri"/>
          <w:b/>
          <w:bCs/>
          <w:sz w:val="22"/>
          <w:szCs w:val="22"/>
        </w:rPr>
        <w:t>:</w:t>
      </w:r>
      <w:r w:rsidRPr="0039625C">
        <w:rPr>
          <w:rFonts w:ascii="Calibri" w:hAnsi="Calibri" w:cs="Calibri"/>
          <w:sz w:val="22"/>
          <w:szCs w:val="22"/>
        </w:rPr>
        <w:t xml:space="preserve"> Área dependiente del Órgano Interno de Control Municipal encargada de vigilar y dar seguimiento al establecimiento y operación del </w:t>
      </w:r>
      <w:bookmarkStart w:id="1" w:name="_Hlk98421286"/>
      <w:r w:rsidRPr="0039625C">
        <w:rPr>
          <w:rFonts w:ascii="Calibri" w:hAnsi="Calibri" w:cs="Calibri"/>
          <w:sz w:val="22"/>
          <w:szCs w:val="22"/>
        </w:rPr>
        <w:t>Sistema de Control Interno e</w:t>
      </w:r>
      <w:r w:rsidR="000B30F0">
        <w:rPr>
          <w:rFonts w:ascii="Calibri" w:hAnsi="Calibri" w:cs="Calibri"/>
          <w:sz w:val="22"/>
          <w:szCs w:val="22"/>
        </w:rPr>
        <w:t>n</w:t>
      </w:r>
      <w:r w:rsidRPr="0039625C">
        <w:rPr>
          <w:rFonts w:ascii="Calibri" w:hAnsi="Calibri" w:cs="Calibri"/>
          <w:sz w:val="22"/>
          <w:szCs w:val="22"/>
        </w:rPr>
        <w:t xml:space="preserve"> la Administración Pública Municipal</w:t>
      </w:r>
      <w:bookmarkEnd w:id="1"/>
      <w:r w:rsidR="000B30F0">
        <w:rPr>
          <w:rFonts w:ascii="Calibri" w:hAnsi="Calibri" w:cs="Calibri"/>
          <w:sz w:val="22"/>
          <w:szCs w:val="22"/>
        </w:rPr>
        <w:t xml:space="preserve"> de Oaxaca de Juárez</w:t>
      </w:r>
      <w:r w:rsidRPr="0039625C">
        <w:rPr>
          <w:rFonts w:ascii="Calibri" w:hAnsi="Calibri" w:cs="Calibri"/>
          <w:sz w:val="22"/>
          <w:szCs w:val="22"/>
        </w:rPr>
        <w:t>.</w:t>
      </w:r>
    </w:p>
    <w:p w14:paraId="1493DB28" w14:textId="452576A4" w:rsidR="0039625C" w:rsidRPr="0039625C" w:rsidRDefault="008A4D5A" w:rsidP="00904CFE">
      <w:pPr>
        <w:pStyle w:val="Texto"/>
        <w:numPr>
          <w:ilvl w:val="0"/>
          <w:numId w:val="1"/>
        </w:numPr>
        <w:spacing w:before="60" w:after="240" w:line="240" w:lineRule="auto"/>
        <w:ind w:left="851" w:hanging="153"/>
        <w:rPr>
          <w:rFonts w:ascii="Calibri" w:eastAsiaTheme="minorHAnsi" w:hAnsi="Calibri" w:cs="Calibri"/>
          <w:sz w:val="22"/>
          <w:szCs w:val="22"/>
          <w:lang w:eastAsia="en-US"/>
        </w:rPr>
      </w:pPr>
      <w:r w:rsidRPr="0039625C">
        <w:rPr>
          <w:rFonts w:ascii="Calibri" w:hAnsi="Calibri" w:cs="Calibri"/>
          <w:b/>
          <w:bCs/>
          <w:sz w:val="22"/>
          <w:szCs w:val="22"/>
        </w:rPr>
        <w:t xml:space="preserve">Economía: </w:t>
      </w:r>
      <w:r w:rsidR="000F2508">
        <w:rPr>
          <w:rFonts w:ascii="Calibri" w:hAnsi="Calibri" w:cs="Calibri"/>
          <w:sz w:val="22"/>
          <w:szCs w:val="22"/>
        </w:rPr>
        <w:t xml:space="preserve">Términos y condiciones </w:t>
      </w:r>
      <w:r w:rsidR="00230FF0">
        <w:rPr>
          <w:rFonts w:ascii="Calibri" w:hAnsi="Calibri" w:cs="Calibri"/>
          <w:sz w:val="22"/>
          <w:szCs w:val="22"/>
        </w:rPr>
        <w:t xml:space="preserve">bajo los cuales se adquieren recursos, en cantidad, </w:t>
      </w:r>
      <w:r w:rsidR="000374C4">
        <w:rPr>
          <w:rFonts w:ascii="Calibri" w:hAnsi="Calibri" w:cs="Calibri"/>
          <w:sz w:val="22"/>
          <w:szCs w:val="22"/>
        </w:rPr>
        <w:t xml:space="preserve">y calidad apropiada y al menor costo posible para realizar </w:t>
      </w:r>
      <w:r w:rsidR="002E1BD7">
        <w:rPr>
          <w:rFonts w:ascii="Calibri" w:hAnsi="Calibri" w:cs="Calibri"/>
          <w:sz w:val="22"/>
          <w:szCs w:val="22"/>
        </w:rPr>
        <w:t>una actividad determinada, con la calidad requerida</w:t>
      </w:r>
      <w:r w:rsidRPr="0039625C">
        <w:rPr>
          <w:rFonts w:ascii="Calibri" w:hAnsi="Calibri" w:cs="Calibri"/>
          <w:sz w:val="22"/>
          <w:szCs w:val="22"/>
        </w:rPr>
        <w:t xml:space="preserve">. </w:t>
      </w:r>
    </w:p>
    <w:p w14:paraId="34EC9052" w14:textId="1B68B0FC" w:rsidR="0039625C" w:rsidRPr="0039625C" w:rsidRDefault="008A4D5A" w:rsidP="00904CFE">
      <w:pPr>
        <w:pStyle w:val="Texto"/>
        <w:numPr>
          <w:ilvl w:val="0"/>
          <w:numId w:val="1"/>
        </w:numPr>
        <w:spacing w:before="60" w:after="240" w:line="240" w:lineRule="auto"/>
        <w:ind w:left="851" w:hanging="153"/>
        <w:rPr>
          <w:rFonts w:ascii="Calibri" w:eastAsiaTheme="minorHAnsi" w:hAnsi="Calibri" w:cs="Calibri"/>
          <w:sz w:val="22"/>
          <w:szCs w:val="22"/>
          <w:lang w:eastAsia="en-US"/>
        </w:rPr>
      </w:pPr>
      <w:r w:rsidRPr="0039625C">
        <w:rPr>
          <w:rFonts w:ascii="Calibri" w:hAnsi="Calibri" w:cs="Calibri"/>
          <w:b/>
          <w:bCs/>
          <w:sz w:val="22"/>
          <w:szCs w:val="22"/>
        </w:rPr>
        <w:lastRenderedPageBreak/>
        <w:t>Eficacia:</w:t>
      </w:r>
      <w:r w:rsidRPr="0039625C">
        <w:rPr>
          <w:rFonts w:ascii="Calibri" w:hAnsi="Calibri" w:cs="Calibri"/>
          <w:sz w:val="22"/>
          <w:szCs w:val="22"/>
        </w:rPr>
        <w:t xml:space="preserve"> </w:t>
      </w:r>
      <w:r w:rsidR="005F332D">
        <w:rPr>
          <w:rFonts w:ascii="Calibri" w:hAnsi="Calibri" w:cs="Calibri"/>
          <w:sz w:val="22"/>
          <w:szCs w:val="22"/>
        </w:rPr>
        <w:t>C</w:t>
      </w:r>
      <w:r w:rsidRPr="0039625C">
        <w:rPr>
          <w:rFonts w:ascii="Calibri" w:hAnsi="Calibri" w:cs="Calibri"/>
          <w:sz w:val="22"/>
          <w:szCs w:val="22"/>
        </w:rPr>
        <w:t>umplimiento de los objetivos y metas establecidos, en lugar, tiempo, calidad y cantidad.</w:t>
      </w:r>
    </w:p>
    <w:p w14:paraId="67CB732E" w14:textId="1D8E4C4A" w:rsidR="0039625C" w:rsidRPr="0039625C" w:rsidRDefault="008A4D5A" w:rsidP="00904CFE">
      <w:pPr>
        <w:pStyle w:val="Texto"/>
        <w:numPr>
          <w:ilvl w:val="0"/>
          <w:numId w:val="1"/>
        </w:numPr>
        <w:spacing w:before="60" w:after="240" w:line="240" w:lineRule="auto"/>
        <w:ind w:left="851" w:hanging="153"/>
        <w:rPr>
          <w:rFonts w:ascii="Calibri" w:eastAsiaTheme="minorHAnsi" w:hAnsi="Calibri" w:cs="Calibri"/>
          <w:sz w:val="22"/>
          <w:szCs w:val="22"/>
          <w:lang w:eastAsia="en-US"/>
        </w:rPr>
      </w:pPr>
      <w:r w:rsidRPr="0039625C">
        <w:rPr>
          <w:rFonts w:ascii="Calibri" w:hAnsi="Calibri" w:cs="Calibri"/>
          <w:b/>
          <w:bCs/>
          <w:sz w:val="22"/>
          <w:szCs w:val="22"/>
        </w:rPr>
        <w:t>Eficiencia:</w:t>
      </w:r>
      <w:r w:rsidRPr="0039625C">
        <w:rPr>
          <w:rFonts w:ascii="Calibri" w:hAnsi="Calibri" w:cs="Calibri"/>
          <w:sz w:val="22"/>
          <w:szCs w:val="22"/>
        </w:rPr>
        <w:t xml:space="preserve"> Mide la relación entre los productos y servicios generados </w:t>
      </w:r>
      <w:r w:rsidR="00503DFD">
        <w:rPr>
          <w:rFonts w:ascii="Calibri" w:hAnsi="Calibri" w:cs="Calibri"/>
          <w:sz w:val="22"/>
          <w:szCs w:val="22"/>
        </w:rPr>
        <w:t xml:space="preserve">para el cumplimiento de los objetivos y metas </w:t>
      </w:r>
      <w:r w:rsidRPr="0039625C">
        <w:rPr>
          <w:rFonts w:ascii="Calibri" w:hAnsi="Calibri" w:cs="Calibri"/>
          <w:sz w:val="22"/>
          <w:szCs w:val="22"/>
        </w:rPr>
        <w:t>con respecto a los insumos o recursos utilizados.</w:t>
      </w:r>
    </w:p>
    <w:p w14:paraId="7BBE297E" w14:textId="63862851" w:rsidR="0039625C" w:rsidRPr="0039625C" w:rsidRDefault="008A4D5A" w:rsidP="00904CFE">
      <w:pPr>
        <w:pStyle w:val="Texto"/>
        <w:widowControl w:val="0"/>
        <w:numPr>
          <w:ilvl w:val="0"/>
          <w:numId w:val="1"/>
        </w:numPr>
        <w:tabs>
          <w:tab w:val="left" w:pos="2290"/>
        </w:tabs>
        <w:autoSpaceDE w:val="0"/>
        <w:autoSpaceDN w:val="0"/>
        <w:spacing w:before="60" w:after="240" w:line="240" w:lineRule="auto"/>
        <w:ind w:left="851" w:right="162" w:hanging="153"/>
        <w:rPr>
          <w:rFonts w:ascii="Calibri" w:hAnsi="Calibri" w:cs="Calibri"/>
          <w:sz w:val="22"/>
          <w:szCs w:val="22"/>
        </w:rPr>
      </w:pPr>
      <w:r w:rsidRPr="0039625C">
        <w:rPr>
          <w:rFonts w:ascii="Calibri" w:hAnsi="Calibri" w:cs="Calibri"/>
          <w:b/>
          <w:bCs/>
          <w:sz w:val="22"/>
          <w:szCs w:val="22"/>
        </w:rPr>
        <w:t>Elementos de control:</w:t>
      </w:r>
      <w:r w:rsidRPr="0039625C">
        <w:rPr>
          <w:rFonts w:ascii="Calibri" w:hAnsi="Calibri" w:cs="Calibri"/>
          <w:sz w:val="22"/>
          <w:szCs w:val="22"/>
        </w:rPr>
        <w:t xml:space="preserve"> </w:t>
      </w:r>
      <w:r w:rsidR="00AA4B9F">
        <w:rPr>
          <w:rFonts w:ascii="Calibri" w:hAnsi="Calibri" w:cs="Calibri"/>
          <w:sz w:val="22"/>
          <w:szCs w:val="22"/>
        </w:rPr>
        <w:t>P</w:t>
      </w:r>
      <w:r w:rsidRPr="0039625C">
        <w:rPr>
          <w:rFonts w:ascii="Calibri" w:hAnsi="Calibri" w:cs="Calibri"/>
          <w:sz w:val="22"/>
          <w:szCs w:val="22"/>
        </w:rPr>
        <w:t xml:space="preserve">untos de interés que deberá instrumentar y cumplir cada </w:t>
      </w:r>
      <w:r w:rsidR="005F332D">
        <w:rPr>
          <w:rFonts w:ascii="Calibri" w:hAnsi="Calibri" w:cs="Calibri"/>
          <w:sz w:val="22"/>
          <w:szCs w:val="22"/>
        </w:rPr>
        <w:t>Institución</w:t>
      </w:r>
      <w:r w:rsidRPr="0039625C">
        <w:rPr>
          <w:rFonts w:ascii="Calibri" w:hAnsi="Calibri" w:cs="Calibri"/>
          <w:sz w:val="22"/>
          <w:szCs w:val="22"/>
        </w:rPr>
        <w:t xml:space="preserve"> de la APM en su sistema de control interno para asegurar que su implementación, operación y actualización sea apropiada y razonable.</w:t>
      </w:r>
    </w:p>
    <w:p w14:paraId="643FB130" w14:textId="7BFAD5BB" w:rsidR="0039625C" w:rsidRPr="0039625C" w:rsidRDefault="008A4D5A" w:rsidP="00904CFE">
      <w:pPr>
        <w:pStyle w:val="Texto"/>
        <w:widowControl w:val="0"/>
        <w:numPr>
          <w:ilvl w:val="0"/>
          <w:numId w:val="1"/>
        </w:numPr>
        <w:tabs>
          <w:tab w:val="left" w:pos="2290"/>
        </w:tabs>
        <w:autoSpaceDE w:val="0"/>
        <w:autoSpaceDN w:val="0"/>
        <w:spacing w:before="60" w:after="240" w:line="240" w:lineRule="auto"/>
        <w:ind w:left="851" w:right="162" w:hanging="153"/>
        <w:rPr>
          <w:rFonts w:ascii="Calibri" w:hAnsi="Calibri" w:cs="Calibri"/>
          <w:sz w:val="22"/>
          <w:szCs w:val="22"/>
        </w:rPr>
      </w:pPr>
      <w:r w:rsidRPr="0039625C">
        <w:rPr>
          <w:rFonts w:ascii="Calibri" w:hAnsi="Calibri" w:cs="Calibri"/>
          <w:b/>
          <w:bCs/>
          <w:sz w:val="22"/>
          <w:szCs w:val="22"/>
        </w:rPr>
        <w:t xml:space="preserve">Evaluación del Sistema de Control Interno: </w:t>
      </w:r>
      <w:r w:rsidR="00F509C3">
        <w:rPr>
          <w:rFonts w:ascii="Calibri" w:hAnsi="Calibri" w:cs="Calibri"/>
          <w:sz w:val="22"/>
          <w:szCs w:val="22"/>
        </w:rPr>
        <w:t>P</w:t>
      </w:r>
      <w:r w:rsidRPr="0039625C">
        <w:rPr>
          <w:rFonts w:ascii="Calibri" w:hAnsi="Calibri" w:cs="Calibri"/>
          <w:sz w:val="22"/>
          <w:szCs w:val="22"/>
        </w:rPr>
        <w:t>roceso mediante el cual se determina el grado de eficacia y de eficiencia con que se cumple la norma general de control interno y sus principios, así como los elementos de control del Sistema de Control Interno de la Administración Pública Municipal en sus tres niveles: Estratégico, Directivo y Operativo, para asegurar razonablemente el cumplimiento del objetivo del control interno en sus respectivas categorías.</w:t>
      </w:r>
    </w:p>
    <w:p w14:paraId="30253236" w14:textId="75471D13" w:rsidR="0039625C" w:rsidRPr="0039625C" w:rsidRDefault="008A4D5A" w:rsidP="00904CFE">
      <w:pPr>
        <w:pStyle w:val="Texto"/>
        <w:widowControl w:val="0"/>
        <w:numPr>
          <w:ilvl w:val="0"/>
          <w:numId w:val="1"/>
        </w:numPr>
        <w:tabs>
          <w:tab w:val="left" w:pos="2290"/>
        </w:tabs>
        <w:autoSpaceDE w:val="0"/>
        <w:autoSpaceDN w:val="0"/>
        <w:spacing w:before="60" w:after="240" w:line="240" w:lineRule="auto"/>
        <w:ind w:left="851" w:right="162" w:hanging="153"/>
        <w:rPr>
          <w:rFonts w:ascii="Calibri" w:hAnsi="Calibri" w:cs="Calibri"/>
          <w:sz w:val="22"/>
          <w:szCs w:val="22"/>
        </w:rPr>
      </w:pPr>
      <w:r w:rsidRPr="0039625C">
        <w:rPr>
          <w:rFonts w:ascii="Calibri" w:hAnsi="Calibri" w:cs="Calibri"/>
          <w:b/>
          <w:bCs/>
          <w:sz w:val="22"/>
          <w:szCs w:val="22"/>
        </w:rPr>
        <w:t>Factor(es) de riesgo:</w:t>
      </w:r>
      <w:r w:rsidRPr="0039625C">
        <w:rPr>
          <w:rFonts w:ascii="Calibri" w:hAnsi="Calibri" w:cs="Calibri"/>
          <w:sz w:val="22"/>
          <w:szCs w:val="22"/>
        </w:rPr>
        <w:t xml:space="preserve"> </w:t>
      </w:r>
      <w:r w:rsidR="00D3728E">
        <w:rPr>
          <w:rFonts w:ascii="Calibri" w:hAnsi="Calibri" w:cs="Calibri"/>
          <w:sz w:val="22"/>
          <w:szCs w:val="22"/>
        </w:rPr>
        <w:t>C</w:t>
      </w:r>
      <w:r w:rsidRPr="0039625C">
        <w:rPr>
          <w:rFonts w:ascii="Calibri" w:hAnsi="Calibri" w:cs="Calibri"/>
          <w:sz w:val="22"/>
          <w:szCs w:val="22"/>
        </w:rPr>
        <w:t>ircunstancia, causa o situación interna y/o externa que aumenta la probabilidad de que un riesgo se materialice.</w:t>
      </w:r>
    </w:p>
    <w:p w14:paraId="70D038F2" w14:textId="5A7BEBCE" w:rsidR="00D61F2F" w:rsidRPr="00D61F2F" w:rsidRDefault="008A4D5A" w:rsidP="00904CFE">
      <w:pPr>
        <w:pStyle w:val="Texto"/>
        <w:widowControl w:val="0"/>
        <w:numPr>
          <w:ilvl w:val="0"/>
          <w:numId w:val="1"/>
        </w:numPr>
        <w:tabs>
          <w:tab w:val="left" w:pos="2290"/>
        </w:tabs>
        <w:autoSpaceDE w:val="0"/>
        <w:autoSpaceDN w:val="0"/>
        <w:spacing w:before="60" w:after="240" w:line="240" w:lineRule="auto"/>
        <w:ind w:left="851" w:right="162" w:hanging="153"/>
        <w:rPr>
          <w:rFonts w:ascii="Calibri" w:hAnsi="Calibri" w:cs="Calibri"/>
          <w:sz w:val="22"/>
          <w:szCs w:val="22"/>
        </w:rPr>
      </w:pPr>
      <w:r w:rsidRPr="00D61F2F">
        <w:rPr>
          <w:rFonts w:ascii="Calibri" w:hAnsi="Calibri" w:cs="Calibri"/>
          <w:b/>
          <w:bCs/>
          <w:sz w:val="22"/>
          <w:szCs w:val="22"/>
        </w:rPr>
        <w:t>Gestión de riesgos de corrupción:</w:t>
      </w:r>
      <w:r w:rsidRPr="00D61F2F">
        <w:rPr>
          <w:rFonts w:ascii="Calibri" w:hAnsi="Calibri" w:cs="Calibri"/>
          <w:sz w:val="22"/>
          <w:szCs w:val="22"/>
        </w:rPr>
        <w:t xml:space="preserve"> Proceso desarrollado para contextualizar, identificar, analizar, evaluar, atender, monitorear y comunicar los riesgos que por acción u omisión, mediante el abuso del poder y/o el uso indebido de recursos y/o de información, empleo</w:t>
      </w:r>
      <w:r w:rsidR="002F26DF">
        <w:rPr>
          <w:rFonts w:ascii="Calibri" w:hAnsi="Calibri" w:cs="Calibri"/>
          <w:sz w:val="22"/>
          <w:szCs w:val="22"/>
        </w:rPr>
        <w:t xml:space="preserve"> y/o</w:t>
      </w:r>
      <w:r w:rsidRPr="00D61F2F">
        <w:rPr>
          <w:rFonts w:ascii="Calibri" w:hAnsi="Calibri" w:cs="Calibri"/>
          <w:sz w:val="22"/>
          <w:szCs w:val="22"/>
        </w:rPr>
        <w:t xml:space="preserve"> cargo, pueden dañar los intereses de una institución, para la obtención de un beneficio particular o de terceros, incluye soborno, fraude, apropiación indebida u otras formas de desviación de recursos por un funcionario público, nepotismo, extorsión, tráfico de influencias, uso indebido de información privilegiada, entre otras prácticas, en aquellos procesos o temáticas relacionadas con áreas financieras, presupuestales, de contratación, de información y documentación, investigación y sanción, trámites y/o servicios internos y externos.</w:t>
      </w:r>
    </w:p>
    <w:p w14:paraId="468CA543" w14:textId="027B3359" w:rsidR="00D61F2F" w:rsidRPr="00D61F2F" w:rsidRDefault="008A4D5A" w:rsidP="00904CFE">
      <w:pPr>
        <w:pStyle w:val="Texto"/>
        <w:widowControl w:val="0"/>
        <w:numPr>
          <w:ilvl w:val="0"/>
          <w:numId w:val="1"/>
        </w:numPr>
        <w:tabs>
          <w:tab w:val="left" w:pos="2290"/>
        </w:tabs>
        <w:autoSpaceDE w:val="0"/>
        <w:autoSpaceDN w:val="0"/>
        <w:spacing w:before="60" w:after="240" w:line="240" w:lineRule="auto"/>
        <w:ind w:left="851" w:right="162" w:hanging="153"/>
        <w:rPr>
          <w:rFonts w:ascii="Calibri" w:hAnsi="Calibri" w:cs="Calibri"/>
          <w:sz w:val="22"/>
          <w:szCs w:val="22"/>
        </w:rPr>
      </w:pPr>
      <w:r w:rsidRPr="00D61F2F">
        <w:rPr>
          <w:rFonts w:ascii="Calibri" w:hAnsi="Calibri" w:cs="Calibri"/>
          <w:b/>
          <w:bCs/>
          <w:sz w:val="22"/>
          <w:szCs w:val="22"/>
        </w:rPr>
        <w:t xml:space="preserve">Impacto o efecto: </w:t>
      </w:r>
      <w:r w:rsidR="00D31697">
        <w:rPr>
          <w:rFonts w:ascii="Calibri" w:hAnsi="Calibri" w:cs="Calibri"/>
          <w:sz w:val="22"/>
          <w:szCs w:val="22"/>
        </w:rPr>
        <w:t>C</w:t>
      </w:r>
      <w:r w:rsidRPr="00D61F2F">
        <w:rPr>
          <w:rFonts w:ascii="Calibri" w:hAnsi="Calibri" w:cs="Calibri"/>
          <w:sz w:val="22"/>
          <w:szCs w:val="22"/>
        </w:rPr>
        <w:t>onsecuencia</w:t>
      </w:r>
      <w:r w:rsidR="00D31697">
        <w:rPr>
          <w:rFonts w:ascii="Calibri" w:hAnsi="Calibri" w:cs="Calibri"/>
          <w:sz w:val="22"/>
          <w:szCs w:val="22"/>
        </w:rPr>
        <w:t xml:space="preserve"> </w:t>
      </w:r>
      <w:r w:rsidRPr="00D61F2F">
        <w:rPr>
          <w:rFonts w:ascii="Calibri" w:hAnsi="Calibri" w:cs="Calibri"/>
          <w:sz w:val="22"/>
          <w:szCs w:val="22"/>
        </w:rPr>
        <w:t>negativa que se generaría en alg</w:t>
      </w:r>
      <w:r w:rsidR="00D31697">
        <w:rPr>
          <w:rFonts w:ascii="Calibri" w:hAnsi="Calibri" w:cs="Calibri"/>
          <w:sz w:val="22"/>
          <w:szCs w:val="22"/>
        </w:rPr>
        <w:t xml:space="preserve">una área de alguna </w:t>
      </w:r>
      <w:r w:rsidR="00664EA5">
        <w:rPr>
          <w:rFonts w:ascii="Calibri" w:hAnsi="Calibri" w:cs="Calibri"/>
          <w:sz w:val="22"/>
          <w:szCs w:val="22"/>
        </w:rPr>
        <w:t>Instituci</w:t>
      </w:r>
      <w:r w:rsidR="00256A78">
        <w:rPr>
          <w:rFonts w:ascii="Calibri" w:hAnsi="Calibri" w:cs="Calibri"/>
          <w:sz w:val="22"/>
          <w:szCs w:val="22"/>
        </w:rPr>
        <w:t>ón</w:t>
      </w:r>
      <w:r w:rsidRPr="00D61F2F">
        <w:rPr>
          <w:rFonts w:ascii="Calibri" w:hAnsi="Calibri" w:cs="Calibri"/>
          <w:sz w:val="22"/>
          <w:szCs w:val="22"/>
        </w:rPr>
        <w:t xml:space="preserve"> de la APM, en el supuesto de materializarse </w:t>
      </w:r>
      <w:r w:rsidR="007F2F8E">
        <w:rPr>
          <w:rFonts w:ascii="Calibri" w:hAnsi="Calibri" w:cs="Calibri"/>
          <w:sz w:val="22"/>
          <w:szCs w:val="22"/>
        </w:rPr>
        <w:t>un</w:t>
      </w:r>
      <w:r w:rsidRPr="00D61F2F">
        <w:rPr>
          <w:rFonts w:ascii="Calibri" w:hAnsi="Calibri" w:cs="Calibri"/>
          <w:sz w:val="22"/>
          <w:szCs w:val="22"/>
        </w:rPr>
        <w:t xml:space="preserve"> riesgo.</w:t>
      </w:r>
    </w:p>
    <w:p w14:paraId="5EC7EFE6" w14:textId="1013C908" w:rsidR="00D61F2F" w:rsidRDefault="008A4D5A" w:rsidP="00904CFE">
      <w:pPr>
        <w:pStyle w:val="Texto"/>
        <w:widowControl w:val="0"/>
        <w:numPr>
          <w:ilvl w:val="0"/>
          <w:numId w:val="1"/>
        </w:numPr>
        <w:tabs>
          <w:tab w:val="left" w:pos="2290"/>
        </w:tabs>
        <w:autoSpaceDE w:val="0"/>
        <w:autoSpaceDN w:val="0"/>
        <w:spacing w:before="60" w:after="240" w:line="240" w:lineRule="auto"/>
        <w:ind w:left="851" w:right="162" w:hanging="153"/>
        <w:rPr>
          <w:rFonts w:ascii="Calibri" w:hAnsi="Calibri" w:cs="Calibri"/>
          <w:sz w:val="22"/>
          <w:szCs w:val="22"/>
        </w:rPr>
      </w:pPr>
      <w:r w:rsidRPr="00D61F2F">
        <w:rPr>
          <w:rFonts w:ascii="Calibri" w:hAnsi="Calibri" w:cs="Calibri"/>
          <w:b/>
          <w:bCs/>
          <w:sz w:val="22"/>
          <w:szCs w:val="22"/>
        </w:rPr>
        <w:t>Informe Anual:</w:t>
      </w:r>
      <w:r w:rsidRPr="00D61F2F">
        <w:rPr>
          <w:rFonts w:ascii="Calibri" w:hAnsi="Calibri" w:cs="Calibri"/>
          <w:sz w:val="22"/>
          <w:szCs w:val="22"/>
        </w:rPr>
        <w:t xml:space="preserve"> </w:t>
      </w:r>
      <w:r w:rsidR="007822C2">
        <w:rPr>
          <w:rFonts w:ascii="Calibri" w:hAnsi="Calibri" w:cs="Calibri"/>
          <w:sz w:val="22"/>
          <w:szCs w:val="22"/>
        </w:rPr>
        <w:t>D</w:t>
      </w:r>
      <w:r w:rsidRPr="00D61F2F">
        <w:rPr>
          <w:rFonts w:ascii="Calibri" w:hAnsi="Calibri" w:cs="Calibri"/>
          <w:sz w:val="22"/>
          <w:szCs w:val="22"/>
        </w:rPr>
        <w:t xml:space="preserve">ocumento que informa el estado que guarda el Sistema de Control Interno </w:t>
      </w:r>
      <w:r w:rsidR="00256A78">
        <w:rPr>
          <w:rFonts w:ascii="Calibri" w:hAnsi="Calibri" w:cs="Calibri"/>
          <w:sz w:val="22"/>
          <w:szCs w:val="22"/>
        </w:rPr>
        <w:t xml:space="preserve">de la APM </w:t>
      </w:r>
      <w:r w:rsidR="00E06CD7">
        <w:rPr>
          <w:rFonts w:ascii="Calibri" w:hAnsi="Calibri" w:cs="Calibri"/>
          <w:sz w:val="22"/>
          <w:szCs w:val="22"/>
        </w:rPr>
        <w:t>de Oaxaca de Juárez</w:t>
      </w:r>
      <w:r w:rsidRPr="00D61F2F">
        <w:rPr>
          <w:rFonts w:ascii="Calibri" w:hAnsi="Calibri" w:cs="Calibri"/>
          <w:sz w:val="22"/>
          <w:szCs w:val="22"/>
        </w:rPr>
        <w:t>.</w:t>
      </w:r>
    </w:p>
    <w:p w14:paraId="2C35E9A6" w14:textId="66964CDC" w:rsidR="00CF03B5" w:rsidRPr="00D61F2F" w:rsidRDefault="00CF03B5" w:rsidP="00904CFE">
      <w:pPr>
        <w:pStyle w:val="Texto"/>
        <w:widowControl w:val="0"/>
        <w:numPr>
          <w:ilvl w:val="0"/>
          <w:numId w:val="1"/>
        </w:numPr>
        <w:tabs>
          <w:tab w:val="left" w:pos="2290"/>
        </w:tabs>
        <w:autoSpaceDE w:val="0"/>
        <w:autoSpaceDN w:val="0"/>
        <w:spacing w:before="60" w:after="240" w:line="240" w:lineRule="auto"/>
        <w:ind w:left="851" w:right="162" w:hanging="153"/>
        <w:rPr>
          <w:rFonts w:ascii="Calibri" w:hAnsi="Calibri" w:cs="Calibri"/>
          <w:sz w:val="22"/>
          <w:szCs w:val="22"/>
        </w:rPr>
      </w:pPr>
      <w:r w:rsidRPr="00D61F2F">
        <w:rPr>
          <w:rFonts w:ascii="Calibri" w:hAnsi="Calibri" w:cs="Calibri"/>
          <w:b/>
          <w:bCs/>
          <w:sz w:val="22"/>
          <w:szCs w:val="22"/>
        </w:rPr>
        <w:t>In</w:t>
      </w:r>
      <w:r>
        <w:rPr>
          <w:rFonts w:ascii="Calibri" w:hAnsi="Calibri" w:cs="Calibri"/>
          <w:b/>
          <w:bCs/>
          <w:sz w:val="22"/>
          <w:szCs w:val="22"/>
        </w:rPr>
        <w:t>stituci</w:t>
      </w:r>
      <w:r w:rsidR="00427216">
        <w:rPr>
          <w:rFonts w:ascii="Calibri" w:hAnsi="Calibri" w:cs="Calibri"/>
          <w:b/>
          <w:bCs/>
          <w:sz w:val="22"/>
          <w:szCs w:val="22"/>
        </w:rPr>
        <w:t>ones</w:t>
      </w:r>
      <w:r w:rsidRPr="00D61F2F">
        <w:rPr>
          <w:rFonts w:ascii="Calibri" w:hAnsi="Calibri" w:cs="Calibri"/>
          <w:b/>
          <w:bCs/>
          <w:sz w:val="22"/>
          <w:szCs w:val="22"/>
        </w:rPr>
        <w:t>:</w:t>
      </w:r>
      <w:r w:rsidRPr="00D61F2F">
        <w:rPr>
          <w:rFonts w:ascii="Calibri" w:hAnsi="Calibri" w:cs="Calibri"/>
          <w:sz w:val="22"/>
          <w:szCs w:val="22"/>
        </w:rPr>
        <w:t xml:space="preserve"> </w:t>
      </w:r>
      <w:r>
        <w:rPr>
          <w:rFonts w:ascii="Calibri" w:hAnsi="Calibri" w:cs="Calibri"/>
          <w:sz w:val="22"/>
          <w:szCs w:val="22"/>
        </w:rPr>
        <w:t xml:space="preserve">Dependencias, Organismos </w:t>
      </w:r>
      <w:r w:rsidR="003E203E">
        <w:rPr>
          <w:rFonts w:ascii="Calibri" w:hAnsi="Calibri" w:cs="Calibri"/>
          <w:sz w:val="22"/>
          <w:szCs w:val="22"/>
        </w:rPr>
        <w:t>D</w:t>
      </w:r>
      <w:r>
        <w:rPr>
          <w:rFonts w:ascii="Calibri" w:hAnsi="Calibri" w:cs="Calibri"/>
          <w:sz w:val="22"/>
          <w:szCs w:val="22"/>
        </w:rPr>
        <w:t>escentralizados</w:t>
      </w:r>
      <w:r w:rsidR="006B1E30">
        <w:rPr>
          <w:rFonts w:ascii="Calibri" w:hAnsi="Calibri" w:cs="Calibri"/>
          <w:sz w:val="22"/>
          <w:szCs w:val="22"/>
        </w:rPr>
        <w:t xml:space="preserve">, </w:t>
      </w:r>
      <w:r>
        <w:rPr>
          <w:rFonts w:ascii="Calibri" w:hAnsi="Calibri" w:cs="Calibri"/>
          <w:sz w:val="22"/>
          <w:szCs w:val="22"/>
        </w:rPr>
        <w:t>Organismos Auxiliares y la Alcaldía Municipal Cívica de la APM</w:t>
      </w:r>
      <w:r w:rsidR="006B1E30">
        <w:rPr>
          <w:rFonts w:ascii="Calibri" w:hAnsi="Calibri" w:cs="Calibri"/>
          <w:sz w:val="22"/>
          <w:szCs w:val="22"/>
        </w:rPr>
        <w:t xml:space="preserve"> que estipula el Bando de Policía y Buen Gobierno</w:t>
      </w:r>
      <w:r>
        <w:rPr>
          <w:rFonts w:ascii="Calibri" w:hAnsi="Calibri" w:cs="Calibri"/>
          <w:sz w:val="22"/>
          <w:szCs w:val="22"/>
        </w:rPr>
        <w:t>.</w:t>
      </w:r>
    </w:p>
    <w:p w14:paraId="7B7529CC" w14:textId="1DE8FE08" w:rsidR="00D61F2F" w:rsidRPr="00D61F2F" w:rsidRDefault="008A4D5A" w:rsidP="00904CFE">
      <w:pPr>
        <w:pStyle w:val="Texto"/>
        <w:widowControl w:val="0"/>
        <w:numPr>
          <w:ilvl w:val="0"/>
          <w:numId w:val="1"/>
        </w:numPr>
        <w:tabs>
          <w:tab w:val="left" w:pos="2290"/>
        </w:tabs>
        <w:autoSpaceDE w:val="0"/>
        <w:autoSpaceDN w:val="0"/>
        <w:spacing w:before="60" w:after="240" w:line="240" w:lineRule="auto"/>
        <w:ind w:left="851" w:right="162" w:hanging="153"/>
        <w:rPr>
          <w:rFonts w:ascii="Calibri" w:hAnsi="Calibri" w:cs="Calibri"/>
          <w:sz w:val="22"/>
          <w:szCs w:val="22"/>
        </w:rPr>
      </w:pPr>
      <w:r w:rsidRPr="00D61F2F">
        <w:rPr>
          <w:rFonts w:ascii="Calibri" w:hAnsi="Calibri" w:cs="Calibri"/>
          <w:b/>
          <w:bCs/>
          <w:sz w:val="22"/>
          <w:szCs w:val="22"/>
        </w:rPr>
        <w:t>Mapa de riesgos:</w:t>
      </w:r>
      <w:r w:rsidRPr="00D61F2F">
        <w:rPr>
          <w:rFonts w:ascii="Calibri" w:hAnsi="Calibri" w:cs="Calibri"/>
          <w:sz w:val="22"/>
          <w:szCs w:val="22"/>
        </w:rPr>
        <w:t xml:space="preserve"> </w:t>
      </w:r>
      <w:r w:rsidR="007822C2">
        <w:rPr>
          <w:rFonts w:ascii="Calibri" w:hAnsi="Calibri" w:cs="Calibri"/>
          <w:sz w:val="22"/>
          <w:szCs w:val="22"/>
        </w:rPr>
        <w:t>R</w:t>
      </w:r>
      <w:r w:rsidRPr="00D61F2F">
        <w:rPr>
          <w:rFonts w:ascii="Calibri" w:hAnsi="Calibri" w:cs="Calibri"/>
          <w:sz w:val="22"/>
          <w:szCs w:val="22"/>
        </w:rPr>
        <w:t xml:space="preserve">epresentación gráfica de uno o más riesgos </w:t>
      </w:r>
      <w:r w:rsidR="00365AFB">
        <w:rPr>
          <w:rFonts w:ascii="Calibri" w:hAnsi="Calibri" w:cs="Calibri"/>
          <w:sz w:val="22"/>
          <w:szCs w:val="22"/>
        </w:rPr>
        <w:t xml:space="preserve">identificados </w:t>
      </w:r>
      <w:r w:rsidRPr="00D61F2F">
        <w:rPr>
          <w:rFonts w:ascii="Calibri" w:hAnsi="Calibri" w:cs="Calibri"/>
          <w:sz w:val="22"/>
          <w:szCs w:val="22"/>
        </w:rPr>
        <w:t>que permite vincular la probabilidad de ocurrencia y su impacto en forma clara y objetiva</w:t>
      </w:r>
      <w:bookmarkStart w:id="2" w:name="_Hlk496194170"/>
      <w:r w:rsidRPr="00D61F2F">
        <w:rPr>
          <w:rFonts w:ascii="Calibri" w:hAnsi="Calibri" w:cs="Calibri"/>
          <w:sz w:val="22"/>
          <w:szCs w:val="22"/>
        </w:rPr>
        <w:t>.</w:t>
      </w:r>
    </w:p>
    <w:p w14:paraId="2E7C6D0C" w14:textId="77777777" w:rsidR="00D61F2F" w:rsidRPr="00D61F2F" w:rsidRDefault="008A4D5A" w:rsidP="00904CFE">
      <w:pPr>
        <w:pStyle w:val="Texto"/>
        <w:widowControl w:val="0"/>
        <w:numPr>
          <w:ilvl w:val="0"/>
          <w:numId w:val="1"/>
        </w:numPr>
        <w:tabs>
          <w:tab w:val="left" w:pos="2290"/>
        </w:tabs>
        <w:autoSpaceDE w:val="0"/>
        <w:autoSpaceDN w:val="0"/>
        <w:spacing w:before="60" w:after="240" w:line="240" w:lineRule="auto"/>
        <w:ind w:left="851" w:right="162" w:hanging="153"/>
        <w:rPr>
          <w:rFonts w:ascii="Calibri" w:hAnsi="Calibri" w:cs="Calibri"/>
          <w:sz w:val="22"/>
          <w:szCs w:val="22"/>
        </w:rPr>
      </w:pPr>
      <w:r w:rsidRPr="00D61F2F">
        <w:rPr>
          <w:rFonts w:ascii="Calibri" w:hAnsi="Calibri" w:cs="Calibri"/>
          <w:b/>
          <w:bCs/>
          <w:sz w:val="22"/>
          <w:szCs w:val="22"/>
        </w:rPr>
        <w:t>Marco Integrado de Control Interno (MICI):</w:t>
      </w:r>
      <w:r w:rsidRPr="00D61F2F">
        <w:rPr>
          <w:rFonts w:ascii="Calibri" w:hAnsi="Calibri" w:cs="Calibri"/>
          <w:sz w:val="22"/>
          <w:szCs w:val="22"/>
        </w:rPr>
        <w:t xml:space="preserve"> Documento desarrollado por el Grupo de Trabajo de Control Interno del Sistema Nacional de Fiscalización, aplicable a los tres órdenes de gobierno del estado mexicano, publicado en los sitios de internet del Sistema Nacional de Fiscalización y de la Auditoría Superior de la Federación.</w:t>
      </w:r>
    </w:p>
    <w:p w14:paraId="3A7B4804" w14:textId="0EA84199" w:rsidR="00D61F2F" w:rsidRPr="00D61F2F" w:rsidRDefault="008A4D5A" w:rsidP="00904CFE">
      <w:pPr>
        <w:pStyle w:val="Texto"/>
        <w:widowControl w:val="0"/>
        <w:numPr>
          <w:ilvl w:val="0"/>
          <w:numId w:val="1"/>
        </w:numPr>
        <w:tabs>
          <w:tab w:val="left" w:pos="2290"/>
        </w:tabs>
        <w:autoSpaceDE w:val="0"/>
        <w:autoSpaceDN w:val="0"/>
        <w:spacing w:before="60" w:after="240" w:line="240" w:lineRule="auto"/>
        <w:ind w:left="851" w:right="162" w:hanging="153"/>
        <w:rPr>
          <w:rFonts w:ascii="Calibri" w:hAnsi="Calibri" w:cs="Calibri"/>
          <w:sz w:val="22"/>
          <w:szCs w:val="22"/>
        </w:rPr>
      </w:pPr>
      <w:r w:rsidRPr="00D61F2F">
        <w:rPr>
          <w:rFonts w:ascii="Calibri" w:hAnsi="Calibri" w:cs="Calibri"/>
          <w:b/>
          <w:bCs/>
          <w:sz w:val="22"/>
          <w:szCs w:val="22"/>
        </w:rPr>
        <w:t>Matriz de Administración de Riesgos</w:t>
      </w:r>
      <w:bookmarkEnd w:id="2"/>
      <w:r w:rsidRPr="00D61F2F">
        <w:rPr>
          <w:rFonts w:ascii="Calibri" w:hAnsi="Calibri" w:cs="Calibri"/>
          <w:b/>
          <w:bCs/>
          <w:sz w:val="22"/>
          <w:szCs w:val="22"/>
        </w:rPr>
        <w:t xml:space="preserve">: </w:t>
      </w:r>
      <w:r w:rsidR="007822C2">
        <w:rPr>
          <w:rFonts w:ascii="Calibri" w:hAnsi="Calibri" w:cs="Calibri"/>
          <w:sz w:val="22"/>
          <w:szCs w:val="22"/>
        </w:rPr>
        <w:t>H</w:t>
      </w:r>
      <w:r w:rsidRPr="00D61F2F">
        <w:rPr>
          <w:rFonts w:ascii="Calibri" w:hAnsi="Calibri" w:cs="Calibri"/>
          <w:sz w:val="22"/>
          <w:szCs w:val="22"/>
        </w:rPr>
        <w:t xml:space="preserve">erramienta que refleja el diagnóstico general de </w:t>
      </w:r>
      <w:r w:rsidRPr="00D61F2F">
        <w:rPr>
          <w:rFonts w:ascii="Calibri" w:hAnsi="Calibri" w:cs="Calibri"/>
          <w:sz w:val="22"/>
          <w:szCs w:val="22"/>
        </w:rPr>
        <w:lastRenderedPageBreak/>
        <w:t xml:space="preserve">los riesgos para identificar estrategias y áreas de oportunidad en </w:t>
      </w:r>
      <w:r w:rsidR="00D072CE">
        <w:rPr>
          <w:rFonts w:ascii="Calibri" w:hAnsi="Calibri" w:cs="Calibri"/>
          <w:sz w:val="22"/>
          <w:szCs w:val="22"/>
        </w:rPr>
        <w:t>una Institución</w:t>
      </w:r>
      <w:r w:rsidRPr="00D61F2F">
        <w:rPr>
          <w:rFonts w:ascii="Calibri" w:hAnsi="Calibri" w:cs="Calibri"/>
          <w:sz w:val="22"/>
          <w:szCs w:val="22"/>
        </w:rPr>
        <w:t xml:space="preserve"> de la APM, considerando las etapas de la metodología de administración de riegos</w:t>
      </w:r>
      <w:bookmarkStart w:id="3" w:name="_Hlk496194475"/>
      <w:r w:rsidRPr="00D61F2F">
        <w:rPr>
          <w:rFonts w:ascii="Calibri" w:hAnsi="Calibri" w:cs="Calibri"/>
          <w:sz w:val="22"/>
          <w:szCs w:val="22"/>
        </w:rPr>
        <w:t>.</w:t>
      </w:r>
    </w:p>
    <w:p w14:paraId="63C99A8D" w14:textId="60A0FB9E" w:rsidR="00D61F2F" w:rsidRDefault="008A4D5A" w:rsidP="00904CFE">
      <w:pPr>
        <w:pStyle w:val="Texto"/>
        <w:widowControl w:val="0"/>
        <w:numPr>
          <w:ilvl w:val="0"/>
          <w:numId w:val="1"/>
        </w:numPr>
        <w:tabs>
          <w:tab w:val="left" w:pos="2290"/>
        </w:tabs>
        <w:autoSpaceDE w:val="0"/>
        <w:autoSpaceDN w:val="0"/>
        <w:spacing w:before="60" w:after="240" w:line="240" w:lineRule="auto"/>
        <w:ind w:left="851" w:right="162" w:hanging="153"/>
        <w:rPr>
          <w:rFonts w:ascii="Calibri" w:hAnsi="Calibri" w:cs="Calibri"/>
          <w:sz w:val="22"/>
          <w:szCs w:val="22"/>
        </w:rPr>
      </w:pPr>
      <w:r w:rsidRPr="00D61F2F">
        <w:rPr>
          <w:rFonts w:ascii="Calibri" w:hAnsi="Calibri" w:cs="Calibri"/>
          <w:b/>
          <w:bCs/>
          <w:sz w:val="22"/>
          <w:szCs w:val="22"/>
        </w:rPr>
        <w:t>Matriz de Indicadores para Resultados</w:t>
      </w:r>
      <w:bookmarkEnd w:id="3"/>
      <w:r w:rsidRPr="00D61F2F">
        <w:rPr>
          <w:rFonts w:ascii="Calibri" w:hAnsi="Calibri" w:cs="Calibri"/>
          <w:b/>
          <w:bCs/>
          <w:sz w:val="22"/>
          <w:szCs w:val="22"/>
        </w:rPr>
        <w:t xml:space="preserve"> (MIR):</w:t>
      </w:r>
      <w:r w:rsidRPr="00D61F2F">
        <w:rPr>
          <w:rFonts w:ascii="Calibri" w:hAnsi="Calibri" w:cs="Calibri"/>
          <w:sz w:val="22"/>
          <w:szCs w:val="22"/>
        </w:rPr>
        <w:t xml:space="preserve"> </w:t>
      </w:r>
      <w:r w:rsidR="007822C2">
        <w:rPr>
          <w:rFonts w:ascii="Calibri" w:hAnsi="Calibri" w:cs="Calibri"/>
          <w:sz w:val="22"/>
          <w:szCs w:val="22"/>
        </w:rPr>
        <w:t>H</w:t>
      </w:r>
      <w:r w:rsidRPr="00D61F2F">
        <w:rPr>
          <w:rFonts w:ascii="Calibri" w:hAnsi="Calibri" w:cs="Calibri"/>
          <w:sz w:val="22"/>
          <w:szCs w:val="22"/>
        </w:rPr>
        <w:t xml:space="preserve">erramienta de planeación estratégica que expresa en forma sencilla, ordenada y homogénea la lógica interna de los programas </w:t>
      </w:r>
      <w:r w:rsidR="00A90312">
        <w:rPr>
          <w:rFonts w:ascii="Calibri" w:hAnsi="Calibri" w:cs="Calibri"/>
          <w:sz w:val="22"/>
          <w:szCs w:val="22"/>
        </w:rPr>
        <w:t>presupuestarios</w:t>
      </w:r>
      <w:r w:rsidRPr="00D61F2F">
        <w:rPr>
          <w:rFonts w:ascii="Calibri" w:hAnsi="Calibri" w:cs="Calibri"/>
          <w:sz w:val="22"/>
          <w:szCs w:val="22"/>
        </w:rPr>
        <w:t>, a la vez que alinea su contribución a las líneas de acciones, estrategias</w:t>
      </w:r>
      <w:r w:rsidR="008C219F">
        <w:rPr>
          <w:rFonts w:ascii="Calibri" w:hAnsi="Calibri" w:cs="Calibri"/>
          <w:sz w:val="22"/>
          <w:szCs w:val="22"/>
        </w:rPr>
        <w:t xml:space="preserve">, </w:t>
      </w:r>
      <w:r w:rsidRPr="00D61F2F">
        <w:rPr>
          <w:rFonts w:ascii="Calibri" w:hAnsi="Calibri" w:cs="Calibri"/>
          <w:sz w:val="22"/>
          <w:szCs w:val="22"/>
        </w:rPr>
        <w:t>objetivos</w:t>
      </w:r>
      <w:r w:rsidR="008C219F">
        <w:rPr>
          <w:rFonts w:ascii="Calibri" w:hAnsi="Calibri" w:cs="Calibri"/>
          <w:sz w:val="22"/>
          <w:szCs w:val="22"/>
        </w:rPr>
        <w:t xml:space="preserve"> y ejes</w:t>
      </w:r>
      <w:r w:rsidRPr="00D61F2F">
        <w:rPr>
          <w:rFonts w:ascii="Calibri" w:hAnsi="Calibri" w:cs="Calibri"/>
          <w:sz w:val="22"/>
          <w:szCs w:val="22"/>
        </w:rPr>
        <w:t xml:space="preserve"> estratégicos del Plan Municipal de Desarrollo y sus programas derivados, y a los objetivos estratégicos de la </w:t>
      </w:r>
      <w:r w:rsidR="008C219F">
        <w:rPr>
          <w:rFonts w:ascii="Calibri" w:hAnsi="Calibri" w:cs="Calibri"/>
          <w:sz w:val="22"/>
          <w:szCs w:val="22"/>
        </w:rPr>
        <w:t>APM</w:t>
      </w:r>
      <w:r w:rsidR="005A105B">
        <w:rPr>
          <w:rFonts w:ascii="Calibri" w:hAnsi="Calibri" w:cs="Calibri"/>
          <w:sz w:val="22"/>
          <w:szCs w:val="22"/>
        </w:rPr>
        <w:t xml:space="preserve"> de Oaxaca de Juárez</w:t>
      </w:r>
      <w:r w:rsidRPr="00D61F2F">
        <w:rPr>
          <w:rFonts w:ascii="Calibri" w:hAnsi="Calibri" w:cs="Calibri"/>
          <w:sz w:val="22"/>
          <w:szCs w:val="22"/>
        </w:rPr>
        <w:t>; y que coadyuva a establecer los indicadores estratégicos y de gestión.</w:t>
      </w:r>
    </w:p>
    <w:p w14:paraId="1EB7C50A" w14:textId="57A8E17E" w:rsidR="00D61F2F" w:rsidRDefault="008A4D5A" w:rsidP="00904CFE">
      <w:pPr>
        <w:pStyle w:val="Texto"/>
        <w:widowControl w:val="0"/>
        <w:numPr>
          <w:ilvl w:val="0"/>
          <w:numId w:val="1"/>
        </w:numPr>
        <w:tabs>
          <w:tab w:val="left" w:pos="2290"/>
        </w:tabs>
        <w:autoSpaceDE w:val="0"/>
        <w:autoSpaceDN w:val="0"/>
        <w:spacing w:before="60" w:after="240" w:line="240" w:lineRule="auto"/>
        <w:ind w:left="851" w:right="162" w:hanging="153"/>
        <w:rPr>
          <w:rFonts w:ascii="Calibri" w:hAnsi="Calibri" w:cs="Calibri"/>
          <w:sz w:val="22"/>
          <w:szCs w:val="22"/>
        </w:rPr>
      </w:pPr>
      <w:r w:rsidRPr="00D61F2F">
        <w:rPr>
          <w:rFonts w:ascii="Calibri" w:hAnsi="Calibri" w:cs="Calibri"/>
          <w:b/>
          <w:bCs/>
          <w:sz w:val="22"/>
          <w:szCs w:val="22"/>
        </w:rPr>
        <w:t xml:space="preserve">Mejora continua: </w:t>
      </w:r>
      <w:r w:rsidR="00DE7012">
        <w:rPr>
          <w:rFonts w:ascii="Calibri" w:hAnsi="Calibri" w:cs="Calibri"/>
          <w:sz w:val="22"/>
          <w:szCs w:val="22"/>
        </w:rPr>
        <w:t>P</w:t>
      </w:r>
      <w:r w:rsidRPr="00D61F2F">
        <w:rPr>
          <w:rFonts w:ascii="Calibri" w:hAnsi="Calibri" w:cs="Calibri"/>
          <w:sz w:val="22"/>
          <w:szCs w:val="22"/>
        </w:rPr>
        <w:t>roceso de optimización y perfeccionamiento del Sistema de Control Interno; de la eficacia, eficiencia y economía de su gestión; y de la mitigación de riesgos, a través de indicadores de desempeño y su evaluación periódica.</w:t>
      </w:r>
    </w:p>
    <w:p w14:paraId="44B25561" w14:textId="6E593D12" w:rsidR="00F17ED0" w:rsidRPr="00D61F2F" w:rsidRDefault="00F17ED0" w:rsidP="00904CFE">
      <w:pPr>
        <w:pStyle w:val="Texto"/>
        <w:widowControl w:val="0"/>
        <w:numPr>
          <w:ilvl w:val="0"/>
          <w:numId w:val="1"/>
        </w:numPr>
        <w:tabs>
          <w:tab w:val="left" w:pos="2290"/>
        </w:tabs>
        <w:autoSpaceDE w:val="0"/>
        <w:autoSpaceDN w:val="0"/>
        <w:spacing w:before="60" w:after="240" w:line="240" w:lineRule="auto"/>
        <w:ind w:left="851" w:right="162" w:hanging="153"/>
        <w:rPr>
          <w:rFonts w:ascii="Calibri" w:hAnsi="Calibri" w:cs="Calibri"/>
          <w:sz w:val="22"/>
          <w:szCs w:val="22"/>
        </w:rPr>
      </w:pPr>
      <w:r w:rsidRPr="00F17ED0">
        <w:rPr>
          <w:rFonts w:ascii="Calibri" w:hAnsi="Calibri" w:cs="Calibri"/>
          <w:b/>
          <w:bCs/>
          <w:sz w:val="22"/>
          <w:szCs w:val="22"/>
        </w:rPr>
        <w:t xml:space="preserve">Modelo Estándar de Control Interno (MECI): </w:t>
      </w:r>
      <w:r>
        <w:rPr>
          <w:rFonts w:ascii="Calibri" w:hAnsi="Calibri" w:cs="Calibri"/>
          <w:sz w:val="22"/>
          <w:szCs w:val="22"/>
        </w:rPr>
        <w:t>C</w:t>
      </w:r>
      <w:r w:rsidRPr="00F17ED0">
        <w:rPr>
          <w:rFonts w:ascii="Calibri" w:hAnsi="Calibri" w:cs="Calibri"/>
          <w:sz w:val="22"/>
          <w:szCs w:val="22"/>
        </w:rPr>
        <w:t>onjunto de normas generales de control interno y sus principios y elementos de control, los niveles de responsabilidad de control interno, su evaluación, informes, programas de trabajo y reportes relativos al sistema de control interno institucional</w:t>
      </w:r>
      <w:r w:rsidR="00E40CB2">
        <w:rPr>
          <w:rFonts w:ascii="Calibri" w:hAnsi="Calibri" w:cs="Calibri"/>
          <w:sz w:val="22"/>
          <w:szCs w:val="22"/>
        </w:rPr>
        <w:t>.</w:t>
      </w:r>
    </w:p>
    <w:p w14:paraId="594A1CAD" w14:textId="7507A284" w:rsidR="00D61F2F" w:rsidRPr="00D61F2F" w:rsidRDefault="008A4D5A" w:rsidP="00904CFE">
      <w:pPr>
        <w:pStyle w:val="Texto"/>
        <w:widowControl w:val="0"/>
        <w:numPr>
          <w:ilvl w:val="0"/>
          <w:numId w:val="1"/>
        </w:numPr>
        <w:tabs>
          <w:tab w:val="left" w:pos="2290"/>
        </w:tabs>
        <w:autoSpaceDE w:val="0"/>
        <w:autoSpaceDN w:val="0"/>
        <w:spacing w:before="60" w:after="240" w:line="240" w:lineRule="auto"/>
        <w:ind w:left="851" w:right="162" w:hanging="153"/>
        <w:rPr>
          <w:rFonts w:ascii="Calibri" w:hAnsi="Calibri" w:cs="Calibri"/>
          <w:sz w:val="22"/>
          <w:szCs w:val="22"/>
        </w:rPr>
      </w:pPr>
      <w:r w:rsidRPr="00D61F2F">
        <w:rPr>
          <w:rFonts w:ascii="Calibri" w:hAnsi="Calibri" w:cs="Calibri"/>
          <w:b/>
          <w:bCs/>
          <w:sz w:val="22"/>
          <w:szCs w:val="22"/>
        </w:rPr>
        <w:t>Objetivo</w:t>
      </w:r>
      <w:r w:rsidR="00A317FE">
        <w:rPr>
          <w:rFonts w:ascii="Calibri" w:hAnsi="Calibri" w:cs="Calibri"/>
          <w:b/>
          <w:bCs/>
          <w:sz w:val="22"/>
          <w:szCs w:val="22"/>
        </w:rPr>
        <w:t>s</w:t>
      </w:r>
      <w:r w:rsidRPr="00D61F2F">
        <w:rPr>
          <w:rFonts w:ascii="Calibri" w:hAnsi="Calibri" w:cs="Calibri"/>
          <w:b/>
          <w:bCs/>
          <w:sz w:val="22"/>
          <w:szCs w:val="22"/>
        </w:rPr>
        <w:t xml:space="preserve"> </w:t>
      </w:r>
      <w:r w:rsidR="00A317FE">
        <w:rPr>
          <w:rFonts w:ascii="Calibri" w:hAnsi="Calibri" w:cs="Calibri"/>
          <w:b/>
          <w:bCs/>
          <w:sz w:val="22"/>
          <w:szCs w:val="22"/>
        </w:rPr>
        <w:t>Institucionales</w:t>
      </w:r>
      <w:r w:rsidR="00752677">
        <w:rPr>
          <w:rFonts w:ascii="Calibri" w:hAnsi="Calibri" w:cs="Calibri"/>
          <w:b/>
          <w:bCs/>
          <w:sz w:val="22"/>
          <w:szCs w:val="22"/>
        </w:rPr>
        <w:t>:</w:t>
      </w:r>
      <w:r w:rsidRPr="00D61F2F">
        <w:rPr>
          <w:rFonts w:ascii="Calibri" w:hAnsi="Calibri" w:cs="Calibri"/>
          <w:sz w:val="22"/>
          <w:szCs w:val="22"/>
        </w:rPr>
        <w:t xml:space="preserve"> Conjunto de objetivos específicos que conforman el desglose lógico de los programas </w:t>
      </w:r>
      <w:r w:rsidR="00752677">
        <w:rPr>
          <w:rFonts w:ascii="Calibri" w:hAnsi="Calibri" w:cs="Calibri"/>
          <w:sz w:val="22"/>
          <w:szCs w:val="22"/>
        </w:rPr>
        <w:t xml:space="preserve">presupuestarios </w:t>
      </w:r>
      <w:r w:rsidRPr="00D61F2F">
        <w:rPr>
          <w:rFonts w:ascii="Calibri" w:hAnsi="Calibri" w:cs="Calibri"/>
          <w:sz w:val="22"/>
          <w:szCs w:val="22"/>
        </w:rPr>
        <w:t>y/o proyectos emanados del Plan Municipal de Desarrollo, en términos de la M</w:t>
      </w:r>
      <w:r w:rsidR="00367150">
        <w:rPr>
          <w:rFonts w:ascii="Calibri" w:hAnsi="Calibri" w:cs="Calibri"/>
          <w:sz w:val="22"/>
          <w:szCs w:val="22"/>
        </w:rPr>
        <w:t xml:space="preserve">atriz de </w:t>
      </w:r>
      <w:r w:rsidRPr="00D61F2F">
        <w:rPr>
          <w:rFonts w:ascii="Calibri" w:hAnsi="Calibri" w:cs="Calibri"/>
          <w:sz w:val="22"/>
          <w:szCs w:val="22"/>
        </w:rPr>
        <w:t>I</w:t>
      </w:r>
      <w:r w:rsidR="00367150">
        <w:rPr>
          <w:rFonts w:ascii="Calibri" w:hAnsi="Calibri" w:cs="Calibri"/>
          <w:sz w:val="22"/>
          <w:szCs w:val="22"/>
        </w:rPr>
        <w:t xml:space="preserve">ndicadores para </w:t>
      </w:r>
      <w:r w:rsidRPr="00D61F2F">
        <w:rPr>
          <w:rFonts w:ascii="Calibri" w:hAnsi="Calibri" w:cs="Calibri"/>
          <w:sz w:val="22"/>
          <w:szCs w:val="22"/>
        </w:rPr>
        <w:t>R</w:t>
      </w:r>
      <w:r w:rsidR="00367150">
        <w:rPr>
          <w:rFonts w:ascii="Calibri" w:hAnsi="Calibri" w:cs="Calibri"/>
          <w:sz w:val="22"/>
          <w:szCs w:val="22"/>
        </w:rPr>
        <w:t>esultados</w:t>
      </w:r>
      <w:r w:rsidRPr="00D61F2F">
        <w:rPr>
          <w:rFonts w:ascii="Calibri" w:hAnsi="Calibri" w:cs="Calibri"/>
          <w:sz w:val="22"/>
          <w:szCs w:val="22"/>
        </w:rPr>
        <w:t>,</w:t>
      </w:r>
      <w:r w:rsidR="00C938F0">
        <w:rPr>
          <w:rFonts w:ascii="Calibri" w:hAnsi="Calibri" w:cs="Calibri"/>
          <w:sz w:val="22"/>
          <w:szCs w:val="22"/>
        </w:rPr>
        <w:t xml:space="preserve"> principalmente</w:t>
      </w:r>
      <w:r w:rsidRPr="00D61F2F">
        <w:rPr>
          <w:rFonts w:ascii="Calibri" w:hAnsi="Calibri" w:cs="Calibri"/>
          <w:sz w:val="22"/>
          <w:szCs w:val="22"/>
        </w:rPr>
        <w:t xml:space="preserve"> son los objetivos a nivel de componentes y/o propósito.</w:t>
      </w:r>
    </w:p>
    <w:p w14:paraId="62E52C70" w14:textId="19D17B2C" w:rsidR="00D61F2F" w:rsidRPr="00D61F2F" w:rsidRDefault="008A4D5A" w:rsidP="00904CFE">
      <w:pPr>
        <w:pStyle w:val="Texto"/>
        <w:widowControl w:val="0"/>
        <w:numPr>
          <w:ilvl w:val="0"/>
          <w:numId w:val="1"/>
        </w:numPr>
        <w:tabs>
          <w:tab w:val="left" w:pos="2290"/>
        </w:tabs>
        <w:autoSpaceDE w:val="0"/>
        <w:autoSpaceDN w:val="0"/>
        <w:spacing w:before="60" w:after="240" w:line="240" w:lineRule="auto"/>
        <w:ind w:left="851" w:right="162" w:hanging="153"/>
        <w:rPr>
          <w:rFonts w:ascii="Calibri" w:hAnsi="Calibri" w:cs="Calibri"/>
          <w:sz w:val="22"/>
          <w:szCs w:val="22"/>
        </w:rPr>
      </w:pPr>
      <w:r w:rsidRPr="00D61F2F">
        <w:rPr>
          <w:rFonts w:ascii="Calibri" w:hAnsi="Calibri" w:cs="Calibri"/>
          <w:b/>
          <w:bCs/>
          <w:sz w:val="22"/>
          <w:szCs w:val="22"/>
        </w:rPr>
        <w:t>Órgano Interno de Control Municipal (OICM):</w:t>
      </w:r>
      <w:r w:rsidRPr="00D61F2F">
        <w:rPr>
          <w:rFonts w:ascii="Calibri" w:hAnsi="Calibri" w:cs="Calibri"/>
          <w:sz w:val="22"/>
          <w:szCs w:val="22"/>
        </w:rPr>
        <w:t xml:space="preserve"> </w:t>
      </w:r>
      <w:r w:rsidR="00C938F0">
        <w:rPr>
          <w:rFonts w:ascii="Calibri" w:hAnsi="Calibri" w:cs="Calibri"/>
          <w:sz w:val="22"/>
          <w:szCs w:val="22"/>
        </w:rPr>
        <w:t>Área</w:t>
      </w:r>
      <w:r w:rsidRPr="00D61F2F">
        <w:rPr>
          <w:rFonts w:ascii="Calibri" w:hAnsi="Calibri" w:cs="Calibri"/>
          <w:sz w:val="22"/>
          <w:szCs w:val="22"/>
        </w:rPr>
        <w:t xml:space="preserve"> de</w:t>
      </w:r>
      <w:r w:rsidR="00E40CB2">
        <w:rPr>
          <w:rFonts w:ascii="Calibri" w:hAnsi="Calibri" w:cs="Calibri"/>
          <w:sz w:val="22"/>
          <w:szCs w:val="22"/>
        </w:rPr>
        <w:t xml:space="preserve">l </w:t>
      </w:r>
      <w:r w:rsidR="005B7A6B">
        <w:rPr>
          <w:rFonts w:ascii="Calibri" w:hAnsi="Calibri" w:cs="Calibri"/>
          <w:sz w:val="22"/>
          <w:szCs w:val="22"/>
        </w:rPr>
        <w:t>m</w:t>
      </w:r>
      <w:r w:rsidR="00E40CB2">
        <w:rPr>
          <w:rFonts w:ascii="Calibri" w:hAnsi="Calibri" w:cs="Calibri"/>
          <w:sz w:val="22"/>
          <w:szCs w:val="22"/>
        </w:rPr>
        <w:t xml:space="preserve">unicipio de Oaxaca de Juárez </w:t>
      </w:r>
      <w:r w:rsidRPr="00D61F2F">
        <w:rPr>
          <w:rFonts w:ascii="Calibri" w:hAnsi="Calibri" w:cs="Calibri"/>
          <w:sz w:val="22"/>
          <w:szCs w:val="22"/>
        </w:rPr>
        <w:t xml:space="preserve">con funciones de supervisión, evaluación y control de los recursos municipales, conforme a lo estipulado en el Bando de Policía y Gobierno del Municipio de Oaxaca de Juárez y </w:t>
      </w:r>
      <w:r w:rsidR="00424EF4">
        <w:rPr>
          <w:rFonts w:ascii="Calibri" w:hAnsi="Calibri" w:cs="Calibri"/>
          <w:sz w:val="22"/>
          <w:szCs w:val="22"/>
        </w:rPr>
        <w:t>la</w:t>
      </w:r>
      <w:r w:rsidRPr="00D61F2F">
        <w:rPr>
          <w:rFonts w:ascii="Calibri" w:hAnsi="Calibri" w:cs="Calibri"/>
          <w:sz w:val="22"/>
          <w:szCs w:val="22"/>
        </w:rPr>
        <w:t xml:space="preserve"> Ley Orgánica Municipal del Estado de Oaxaca.</w:t>
      </w:r>
    </w:p>
    <w:p w14:paraId="2FF72DEB" w14:textId="7E523E3F" w:rsidR="00FB1FC0" w:rsidRPr="00D61F2F" w:rsidRDefault="00FB1FC0" w:rsidP="00466205">
      <w:pPr>
        <w:pStyle w:val="Texto"/>
        <w:widowControl w:val="0"/>
        <w:numPr>
          <w:ilvl w:val="0"/>
          <w:numId w:val="1"/>
        </w:numPr>
        <w:tabs>
          <w:tab w:val="left" w:pos="2290"/>
        </w:tabs>
        <w:autoSpaceDE w:val="0"/>
        <w:autoSpaceDN w:val="0"/>
        <w:spacing w:before="60" w:after="240" w:line="240" w:lineRule="auto"/>
        <w:ind w:right="162"/>
        <w:rPr>
          <w:rFonts w:ascii="Calibri" w:hAnsi="Calibri" w:cs="Calibri"/>
          <w:sz w:val="22"/>
          <w:szCs w:val="22"/>
        </w:rPr>
      </w:pPr>
      <w:r w:rsidRPr="00D61F2F">
        <w:rPr>
          <w:rFonts w:ascii="Calibri" w:hAnsi="Calibri" w:cs="Calibri"/>
          <w:b/>
          <w:bCs/>
          <w:sz w:val="22"/>
          <w:szCs w:val="22"/>
        </w:rPr>
        <w:t>Sistema de Control Interno de la Administración Pública Municipal</w:t>
      </w:r>
      <w:r>
        <w:rPr>
          <w:rFonts w:ascii="Calibri" w:hAnsi="Calibri" w:cs="Calibri"/>
          <w:b/>
          <w:bCs/>
          <w:sz w:val="22"/>
          <w:szCs w:val="22"/>
        </w:rPr>
        <w:t xml:space="preserve"> de Oaxaca de Juárez</w:t>
      </w:r>
      <w:r w:rsidRPr="00D61F2F">
        <w:rPr>
          <w:rFonts w:ascii="Calibri" w:hAnsi="Calibri" w:cs="Calibri"/>
          <w:b/>
          <w:bCs/>
          <w:sz w:val="22"/>
          <w:szCs w:val="22"/>
        </w:rPr>
        <w:t xml:space="preserve"> </w:t>
      </w:r>
      <w:r>
        <w:rPr>
          <w:rFonts w:ascii="Calibri" w:hAnsi="Calibri" w:cs="Calibri"/>
          <w:b/>
          <w:bCs/>
          <w:sz w:val="22"/>
          <w:szCs w:val="22"/>
        </w:rPr>
        <w:t>(</w:t>
      </w:r>
      <w:r w:rsidRPr="00D61F2F">
        <w:rPr>
          <w:rFonts w:ascii="Calibri" w:hAnsi="Calibri" w:cs="Calibri"/>
          <w:b/>
          <w:bCs/>
          <w:sz w:val="22"/>
          <w:szCs w:val="22"/>
        </w:rPr>
        <w:t>SCIAPM</w:t>
      </w:r>
      <w:r w:rsidR="00BE1AD0">
        <w:rPr>
          <w:rFonts w:ascii="Calibri" w:hAnsi="Calibri" w:cs="Calibri"/>
          <w:b/>
          <w:bCs/>
          <w:sz w:val="22"/>
          <w:szCs w:val="22"/>
        </w:rPr>
        <w:t>OJ</w:t>
      </w:r>
      <w:r w:rsidRPr="00D61F2F">
        <w:rPr>
          <w:rFonts w:ascii="Calibri" w:hAnsi="Calibri" w:cs="Calibri"/>
          <w:b/>
          <w:bCs/>
          <w:sz w:val="22"/>
          <w:szCs w:val="22"/>
        </w:rPr>
        <w:t>):</w:t>
      </w:r>
      <w:r w:rsidRPr="00D61F2F">
        <w:rPr>
          <w:rFonts w:ascii="Calibri" w:hAnsi="Calibri" w:cs="Calibri"/>
          <w:sz w:val="22"/>
          <w:szCs w:val="22"/>
        </w:rPr>
        <w:t xml:space="preserve"> </w:t>
      </w:r>
      <w:r w:rsidR="006109C0">
        <w:rPr>
          <w:rFonts w:ascii="Calibri" w:hAnsi="Calibri" w:cs="Calibri"/>
          <w:sz w:val="22"/>
          <w:szCs w:val="22"/>
        </w:rPr>
        <w:t>C</w:t>
      </w:r>
      <w:r w:rsidRPr="00D61F2F">
        <w:rPr>
          <w:rFonts w:ascii="Calibri" w:hAnsi="Calibri" w:cs="Calibri"/>
          <w:sz w:val="22"/>
          <w:szCs w:val="22"/>
        </w:rPr>
        <w:t xml:space="preserve">onjunto de procesos, mecanismos y elementos organizados y relacionados que interactúan entre sí, y que se aplican de manera específica por las </w:t>
      </w:r>
      <w:r w:rsidR="00BE1AD0">
        <w:rPr>
          <w:rFonts w:ascii="Calibri" w:hAnsi="Calibri" w:cs="Calibri"/>
          <w:sz w:val="22"/>
          <w:szCs w:val="22"/>
        </w:rPr>
        <w:t>Instituciones</w:t>
      </w:r>
      <w:r w:rsidRPr="00D61F2F">
        <w:rPr>
          <w:rFonts w:ascii="Calibri" w:hAnsi="Calibri" w:cs="Calibri"/>
          <w:sz w:val="22"/>
          <w:szCs w:val="22"/>
        </w:rPr>
        <w:t xml:space="preserve"> de la APM </w:t>
      </w:r>
      <w:r w:rsidR="00BE1AD0">
        <w:rPr>
          <w:rFonts w:ascii="Calibri" w:hAnsi="Calibri" w:cs="Calibri"/>
          <w:sz w:val="22"/>
          <w:szCs w:val="22"/>
        </w:rPr>
        <w:t xml:space="preserve">de Oaxaca de Juárez </w:t>
      </w:r>
      <w:r w:rsidRPr="00D61F2F">
        <w:rPr>
          <w:rFonts w:ascii="Calibri" w:hAnsi="Calibri" w:cs="Calibri"/>
          <w:sz w:val="22"/>
          <w:szCs w:val="22"/>
        </w:rPr>
        <w:t xml:space="preserve">a nivel de planeación, organización, ejecución, dirección, información y seguimiento de sus procesos de gestión, para dar certidumbre a la toma de decisiones y conducirla con una seguridad razonable al logro de sus metas y objetivos en un ambiente ético e íntegro, de calidad, mejora continua, eficiencia y de cumplimiento de la </w:t>
      </w:r>
      <w:r w:rsidR="004F72AD">
        <w:rPr>
          <w:rFonts w:ascii="Calibri" w:hAnsi="Calibri" w:cs="Calibri"/>
          <w:sz w:val="22"/>
          <w:szCs w:val="22"/>
        </w:rPr>
        <w:t>L</w:t>
      </w:r>
      <w:r w:rsidRPr="00D61F2F">
        <w:rPr>
          <w:rFonts w:ascii="Calibri" w:hAnsi="Calibri" w:cs="Calibri"/>
          <w:sz w:val="22"/>
          <w:szCs w:val="22"/>
        </w:rPr>
        <w:t>ey.</w:t>
      </w:r>
    </w:p>
    <w:p w14:paraId="47D0819A" w14:textId="440EC944" w:rsidR="00D61F2F" w:rsidRPr="00D61F2F" w:rsidRDefault="008A4D5A" w:rsidP="00904CFE">
      <w:pPr>
        <w:pStyle w:val="Texto"/>
        <w:widowControl w:val="0"/>
        <w:numPr>
          <w:ilvl w:val="0"/>
          <w:numId w:val="1"/>
        </w:numPr>
        <w:tabs>
          <w:tab w:val="left" w:pos="2290"/>
        </w:tabs>
        <w:autoSpaceDE w:val="0"/>
        <w:autoSpaceDN w:val="0"/>
        <w:spacing w:before="60" w:after="240" w:line="240" w:lineRule="auto"/>
        <w:ind w:left="851" w:right="162" w:hanging="153"/>
        <w:rPr>
          <w:rFonts w:ascii="Calibri" w:hAnsi="Calibri" w:cs="Calibri"/>
          <w:sz w:val="22"/>
          <w:szCs w:val="22"/>
        </w:rPr>
      </w:pPr>
      <w:r w:rsidRPr="00D61F2F">
        <w:rPr>
          <w:rFonts w:ascii="Calibri" w:hAnsi="Calibri" w:cs="Calibri"/>
          <w:b/>
          <w:bCs/>
          <w:sz w:val="22"/>
          <w:szCs w:val="22"/>
        </w:rPr>
        <w:t>Probabilidad de ocurrencia:</w:t>
      </w:r>
      <w:r w:rsidRPr="00D61F2F">
        <w:rPr>
          <w:rFonts w:ascii="Calibri" w:hAnsi="Calibri" w:cs="Calibri"/>
          <w:sz w:val="22"/>
          <w:szCs w:val="22"/>
        </w:rPr>
        <w:t xml:space="preserve"> La estimación de que se materialice un riesgo, en un periodo determinado.</w:t>
      </w:r>
    </w:p>
    <w:p w14:paraId="28E991F0" w14:textId="18AE3946" w:rsidR="00D61F2F" w:rsidRPr="00D61F2F" w:rsidRDefault="008A4D5A" w:rsidP="00904CFE">
      <w:pPr>
        <w:pStyle w:val="Texto"/>
        <w:widowControl w:val="0"/>
        <w:numPr>
          <w:ilvl w:val="0"/>
          <w:numId w:val="1"/>
        </w:numPr>
        <w:tabs>
          <w:tab w:val="left" w:pos="2290"/>
        </w:tabs>
        <w:autoSpaceDE w:val="0"/>
        <w:autoSpaceDN w:val="0"/>
        <w:spacing w:before="60" w:after="240" w:line="240" w:lineRule="auto"/>
        <w:ind w:left="851" w:right="162" w:hanging="153"/>
        <w:rPr>
          <w:rFonts w:ascii="Calibri" w:hAnsi="Calibri" w:cs="Calibri"/>
          <w:sz w:val="22"/>
          <w:szCs w:val="22"/>
        </w:rPr>
      </w:pPr>
      <w:r w:rsidRPr="00D61F2F">
        <w:rPr>
          <w:rFonts w:ascii="Calibri" w:hAnsi="Calibri" w:cs="Calibri"/>
          <w:b/>
          <w:bCs/>
          <w:sz w:val="22"/>
          <w:szCs w:val="22"/>
        </w:rPr>
        <w:t>Procesos administrativos:</w:t>
      </w:r>
      <w:r w:rsidRPr="00D61F2F">
        <w:rPr>
          <w:rFonts w:ascii="Calibri" w:hAnsi="Calibri" w:cs="Calibri"/>
          <w:sz w:val="22"/>
          <w:szCs w:val="22"/>
        </w:rPr>
        <w:t xml:space="preserve"> Aquellos necesarios para la gestión interna de</w:t>
      </w:r>
      <w:r w:rsidR="005738BB">
        <w:rPr>
          <w:rFonts w:ascii="Calibri" w:hAnsi="Calibri" w:cs="Calibri"/>
          <w:sz w:val="22"/>
          <w:szCs w:val="22"/>
        </w:rPr>
        <w:t xml:space="preserve"> las </w:t>
      </w:r>
      <w:r w:rsidR="00AA13CD">
        <w:rPr>
          <w:rFonts w:ascii="Calibri" w:hAnsi="Calibri" w:cs="Calibri"/>
          <w:sz w:val="22"/>
          <w:szCs w:val="22"/>
        </w:rPr>
        <w:t>Instituciones</w:t>
      </w:r>
      <w:r w:rsidR="005738BB">
        <w:rPr>
          <w:rFonts w:ascii="Calibri" w:hAnsi="Calibri" w:cs="Calibri"/>
          <w:sz w:val="22"/>
          <w:szCs w:val="22"/>
        </w:rPr>
        <w:t xml:space="preserve"> </w:t>
      </w:r>
      <w:r w:rsidRPr="00D61F2F">
        <w:rPr>
          <w:rFonts w:ascii="Calibri" w:hAnsi="Calibri" w:cs="Calibri"/>
          <w:sz w:val="22"/>
          <w:szCs w:val="22"/>
        </w:rPr>
        <w:t>de la APM que no contribuyen directamente con su razón de ser, ya que dan soporte a los procesos sustantivos.</w:t>
      </w:r>
    </w:p>
    <w:p w14:paraId="4A70ADA2" w14:textId="6ED7FCFB" w:rsidR="00D61F2F" w:rsidRPr="00D61F2F" w:rsidRDefault="008A4D5A" w:rsidP="00904CFE">
      <w:pPr>
        <w:pStyle w:val="Texto"/>
        <w:widowControl w:val="0"/>
        <w:numPr>
          <w:ilvl w:val="0"/>
          <w:numId w:val="1"/>
        </w:numPr>
        <w:tabs>
          <w:tab w:val="left" w:pos="2290"/>
        </w:tabs>
        <w:autoSpaceDE w:val="0"/>
        <w:autoSpaceDN w:val="0"/>
        <w:spacing w:before="60" w:after="240" w:line="240" w:lineRule="auto"/>
        <w:ind w:left="851" w:right="162" w:hanging="153"/>
        <w:rPr>
          <w:rFonts w:ascii="Calibri" w:hAnsi="Calibri" w:cs="Calibri"/>
          <w:sz w:val="22"/>
          <w:szCs w:val="22"/>
        </w:rPr>
      </w:pPr>
      <w:r w:rsidRPr="00D61F2F">
        <w:rPr>
          <w:rFonts w:ascii="Calibri" w:hAnsi="Calibri" w:cs="Calibri"/>
          <w:b/>
          <w:bCs/>
          <w:sz w:val="22"/>
          <w:szCs w:val="22"/>
        </w:rPr>
        <w:t>Procesos sustantivos:</w:t>
      </w:r>
      <w:r w:rsidRPr="00D61F2F">
        <w:rPr>
          <w:rFonts w:ascii="Calibri" w:hAnsi="Calibri" w:cs="Calibri"/>
          <w:sz w:val="22"/>
          <w:szCs w:val="22"/>
        </w:rPr>
        <w:t xml:space="preserve"> Aquellos que se relacionan directamente con las funciones sustantivas de la</w:t>
      </w:r>
      <w:r w:rsidR="005738BB">
        <w:rPr>
          <w:rFonts w:ascii="Calibri" w:hAnsi="Calibri" w:cs="Calibri"/>
          <w:sz w:val="22"/>
          <w:szCs w:val="22"/>
        </w:rPr>
        <w:t xml:space="preserve">s </w:t>
      </w:r>
      <w:r w:rsidR="00A151DF">
        <w:rPr>
          <w:rFonts w:ascii="Calibri" w:hAnsi="Calibri" w:cs="Calibri"/>
          <w:sz w:val="22"/>
          <w:szCs w:val="22"/>
        </w:rPr>
        <w:t xml:space="preserve">Instituciones </w:t>
      </w:r>
      <w:r w:rsidR="005738BB">
        <w:rPr>
          <w:rFonts w:ascii="Calibri" w:hAnsi="Calibri" w:cs="Calibri"/>
          <w:sz w:val="22"/>
          <w:szCs w:val="22"/>
        </w:rPr>
        <w:t>de la</w:t>
      </w:r>
      <w:r w:rsidRPr="00D61F2F">
        <w:rPr>
          <w:rFonts w:ascii="Calibri" w:hAnsi="Calibri" w:cs="Calibri"/>
          <w:sz w:val="22"/>
          <w:szCs w:val="22"/>
        </w:rPr>
        <w:t xml:space="preserve"> Administración Pública Municipal, es decir, con el cumplimiento de su misión.</w:t>
      </w:r>
    </w:p>
    <w:p w14:paraId="26AA1622" w14:textId="5CAF204F" w:rsidR="00D61F2F" w:rsidRPr="00D61F2F" w:rsidRDefault="008A4D5A" w:rsidP="00904CFE">
      <w:pPr>
        <w:pStyle w:val="Texto"/>
        <w:widowControl w:val="0"/>
        <w:numPr>
          <w:ilvl w:val="0"/>
          <w:numId w:val="1"/>
        </w:numPr>
        <w:tabs>
          <w:tab w:val="left" w:pos="2290"/>
        </w:tabs>
        <w:autoSpaceDE w:val="0"/>
        <w:autoSpaceDN w:val="0"/>
        <w:spacing w:before="60" w:after="240" w:line="240" w:lineRule="auto"/>
        <w:ind w:left="851" w:right="162" w:hanging="153"/>
        <w:rPr>
          <w:rFonts w:ascii="Calibri" w:hAnsi="Calibri" w:cs="Calibri"/>
          <w:sz w:val="22"/>
          <w:szCs w:val="22"/>
        </w:rPr>
      </w:pPr>
      <w:r w:rsidRPr="00D61F2F">
        <w:rPr>
          <w:rFonts w:ascii="Calibri" w:hAnsi="Calibri" w:cs="Calibri"/>
          <w:b/>
          <w:bCs/>
          <w:sz w:val="22"/>
          <w:szCs w:val="22"/>
        </w:rPr>
        <w:lastRenderedPageBreak/>
        <w:t xml:space="preserve">Programa de Trabajo de Administración de Riesgos (PTAR): </w:t>
      </w:r>
      <w:r w:rsidR="006F057C">
        <w:rPr>
          <w:rFonts w:ascii="Calibri" w:hAnsi="Calibri" w:cs="Calibri"/>
          <w:sz w:val="22"/>
          <w:szCs w:val="22"/>
        </w:rPr>
        <w:t>D</w:t>
      </w:r>
      <w:r w:rsidRPr="00D61F2F">
        <w:rPr>
          <w:rFonts w:ascii="Calibri" w:hAnsi="Calibri" w:cs="Calibri"/>
          <w:sz w:val="22"/>
          <w:szCs w:val="22"/>
        </w:rPr>
        <w:t xml:space="preserve">ocumento que contiene las estrategias y acciones de control </w:t>
      </w:r>
      <w:r w:rsidR="00E93025">
        <w:rPr>
          <w:rFonts w:ascii="Calibri" w:hAnsi="Calibri" w:cs="Calibri"/>
          <w:sz w:val="22"/>
          <w:szCs w:val="22"/>
        </w:rPr>
        <w:t xml:space="preserve">definidas </w:t>
      </w:r>
      <w:r w:rsidRPr="00D61F2F">
        <w:rPr>
          <w:rFonts w:ascii="Calibri" w:hAnsi="Calibri" w:cs="Calibri"/>
          <w:sz w:val="22"/>
          <w:szCs w:val="22"/>
        </w:rPr>
        <w:t xml:space="preserve">para enfrentar los riesgos </w:t>
      </w:r>
      <w:r w:rsidR="00E93025">
        <w:rPr>
          <w:rFonts w:ascii="Calibri" w:hAnsi="Calibri" w:cs="Calibri"/>
          <w:sz w:val="22"/>
          <w:szCs w:val="22"/>
        </w:rPr>
        <w:t>identifica</w:t>
      </w:r>
      <w:r w:rsidRPr="00D61F2F">
        <w:rPr>
          <w:rFonts w:ascii="Calibri" w:hAnsi="Calibri" w:cs="Calibri"/>
          <w:sz w:val="22"/>
          <w:szCs w:val="22"/>
        </w:rPr>
        <w:t>dos</w:t>
      </w:r>
      <w:r w:rsidR="00993746">
        <w:rPr>
          <w:rFonts w:ascii="Calibri" w:hAnsi="Calibri" w:cs="Calibri"/>
          <w:sz w:val="22"/>
          <w:szCs w:val="22"/>
        </w:rPr>
        <w:t xml:space="preserve"> por las </w:t>
      </w:r>
      <w:r w:rsidR="00A151DF">
        <w:rPr>
          <w:rFonts w:ascii="Calibri" w:hAnsi="Calibri" w:cs="Calibri"/>
          <w:sz w:val="22"/>
          <w:szCs w:val="22"/>
        </w:rPr>
        <w:t>Instituciones</w:t>
      </w:r>
      <w:r w:rsidR="00993746">
        <w:rPr>
          <w:rFonts w:ascii="Calibri" w:hAnsi="Calibri" w:cs="Calibri"/>
          <w:sz w:val="22"/>
          <w:szCs w:val="22"/>
        </w:rPr>
        <w:t xml:space="preserve"> de la APM</w:t>
      </w:r>
      <w:r w:rsidRPr="00D61F2F">
        <w:rPr>
          <w:rFonts w:ascii="Calibri" w:hAnsi="Calibri" w:cs="Calibri"/>
          <w:sz w:val="22"/>
          <w:szCs w:val="22"/>
        </w:rPr>
        <w:t>, entre otros aspectos relevantes</w:t>
      </w:r>
      <w:r w:rsidR="00871010">
        <w:rPr>
          <w:rFonts w:ascii="Calibri" w:hAnsi="Calibri" w:cs="Calibri"/>
          <w:sz w:val="22"/>
          <w:szCs w:val="22"/>
        </w:rPr>
        <w:t xml:space="preserve"> para evitar la materialización de estos</w:t>
      </w:r>
      <w:r w:rsidRPr="00D61F2F">
        <w:rPr>
          <w:rFonts w:ascii="Calibri" w:hAnsi="Calibri" w:cs="Calibri"/>
          <w:sz w:val="22"/>
          <w:szCs w:val="22"/>
        </w:rPr>
        <w:t>.</w:t>
      </w:r>
    </w:p>
    <w:p w14:paraId="689DB6D1" w14:textId="73E1BFF8" w:rsidR="00D61F2F" w:rsidRPr="00D71041" w:rsidRDefault="008A4D5A" w:rsidP="00904CFE">
      <w:pPr>
        <w:pStyle w:val="Texto"/>
        <w:widowControl w:val="0"/>
        <w:numPr>
          <w:ilvl w:val="0"/>
          <w:numId w:val="1"/>
        </w:numPr>
        <w:tabs>
          <w:tab w:val="left" w:pos="2290"/>
        </w:tabs>
        <w:autoSpaceDE w:val="0"/>
        <w:autoSpaceDN w:val="0"/>
        <w:spacing w:before="60" w:after="240" w:line="240" w:lineRule="auto"/>
        <w:ind w:left="851" w:right="162" w:hanging="153"/>
        <w:rPr>
          <w:rFonts w:ascii="Calibri" w:hAnsi="Calibri" w:cs="Calibri"/>
          <w:sz w:val="22"/>
          <w:szCs w:val="22"/>
        </w:rPr>
      </w:pPr>
      <w:r w:rsidRPr="00D71041">
        <w:rPr>
          <w:rFonts w:ascii="Calibri" w:hAnsi="Calibri" w:cs="Calibri"/>
          <w:b/>
          <w:bCs/>
          <w:sz w:val="22"/>
          <w:szCs w:val="22"/>
        </w:rPr>
        <w:t>Programa de Trabajo de Control Interno (PTCI):</w:t>
      </w:r>
      <w:r w:rsidRPr="00D71041">
        <w:rPr>
          <w:rFonts w:ascii="Calibri" w:hAnsi="Calibri" w:cs="Calibri"/>
          <w:sz w:val="22"/>
          <w:szCs w:val="22"/>
        </w:rPr>
        <w:t xml:space="preserve"> </w:t>
      </w:r>
      <w:r w:rsidR="00871010">
        <w:rPr>
          <w:rFonts w:ascii="Calibri" w:hAnsi="Calibri" w:cs="Calibri"/>
          <w:sz w:val="22"/>
          <w:szCs w:val="22"/>
        </w:rPr>
        <w:t>D</w:t>
      </w:r>
      <w:r w:rsidRPr="00D71041">
        <w:rPr>
          <w:rFonts w:ascii="Calibri" w:hAnsi="Calibri" w:cs="Calibri"/>
          <w:sz w:val="22"/>
          <w:szCs w:val="22"/>
        </w:rPr>
        <w:t>ocumento que contiene las acciones</w:t>
      </w:r>
      <w:r w:rsidR="00EA3238">
        <w:rPr>
          <w:rFonts w:ascii="Calibri" w:hAnsi="Calibri" w:cs="Calibri"/>
          <w:sz w:val="22"/>
          <w:szCs w:val="22"/>
        </w:rPr>
        <w:t xml:space="preserve"> de mejora</w:t>
      </w:r>
      <w:r w:rsidRPr="00D71041">
        <w:rPr>
          <w:rFonts w:ascii="Calibri" w:hAnsi="Calibri" w:cs="Calibri"/>
          <w:sz w:val="22"/>
          <w:szCs w:val="22"/>
        </w:rPr>
        <w:t xml:space="preserve"> a emprender por </w:t>
      </w:r>
      <w:r w:rsidR="00993746">
        <w:rPr>
          <w:rFonts w:ascii="Calibri" w:hAnsi="Calibri" w:cs="Calibri"/>
          <w:sz w:val="22"/>
          <w:szCs w:val="22"/>
        </w:rPr>
        <w:t xml:space="preserve">las </w:t>
      </w:r>
      <w:r w:rsidR="004555D5">
        <w:rPr>
          <w:rFonts w:ascii="Calibri" w:hAnsi="Calibri" w:cs="Calibri"/>
          <w:sz w:val="22"/>
          <w:szCs w:val="22"/>
        </w:rPr>
        <w:t>Institucion</w:t>
      </w:r>
      <w:r w:rsidR="00AB4528">
        <w:rPr>
          <w:rFonts w:ascii="Calibri" w:hAnsi="Calibri" w:cs="Calibri"/>
          <w:sz w:val="22"/>
          <w:szCs w:val="22"/>
        </w:rPr>
        <w:t>es</w:t>
      </w:r>
      <w:r w:rsidRPr="00D71041">
        <w:rPr>
          <w:rFonts w:ascii="Calibri" w:hAnsi="Calibri" w:cs="Calibri"/>
          <w:sz w:val="22"/>
          <w:szCs w:val="22"/>
        </w:rPr>
        <w:t xml:space="preserve"> para fortalecer el Sistema de Control Interno de la Administración Pública Municipal</w:t>
      </w:r>
      <w:r w:rsidR="00993746">
        <w:rPr>
          <w:rFonts w:ascii="Calibri" w:hAnsi="Calibri" w:cs="Calibri"/>
          <w:sz w:val="22"/>
          <w:szCs w:val="22"/>
        </w:rPr>
        <w:t xml:space="preserve"> de Oaxaca de Juárez</w:t>
      </w:r>
      <w:r w:rsidRPr="00D71041">
        <w:rPr>
          <w:rFonts w:ascii="Calibri" w:hAnsi="Calibri" w:cs="Calibri"/>
          <w:sz w:val="22"/>
          <w:szCs w:val="22"/>
        </w:rPr>
        <w:t>,</w:t>
      </w:r>
      <w:r w:rsidR="00993746">
        <w:rPr>
          <w:rFonts w:ascii="Calibri" w:hAnsi="Calibri" w:cs="Calibri"/>
          <w:sz w:val="22"/>
          <w:szCs w:val="22"/>
        </w:rPr>
        <w:t xml:space="preserve"> dichas acciones </w:t>
      </w:r>
      <w:r w:rsidR="00EA3238">
        <w:rPr>
          <w:rFonts w:ascii="Calibri" w:hAnsi="Calibri" w:cs="Calibri"/>
          <w:sz w:val="22"/>
          <w:szCs w:val="22"/>
        </w:rPr>
        <w:t>derivan de la inexistencia o insuficiencia detectada en la Evaluación del Sistema</w:t>
      </w:r>
      <w:r w:rsidR="00116B36">
        <w:rPr>
          <w:rFonts w:ascii="Calibri" w:hAnsi="Calibri" w:cs="Calibri"/>
          <w:sz w:val="22"/>
          <w:szCs w:val="22"/>
        </w:rPr>
        <w:t>,</w:t>
      </w:r>
      <w:r w:rsidRPr="00D71041">
        <w:rPr>
          <w:rFonts w:ascii="Calibri" w:hAnsi="Calibri" w:cs="Calibri"/>
          <w:sz w:val="22"/>
          <w:szCs w:val="22"/>
        </w:rPr>
        <w:t xml:space="preserve"> entre otros aspectos relevantes.</w:t>
      </w:r>
    </w:p>
    <w:p w14:paraId="235DD749" w14:textId="77777777" w:rsidR="00D61F2F" w:rsidRPr="00D71041" w:rsidRDefault="008A4D5A" w:rsidP="00904CFE">
      <w:pPr>
        <w:pStyle w:val="Texto"/>
        <w:widowControl w:val="0"/>
        <w:numPr>
          <w:ilvl w:val="0"/>
          <w:numId w:val="1"/>
        </w:numPr>
        <w:tabs>
          <w:tab w:val="left" w:pos="2290"/>
        </w:tabs>
        <w:autoSpaceDE w:val="0"/>
        <w:autoSpaceDN w:val="0"/>
        <w:spacing w:before="60" w:after="240" w:line="240" w:lineRule="auto"/>
        <w:ind w:left="851" w:right="162" w:hanging="153"/>
        <w:rPr>
          <w:rFonts w:ascii="Calibri" w:hAnsi="Calibri" w:cs="Calibri"/>
          <w:sz w:val="22"/>
          <w:szCs w:val="22"/>
        </w:rPr>
      </w:pPr>
      <w:r w:rsidRPr="00D71041">
        <w:rPr>
          <w:rFonts w:ascii="Calibri" w:hAnsi="Calibri" w:cs="Calibri"/>
          <w:b/>
          <w:bCs/>
          <w:sz w:val="22"/>
          <w:szCs w:val="22"/>
        </w:rPr>
        <w:t>Puntos de Interés:</w:t>
      </w:r>
      <w:r w:rsidRPr="00D71041">
        <w:rPr>
          <w:rFonts w:ascii="Calibri" w:hAnsi="Calibri" w:cs="Calibri"/>
          <w:sz w:val="22"/>
          <w:szCs w:val="22"/>
        </w:rPr>
        <w:t xml:space="preserve"> Los elementos que deberá instrumentar y cumplir la Administración Pública Municipal en su Sistema de Control Interno para asegurar que su implementación, operación y actualización sea apropiada y razonable.</w:t>
      </w:r>
    </w:p>
    <w:p w14:paraId="178F30F2" w14:textId="1589D23E" w:rsidR="00D71041" w:rsidRPr="00D71041" w:rsidRDefault="008A4D5A" w:rsidP="00904CFE">
      <w:pPr>
        <w:pStyle w:val="Texto"/>
        <w:widowControl w:val="0"/>
        <w:numPr>
          <w:ilvl w:val="0"/>
          <w:numId w:val="1"/>
        </w:numPr>
        <w:tabs>
          <w:tab w:val="left" w:pos="2290"/>
        </w:tabs>
        <w:autoSpaceDE w:val="0"/>
        <w:autoSpaceDN w:val="0"/>
        <w:spacing w:before="60" w:after="240" w:line="240" w:lineRule="auto"/>
        <w:ind w:left="851" w:right="162" w:hanging="153"/>
        <w:rPr>
          <w:rFonts w:ascii="Calibri" w:hAnsi="Calibri" w:cs="Calibri"/>
          <w:sz w:val="22"/>
          <w:szCs w:val="22"/>
        </w:rPr>
      </w:pPr>
      <w:r w:rsidRPr="00D71041">
        <w:rPr>
          <w:rFonts w:ascii="Calibri" w:hAnsi="Calibri" w:cs="Calibri"/>
          <w:b/>
          <w:bCs/>
          <w:sz w:val="22"/>
          <w:szCs w:val="22"/>
        </w:rPr>
        <w:t>Riesgo:</w:t>
      </w:r>
      <w:r w:rsidRPr="00D71041">
        <w:rPr>
          <w:rFonts w:ascii="Calibri" w:hAnsi="Calibri" w:cs="Calibri"/>
          <w:sz w:val="22"/>
          <w:szCs w:val="22"/>
        </w:rPr>
        <w:t xml:space="preserve"> </w:t>
      </w:r>
      <w:r w:rsidR="00471C37">
        <w:rPr>
          <w:rFonts w:ascii="Calibri" w:hAnsi="Calibri" w:cs="Calibri"/>
          <w:sz w:val="22"/>
          <w:szCs w:val="22"/>
        </w:rPr>
        <w:t>E</w:t>
      </w:r>
      <w:r w:rsidRPr="00D71041">
        <w:rPr>
          <w:rFonts w:ascii="Calibri" w:hAnsi="Calibri" w:cs="Calibri"/>
          <w:sz w:val="22"/>
          <w:szCs w:val="22"/>
        </w:rPr>
        <w:t xml:space="preserve">vento adverso e incierto (externo o interno) que derivado de la combinación de su probabilidad de ocurrencia y el posible impacto pudiera obstaculizar o impedir el logro de las metas y objetivos </w:t>
      </w:r>
      <w:r w:rsidR="00471C37">
        <w:rPr>
          <w:rFonts w:ascii="Calibri" w:hAnsi="Calibri" w:cs="Calibri"/>
          <w:sz w:val="22"/>
          <w:szCs w:val="22"/>
        </w:rPr>
        <w:t>institucio</w:t>
      </w:r>
      <w:r w:rsidR="00643703">
        <w:rPr>
          <w:rFonts w:ascii="Calibri" w:hAnsi="Calibri" w:cs="Calibri"/>
          <w:sz w:val="22"/>
          <w:szCs w:val="22"/>
        </w:rPr>
        <w:t>nales</w:t>
      </w:r>
      <w:r w:rsidR="00471C37">
        <w:rPr>
          <w:rFonts w:ascii="Calibri" w:hAnsi="Calibri" w:cs="Calibri"/>
          <w:sz w:val="22"/>
          <w:szCs w:val="22"/>
        </w:rPr>
        <w:t xml:space="preserve"> y/o de </w:t>
      </w:r>
      <w:r w:rsidRPr="00D71041">
        <w:rPr>
          <w:rFonts w:ascii="Calibri" w:hAnsi="Calibri" w:cs="Calibri"/>
          <w:sz w:val="22"/>
          <w:szCs w:val="22"/>
        </w:rPr>
        <w:t>la APM.</w:t>
      </w:r>
    </w:p>
    <w:p w14:paraId="69F1277F" w14:textId="235B8E71" w:rsidR="00D71041" w:rsidRPr="00D71041" w:rsidRDefault="008A4D5A" w:rsidP="00904CFE">
      <w:pPr>
        <w:pStyle w:val="Texto"/>
        <w:widowControl w:val="0"/>
        <w:numPr>
          <w:ilvl w:val="0"/>
          <w:numId w:val="1"/>
        </w:numPr>
        <w:tabs>
          <w:tab w:val="left" w:pos="2290"/>
        </w:tabs>
        <w:autoSpaceDE w:val="0"/>
        <w:autoSpaceDN w:val="0"/>
        <w:spacing w:before="60" w:after="240" w:line="240" w:lineRule="auto"/>
        <w:ind w:left="851" w:right="162" w:hanging="153"/>
        <w:rPr>
          <w:rFonts w:ascii="Calibri" w:hAnsi="Calibri" w:cs="Calibri"/>
          <w:sz w:val="22"/>
          <w:szCs w:val="22"/>
        </w:rPr>
      </w:pPr>
      <w:r w:rsidRPr="00D71041">
        <w:rPr>
          <w:rFonts w:ascii="Calibri" w:hAnsi="Calibri" w:cs="Calibri"/>
          <w:b/>
          <w:bCs/>
          <w:sz w:val="22"/>
          <w:szCs w:val="22"/>
        </w:rPr>
        <w:t>Riesgo(s) de corrupción:</w:t>
      </w:r>
      <w:r w:rsidRPr="00D71041">
        <w:rPr>
          <w:rFonts w:ascii="Calibri" w:hAnsi="Calibri" w:cs="Calibri"/>
          <w:sz w:val="22"/>
          <w:szCs w:val="22"/>
        </w:rPr>
        <w:t xml:space="preserve"> </w:t>
      </w:r>
      <w:r w:rsidR="00D643F0">
        <w:rPr>
          <w:rFonts w:ascii="Calibri" w:hAnsi="Calibri" w:cs="Calibri"/>
          <w:sz w:val="22"/>
          <w:szCs w:val="22"/>
        </w:rPr>
        <w:t>P</w:t>
      </w:r>
      <w:r w:rsidRPr="00D71041">
        <w:rPr>
          <w:rFonts w:ascii="Calibri" w:hAnsi="Calibri" w:cs="Calibri"/>
          <w:sz w:val="22"/>
          <w:szCs w:val="22"/>
        </w:rPr>
        <w:t>osibilidad de que por acción u omisión, mediante el abuso del poder y/o el uso indebido de recursos y/o de información, empleo</w:t>
      </w:r>
      <w:r w:rsidR="001406E4">
        <w:rPr>
          <w:rFonts w:ascii="Calibri" w:hAnsi="Calibri" w:cs="Calibri"/>
          <w:sz w:val="22"/>
          <w:szCs w:val="22"/>
        </w:rPr>
        <w:t xml:space="preserve"> o</w:t>
      </w:r>
      <w:r w:rsidRPr="00D71041">
        <w:rPr>
          <w:rFonts w:ascii="Calibri" w:hAnsi="Calibri" w:cs="Calibri"/>
          <w:sz w:val="22"/>
          <w:szCs w:val="22"/>
        </w:rPr>
        <w:t xml:space="preserve"> cargo, se dañan los intereses de un área de </w:t>
      </w:r>
      <w:r w:rsidR="00E760B4">
        <w:rPr>
          <w:rFonts w:ascii="Calibri" w:hAnsi="Calibri" w:cs="Calibri"/>
          <w:sz w:val="22"/>
          <w:szCs w:val="22"/>
        </w:rPr>
        <w:t xml:space="preserve">una </w:t>
      </w:r>
      <w:r w:rsidR="001406E4">
        <w:rPr>
          <w:rFonts w:ascii="Calibri" w:hAnsi="Calibri" w:cs="Calibri"/>
          <w:sz w:val="22"/>
          <w:szCs w:val="22"/>
        </w:rPr>
        <w:t>Institución</w:t>
      </w:r>
      <w:r w:rsidR="00E760B4">
        <w:rPr>
          <w:rFonts w:ascii="Calibri" w:hAnsi="Calibri" w:cs="Calibri"/>
          <w:sz w:val="22"/>
          <w:szCs w:val="22"/>
        </w:rPr>
        <w:t xml:space="preserve"> de </w:t>
      </w:r>
      <w:r w:rsidRPr="00D71041">
        <w:rPr>
          <w:rFonts w:ascii="Calibri" w:hAnsi="Calibri" w:cs="Calibri"/>
          <w:sz w:val="22"/>
          <w:szCs w:val="22"/>
        </w:rPr>
        <w:t xml:space="preserve">la APM, para la obtención de un beneficio particular o de terceros,  incluye soborno, fraude, apropiación indebida u otras formas de desviación de recursos por </w:t>
      </w:r>
      <w:r w:rsidR="00E760B4">
        <w:rPr>
          <w:rFonts w:ascii="Calibri" w:hAnsi="Calibri" w:cs="Calibri"/>
          <w:sz w:val="22"/>
          <w:szCs w:val="22"/>
        </w:rPr>
        <w:t>una persona servidora pública</w:t>
      </w:r>
      <w:r w:rsidRPr="00D71041">
        <w:rPr>
          <w:rFonts w:ascii="Calibri" w:hAnsi="Calibri" w:cs="Calibri"/>
          <w:sz w:val="22"/>
          <w:szCs w:val="22"/>
        </w:rPr>
        <w:t>, nepotismo, extorsión, tráfico de influencias, uso indebido de información privilegiada, entre otras prácticas.</w:t>
      </w:r>
    </w:p>
    <w:p w14:paraId="33396333" w14:textId="095ED21D" w:rsidR="00D71041" w:rsidRPr="00D71041" w:rsidRDefault="008A4D5A" w:rsidP="00904CFE">
      <w:pPr>
        <w:pStyle w:val="Texto"/>
        <w:widowControl w:val="0"/>
        <w:numPr>
          <w:ilvl w:val="0"/>
          <w:numId w:val="1"/>
        </w:numPr>
        <w:tabs>
          <w:tab w:val="left" w:pos="2290"/>
        </w:tabs>
        <w:autoSpaceDE w:val="0"/>
        <w:autoSpaceDN w:val="0"/>
        <w:spacing w:before="60" w:after="240" w:line="240" w:lineRule="auto"/>
        <w:ind w:left="851" w:right="162" w:hanging="153"/>
        <w:rPr>
          <w:rFonts w:ascii="Calibri" w:hAnsi="Calibri" w:cs="Calibri"/>
          <w:sz w:val="22"/>
          <w:szCs w:val="22"/>
        </w:rPr>
      </w:pPr>
      <w:r w:rsidRPr="00D71041">
        <w:rPr>
          <w:rFonts w:ascii="Calibri" w:hAnsi="Calibri" w:cs="Calibri"/>
          <w:b/>
          <w:bCs/>
          <w:sz w:val="22"/>
          <w:szCs w:val="22"/>
        </w:rPr>
        <w:t xml:space="preserve">Seguridad razonable: </w:t>
      </w:r>
      <w:r w:rsidRPr="00D71041">
        <w:rPr>
          <w:rFonts w:ascii="Calibri" w:hAnsi="Calibri" w:cs="Calibri"/>
          <w:sz w:val="22"/>
          <w:szCs w:val="22"/>
        </w:rPr>
        <w:t>El alto nivel de confianza, más no absoluta, de que las metas y objetivos</w:t>
      </w:r>
      <w:r w:rsidR="00811CBD">
        <w:rPr>
          <w:rFonts w:ascii="Calibri" w:hAnsi="Calibri" w:cs="Calibri"/>
          <w:sz w:val="22"/>
          <w:szCs w:val="22"/>
        </w:rPr>
        <w:t xml:space="preserve"> institucionales y/o </w:t>
      </w:r>
      <w:r w:rsidRPr="00D71041">
        <w:rPr>
          <w:rFonts w:ascii="Calibri" w:hAnsi="Calibri" w:cs="Calibri"/>
          <w:sz w:val="22"/>
          <w:szCs w:val="22"/>
        </w:rPr>
        <w:t>de la APM serán alcanzados.</w:t>
      </w:r>
    </w:p>
    <w:p w14:paraId="4212D943" w14:textId="79DBD607" w:rsidR="00D71041" w:rsidRPr="00D71041" w:rsidRDefault="008A4D5A" w:rsidP="00904CFE">
      <w:pPr>
        <w:pStyle w:val="Texto"/>
        <w:widowControl w:val="0"/>
        <w:numPr>
          <w:ilvl w:val="0"/>
          <w:numId w:val="1"/>
        </w:numPr>
        <w:tabs>
          <w:tab w:val="left" w:pos="2290"/>
        </w:tabs>
        <w:autoSpaceDE w:val="0"/>
        <w:autoSpaceDN w:val="0"/>
        <w:spacing w:before="60" w:after="240" w:line="240" w:lineRule="auto"/>
        <w:ind w:left="851" w:right="162" w:hanging="153"/>
        <w:rPr>
          <w:rFonts w:ascii="Calibri" w:hAnsi="Calibri" w:cs="Calibri"/>
          <w:sz w:val="22"/>
          <w:szCs w:val="22"/>
        </w:rPr>
      </w:pPr>
      <w:r w:rsidRPr="00D71041">
        <w:rPr>
          <w:rFonts w:ascii="Calibri" w:hAnsi="Calibri" w:cs="Calibri"/>
          <w:b/>
          <w:bCs/>
          <w:sz w:val="22"/>
          <w:szCs w:val="22"/>
        </w:rPr>
        <w:t>Sistema de información:</w:t>
      </w:r>
      <w:r w:rsidRPr="00D71041">
        <w:rPr>
          <w:rFonts w:ascii="Calibri" w:hAnsi="Calibri" w:cs="Calibri"/>
          <w:sz w:val="22"/>
          <w:szCs w:val="22"/>
        </w:rPr>
        <w:t xml:space="preserve"> </w:t>
      </w:r>
      <w:r w:rsidR="0018285D">
        <w:rPr>
          <w:rFonts w:ascii="Calibri" w:hAnsi="Calibri" w:cs="Calibri"/>
          <w:sz w:val="22"/>
          <w:szCs w:val="22"/>
        </w:rPr>
        <w:t>C</w:t>
      </w:r>
      <w:r w:rsidRPr="00D71041">
        <w:rPr>
          <w:rFonts w:ascii="Calibri" w:hAnsi="Calibri" w:cs="Calibri"/>
          <w:sz w:val="22"/>
          <w:szCs w:val="22"/>
        </w:rPr>
        <w:t>onjunto de procedimientos ordenados que, al ser ejecutados, proporcionan información para apoyar la toma de decisiones y el control de</w:t>
      </w:r>
      <w:r w:rsidR="0018285D">
        <w:rPr>
          <w:rFonts w:ascii="Calibri" w:hAnsi="Calibri" w:cs="Calibri"/>
          <w:sz w:val="22"/>
          <w:szCs w:val="22"/>
        </w:rPr>
        <w:t xml:space="preserve"> </w:t>
      </w:r>
      <w:r w:rsidR="00811CBD">
        <w:rPr>
          <w:rFonts w:ascii="Calibri" w:hAnsi="Calibri" w:cs="Calibri"/>
          <w:sz w:val="22"/>
          <w:szCs w:val="22"/>
        </w:rPr>
        <w:t>un área</w:t>
      </w:r>
      <w:r w:rsidRPr="00D71041">
        <w:rPr>
          <w:rFonts w:ascii="Calibri" w:hAnsi="Calibri" w:cs="Calibri"/>
          <w:sz w:val="22"/>
          <w:szCs w:val="22"/>
        </w:rPr>
        <w:t xml:space="preserve"> de</w:t>
      </w:r>
      <w:r w:rsidR="0018285D">
        <w:rPr>
          <w:rFonts w:ascii="Calibri" w:hAnsi="Calibri" w:cs="Calibri"/>
          <w:sz w:val="22"/>
          <w:szCs w:val="22"/>
        </w:rPr>
        <w:t xml:space="preserve"> una </w:t>
      </w:r>
      <w:r w:rsidR="00664EA5">
        <w:rPr>
          <w:rFonts w:ascii="Calibri" w:hAnsi="Calibri" w:cs="Calibri"/>
          <w:sz w:val="22"/>
          <w:szCs w:val="22"/>
        </w:rPr>
        <w:t>Instituci</w:t>
      </w:r>
      <w:r w:rsidR="00AB1780">
        <w:rPr>
          <w:rFonts w:ascii="Calibri" w:hAnsi="Calibri" w:cs="Calibri"/>
          <w:sz w:val="22"/>
          <w:szCs w:val="22"/>
        </w:rPr>
        <w:t xml:space="preserve">ón </w:t>
      </w:r>
      <w:r w:rsidR="0018285D">
        <w:rPr>
          <w:rFonts w:ascii="Calibri" w:hAnsi="Calibri" w:cs="Calibri"/>
          <w:sz w:val="22"/>
          <w:szCs w:val="22"/>
        </w:rPr>
        <w:t>de</w:t>
      </w:r>
      <w:r w:rsidRPr="00D71041">
        <w:rPr>
          <w:rFonts w:ascii="Calibri" w:hAnsi="Calibri" w:cs="Calibri"/>
          <w:sz w:val="22"/>
          <w:szCs w:val="22"/>
        </w:rPr>
        <w:t xml:space="preserve"> la APM.</w:t>
      </w:r>
    </w:p>
    <w:p w14:paraId="78125F7B" w14:textId="621CC2AF" w:rsidR="00D71041" w:rsidRPr="00D71041" w:rsidRDefault="008A4D5A" w:rsidP="00904CFE">
      <w:pPr>
        <w:pStyle w:val="Texto"/>
        <w:widowControl w:val="0"/>
        <w:numPr>
          <w:ilvl w:val="0"/>
          <w:numId w:val="1"/>
        </w:numPr>
        <w:tabs>
          <w:tab w:val="left" w:pos="2290"/>
        </w:tabs>
        <w:autoSpaceDE w:val="0"/>
        <w:autoSpaceDN w:val="0"/>
        <w:spacing w:before="60" w:after="240" w:line="240" w:lineRule="auto"/>
        <w:ind w:left="851" w:right="162" w:hanging="153"/>
        <w:rPr>
          <w:rFonts w:ascii="Calibri" w:hAnsi="Calibri" w:cs="Calibri"/>
          <w:sz w:val="22"/>
          <w:szCs w:val="22"/>
        </w:rPr>
      </w:pPr>
      <w:r w:rsidRPr="00D71041">
        <w:rPr>
          <w:rFonts w:ascii="Calibri" w:hAnsi="Calibri" w:cs="Calibri"/>
          <w:b/>
          <w:bCs/>
          <w:sz w:val="22"/>
          <w:szCs w:val="22"/>
        </w:rPr>
        <w:t>TIC´s:</w:t>
      </w:r>
      <w:r w:rsidRPr="00D71041">
        <w:rPr>
          <w:rFonts w:ascii="Calibri" w:hAnsi="Calibri" w:cs="Calibri"/>
          <w:sz w:val="22"/>
          <w:szCs w:val="22"/>
        </w:rPr>
        <w:t xml:space="preserve"> Tecnologías de la Información y Comunicaciones.</w:t>
      </w:r>
    </w:p>
    <w:p w14:paraId="5BB2857C" w14:textId="5AFFDAA8" w:rsidR="008A4D5A" w:rsidRPr="00D71041" w:rsidRDefault="008A4D5A" w:rsidP="00904CFE">
      <w:pPr>
        <w:pStyle w:val="Texto"/>
        <w:widowControl w:val="0"/>
        <w:numPr>
          <w:ilvl w:val="0"/>
          <w:numId w:val="1"/>
        </w:numPr>
        <w:tabs>
          <w:tab w:val="left" w:pos="2290"/>
        </w:tabs>
        <w:autoSpaceDE w:val="0"/>
        <w:autoSpaceDN w:val="0"/>
        <w:spacing w:before="60" w:after="240" w:line="240" w:lineRule="auto"/>
        <w:ind w:left="851" w:right="162" w:hanging="153"/>
        <w:rPr>
          <w:rFonts w:ascii="Calibri" w:hAnsi="Calibri" w:cs="Calibri"/>
          <w:sz w:val="22"/>
          <w:szCs w:val="22"/>
        </w:rPr>
      </w:pPr>
      <w:r w:rsidRPr="00D71041">
        <w:rPr>
          <w:rFonts w:ascii="Calibri" w:hAnsi="Calibri" w:cs="Calibri"/>
          <w:b/>
          <w:bCs/>
          <w:sz w:val="22"/>
          <w:szCs w:val="22"/>
        </w:rPr>
        <w:t>Titular de la APM:</w:t>
      </w:r>
      <w:r w:rsidRPr="00D71041">
        <w:rPr>
          <w:rFonts w:ascii="Calibri" w:hAnsi="Calibri" w:cs="Calibri"/>
          <w:sz w:val="22"/>
          <w:szCs w:val="22"/>
        </w:rPr>
        <w:t xml:space="preserve"> El Presidente Municipal </w:t>
      </w:r>
      <w:r w:rsidR="00344A3D">
        <w:rPr>
          <w:rFonts w:ascii="Calibri" w:hAnsi="Calibri" w:cs="Calibri"/>
          <w:sz w:val="22"/>
          <w:szCs w:val="22"/>
        </w:rPr>
        <w:t xml:space="preserve">Constitucional </w:t>
      </w:r>
      <w:r w:rsidRPr="00D71041">
        <w:rPr>
          <w:rFonts w:ascii="Calibri" w:hAnsi="Calibri" w:cs="Calibri"/>
          <w:sz w:val="22"/>
          <w:szCs w:val="22"/>
        </w:rPr>
        <w:t>de Oaxaca de Juárez.</w:t>
      </w:r>
    </w:p>
    <w:p w14:paraId="6AB7C31B" w14:textId="77777777" w:rsidR="008A4D5A" w:rsidRPr="00900C89" w:rsidRDefault="008A4D5A" w:rsidP="00904CFE">
      <w:pPr>
        <w:widowControl w:val="0"/>
        <w:tabs>
          <w:tab w:val="left" w:pos="2290"/>
        </w:tabs>
        <w:autoSpaceDE w:val="0"/>
        <w:autoSpaceDN w:val="0"/>
        <w:spacing w:after="120" w:line="240" w:lineRule="auto"/>
        <w:ind w:right="162"/>
        <w:contextualSpacing/>
        <w:jc w:val="both"/>
        <w:rPr>
          <w:rFonts w:ascii="Calibri" w:hAnsi="Calibri" w:cs="Calibri"/>
          <w:sz w:val="22"/>
          <w:szCs w:val="22"/>
        </w:rPr>
      </w:pPr>
    </w:p>
    <w:p w14:paraId="26C4D394" w14:textId="77777777" w:rsidR="008A4D5A" w:rsidRPr="00900C89" w:rsidRDefault="008A4D5A" w:rsidP="00BD1230">
      <w:pPr>
        <w:widowControl w:val="0"/>
        <w:tabs>
          <w:tab w:val="left" w:pos="2290"/>
        </w:tabs>
        <w:autoSpaceDE w:val="0"/>
        <w:autoSpaceDN w:val="0"/>
        <w:spacing w:after="120" w:line="240" w:lineRule="auto"/>
        <w:ind w:right="162"/>
        <w:contextualSpacing/>
        <w:jc w:val="center"/>
        <w:rPr>
          <w:rFonts w:ascii="Calibri" w:hAnsi="Calibri" w:cs="Calibri"/>
          <w:b/>
          <w:bCs/>
          <w:sz w:val="22"/>
          <w:szCs w:val="22"/>
        </w:rPr>
      </w:pPr>
      <w:r w:rsidRPr="00900C89">
        <w:rPr>
          <w:rFonts w:ascii="Calibri" w:hAnsi="Calibri" w:cs="Calibri"/>
          <w:b/>
          <w:bCs/>
          <w:sz w:val="22"/>
          <w:szCs w:val="22"/>
        </w:rPr>
        <w:t>Capitulo II</w:t>
      </w:r>
    </w:p>
    <w:p w14:paraId="67F59667" w14:textId="77777777" w:rsidR="008A4D5A" w:rsidRPr="00900C89" w:rsidRDefault="008A4D5A" w:rsidP="00BD1230">
      <w:pPr>
        <w:widowControl w:val="0"/>
        <w:tabs>
          <w:tab w:val="left" w:pos="2290"/>
        </w:tabs>
        <w:autoSpaceDE w:val="0"/>
        <w:autoSpaceDN w:val="0"/>
        <w:spacing w:after="120" w:line="240" w:lineRule="auto"/>
        <w:ind w:right="162"/>
        <w:contextualSpacing/>
        <w:jc w:val="center"/>
        <w:rPr>
          <w:rFonts w:ascii="Calibri" w:hAnsi="Calibri" w:cs="Calibri"/>
          <w:b/>
          <w:bCs/>
          <w:sz w:val="22"/>
          <w:szCs w:val="22"/>
        </w:rPr>
      </w:pPr>
      <w:r w:rsidRPr="00900C89">
        <w:rPr>
          <w:rFonts w:ascii="Calibri" w:hAnsi="Calibri" w:cs="Calibri"/>
          <w:b/>
          <w:bCs/>
          <w:sz w:val="22"/>
          <w:szCs w:val="22"/>
        </w:rPr>
        <w:t>Responsables de Aplicación, Designaciones, Vigilancia y Asesoría.</w:t>
      </w:r>
    </w:p>
    <w:p w14:paraId="5397CBC0" w14:textId="77777777" w:rsidR="008A4D5A" w:rsidRPr="00900C89" w:rsidRDefault="008A4D5A" w:rsidP="00904CFE">
      <w:pPr>
        <w:spacing w:after="120" w:line="240" w:lineRule="auto"/>
        <w:contextualSpacing/>
        <w:jc w:val="both"/>
        <w:rPr>
          <w:rFonts w:ascii="Calibri" w:hAnsi="Calibri" w:cs="Calibri"/>
          <w:sz w:val="22"/>
          <w:szCs w:val="22"/>
        </w:rPr>
      </w:pPr>
    </w:p>
    <w:p w14:paraId="017078E5" w14:textId="2D0A754B" w:rsidR="008A4D5A" w:rsidRPr="00900C89" w:rsidRDefault="008A4D5A" w:rsidP="00904CFE">
      <w:pPr>
        <w:spacing w:after="120" w:line="240" w:lineRule="auto"/>
        <w:contextualSpacing/>
        <w:jc w:val="both"/>
        <w:rPr>
          <w:rFonts w:ascii="Calibri" w:hAnsi="Calibri" w:cs="Calibri"/>
          <w:sz w:val="22"/>
          <w:szCs w:val="22"/>
        </w:rPr>
      </w:pPr>
      <w:r w:rsidRPr="00900C89">
        <w:rPr>
          <w:rFonts w:ascii="Calibri" w:hAnsi="Calibri" w:cs="Calibri"/>
          <w:b/>
          <w:bCs/>
          <w:sz w:val="22"/>
          <w:szCs w:val="22"/>
        </w:rPr>
        <w:t>Artículo 4.</w:t>
      </w:r>
      <w:r w:rsidRPr="00900C89">
        <w:rPr>
          <w:rFonts w:ascii="Calibri" w:hAnsi="Calibri" w:cs="Calibri"/>
          <w:sz w:val="22"/>
          <w:szCs w:val="22"/>
        </w:rPr>
        <w:t xml:space="preserve"> Será responsabilidad del Titular de la APM, la Administración y demás </w:t>
      </w:r>
      <w:r w:rsidR="00161180">
        <w:rPr>
          <w:rFonts w:ascii="Calibri" w:hAnsi="Calibri" w:cs="Calibri"/>
          <w:sz w:val="22"/>
          <w:szCs w:val="22"/>
        </w:rPr>
        <w:t xml:space="preserve">personas </w:t>
      </w:r>
      <w:r w:rsidRPr="00900C89">
        <w:rPr>
          <w:rFonts w:ascii="Calibri" w:hAnsi="Calibri" w:cs="Calibri"/>
          <w:sz w:val="22"/>
          <w:szCs w:val="22"/>
        </w:rPr>
        <w:t>servidor</w:t>
      </w:r>
      <w:r w:rsidR="00161180">
        <w:rPr>
          <w:rFonts w:ascii="Calibri" w:hAnsi="Calibri" w:cs="Calibri"/>
          <w:sz w:val="22"/>
          <w:szCs w:val="22"/>
        </w:rPr>
        <w:t>a</w:t>
      </w:r>
      <w:r w:rsidRPr="00900C89">
        <w:rPr>
          <w:rFonts w:ascii="Calibri" w:hAnsi="Calibri" w:cs="Calibri"/>
          <w:sz w:val="22"/>
          <w:szCs w:val="22"/>
        </w:rPr>
        <w:t>s públic</w:t>
      </w:r>
      <w:r w:rsidR="00161180">
        <w:rPr>
          <w:rFonts w:ascii="Calibri" w:hAnsi="Calibri" w:cs="Calibri"/>
          <w:sz w:val="22"/>
          <w:szCs w:val="22"/>
        </w:rPr>
        <w:t>a</w:t>
      </w:r>
      <w:r w:rsidRPr="00900C89">
        <w:rPr>
          <w:rFonts w:ascii="Calibri" w:hAnsi="Calibri" w:cs="Calibri"/>
          <w:sz w:val="22"/>
          <w:szCs w:val="22"/>
        </w:rPr>
        <w:t>s de</w:t>
      </w:r>
      <w:r w:rsidR="00161180">
        <w:rPr>
          <w:rFonts w:ascii="Calibri" w:hAnsi="Calibri" w:cs="Calibri"/>
          <w:sz w:val="22"/>
          <w:szCs w:val="22"/>
        </w:rPr>
        <w:t xml:space="preserve"> las </w:t>
      </w:r>
      <w:r w:rsidR="005C4E3B">
        <w:rPr>
          <w:rFonts w:ascii="Calibri" w:hAnsi="Calibri" w:cs="Calibri"/>
          <w:sz w:val="22"/>
          <w:szCs w:val="22"/>
        </w:rPr>
        <w:t xml:space="preserve">instituciones municipales </w:t>
      </w:r>
      <w:r w:rsidR="00161180">
        <w:rPr>
          <w:rFonts w:ascii="Calibri" w:hAnsi="Calibri" w:cs="Calibri"/>
          <w:sz w:val="22"/>
          <w:szCs w:val="22"/>
        </w:rPr>
        <w:t xml:space="preserve">de </w:t>
      </w:r>
      <w:r w:rsidRPr="00900C89">
        <w:rPr>
          <w:rFonts w:ascii="Calibri" w:hAnsi="Calibri" w:cs="Calibri"/>
          <w:sz w:val="22"/>
          <w:szCs w:val="22"/>
        </w:rPr>
        <w:t>la APM, establecer y actualizar el</w:t>
      </w:r>
      <w:r w:rsidR="00AD0088">
        <w:rPr>
          <w:rFonts w:ascii="Calibri" w:hAnsi="Calibri" w:cs="Calibri"/>
          <w:sz w:val="22"/>
          <w:szCs w:val="22"/>
        </w:rPr>
        <w:t xml:space="preserve"> </w:t>
      </w:r>
      <w:r w:rsidRPr="00900C89">
        <w:rPr>
          <w:rFonts w:ascii="Calibri" w:hAnsi="Calibri" w:cs="Calibri"/>
          <w:sz w:val="22"/>
          <w:szCs w:val="22"/>
        </w:rPr>
        <w:t>SCIAPM</w:t>
      </w:r>
      <w:r w:rsidR="00AD0088">
        <w:rPr>
          <w:rFonts w:ascii="Calibri" w:hAnsi="Calibri" w:cs="Calibri"/>
          <w:sz w:val="22"/>
          <w:szCs w:val="22"/>
        </w:rPr>
        <w:t>OJ</w:t>
      </w:r>
      <w:r w:rsidRPr="00900C89">
        <w:rPr>
          <w:rFonts w:ascii="Calibri" w:hAnsi="Calibri" w:cs="Calibri"/>
          <w:sz w:val="22"/>
          <w:szCs w:val="22"/>
        </w:rPr>
        <w:t>, evaluar y supervisar su funcionamiento, así como ordenar las acciones para su mejora continua, además de instrumentar los mecanismos, procedimientos específicos y acciones que se requieran para la debida observancia de</w:t>
      </w:r>
      <w:r w:rsidR="00D8365D">
        <w:rPr>
          <w:rFonts w:ascii="Calibri" w:hAnsi="Calibri" w:cs="Calibri"/>
          <w:sz w:val="22"/>
          <w:szCs w:val="22"/>
        </w:rPr>
        <w:t xml:space="preserve"> </w:t>
      </w:r>
      <w:r w:rsidR="00EA06FD">
        <w:rPr>
          <w:rFonts w:ascii="Calibri" w:hAnsi="Calibri" w:cs="Calibri"/>
          <w:sz w:val="22"/>
          <w:szCs w:val="22"/>
        </w:rPr>
        <w:t>l</w:t>
      </w:r>
      <w:r w:rsidR="00D8365D">
        <w:rPr>
          <w:rFonts w:ascii="Calibri" w:hAnsi="Calibri" w:cs="Calibri"/>
          <w:sz w:val="22"/>
          <w:szCs w:val="22"/>
        </w:rPr>
        <w:t>a</w:t>
      </w:r>
      <w:r w:rsidR="00B77339">
        <w:rPr>
          <w:rFonts w:ascii="Calibri" w:hAnsi="Calibri" w:cs="Calibri"/>
          <w:sz w:val="22"/>
          <w:szCs w:val="22"/>
        </w:rPr>
        <w:t>s</w:t>
      </w:r>
      <w:r w:rsidRPr="00900C89">
        <w:rPr>
          <w:rFonts w:ascii="Calibri" w:hAnsi="Calibri" w:cs="Calibri"/>
          <w:sz w:val="22"/>
          <w:szCs w:val="22"/>
        </w:rPr>
        <w:t xml:space="preserve"> presente</w:t>
      </w:r>
      <w:r w:rsidR="00D8365D">
        <w:rPr>
          <w:rFonts w:ascii="Calibri" w:hAnsi="Calibri" w:cs="Calibri"/>
          <w:sz w:val="22"/>
          <w:szCs w:val="22"/>
        </w:rPr>
        <w:t>s Disposiciones</w:t>
      </w:r>
      <w:r w:rsidRPr="00900C89">
        <w:rPr>
          <w:rFonts w:ascii="Calibri" w:hAnsi="Calibri" w:cs="Calibri"/>
          <w:sz w:val="22"/>
          <w:szCs w:val="22"/>
        </w:rPr>
        <w:t>.</w:t>
      </w:r>
    </w:p>
    <w:p w14:paraId="52DA8B22" w14:textId="77777777" w:rsidR="008A4D5A" w:rsidRPr="00900C89" w:rsidRDefault="008A4D5A" w:rsidP="00904CFE">
      <w:pPr>
        <w:spacing w:after="120" w:line="240" w:lineRule="auto"/>
        <w:contextualSpacing/>
        <w:jc w:val="both"/>
        <w:rPr>
          <w:rFonts w:ascii="Calibri" w:hAnsi="Calibri" w:cs="Calibri"/>
          <w:sz w:val="22"/>
          <w:szCs w:val="22"/>
        </w:rPr>
      </w:pPr>
    </w:p>
    <w:p w14:paraId="25187C0F" w14:textId="5B8E006D" w:rsidR="008A4D5A" w:rsidRPr="00900C89" w:rsidRDefault="008A4D5A" w:rsidP="00904CFE">
      <w:pPr>
        <w:spacing w:after="120" w:line="240" w:lineRule="auto"/>
        <w:contextualSpacing/>
        <w:jc w:val="both"/>
        <w:rPr>
          <w:rFonts w:ascii="Calibri" w:hAnsi="Calibri" w:cs="Calibri"/>
          <w:sz w:val="22"/>
          <w:szCs w:val="22"/>
        </w:rPr>
      </w:pPr>
      <w:r w:rsidRPr="00900C89">
        <w:rPr>
          <w:rFonts w:ascii="Calibri" w:hAnsi="Calibri" w:cs="Calibri"/>
          <w:sz w:val="22"/>
          <w:szCs w:val="22"/>
        </w:rPr>
        <w:lastRenderedPageBreak/>
        <w:t>En la implementación, actualización y mejora del SCIAPM</w:t>
      </w:r>
      <w:r w:rsidR="002A408B">
        <w:rPr>
          <w:rFonts w:ascii="Calibri" w:hAnsi="Calibri" w:cs="Calibri"/>
          <w:sz w:val="22"/>
          <w:szCs w:val="22"/>
        </w:rPr>
        <w:t>OJ</w:t>
      </w:r>
      <w:r w:rsidRPr="00900C89">
        <w:rPr>
          <w:rFonts w:ascii="Calibri" w:hAnsi="Calibri" w:cs="Calibri"/>
          <w:sz w:val="22"/>
          <w:szCs w:val="22"/>
        </w:rPr>
        <w:t>, se identificarán y clasificarán los mecanismos de control en preventivos, de</w:t>
      </w:r>
      <w:r w:rsidR="003C3146">
        <w:rPr>
          <w:rFonts w:ascii="Calibri" w:hAnsi="Calibri" w:cs="Calibri"/>
          <w:sz w:val="22"/>
          <w:szCs w:val="22"/>
        </w:rPr>
        <w:t xml:space="preserve"> detección</w:t>
      </w:r>
      <w:r w:rsidRPr="00900C89">
        <w:rPr>
          <w:rFonts w:ascii="Calibri" w:hAnsi="Calibri" w:cs="Calibri"/>
          <w:sz w:val="22"/>
          <w:szCs w:val="22"/>
        </w:rPr>
        <w:t xml:space="preserve"> y correctivos, privilegiándose los preventivos y las prácticas de autocontrol, para evitar que se produzcan resultados o acontecimientos no deseados o inesperados que impidan en términos de eficiencia, eficacia y economía el cumplimiento de las metas y objetivos </w:t>
      </w:r>
      <w:r w:rsidR="002A7EF2">
        <w:rPr>
          <w:rFonts w:ascii="Calibri" w:hAnsi="Calibri" w:cs="Calibri"/>
          <w:sz w:val="22"/>
          <w:szCs w:val="22"/>
        </w:rPr>
        <w:t>institucionales</w:t>
      </w:r>
      <w:r w:rsidRPr="00900C89">
        <w:rPr>
          <w:rFonts w:ascii="Calibri" w:hAnsi="Calibri" w:cs="Calibri"/>
          <w:sz w:val="22"/>
          <w:szCs w:val="22"/>
        </w:rPr>
        <w:t xml:space="preserve"> </w:t>
      </w:r>
      <w:r w:rsidR="0083093A">
        <w:rPr>
          <w:rFonts w:ascii="Calibri" w:hAnsi="Calibri" w:cs="Calibri"/>
          <w:sz w:val="22"/>
          <w:szCs w:val="22"/>
        </w:rPr>
        <w:t xml:space="preserve">y/o </w:t>
      </w:r>
      <w:r w:rsidRPr="00900C89">
        <w:rPr>
          <w:rFonts w:ascii="Calibri" w:hAnsi="Calibri" w:cs="Calibri"/>
          <w:sz w:val="22"/>
          <w:szCs w:val="22"/>
        </w:rPr>
        <w:t>de la APM.</w:t>
      </w:r>
    </w:p>
    <w:p w14:paraId="375C0F2F" w14:textId="77777777" w:rsidR="008A4D5A" w:rsidRPr="00900C89" w:rsidRDefault="008A4D5A" w:rsidP="00904CFE">
      <w:pPr>
        <w:spacing w:after="120" w:line="240" w:lineRule="auto"/>
        <w:contextualSpacing/>
        <w:jc w:val="both"/>
        <w:rPr>
          <w:rFonts w:ascii="Calibri" w:hAnsi="Calibri" w:cs="Calibri"/>
          <w:sz w:val="22"/>
          <w:szCs w:val="22"/>
        </w:rPr>
      </w:pPr>
    </w:p>
    <w:p w14:paraId="61BF5FB4" w14:textId="761C877C" w:rsidR="008A4D5A" w:rsidRPr="00900C89" w:rsidRDefault="008A4D5A" w:rsidP="00904CFE">
      <w:pPr>
        <w:spacing w:after="120" w:line="240" w:lineRule="auto"/>
        <w:contextualSpacing/>
        <w:jc w:val="both"/>
        <w:rPr>
          <w:rFonts w:ascii="Calibri" w:hAnsi="Calibri" w:cs="Calibri"/>
          <w:sz w:val="22"/>
          <w:szCs w:val="22"/>
        </w:rPr>
      </w:pPr>
      <w:r w:rsidRPr="00900C89">
        <w:rPr>
          <w:rFonts w:ascii="Calibri" w:hAnsi="Calibri" w:cs="Calibri"/>
          <w:b/>
          <w:bCs/>
          <w:sz w:val="22"/>
          <w:szCs w:val="22"/>
        </w:rPr>
        <w:t>Artículo 5.</w:t>
      </w:r>
      <w:r w:rsidRPr="00900C89">
        <w:rPr>
          <w:rFonts w:ascii="Calibri" w:hAnsi="Calibri" w:cs="Calibri"/>
          <w:sz w:val="22"/>
          <w:szCs w:val="22"/>
        </w:rPr>
        <w:t xml:space="preserve">  El Titular de la APM designará mediante oficio a un servidor público de nivel jerárquico inmediato inferior como </w:t>
      </w:r>
      <w:r w:rsidR="00E90DB5">
        <w:rPr>
          <w:rFonts w:ascii="Calibri" w:hAnsi="Calibri" w:cs="Calibri"/>
          <w:sz w:val="22"/>
          <w:szCs w:val="22"/>
        </w:rPr>
        <w:t>Administrador(a)</w:t>
      </w:r>
      <w:r w:rsidRPr="00900C89">
        <w:rPr>
          <w:rFonts w:ascii="Calibri" w:hAnsi="Calibri" w:cs="Calibri"/>
          <w:sz w:val="22"/>
          <w:szCs w:val="22"/>
        </w:rPr>
        <w:t xml:space="preserve"> General de Control Interno, así </w:t>
      </w:r>
      <w:r w:rsidR="0065758D">
        <w:rPr>
          <w:rFonts w:ascii="Calibri" w:hAnsi="Calibri" w:cs="Calibri"/>
          <w:sz w:val="22"/>
          <w:szCs w:val="22"/>
        </w:rPr>
        <w:t xml:space="preserve">también </w:t>
      </w:r>
      <w:r w:rsidRPr="00900C89">
        <w:rPr>
          <w:rFonts w:ascii="Calibri" w:hAnsi="Calibri" w:cs="Calibri"/>
          <w:sz w:val="22"/>
          <w:szCs w:val="22"/>
        </w:rPr>
        <w:t xml:space="preserve">a </w:t>
      </w:r>
      <w:r w:rsidR="006C412E">
        <w:rPr>
          <w:rFonts w:ascii="Calibri" w:hAnsi="Calibri" w:cs="Calibri"/>
          <w:sz w:val="22"/>
          <w:szCs w:val="22"/>
        </w:rPr>
        <w:t xml:space="preserve">las y </w:t>
      </w:r>
      <w:r w:rsidRPr="00900C89">
        <w:rPr>
          <w:rFonts w:ascii="Calibri" w:hAnsi="Calibri" w:cs="Calibri"/>
          <w:sz w:val="22"/>
          <w:szCs w:val="22"/>
        </w:rPr>
        <w:t>los Coordinadores de Control Interno</w:t>
      </w:r>
      <w:r w:rsidR="004071BF">
        <w:rPr>
          <w:rFonts w:ascii="Calibri" w:hAnsi="Calibri" w:cs="Calibri"/>
          <w:sz w:val="22"/>
          <w:szCs w:val="22"/>
        </w:rPr>
        <w:t xml:space="preserve"> (</w:t>
      </w:r>
      <w:r w:rsidR="006C412E">
        <w:rPr>
          <w:rFonts w:ascii="Calibri" w:hAnsi="Calibri" w:cs="Calibri"/>
          <w:sz w:val="22"/>
          <w:szCs w:val="22"/>
        </w:rPr>
        <w:t xml:space="preserve">personas titulares de las </w:t>
      </w:r>
      <w:r w:rsidR="004071BF">
        <w:rPr>
          <w:rFonts w:ascii="Calibri" w:hAnsi="Calibri" w:cs="Calibri"/>
          <w:sz w:val="22"/>
          <w:szCs w:val="22"/>
        </w:rPr>
        <w:t>instituciones municipales)</w:t>
      </w:r>
      <w:r w:rsidRPr="00900C89">
        <w:rPr>
          <w:rFonts w:ascii="Calibri" w:hAnsi="Calibri" w:cs="Calibri"/>
          <w:sz w:val="22"/>
          <w:szCs w:val="22"/>
        </w:rPr>
        <w:t>, para asistirlo en la aplicación y seguimiento de l</w:t>
      </w:r>
      <w:r w:rsidR="00D8365D">
        <w:rPr>
          <w:rFonts w:ascii="Calibri" w:hAnsi="Calibri" w:cs="Calibri"/>
          <w:sz w:val="22"/>
          <w:szCs w:val="22"/>
        </w:rPr>
        <w:t>as presentes Disposiciones</w:t>
      </w:r>
      <w:r w:rsidR="0065758D">
        <w:rPr>
          <w:rFonts w:ascii="Calibri" w:hAnsi="Calibri" w:cs="Calibri"/>
          <w:sz w:val="22"/>
          <w:szCs w:val="22"/>
        </w:rPr>
        <w:t>,</w:t>
      </w:r>
      <w:r w:rsidR="00854BFB">
        <w:rPr>
          <w:rFonts w:ascii="Calibri" w:hAnsi="Calibri" w:cs="Calibri"/>
          <w:sz w:val="22"/>
          <w:szCs w:val="22"/>
        </w:rPr>
        <w:t xml:space="preserve"> de </w:t>
      </w:r>
      <w:r w:rsidR="00D46C65">
        <w:rPr>
          <w:rFonts w:ascii="Calibri" w:hAnsi="Calibri" w:cs="Calibri"/>
          <w:sz w:val="22"/>
          <w:szCs w:val="22"/>
        </w:rPr>
        <w:t>estas</w:t>
      </w:r>
      <w:r w:rsidR="00854BFB">
        <w:rPr>
          <w:rFonts w:ascii="Calibri" w:hAnsi="Calibri" w:cs="Calibri"/>
          <w:sz w:val="22"/>
          <w:szCs w:val="22"/>
        </w:rPr>
        <w:t xml:space="preserve"> designaciones</w:t>
      </w:r>
      <w:r w:rsidR="0065758D">
        <w:rPr>
          <w:rFonts w:ascii="Calibri" w:hAnsi="Calibri" w:cs="Calibri"/>
          <w:sz w:val="22"/>
          <w:szCs w:val="22"/>
        </w:rPr>
        <w:t xml:space="preserve"> </w:t>
      </w:r>
      <w:r w:rsidR="00D46C65">
        <w:rPr>
          <w:rFonts w:ascii="Calibri" w:hAnsi="Calibri" w:cs="Calibri"/>
          <w:sz w:val="22"/>
          <w:szCs w:val="22"/>
        </w:rPr>
        <w:t xml:space="preserve">se deberá entregar copia al </w:t>
      </w:r>
      <w:r w:rsidR="00FB0847" w:rsidRPr="00900C89">
        <w:rPr>
          <w:rFonts w:ascii="Calibri" w:hAnsi="Calibri" w:cs="Calibri"/>
          <w:sz w:val="22"/>
          <w:szCs w:val="22"/>
        </w:rPr>
        <w:t xml:space="preserve">Titular del Órgano Interno de Control Municipal, </w:t>
      </w:r>
      <w:r w:rsidR="00FB0847">
        <w:rPr>
          <w:rFonts w:ascii="Calibri" w:hAnsi="Calibri" w:cs="Calibri"/>
          <w:sz w:val="22"/>
          <w:szCs w:val="22"/>
        </w:rPr>
        <w:t xml:space="preserve">para que a través de la </w:t>
      </w:r>
      <w:r w:rsidR="00EB4E24">
        <w:rPr>
          <w:rFonts w:ascii="Calibri" w:hAnsi="Calibri" w:cs="Calibri"/>
          <w:sz w:val="22"/>
          <w:szCs w:val="22"/>
        </w:rPr>
        <w:t xml:space="preserve">Dirección de Control y Mejora de la Gestión Pública Municipal </w:t>
      </w:r>
      <w:r w:rsidR="00804963">
        <w:rPr>
          <w:rFonts w:ascii="Calibri" w:hAnsi="Calibri" w:cs="Calibri"/>
          <w:sz w:val="22"/>
          <w:szCs w:val="22"/>
        </w:rPr>
        <w:t xml:space="preserve">se vigile </w:t>
      </w:r>
      <w:r w:rsidR="00B77339">
        <w:rPr>
          <w:rFonts w:ascii="Calibri" w:hAnsi="Calibri" w:cs="Calibri"/>
          <w:sz w:val="22"/>
          <w:szCs w:val="22"/>
        </w:rPr>
        <w:t>su</w:t>
      </w:r>
      <w:r w:rsidR="00727024">
        <w:rPr>
          <w:rFonts w:ascii="Calibri" w:hAnsi="Calibri" w:cs="Calibri"/>
          <w:sz w:val="22"/>
          <w:szCs w:val="22"/>
        </w:rPr>
        <w:t xml:space="preserve"> </w:t>
      </w:r>
      <w:r w:rsidR="00804963">
        <w:rPr>
          <w:rFonts w:ascii="Calibri" w:hAnsi="Calibri" w:cs="Calibri"/>
          <w:sz w:val="22"/>
          <w:szCs w:val="22"/>
        </w:rPr>
        <w:t>observancia.</w:t>
      </w:r>
    </w:p>
    <w:p w14:paraId="05C7703C" w14:textId="77777777" w:rsidR="008A4D5A" w:rsidRPr="00900C89" w:rsidRDefault="008A4D5A" w:rsidP="00904CFE">
      <w:pPr>
        <w:spacing w:after="120" w:line="240" w:lineRule="auto"/>
        <w:contextualSpacing/>
        <w:jc w:val="both"/>
        <w:rPr>
          <w:rFonts w:ascii="Calibri" w:hAnsi="Calibri" w:cs="Calibri"/>
          <w:sz w:val="22"/>
          <w:szCs w:val="22"/>
        </w:rPr>
      </w:pPr>
    </w:p>
    <w:p w14:paraId="38492AD3" w14:textId="146B5A7A" w:rsidR="009956D5" w:rsidRPr="00900C89" w:rsidRDefault="009956D5" w:rsidP="00904CFE">
      <w:pPr>
        <w:spacing w:after="120" w:line="240" w:lineRule="auto"/>
        <w:contextualSpacing/>
        <w:jc w:val="both"/>
        <w:rPr>
          <w:rFonts w:ascii="Calibri" w:hAnsi="Calibri" w:cs="Calibri"/>
          <w:sz w:val="22"/>
          <w:szCs w:val="22"/>
        </w:rPr>
      </w:pPr>
      <w:r>
        <w:rPr>
          <w:rFonts w:ascii="Calibri" w:hAnsi="Calibri" w:cs="Calibri"/>
          <w:sz w:val="22"/>
          <w:szCs w:val="22"/>
        </w:rPr>
        <w:t>La</w:t>
      </w:r>
      <w:r w:rsidRPr="00900C89">
        <w:rPr>
          <w:rFonts w:ascii="Calibri" w:hAnsi="Calibri" w:cs="Calibri"/>
          <w:sz w:val="22"/>
          <w:szCs w:val="22"/>
        </w:rPr>
        <w:t xml:space="preserve"> </w:t>
      </w:r>
      <w:r>
        <w:rPr>
          <w:rFonts w:ascii="Calibri" w:hAnsi="Calibri" w:cs="Calibri"/>
          <w:sz w:val="22"/>
          <w:szCs w:val="22"/>
        </w:rPr>
        <w:t xml:space="preserve">Administración General de Control Interno, las y </w:t>
      </w:r>
      <w:r w:rsidRPr="00900C89">
        <w:rPr>
          <w:rFonts w:ascii="Calibri" w:hAnsi="Calibri" w:cs="Calibri"/>
          <w:sz w:val="22"/>
          <w:szCs w:val="22"/>
        </w:rPr>
        <w:t>los Coordinadores de Control Interno</w:t>
      </w:r>
      <w:r>
        <w:rPr>
          <w:rFonts w:ascii="Calibri" w:hAnsi="Calibri" w:cs="Calibri"/>
          <w:sz w:val="22"/>
          <w:szCs w:val="22"/>
        </w:rPr>
        <w:t>, a solicitud</w:t>
      </w:r>
      <w:r w:rsidRPr="00900C89">
        <w:rPr>
          <w:rFonts w:ascii="Calibri" w:hAnsi="Calibri" w:cs="Calibri"/>
          <w:sz w:val="22"/>
          <w:szCs w:val="22"/>
        </w:rPr>
        <w:t xml:space="preserve"> </w:t>
      </w:r>
      <w:r>
        <w:rPr>
          <w:rFonts w:ascii="Calibri" w:hAnsi="Calibri" w:cs="Calibri"/>
          <w:sz w:val="22"/>
          <w:szCs w:val="22"/>
        </w:rPr>
        <w:t>del</w:t>
      </w:r>
      <w:r w:rsidRPr="00900C89">
        <w:rPr>
          <w:rFonts w:ascii="Calibri" w:hAnsi="Calibri" w:cs="Calibri"/>
          <w:sz w:val="22"/>
          <w:szCs w:val="22"/>
        </w:rPr>
        <w:t xml:space="preserve"> Titular del Órgano Interno de Control Municipal</w:t>
      </w:r>
      <w:r>
        <w:rPr>
          <w:rFonts w:ascii="Calibri" w:hAnsi="Calibri" w:cs="Calibri"/>
          <w:sz w:val="22"/>
          <w:szCs w:val="22"/>
        </w:rPr>
        <w:t>,</w:t>
      </w:r>
      <w:r w:rsidRPr="00900C89">
        <w:rPr>
          <w:rFonts w:ascii="Calibri" w:hAnsi="Calibri" w:cs="Calibri"/>
          <w:sz w:val="22"/>
          <w:szCs w:val="22"/>
        </w:rPr>
        <w:t xml:space="preserve"> </w:t>
      </w:r>
      <w:r>
        <w:rPr>
          <w:rFonts w:ascii="Calibri" w:hAnsi="Calibri" w:cs="Calibri"/>
          <w:sz w:val="22"/>
          <w:szCs w:val="22"/>
        </w:rPr>
        <w:t xml:space="preserve">mediante oficio </w:t>
      </w:r>
      <w:r w:rsidRPr="00900C89">
        <w:rPr>
          <w:rFonts w:ascii="Calibri" w:hAnsi="Calibri" w:cs="Calibri"/>
          <w:sz w:val="22"/>
          <w:szCs w:val="22"/>
        </w:rPr>
        <w:t>designarán a</w:t>
      </w:r>
      <w:r>
        <w:rPr>
          <w:rFonts w:ascii="Calibri" w:hAnsi="Calibri" w:cs="Calibri"/>
          <w:sz w:val="22"/>
          <w:szCs w:val="22"/>
        </w:rPr>
        <w:t xml:space="preserve"> la(s)</w:t>
      </w:r>
      <w:r w:rsidRPr="00900C89">
        <w:rPr>
          <w:rFonts w:ascii="Calibri" w:hAnsi="Calibri" w:cs="Calibri"/>
          <w:sz w:val="22"/>
          <w:szCs w:val="22"/>
        </w:rPr>
        <w:t xml:space="preserve"> </w:t>
      </w:r>
      <w:r>
        <w:rPr>
          <w:rFonts w:ascii="Calibri" w:hAnsi="Calibri" w:cs="Calibri"/>
          <w:sz w:val="22"/>
          <w:szCs w:val="22"/>
        </w:rPr>
        <w:t xml:space="preserve">personas(s) servidora(a) pública(s) que fungirá(n) como Enlace de </w:t>
      </w:r>
      <w:r w:rsidRPr="00900C89">
        <w:rPr>
          <w:rFonts w:ascii="Calibri" w:hAnsi="Calibri" w:cs="Calibri"/>
          <w:sz w:val="22"/>
          <w:szCs w:val="22"/>
        </w:rPr>
        <w:t>Control Interno</w:t>
      </w:r>
      <w:r>
        <w:rPr>
          <w:rFonts w:ascii="Calibri" w:hAnsi="Calibri" w:cs="Calibri"/>
          <w:sz w:val="22"/>
          <w:szCs w:val="22"/>
        </w:rPr>
        <w:t>,</w:t>
      </w:r>
      <w:r w:rsidRPr="00900C89">
        <w:rPr>
          <w:rFonts w:ascii="Calibri" w:hAnsi="Calibri" w:cs="Calibri"/>
          <w:sz w:val="22"/>
          <w:szCs w:val="22"/>
        </w:rPr>
        <w:t xml:space="preserve"> </w:t>
      </w:r>
      <w:r>
        <w:rPr>
          <w:rFonts w:ascii="Calibri" w:hAnsi="Calibri" w:cs="Calibri"/>
          <w:sz w:val="22"/>
          <w:szCs w:val="22"/>
        </w:rPr>
        <w:t>Enlace de</w:t>
      </w:r>
      <w:r w:rsidRPr="00900C89">
        <w:rPr>
          <w:rFonts w:ascii="Calibri" w:hAnsi="Calibri" w:cs="Calibri"/>
          <w:sz w:val="22"/>
          <w:szCs w:val="22"/>
        </w:rPr>
        <w:t xml:space="preserve"> Administración de Riesgos y</w:t>
      </w:r>
      <w:r>
        <w:rPr>
          <w:rFonts w:ascii="Calibri" w:hAnsi="Calibri" w:cs="Calibri"/>
          <w:sz w:val="22"/>
          <w:szCs w:val="22"/>
        </w:rPr>
        <w:t xml:space="preserve"> Enlace para e</w:t>
      </w:r>
      <w:r w:rsidRPr="00900C89">
        <w:rPr>
          <w:rFonts w:ascii="Calibri" w:hAnsi="Calibri" w:cs="Calibri"/>
          <w:sz w:val="22"/>
          <w:szCs w:val="22"/>
        </w:rPr>
        <w:t>l COCOD</w:t>
      </w:r>
      <w:r>
        <w:rPr>
          <w:rFonts w:ascii="Calibri" w:hAnsi="Calibri" w:cs="Calibri"/>
          <w:sz w:val="22"/>
          <w:szCs w:val="22"/>
        </w:rPr>
        <w:t xml:space="preserve">I, a efecto de cumplir con los procesos </w:t>
      </w:r>
      <w:r w:rsidRPr="00900C89">
        <w:rPr>
          <w:rFonts w:ascii="Calibri" w:hAnsi="Calibri" w:cs="Calibri"/>
          <w:sz w:val="22"/>
          <w:szCs w:val="22"/>
        </w:rPr>
        <w:t xml:space="preserve">contemplados en </w:t>
      </w:r>
      <w:r>
        <w:rPr>
          <w:rFonts w:ascii="Calibri" w:hAnsi="Calibri" w:cs="Calibri"/>
          <w:sz w:val="22"/>
          <w:szCs w:val="22"/>
        </w:rPr>
        <w:t>las presentes Disposiciones</w:t>
      </w:r>
      <w:r w:rsidRPr="00900C89">
        <w:rPr>
          <w:rFonts w:ascii="Calibri" w:hAnsi="Calibri" w:cs="Calibri"/>
          <w:sz w:val="22"/>
          <w:szCs w:val="22"/>
        </w:rPr>
        <w:t>, quien</w:t>
      </w:r>
      <w:r>
        <w:rPr>
          <w:rFonts w:ascii="Calibri" w:hAnsi="Calibri" w:cs="Calibri"/>
          <w:sz w:val="22"/>
          <w:szCs w:val="22"/>
        </w:rPr>
        <w:t>(es)</w:t>
      </w:r>
      <w:r w:rsidRPr="00900C89">
        <w:rPr>
          <w:rFonts w:ascii="Calibri" w:hAnsi="Calibri" w:cs="Calibri"/>
          <w:sz w:val="22"/>
          <w:szCs w:val="22"/>
        </w:rPr>
        <w:t xml:space="preserve"> deberá</w:t>
      </w:r>
      <w:r>
        <w:rPr>
          <w:rFonts w:ascii="Calibri" w:hAnsi="Calibri" w:cs="Calibri"/>
          <w:sz w:val="22"/>
          <w:szCs w:val="22"/>
        </w:rPr>
        <w:t>(n)</w:t>
      </w:r>
      <w:r w:rsidRPr="00900C89">
        <w:rPr>
          <w:rFonts w:ascii="Calibri" w:hAnsi="Calibri" w:cs="Calibri"/>
          <w:sz w:val="22"/>
          <w:szCs w:val="22"/>
        </w:rPr>
        <w:t xml:space="preserve"> tener un nivel jerárquico inmediato inferior a éstos</w:t>
      </w:r>
      <w:r>
        <w:rPr>
          <w:rFonts w:ascii="Calibri" w:hAnsi="Calibri" w:cs="Calibri"/>
          <w:sz w:val="22"/>
          <w:szCs w:val="22"/>
        </w:rPr>
        <w:t>. Es importante que la</w:t>
      </w:r>
      <w:r w:rsidR="00EE2FF9">
        <w:rPr>
          <w:rFonts w:ascii="Calibri" w:hAnsi="Calibri" w:cs="Calibri"/>
          <w:sz w:val="22"/>
          <w:szCs w:val="22"/>
        </w:rPr>
        <w:t>(</w:t>
      </w:r>
      <w:r>
        <w:rPr>
          <w:rFonts w:ascii="Calibri" w:hAnsi="Calibri" w:cs="Calibri"/>
          <w:sz w:val="22"/>
          <w:szCs w:val="22"/>
        </w:rPr>
        <w:t>s</w:t>
      </w:r>
      <w:r w:rsidR="00EE2FF9">
        <w:rPr>
          <w:rFonts w:ascii="Calibri" w:hAnsi="Calibri" w:cs="Calibri"/>
          <w:sz w:val="22"/>
          <w:szCs w:val="22"/>
        </w:rPr>
        <w:t>)</w:t>
      </w:r>
      <w:r>
        <w:rPr>
          <w:rFonts w:ascii="Calibri" w:hAnsi="Calibri" w:cs="Calibri"/>
          <w:sz w:val="22"/>
          <w:szCs w:val="22"/>
        </w:rPr>
        <w:t xml:space="preserve"> persona</w:t>
      </w:r>
      <w:r w:rsidR="00EE2FF9">
        <w:rPr>
          <w:rFonts w:ascii="Calibri" w:hAnsi="Calibri" w:cs="Calibri"/>
          <w:sz w:val="22"/>
          <w:szCs w:val="22"/>
        </w:rPr>
        <w:t>(</w:t>
      </w:r>
      <w:r>
        <w:rPr>
          <w:rFonts w:ascii="Calibri" w:hAnsi="Calibri" w:cs="Calibri"/>
          <w:sz w:val="22"/>
          <w:szCs w:val="22"/>
        </w:rPr>
        <w:t>s</w:t>
      </w:r>
      <w:r w:rsidR="00EE2FF9">
        <w:rPr>
          <w:rFonts w:ascii="Calibri" w:hAnsi="Calibri" w:cs="Calibri"/>
          <w:sz w:val="22"/>
          <w:szCs w:val="22"/>
        </w:rPr>
        <w:t>)</w:t>
      </w:r>
      <w:r>
        <w:rPr>
          <w:rFonts w:ascii="Calibri" w:hAnsi="Calibri" w:cs="Calibri"/>
          <w:sz w:val="22"/>
          <w:szCs w:val="22"/>
        </w:rPr>
        <w:t xml:space="preserve"> servidora</w:t>
      </w:r>
      <w:r w:rsidR="00EE2FF9">
        <w:rPr>
          <w:rFonts w:ascii="Calibri" w:hAnsi="Calibri" w:cs="Calibri"/>
          <w:sz w:val="22"/>
          <w:szCs w:val="22"/>
        </w:rPr>
        <w:t>(</w:t>
      </w:r>
      <w:r>
        <w:rPr>
          <w:rFonts w:ascii="Calibri" w:hAnsi="Calibri" w:cs="Calibri"/>
          <w:sz w:val="22"/>
          <w:szCs w:val="22"/>
        </w:rPr>
        <w:t>s</w:t>
      </w:r>
      <w:r w:rsidR="00EE2FF9">
        <w:rPr>
          <w:rFonts w:ascii="Calibri" w:hAnsi="Calibri" w:cs="Calibri"/>
          <w:sz w:val="22"/>
          <w:szCs w:val="22"/>
        </w:rPr>
        <w:t>)</w:t>
      </w:r>
      <w:r>
        <w:rPr>
          <w:rFonts w:ascii="Calibri" w:hAnsi="Calibri" w:cs="Calibri"/>
          <w:sz w:val="22"/>
          <w:szCs w:val="22"/>
        </w:rPr>
        <w:t xml:space="preserve"> pública</w:t>
      </w:r>
      <w:r w:rsidR="00EE2FF9">
        <w:rPr>
          <w:rFonts w:ascii="Calibri" w:hAnsi="Calibri" w:cs="Calibri"/>
          <w:sz w:val="22"/>
          <w:szCs w:val="22"/>
        </w:rPr>
        <w:t>(</w:t>
      </w:r>
      <w:r>
        <w:rPr>
          <w:rFonts w:ascii="Calibri" w:hAnsi="Calibri" w:cs="Calibri"/>
          <w:sz w:val="22"/>
          <w:szCs w:val="22"/>
        </w:rPr>
        <w:t>s</w:t>
      </w:r>
      <w:r w:rsidR="00EE2FF9">
        <w:rPr>
          <w:rFonts w:ascii="Calibri" w:hAnsi="Calibri" w:cs="Calibri"/>
          <w:sz w:val="22"/>
          <w:szCs w:val="22"/>
        </w:rPr>
        <w:t>)</w:t>
      </w:r>
      <w:r>
        <w:rPr>
          <w:rFonts w:ascii="Calibri" w:hAnsi="Calibri" w:cs="Calibri"/>
          <w:sz w:val="22"/>
          <w:szCs w:val="22"/>
        </w:rPr>
        <w:t xml:space="preserve"> designada</w:t>
      </w:r>
      <w:r w:rsidR="00EE2FF9">
        <w:rPr>
          <w:rFonts w:ascii="Calibri" w:hAnsi="Calibri" w:cs="Calibri"/>
          <w:sz w:val="22"/>
          <w:szCs w:val="22"/>
        </w:rPr>
        <w:t>(</w:t>
      </w:r>
      <w:r>
        <w:rPr>
          <w:rFonts w:ascii="Calibri" w:hAnsi="Calibri" w:cs="Calibri"/>
          <w:sz w:val="22"/>
          <w:szCs w:val="22"/>
        </w:rPr>
        <w:t>s</w:t>
      </w:r>
      <w:r w:rsidR="00EE2FF9">
        <w:rPr>
          <w:rFonts w:ascii="Calibri" w:hAnsi="Calibri" w:cs="Calibri"/>
          <w:sz w:val="22"/>
          <w:szCs w:val="22"/>
        </w:rPr>
        <w:t>)</w:t>
      </w:r>
      <w:r>
        <w:rPr>
          <w:rFonts w:ascii="Calibri" w:hAnsi="Calibri" w:cs="Calibri"/>
          <w:sz w:val="22"/>
          <w:szCs w:val="22"/>
        </w:rPr>
        <w:t xml:space="preserve"> tenga</w:t>
      </w:r>
      <w:r w:rsidR="00EE2FF9">
        <w:rPr>
          <w:rFonts w:ascii="Calibri" w:hAnsi="Calibri" w:cs="Calibri"/>
          <w:sz w:val="22"/>
          <w:szCs w:val="22"/>
        </w:rPr>
        <w:t>(</w:t>
      </w:r>
      <w:r>
        <w:rPr>
          <w:rFonts w:ascii="Calibri" w:hAnsi="Calibri" w:cs="Calibri"/>
          <w:sz w:val="22"/>
          <w:szCs w:val="22"/>
        </w:rPr>
        <w:t>n</w:t>
      </w:r>
      <w:r w:rsidR="00EE2FF9">
        <w:rPr>
          <w:rFonts w:ascii="Calibri" w:hAnsi="Calibri" w:cs="Calibri"/>
          <w:sz w:val="22"/>
          <w:szCs w:val="22"/>
        </w:rPr>
        <w:t>)</w:t>
      </w:r>
      <w:r>
        <w:rPr>
          <w:rFonts w:ascii="Calibri" w:hAnsi="Calibri" w:cs="Calibri"/>
          <w:sz w:val="22"/>
          <w:szCs w:val="22"/>
        </w:rPr>
        <w:t xml:space="preserve"> copia de conocimiento de su Designación notificada al OICM.</w:t>
      </w:r>
    </w:p>
    <w:p w14:paraId="00775843" w14:textId="77777777" w:rsidR="008A4D5A" w:rsidRPr="00900C89" w:rsidRDefault="008A4D5A" w:rsidP="00904CFE">
      <w:pPr>
        <w:spacing w:after="120" w:line="240" w:lineRule="auto"/>
        <w:contextualSpacing/>
        <w:jc w:val="both"/>
        <w:rPr>
          <w:rFonts w:ascii="Calibri" w:hAnsi="Calibri" w:cs="Calibri"/>
          <w:sz w:val="22"/>
          <w:szCs w:val="22"/>
        </w:rPr>
      </w:pPr>
    </w:p>
    <w:p w14:paraId="7D81B91C" w14:textId="309160BF" w:rsidR="008A4D5A" w:rsidRPr="00900C89" w:rsidRDefault="008A4D5A" w:rsidP="00904CFE">
      <w:pPr>
        <w:spacing w:after="120" w:line="240" w:lineRule="auto"/>
        <w:contextualSpacing/>
        <w:jc w:val="both"/>
        <w:rPr>
          <w:rFonts w:ascii="Calibri" w:hAnsi="Calibri" w:cs="Calibri"/>
          <w:sz w:val="22"/>
          <w:szCs w:val="22"/>
        </w:rPr>
      </w:pPr>
      <w:r w:rsidRPr="00900C89">
        <w:rPr>
          <w:rFonts w:ascii="Calibri" w:hAnsi="Calibri" w:cs="Calibri"/>
          <w:sz w:val="22"/>
          <w:szCs w:val="22"/>
        </w:rPr>
        <w:t>En caso de sustitución</w:t>
      </w:r>
      <w:r w:rsidR="001B42AF">
        <w:rPr>
          <w:rFonts w:ascii="Calibri" w:hAnsi="Calibri" w:cs="Calibri"/>
          <w:sz w:val="22"/>
          <w:szCs w:val="22"/>
        </w:rPr>
        <w:t xml:space="preserve"> de enlace</w:t>
      </w:r>
      <w:r w:rsidRPr="00900C89">
        <w:rPr>
          <w:rFonts w:ascii="Calibri" w:hAnsi="Calibri" w:cs="Calibri"/>
          <w:sz w:val="22"/>
          <w:szCs w:val="22"/>
        </w:rPr>
        <w:t>,</w:t>
      </w:r>
      <w:r w:rsidR="00A04F0E">
        <w:rPr>
          <w:rFonts w:ascii="Calibri" w:hAnsi="Calibri" w:cs="Calibri"/>
          <w:sz w:val="22"/>
          <w:szCs w:val="22"/>
        </w:rPr>
        <w:t xml:space="preserve"> indistintamente el motivo que le dé origen, </w:t>
      </w:r>
      <w:r w:rsidR="008D49A2">
        <w:rPr>
          <w:rFonts w:ascii="Calibri" w:hAnsi="Calibri" w:cs="Calibri"/>
          <w:sz w:val="22"/>
          <w:szCs w:val="22"/>
        </w:rPr>
        <w:t>l</w:t>
      </w:r>
      <w:r w:rsidR="00A04F0E">
        <w:rPr>
          <w:rFonts w:ascii="Calibri" w:hAnsi="Calibri" w:cs="Calibri"/>
          <w:sz w:val="22"/>
          <w:szCs w:val="22"/>
        </w:rPr>
        <w:t xml:space="preserve">a </w:t>
      </w:r>
      <w:r w:rsidR="00823254">
        <w:rPr>
          <w:rFonts w:ascii="Calibri" w:hAnsi="Calibri" w:cs="Calibri"/>
          <w:sz w:val="22"/>
          <w:szCs w:val="22"/>
        </w:rPr>
        <w:t>Administración General de Control Interno</w:t>
      </w:r>
      <w:r w:rsidR="00A04F0E">
        <w:rPr>
          <w:rFonts w:ascii="Calibri" w:hAnsi="Calibri" w:cs="Calibri"/>
          <w:sz w:val="22"/>
          <w:szCs w:val="22"/>
        </w:rPr>
        <w:t xml:space="preserve">, las y </w:t>
      </w:r>
      <w:r w:rsidR="00A04F0E" w:rsidRPr="00900C89">
        <w:rPr>
          <w:rFonts w:ascii="Calibri" w:hAnsi="Calibri" w:cs="Calibri"/>
          <w:sz w:val="22"/>
          <w:szCs w:val="22"/>
        </w:rPr>
        <w:t>los Coordinadores de Control Interno</w:t>
      </w:r>
      <w:r w:rsidR="008D49A2">
        <w:rPr>
          <w:rFonts w:ascii="Calibri" w:hAnsi="Calibri" w:cs="Calibri"/>
          <w:sz w:val="22"/>
          <w:szCs w:val="22"/>
        </w:rPr>
        <w:t xml:space="preserve"> </w:t>
      </w:r>
      <w:r w:rsidRPr="00900C89">
        <w:rPr>
          <w:rFonts w:ascii="Calibri" w:hAnsi="Calibri" w:cs="Calibri"/>
          <w:sz w:val="22"/>
          <w:szCs w:val="22"/>
        </w:rPr>
        <w:t>deberá</w:t>
      </w:r>
      <w:r w:rsidR="008D49A2">
        <w:rPr>
          <w:rFonts w:ascii="Calibri" w:hAnsi="Calibri" w:cs="Calibri"/>
          <w:sz w:val="22"/>
          <w:szCs w:val="22"/>
        </w:rPr>
        <w:t>n</w:t>
      </w:r>
      <w:r w:rsidRPr="00900C89">
        <w:rPr>
          <w:rFonts w:ascii="Calibri" w:hAnsi="Calibri" w:cs="Calibri"/>
          <w:sz w:val="22"/>
          <w:szCs w:val="22"/>
        </w:rPr>
        <w:t xml:space="preserve"> informar por escrito al Titular del Órgano Interno de Control Municipal, con el propósito de </w:t>
      </w:r>
      <w:r w:rsidR="008D49A2">
        <w:rPr>
          <w:rFonts w:ascii="Calibri" w:hAnsi="Calibri" w:cs="Calibri"/>
          <w:sz w:val="22"/>
          <w:szCs w:val="22"/>
        </w:rPr>
        <w:t>tener</w:t>
      </w:r>
      <w:r w:rsidRPr="00900C89">
        <w:rPr>
          <w:rFonts w:ascii="Calibri" w:hAnsi="Calibri" w:cs="Calibri"/>
          <w:sz w:val="22"/>
          <w:szCs w:val="22"/>
        </w:rPr>
        <w:t xml:space="preserve"> a</w:t>
      </w:r>
      <w:r w:rsidR="002954D9">
        <w:rPr>
          <w:rFonts w:ascii="Calibri" w:hAnsi="Calibri" w:cs="Calibri"/>
          <w:sz w:val="22"/>
          <w:szCs w:val="22"/>
        </w:rPr>
        <w:t>ctualiza</w:t>
      </w:r>
      <w:r w:rsidR="008D49A2">
        <w:rPr>
          <w:rFonts w:ascii="Calibri" w:hAnsi="Calibri" w:cs="Calibri"/>
          <w:sz w:val="22"/>
          <w:szCs w:val="22"/>
        </w:rPr>
        <w:t xml:space="preserve">do la información de las personas servidoras públicas </w:t>
      </w:r>
      <w:r w:rsidR="005F36A3">
        <w:rPr>
          <w:rFonts w:ascii="Calibri" w:hAnsi="Calibri" w:cs="Calibri"/>
          <w:sz w:val="22"/>
          <w:szCs w:val="22"/>
        </w:rPr>
        <w:t>con funciones derivadas de</w:t>
      </w:r>
      <w:r w:rsidR="001B42AF">
        <w:rPr>
          <w:rFonts w:ascii="Calibri" w:hAnsi="Calibri" w:cs="Calibri"/>
          <w:sz w:val="22"/>
          <w:szCs w:val="22"/>
        </w:rPr>
        <w:t xml:space="preserve"> </w:t>
      </w:r>
      <w:r w:rsidR="005F36A3">
        <w:rPr>
          <w:rFonts w:ascii="Calibri" w:hAnsi="Calibri" w:cs="Calibri"/>
          <w:sz w:val="22"/>
          <w:szCs w:val="22"/>
        </w:rPr>
        <w:t>l</w:t>
      </w:r>
      <w:r w:rsidR="001B42AF">
        <w:rPr>
          <w:rFonts w:ascii="Calibri" w:hAnsi="Calibri" w:cs="Calibri"/>
          <w:sz w:val="22"/>
          <w:szCs w:val="22"/>
        </w:rPr>
        <w:t>as</w:t>
      </w:r>
      <w:r w:rsidR="005F36A3">
        <w:rPr>
          <w:rFonts w:ascii="Calibri" w:hAnsi="Calibri" w:cs="Calibri"/>
          <w:sz w:val="22"/>
          <w:szCs w:val="22"/>
        </w:rPr>
        <w:t xml:space="preserve"> presente</w:t>
      </w:r>
      <w:r w:rsidR="001B42AF">
        <w:rPr>
          <w:rFonts w:ascii="Calibri" w:hAnsi="Calibri" w:cs="Calibri"/>
          <w:sz w:val="22"/>
          <w:szCs w:val="22"/>
        </w:rPr>
        <w:t>s Disposiciones</w:t>
      </w:r>
      <w:r w:rsidR="005F36A3">
        <w:rPr>
          <w:rFonts w:ascii="Calibri" w:hAnsi="Calibri" w:cs="Calibri"/>
          <w:sz w:val="22"/>
          <w:szCs w:val="22"/>
        </w:rPr>
        <w:t>.</w:t>
      </w:r>
    </w:p>
    <w:p w14:paraId="74A75EE8" w14:textId="77777777" w:rsidR="008A4D5A" w:rsidRPr="00900C89" w:rsidRDefault="008A4D5A" w:rsidP="00904CFE">
      <w:pPr>
        <w:spacing w:after="120" w:line="240" w:lineRule="auto"/>
        <w:contextualSpacing/>
        <w:jc w:val="both"/>
        <w:rPr>
          <w:rFonts w:ascii="Calibri" w:hAnsi="Calibri" w:cs="Calibri"/>
          <w:sz w:val="22"/>
          <w:szCs w:val="22"/>
        </w:rPr>
      </w:pPr>
    </w:p>
    <w:p w14:paraId="53F0D9B3" w14:textId="4F3A61A7" w:rsidR="008A4D5A" w:rsidRPr="00900C89" w:rsidRDefault="008A4D5A" w:rsidP="00904CFE">
      <w:pPr>
        <w:spacing w:after="120" w:line="240" w:lineRule="auto"/>
        <w:contextualSpacing/>
        <w:jc w:val="both"/>
        <w:rPr>
          <w:rFonts w:ascii="Calibri" w:hAnsi="Calibri" w:cs="Calibri"/>
          <w:sz w:val="22"/>
          <w:szCs w:val="22"/>
        </w:rPr>
      </w:pPr>
      <w:r w:rsidRPr="00900C89">
        <w:rPr>
          <w:rFonts w:ascii="Calibri" w:hAnsi="Calibri" w:cs="Calibri"/>
          <w:b/>
          <w:bCs/>
          <w:sz w:val="22"/>
          <w:szCs w:val="22"/>
        </w:rPr>
        <w:t xml:space="preserve">Artículo 6. </w:t>
      </w:r>
      <w:r w:rsidRPr="00900C89">
        <w:rPr>
          <w:rFonts w:ascii="Calibri" w:hAnsi="Calibri" w:cs="Calibri"/>
          <w:sz w:val="22"/>
          <w:szCs w:val="22"/>
        </w:rPr>
        <w:t>El Órgano Interno de Control Municipal, a través de la Dirección de Control y Mejora de la Gestión Pública Municipal, conforme a sus respectivas atribuciones, interpretará l</w:t>
      </w:r>
      <w:r w:rsidR="008717EA">
        <w:rPr>
          <w:rFonts w:ascii="Calibri" w:hAnsi="Calibri" w:cs="Calibri"/>
          <w:sz w:val="22"/>
          <w:szCs w:val="22"/>
        </w:rPr>
        <w:t>a</w:t>
      </w:r>
      <w:r w:rsidRPr="00900C89">
        <w:rPr>
          <w:rFonts w:ascii="Calibri" w:hAnsi="Calibri" w:cs="Calibri"/>
          <w:sz w:val="22"/>
          <w:szCs w:val="22"/>
        </w:rPr>
        <w:t xml:space="preserve">s presentes </w:t>
      </w:r>
      <w:r w:rsidR="008717EA">
        <w:rPr>
          <w:rFonts w:ascii="Calibri" w:hAnsi="Calibri" w:cs="Calibri"/>
          <w:sz w:val="22"/>
          <w:szCs w:val="22"/>
        </w:rPr>
        <w:t>Disposicione</w:t>
      </w:r>
      <w:r w:rsidRPr="00900C89">
        <w:rPr>
          <w:rFonts w:ascii="Calibri" w:hAnsi="Calibri" w:cs="Calibri"/>
          <w:sz w:val="22"/>
          <w:szCs w:val="22"/>
        </w:rPr>
        <w:t xml:space="preserve">s y </w:t>
      </w:r>
      <w:r w:rsidR="008717EA">
        <w:rPr>
          <w:rFonts w:ascii="Calibri" w:hAnsi="Calibri" w:cs="Calibri"/>
          <w:sz w:val="22"/>
          <w:szCs w:val="22"/>
        </w:rPr>
        <w:t xml:space="preserve">en su conjunto </w:t>
      </w:r>
      <w:r w:rsidRPr="00900C89">
        <w:rPr>
          <w:rFonts w:ascii="Calibri" w:hAnsi="Calibri" w:cs="Calibri"/>
          <w:sz w:val="22"/>
          <w:szCs w:val="22"/>
        </w:rPr>
        <w:t xml:space="preserve">serán responsables de promover y vigilar su </w:t>
      </w:r>
      <w:r w:rsidR="004B6FAF">
        <w:rPr>
          <w:rFonts w:ascii="Calibri" w:hAnsi="Calibri" w:cs="Calibri"/>
          <w:sz w:val="22"/>
          <w:szCs w:val="22"/>
        </w:rPr>
        <w:t xml:space="preserve">observancia, </w:t>
      </w:r>
      <w:r w:rsidRPr="00900C89">
        <w:rPr>
          <w:rFonts w:ascii="Calibri" w:hAnsi="Calibri" w:cs="Calibri"/>
          <w:sz w:val="22"/>
          <w:szCs w:val="22"/>
        </w:rPr>
        <w:t xml:space="preserve">adicionalmente en el ámbito de su competencia, otorgará la asesoría y apoyo que corresponda a la Administración y demás </w:t>
      </w:r>
      <w:r w:rsidR="004E4C67">
        <w:rPr>
          <w:rFonts w:ascii="Calibri" w:hAnsi="Calibri" w:cs="Calibri"/>
          <w:sz w:val="22"/>
          <w:szCs w:val="22"/>
        </w:rPr>
        <w:t xml:space="preserve">personas </w:t>
      </w:r>
      <w:r w:rsidRPr="00900C89">
        <w:rPr>
          <w:rFonts w:ascii="Calibri" w:hAnsi="Calibri" w:cs="Calibri"/>
          <w:sz w:val="22"/>
          <w:szCs w:val="22"/>
        </w:rPr>
        <w:t>servidor</w:t>
      </w:r>
      <w:r w:rsidR="004E4C67">
        <w:rPr>
          <w:rFonts w:ascii="Calibri" w:hAnsi="Calibri" w:cs="Calibri"/>
          <w:sz w:val="22"/>
          <w:szCs w:val="22"/>
        </w:rPr>
        <w:t>a</w:t>
      </w:r>
      <w:r w:rsidRPr="00900C89">
        <w:rPr>
          <w:rFonts w:ascii="Calibri" w:hAnsi="Calibri" w:cs="Calibri"/>
          <w:sz w:val="22"/>
          <w:szCs w:val="22"/>
        </w:rPr>
        <w:t>s públic</w:t>
      </w:r>
      <w:r w:rsidR="004E4C67">
        <w:rPr>
          <w:rFonts w:ascii="Calibri" w:hAnsi="Calibri" w:cs="Calibri"/>
          <w:sz w:val="22"/>
          <w:szCs w:val="22"/>
        </w:rPr>
        <w:t>a</w:t>
      </w:r>
      <w:r w:rsidRPr="00900C89">
        <w:rPr>
          <w:rFonts w:ascii="Calibri" w:hAnsi="Calibri" w:cs="Calibri"/>
          <w:sz w:val="22"/>
          <w:szCs w:val="22"/>
        </w:rPr>
        <w:t xml:space="preserve">s de las </w:t>
      </w:r>
      <w:r w:rsidR="004E4C67">
        <w:rPr>
          <w:rFonts w:ascii="Calibri" w:hAnsi="Calibri" w:cs="Calibri"/>
          <w:sz w:val="22"/>
          <w:szCs w:val="22"/>
        </w:rPr>
        <w:t xml:space="preserve">instituciones </w:t>
      </w:r>
      <w:r w:rsidRPr="00900C89">
        <w:rPr>
          <w:rFonts w:ascii="Calibri" w:hAnsi="Calibri" w:cs="Calibri"/>
          <w:sz w:val="22"/>
          <w:szCs w:val="22"/>
        </w:rPr>
        <w:t xml:space="preserve">de </w:t>
      </w:r>
      <w:r w:rsidR="00AF5A19">
        <w:rPr>
          <w:rFonts w:ascii="Calibri" w:hAnsi="Calibri" w:cs="Calibri"/>
          <w:sz w:val="22"/>
          <w:szCs w:val="22"/>
        </w:rPr>
        <w:t xml:space="preserve">la APM </w:t>
      </w:r>
      <w:r w:rsidRPr="00900C89">
        <w:rPr>
          <w:rFonts w:ascii="Calibri" w:hAnsi="Calibri" w:cs="Calibri"/>
          <w:sz w:val="22"/>
          <w:szCs w:val="22"/>
        </w:rPr>
        <w:t>para la implementación del SCIAPM</w:t>
      </w:r>
      <w:r w:rsidR="004E4C67">
        <w:rPr>
          <w:rFonts w:ascii="Calibri" w:hAnsi="Calibri" w:cs="Calibri"/>
          <w:sz w:val="22"/>
          <w:szCs w:val="22"/>
        </w:rPr>
        <w:t>OJ</w:t>
      </w:r>
      <w:r w:rsidRPr="00900C89">
        <w:rPr>
          <w:rFonts w:ascii="Calibri" w:hAnsi="Calibri" w:cs="Calibri"/>
          <w:sz w:val="22"/>
          <w:szCs w:val="22"/>
        </w:rPr>
        <w:t xml:space="preserve">. </w:t>
      </w:r>
    </w:p>
    <w:p w14:paraId="59DC85C3" w14:textId="77777777" w:rsidR="008A4D5A" w:rsidRPr="00900C89" w:rsidRDefault="008A4D5A" w:rsidP="00904CFE">
      <w:pPr>
        <w:spacing w:after="120" w:line="240" w:lineRule="auto"/>
        <w:contextualSpacing/>
        <w:jc w:val="both"/>
        <w:rPr>
          <w:rFonts w:ascii="Calibri" w:hAnsi="Calibri" w:cs="Calibri"/>
          <w:b/>
          <w:bCs/>
          <w:sz w:val="22"/>
          <w:szCs w:val="22"/>
        </w:rPr>
      </w:pPr>
    </w:p>
    <w:p w14:paraId="7C046C98" w14:textId="19829ABB" w:rsidR="008A4D5A" w:rsidRPr="00900C89" w:rsidRDefault="00BF633B" w:rsidP="0099559A">
      <w:pPr>
        <w:spacing w:after="120" w:line="240" w:lineRule="auto"/>
        <w:contextualSpacing/>
        <w:jc w:val="center"/>
        <w:rPr>
          <w:rFonts w:ascii="Calibri" w:hAnsi="Calibri" w:cs="Calibri"/>
          <w:b/>
          <w:bCs/>
          <w:sz w:val="22"/>
          <w:szCs w:val="22"/>
        </w:rPr>
      </w:pPr>
      <w:r w:rsidRPr="00900C89">
        <w:rPr>
          <w:rFonts w:ascii="Calibri" w:hAnsi="Calibri" w:cs="Calibri"/>
          <w:b/>
          <w:bCs/>
          <w:sz w:val="22"/>
          <w:szCs w:val="22"/>
        </w:rPr>
        <w:t>TÍTULO SEGUNDO</w:t>
      </w:r>
    </w:p>
    <w:p w14:paraId="50C6EC7E" w14:textId="43E44167" w:rsidR="008A4D5A" w:rsidRPr="00900C89" w:rsidRDefault="00BF633B" w:rsidP="0099559A">
      <w:pPr>
        <w:spacing w:after="120" w:line="240" w:lineRule="auto"/>
        <w:contextualSpacing/>
        <w:jc w:val="center"/>
        <w:rPr>
          <w:rFonts w:ascii="Calibri" w:hAnsi="Calibri" w:cs="Calibri"/>
          <w:b/>
          <w:bCs/>
          <w:sz w:val="22"/>
          <w:szCs w:val="22"/>
        </w:rPr>
      </w:pPr>
      <w:r w:rsidRPr="00900C89">
        <w:rPr>
          <w:rFonts w:ascii="Calibri" w:hAnsi="Calibri" w:cs="Calibri"/>
          <w:b/>
          <w:bCs/>
          <w:sz w:val="22"/>
          <w:szCs w:val="22"/>
        </w:rPr>
        <w:t xml:space="preserve">MODELO </w:t>
      </w:r>
      <w:r>
        <w:rPr>
          <w:rFonts w:ascii="Calibri" w:hAnsi="Calibri" w:cs="Calibri"/>
          <w:b/>
          <w:bCs/>
          <w:sz w:val="22"/>
          <w:szCs w:val="22"/>
        </w:rPr>
        <w:t xml:space="preserve">ESTÁNDAR </w:t>
      </w:r>
      <w:r w:rsidRPr="00900C89">
        <w:rPr>
          <w:rFonts w:ascii="Calibri" w:hAnsi="Calibri" w:cs="Calibri"/>
          <w:b/>
          <w:bCs/>
          <w:sz w:val="22"/>
          <w:szCs w:val="22"/>
        </w:rPr>
        <w:t>DE CONTROL INTERNO</w:t>
      </w:r>
    </w:p>
    <w:p w14:paraId="7A6B7F8D" w14:textId="77777777" w:rsidR="008A4D5A" w:rsidRPr="00900C89" w:rsidRDefault="008A4D5A" w:rsidP="0099559A">
      <w:pPr>
        <w:spacing w:after="120" w:line="240" w:lineRule="auto"/>
        <w:contextualSpacing/>
        <w:jc w:val="center"/>
        <w:rPr>
          <w:rFonts w:ascii="Calibri" w:hAnsi="Calibri" w:cs="Calibri"/>
          <w:b/>
          <w:bCs/>
          <w:sz w:val="22"/>
          <w:szCs w:val="22"/>
        </w:rPr>
      </w:pPr>
      <w:r w:rsidRPr="00900C89">
        <w:rPr>
          <w:rFonts w:ascii="Calibri" w:hAnsi="Calibri" w:cs="Calibri"/>
          <w:b/>
          <w:bCs/>
          <w:sz w:val="22"/>
          <w:szCs w:val="22"/>
        </w:rPr>
        <w:t>Capítulo I</w:t>
      </w:r>
    </w:p>
    <w:p w14:paraId="09094601" w14:textId="6D46D3C5" w:rsidR="008A4D5A" w:rsidRPr="00900C89" w:rsidRDefault="00401860" w:rsidP="0099559A">
      <w:pPr>
        <w:spacing w:after="120" w:line="240" w:lineRule="auto"/>
        <w:contextualSpacing/>
        <w:jc w:val="center"/>
        <w:rPr>
          <w:rFonts w:ascii="Calibri" w:hAnsi="Calibri" w:cs="Calibri"/>
          <w:b/>
          <w:bCs/>
          <w:sz w:val="22"/>
          <w:szCs w:val="22"/>
        </w:rPr>
      </w:pPr>
      <w:r>
        <w:rPr>
          <w:rFonts w:ascii="Calibri" w:hAnsi="Calibri" w:cs="Calibri"/>
          <w:b/>
          <w:bCs/>
          <w:sz w:val="22"/>
          <w:szCs w:val="22"/>
        </w:rPr>
        <w:t xml:space="preserve">Estructura del modelo y </w:t>
      </w:r>
      <w:r w:rsidR="008A4D5A" w:rsidRPr="00900C89">
        <w:rPr>
          <w:rFonts w:ascii="Calibri" w:hAnsi="Calibri" w:cs="Calibri"/>
          <w:b/>
          <w:bCs/>
          <w:sz w:val="22"/>
          <w:szCs w:val="22"/>
        </w:rPr>
        <w:t>Categorías de Objetivos</w:t>
      </w:r>
    </w:p>
    <w:p w14:paraId="43CF388E" w14:textId="77777777" w:rsidR="008A4D5A" w:rsidRPr="00900C89" w:rsidRDefault="008A4D5A" w:rsidP="00904CFE">
      <w:pPr>
        <w:spacing w:after="120" w:line="240" w:lineRule="auto"/>
        <w:contextualSpacing/>
        <w:jc w:val="both"/>
        <w:rPr>
          <w:rFonts w:ascii="Calibri" w:hAnsi="Calibri" w:cs="Calibri"/>
          <w:sz w:val="22"/>
          <w:szCs w:val="22"/>
        </w:rPr>
      </w:pPr>
    </w:p>
    <w:p w14:paraId="7FB96F28" w14:textId="6F5C7477" w:rsidR="008A4D5A" w:rsidRPr="00900C89" w:rsidRDefault="008A4D5A" w:rsidP="00904CFE">
      <w:pPr>
        <w:spacing w:after="120" w:line="240" w:lineRule="auto"/>
        <w:contextualSpacing/>
        <w:jc w:val="both"/>
        <w:rPr>
          <w:rFonts w:ascii="Calibri" w:hAnsi="Calibri" w:cs="Calibri"/>
          <w:sz w:val="22"/>
          <w:szCs w:val="22"/>
        </w:rPr>
      </w:pPr>
      <w:r w:rsidRPr="00900C89">
        <w:rPr>
          <w:rFonts w:ascii="Calibri" w:hAnsi="Calibri" w:cs="Calibri"/>
          <w:b/>
          <w:bCs/>
          <w:sz w:val="22"/>
          <w:szCs w:val="22"/>
        </w:rPr>
        <w:t>Artículo 7</w:t>
      </w:r>
      <w:r w:rsidRPr="00900C89">
        <w:rPr>
          <w:rFonts w:ascii="Calibri" w:hAnsi="Calibri" w:cs="Calibri"/>
          <w:sz w:val="22"/>
          <w:szCs w:val="22"/>
        </w:rPr>
        <w:t>.  El Control Interno es un proceso efectuado por el Titular de la APM, la Administración y demás</w:t>
      </w:r>
      <w:r w:rsidR="00433CC7">
        <w:rPr>
          <w:rFonts w:ascii="Calibri" w:hAnsi="Calibri" w:cs="Calibri"/>
          <w:sz w:val="22"/>
          <w:szCs w:val="22"/>
        </w:rPr>
        <w:t xml:space="preserve"> personas</w:t>
      </w:r>
      <w:r w:rsidRPr="00900C89">
        <w:rPr>
          <w:rFonts w:ascii="Calibri" w:hAnsi="Calibri" w:cs="Calibri"/>
          <w:sz w:val="22"/>
          <w:szCs w:val="22"/>
        </w:rPr>
        <w:t xml:space="preserve"> servidor</w:t>
      </w:r>
      <w:r w:rsidR="00433CC7">
        <w:rPr>
          <w:rFonts w:ascii="Calibri" w:hAnsi="Calibri" w:cs="Calibri"/>
          <w:sz w:val="22"/>
          <w:szCs w:val="22"/>
        </w:rPr>
        <w:t>a</w:t>
      </w:r>
      <w:r w:rsidRPr="00900C89">
        <w:rPr>
          <w:rFonts w:ascii="Calibri" w:hAnsi="Calibri" w:cs="Calibri"/>
          <w:sz w:val="22"/>
          <w:szCs w:val="22"/>
        </w:rPr>
        <w:t>s públic</w:t>
      </w:r>
      <w:r w:rsidR="00433CC7">
        <w:rPr>
          <w:rFonts w:ascii="Calibri" w:hAnsi="Calibri" w:cs="Calibri"/>
          <w:sz w:val="22"/>
          <w:szCs w:val="22"/>
        </w:rPr>
        <w:t>a</w:t>
      </w:r>
      <w:r w:rsidRPr="00900C89">
        <w:rPr>
          <w:rFonts w:ascii="Calibri" w:hAnsi="Calibri" w:cs="Calibri"/>
          <w:sz w:val="22"/>
          <w:szCs w:val="22"/>
        </w:rPr>
        <w:t>s de</w:t>
      </w:r>
      <w:r w:rsidR="00C956C7">
        <w:rPr>
          <w:rFonts w:ascii="Calibri" w:hAnsi="Calibri" w:cs="Calibri"/>
          <w:sz w:val="22"/>
          <w:szCs w:val="22"/>
        </w:rPr>
        <w:t xml:space="preserve"> </w:t>
      </w:r>
      <w:r w:rsidRPr="00900C89">
        <w:rPr>
          <w:rFonts w:ascii="Calibri" w:hAnsi="Calibri" w:cs="Calibri"/>
          <w:sz w:val="22"/>
          <w:szCs w:val="22"/>
        </w:rPr>
        <w:t>la</w:t>
      </w:r>
      <w:r w:rsidR="00C956C7">
        <w:rPr>
          <w:rFonts w:ascii="Calibri" w:hAnsi="Calibri" w:cs="Calibri"/>
          <w:sz w:val="22"/>
          <w:szCs w:val="22"/>
        </w:rPr>
        <w:t>s instituciones de la</w:t>
      </w:r>
      <w:r w:rsidRPr="00900C89">
        <w:rPr>
          <w:rFonts w:ascii="Calibri" w:hAnsi="Calibri" w:cs="Calibri"/>
          <w:sz w:val="22"/>
          <w:szCs w:val="22"/>
        </w:rPr>
        <w:t xml:space="preserve"> APM</w:t>
      </w:r>
      <w:r w:rsidR="001071F7">
        <w:rPr>
          <w:rFonts w:ascii="Calibri" w:hAnsi="Calibri" w:cs="Calibri"/>
          <w:sz w:val="22"/>
          <w:szCs w:val="22"/>
        </w:rPr>
        <w:t xml:space="preserve"> de Oaxaca de Juárez</w:t>
      </w:r>
      <w:r w:rsidRPr="00900C89">
        <w:rPr>
          <w:rFonts w:ascii="Calibri" w:hAnsi="Calibri" w:cs="Calibri"/>
          <w:sz w:val="22"/>
          <w:szCs w:val="22"/>
        </w:rPr>
        <w:t xml:space="preserve">, con </w:t>
      </w:r>
      <w:r w:rsidR="001071F7">
        <w:rPr>
          <w:rFonts w:ascii="Calibri" w:hAnsi="Calibri" w:cs="Calibri"/>
          <w:sz w:val="22"/>
          <w:szCs w:val="22"/>
        </w:rPr>
        <w:t xml:space="preserve">el </w:t>
      </w:r>
      <w:r w:rsidRPr="00900C89">
        <w:rPr>
          <w:rFonts w:ascii="Calibri" w:hAnsi="Calibri" w:cs="Calibri"/>
          <w:sz w:val="22"/>
          <w:szCs w:val="22"/>
        </w:rPr>
        <w:t>objeto de proporcionar una seguridad razonable sobre la consecución de los objetivos institucionales y la salvaguarda de los recursos públicos, así como para prevenir la corrupción, es un sistema integral y continuo aplicable al entorno operativo</w:t>
      </w:r>
      <w:r w:rsidR="00433CC7">
        <w:rPr>
          <w:rFonts w:ascii="Calibri" w:hAnsi="Calibri" w:cs="Calibri"/>
          <w:sz w:val="22"/>
          <w:szCs w:val="22"/>
        </w:rPr>
        <w:t xml:space="preserve"> y directivo</w:t>
      </w:r>
      <w:r w:rsidRPr="00900C89">
        <w:rPr>
          <w:rFonts w:ascii="Calibri" w:hAnsi="Calibri" w:cs="Calibri"/>
          <w:sz w:val="22"/>
          <w:szCs w:val="22"/>
        </w:rPr>
        <w:t>.</w:t>
      </w:r>
    </w:p>
    <w:p w14:paraId="07EA4DFE" w14:textId="77777777" w:rsidR="008A4D5A" w:rsidRPr="00900C89" w:rsidRDefault="008A4D5A" w:rsidP="00904CFE">
      <w:pPr>
        <w:spacing w:after="120" w:line="240" w:lineRule="auto"/>
        <w:contextualSpacing/>
        <w:jc w:val="both"/>
        <w:rPr>
          <w:rFonts w:ascii="Calibri" w:hAnsi="Calibri" w:cs="Calibri"/>
          <w:sz w:val="22"/>
          <w:szCs w:val="22"/>
        </w:rPr>
      </w:pPr>
    </w:p>
    <w:p w14:paraId="28ACB6D3" w14:textId="65858DFD" w:rsidR="008A4D5A" w:rsidRPr="00900C89" w:rsidRDefault="008A4D5A" w:rsidP="00904CFE">
      <w:pPr>
        <w:spacing w:after="120" w:line="240" w:lineRule="auto"/>
        <w:contextualSpacing/>
        <w:jc w:val="both"/>
        <w:rPr>
          <w:rFonts w:ascii="Calibri" w:hAnsi="Calibri" w:cs="Calibri"/>
          <w:sz w:val="22"/>
          <w:szCs w:val="22"/>
        </w:rPr>
      </w:pPr>
      <w:r w:rsidRPr="00900C89">
        <w:rPr>
          <w:rFonts w:ascii="Calibri" w:hAnsi="Calibri" w:cs="Calibri"/>
          <w:b/>
          <w:bCs/>
          <w:sz w:val="22"/>
          <w:szCs w:val="22"/>
        </w:rPr>
        <w:t xml:space="preserve">Artículo 8. </w:t>
      </w:r>
      <w:r w:rsidRPr="00900C89">
        <w:rPr>
          <w:rFonts w:ascii="Calibri" w:hAnsi="Calibri" w:cs="Calibri"/>
          <w:sz w:val="22"/>
          <w:szCs w:val="22"/>
        </w:rPr>
        <w:t>Los objetivos del Control Interno se pueden clasificar en cuatro categorías compuestas por</w:t>
      </w:r>
      <w:r w:rsidR="00402FE4">
        <w:rPr>
          <w:rFonts w:ascii="Calibri" w:hAnsi="Calibri" w:cs="Calibri"/>
          <w:sz w:val="22"/>
          <w:szCs w:val="22"/>
        </w:rPr>
        <w:t xml:space="preserve"> los siguientes</w:t>
      </w:r>
      <w:r w:rsidRPr="00900C89">
        <w:rPr>
          <w:rFonts w:ascii="Calibri" w:hAnsi="Calibri" w:cs="Calibri"/>
          <w:sz w:val="22"/>
          <w:szCs w:val="22"/>
        </w:rPr>
        <w:t xml:space="preserve"> criterios:</w:t>
      </w:r>
    </w:p>
    <w:p w14:paraId="04EE7407" w14:textId="3E84FD91" w:rsidR="008A4D5A" w:rsidRPr="00A960F1" w:rsidRDefault="008A4D5A" w:rsidP="00904CFE">
      <w:pPr>
        <w:pStyle w:val="Prrafodelista"/>
        <w:numPr>
          <w:ilvl w:val="0"/>
          <w:numId w:val="7"/>
        </w:numPr>
        <w:spacing w:after="120" w:line="240" w:lineRule="auto"/>
        <w:ind w:hanging="153"/>
        <w:jc w:val="both"/>
        <w:rPr>
          <w:rFonts w:ascii="Calibri" w:hAnsi="Calibri" w:cs="Calibri"/>
        </w:rPr>
      </w:pPr>
      <w:r w:rsidRPr="00996574">
        <w:rPr>
          <w:rFonts w:ascii="Calibri" w:hAnsi="Calibri" w:cs="Calibri"/>
          <w:b/>
          <w:bCs/>
        </w:rPr>
        <w:lastRenderedPageBreak/>
        <w:t>Operación:</w:t>
      </w:r>
      <w:r w:rsidRPr="00A960F1">
        <w:rPr>
          <w:rFonts w:ascii="Calibri" w:hAnsi="Calibri" w:cs="Calibri"/>
        </w:rPr>
        <w:t xml:space="preserve"> Eficacia, eficiencia y economía de las operaciones</w:t>
      </w:r>
      <w:r w:rsidR="00EE395F">
        <w:rPr>
          <w:rFonts w:ascii="Calibri" w:hAnsi="Calibri" w:cs="Calibri"/>
        </w:rPr>
        <w:t xml:space="preserve"> de los </w:t>
      </w:r>
      <w:r w:rsidRPr="00A960F1">
        <w:rPr>
          <w:rFonts w:ascii="Calibri" w:hAnsi="Calibri" w:cs="Calibri"/>
        </w:rPr>
        <w:t>programas y proyectos,</w:t>
      </w:r>
    </w:p>
    <w:p w14:paraId="4AE5ECEF" w14:textId="1E7DAD35" w:rsidR="008A4D5A" w:rsidRPr="00A960F1" w:rsidRDefault="008A4D5A" w:rsidP="00904CFE">
      <w:pPr>
        <w:pStyle w:val="Prrafodelista"/>
        <w:numPr>
          <w:ilvl w:val="0"/>
          <w:numId w:val="7"/>
        </w:numPr>
        <w:spacing w:after="120" w:line="240" w:lineRule="auto"/>
        <w:ind w:hanging="153"/>
        <w:jc w:val="both"/>
        <w:rPr>
          <w:rFonts w:ascii="Calibri" w:hAnsi="Calibri" w:cs="Calibri"/>
        </w:rPr>
      </w:pPr>
      <w:r w:rsidRPr="00996574">
        <w:rPr>
          <w:rFonts w:ascii="Calibri" w:hAnsi="Calibri" w:cs="Calibri"/>
          <w:b/>
          <w:bCs/>
        </w:rPr>
        <w:t>Información:</w:t>
      </w:r>
      <w:r w:rsidRPr="00A960F1">
        <w:rPr>
          <w:rFonts w:ascii="Calibri" w:hAnsi="Calibri" w:cs="Calibri"/>
        </w:rPr>
        <w:t xml:space="preserve"> Confiabilidad, veracidad y oportunidad de la información financiera, presupuestaria y de operación,</w:t>
      </w:r>
    </w:p>
    <w:p w14:paraId="71BF7619" w14:textId="60282572" w:rsidR="008A4D5A" w:rsidRPr="00A960F1" w:rsidRDefault="008A4D5A" w:rsidP="00904CFE">
      <w:pPr>
        <w:pStyle w:val="Prrafodelista"/>
        <w:numPr>
          <w:ilvl w:val="0"/>
          <w:numId w:val="7"/>
        </w:numPr>
        <w:spacing w:after="120" w:line="240" w:lineRule="auto"/>
        <w:ind w:hanging="153"/>
        <w:jc w:val="both"/>
        <w:rPr>
          <w:rFonts w:ascii="Calibri" w:hAnsi="Calibri" w:cs="Calibri"/>
        </w:rPr>
      </w:pPr>
      <w:r w:rsidRPr="00996574">
        <w:rPr>
          <w:rFonts w:ascii="Calibri" w:hAnsi="Calibri" w:cs="Calibri"/>
          <w:b/>
          <w:bCs/>
        </w:rPr>
        <w:t>Cumplimiento:</w:t>
      </w:r>
      <w:r w:rsidRPr="00A960F1">
        <w:rPr>
          <w:rFonts w:ascii="Calibri" w:hAnsi="Calibri" w:cs="Calibri"/>
        </w:rPr>
        <w:t xml:space="preserve"> El apego y observancia del marco legal, reglamentario, normativo y administrativo aplicable, y  </w:t>
      </w:r>
    </w:p>
    <w:p w14:paraId="59227ECA" w14:textId="2F029F0F" w:rsidR="008A4D5A" w:rsidRPr="00A960F1" w:rsidRDefault="008A4D5A" w:rsidP="00904CFE">
      <w:pPr>
        <w:pStyle w:val="Prrafodelista"/>
        <w:numPr>
          <w:ilvl w:val="0"/>
          <w:numId w:val="7"/>
        </w:numPr>
        <w:spacing w:after="120" w:line="240" w:lineRule="auto"/>
        <w:ind w:hanging="153"/>
        <w:jc w:val="both"/>
        <w:rPr>
          <w:rFonts w:ascii="Calibri" w:hAnsi="Calibri" w:cs="Calibri"/>
        </w:rPr>
      </w:pPr>
      <w:r w:rsidRPr="00996574">
        <w:rPr>
          <w:rFonts w:ascii="Calibri" w:hAnsi="Calibri" w:cs="Calibri"/>
          <w:b/>
          <w:bCs/>
        </w:rPr>
        <w:t>Salvaguarda:</w:t>
      </w:r>
      <w:r w:rsidRPr="00A960F1">
        <w:rPr>
          <w:rFonts w:ascii="Calibri" w:hAnsi="Calibri" w:cs="Calibri"/>
        </w:rPr>
        <w:t xml:space="preserve"> Es la protección de los recursos públicos y prevención de actos de corrupción.</w:t>
      </w:r>
    </w:p>
    <w:p w14:paraId="1B66DFD4" w14:textId="77777777" w:rsidR="008A4D5A" w:rsidRPr="00900C89" w:rsidRDefault="008A4D5A" w:rsidP="00904CFE">
      <w:pPr>
        <w:spacing w:after="120" w:line="240" w:lineRule="auto"/>
        <w:ind w:left="708"/>
        <w:contextualSpacing/>
        <w:jc w:val="both"/>
        <w:rPr>
          <w:rFonts w:ascii="Calibri" w:hAnsi="Calibri" w:cs="Calibri"/>
          <w:sz w:val="22"/>
          <w:szCs w:val="22"/>
        </w:rPr>
      </w:pPr>
    </w:p>
    <w:p w14:paraId="2EF36BD1" w14:textId="43F3C417" w:rsidR="004E11F6" w:rsidRDefault="008A4D5A" w:rsidP="00904CFE">
      <w:pPr>
        <w:spacing w:after="120" w:line="240" w:lineRule="auto"/>
        <w:contextualSpacing/>
        <w:jc w:val="both"/>
        <w:rPr>
          <w:rFonts w:ascii="Calibri" w:hAnsi="Calibri" w:cs="Calibri"/>
          <w:sz w:val="22"/>
          <w:szCs w:val="22"/>
        </w:rPr>
      </w:pPr>
      <w:r w:rsidRPr="00900C89">
        <w:rPr>
          <w:rFonts w:ascii="Calibri" w:hAnsi="Calibri" w:cs="Calibri"/>
          <w:b/>
          <w:bCs/>
          <w:sz w:val="22"/>
          <w:szCs w:val="22"/>
        </w:rPr>
        <w:t xml:space="preserve">Artículo 9. </w:t>
      </w:r>
      <w:r w:rsidRPr="00900C89">
        <w:rPr>
          <w:rFonts w:ascii="Calibri" w:hAnsi="Calibri" w:cs="Calibri"/>
          <w:sz w:val="22"/>
          <w:szCs w:val="22"/>
        </w:rPr>
        <w:t>El SCIAPM</w:t>
      </w:r>
      <w:r w:rsidR="00F763B5">
        <w:rPr>
          <w:rFonts w:ascii="Calibri" w:hAnsi="Calibri" w:cs="Calibri"/>
          <w:sz w:val="22"/>
          <w:szCs w:val="22"/>
        </w:rPr>
        <w:t>OJ</w:t>
      </w:r>
      <w:r w:rsidRPr="00900C89">
        <w:rPr>
          <w:rFonts w:ascii="Calibri" w:hAnsi="Calibri" w:cs="Calibri"/>
          <w:sz w:val="22"/>
          <w:szCs w:val="22"/>
        </w:rPr>
        <w:t xml:space="preserve"> es una estructura jerárquica de 5</w:t>
      </w:r>
      <w:r w:rsidR="00B064DF">
        <w:rPr>
          <w:rFonts w:ascii="Calibri" w:hAnsi="Calibri" w:cs="Calibri"/>
          <w:sz w:val="22"/>
          <w:szCs w:val="22"/>
        </w:rPr>
        <w:t xml:space="preserve"> normas generales (</w:t>
      </w:r>
      <w:r w:rsidRPr="00900C89">
        <w:rPr>
          <w:rFonts w:ascii="Calibri" w:hAnsi="Calibri" w:cs="Calibri"/>
          <w:sz w:val="22"/>
          <w:szCs w:val="22"/>
        </w:rPr>
        <w:t>componentes</w:t>
      </w:r>
      <w:r w:rsidR="00B064DF">
        <w:rPr>
          <w:rFonts w:ascii="Calibri" w:hAnsi="Calibri" w:cs="Calibri"/>
          <w:sz w:val="22"/>
          <w:szCs w:val="22"/>
        </w:rPr>
        <w:t>)</w:t>
      </w:r>
      <w:r w:rsidRPr="00900C89">
        <w:rPr>
          <w:rFonts w:ascii="Calibri" w:hAnsi="Calibri" w:cs="Calibri"/>
          <w:sz w:val="22"/>
          <w:szCs w:val="22"/>
        </w:rPr>
        <w:t>, 17 principios y</w:t>
      </w:r>
      <w:r w:rsidR="00B064DF">
        <w:rPr>
          <w:rFonts w:ascii="Calibri" w:hAnsi="Calibri" w:cs="Calibri"/>
          <w:sz w:val="22"/>
          <w:szCs w:val="22"/>
        </w:rPr>
        <w:t xml:space="preserve"> diversos </w:t>
      </w:r>
      <w:r w:rsidR="004E11F6">
        <w:rPr>
          <w:rFonts w:ascii="Calibri" w:hAnsi="Calibri" w:cs="Calibri"/>
          <w:sz w:val="22"/>
          <w:szCs w:val="22"/>
        </w:rPr>
        <w:t>elementos de control y</w:t>
      </w:r>
      <w:r w:rsidRPr="00900C89">
        <w:rPr>
          <w:rFonts w:ascii="Calibri" w:hAnsi="Calibri" w:cs="Calibri"/>
          <w:sz w:val="22"/>
          <w:szCs w:val="22"/>
        </w:rPr>
        <w:t xml:space="preserve"> puntos de interés que interactúan en forma sistémica para que el Control Interno sea adecuado. L</w:t>
      </w:r>
      <w:r w:rsidR="004E11F6">
        <w:rPr>
          <w:rFonts w:ascii="Calibri" w:hAnsi="Calibri" w:cs="Calibri"/>
          <w:sz w:val="22"/>
          <w:szCs w:val="22"/>
        </w:rPr>
        <w:t>as c</w:t>
      </w:r>
      <w:r w:rsidRPr="00900C89">
        <w:rPr>
          <w:rFonts w:ascii="Calibri" w:hAnsi="Calibri" w:cs="Calibri"/>
          <w:sz w:val="22"/>
          <w:szCs w:val="22"/>
        </w:rPr>
        <w:t xml:space="preserve">inco </w:t>
      </w:r>
      <w:r w:rsidR="004E11F6">
        <w:rPr>
          <w:rFonts w:ascii="Calibri" w:hAnsi="Calibri" w:cs="Calibri"/>
          <w:sz w:val="22"/>
          <w:szCs w:val="22"/>
        </w:rPr>
        <w:t xml:space="preserve">normas generales o </w:t>
      </w:r>
      <w:r w:rsidRPr="00900C89">
        <w:rPr>
          <w:rFonts w:ascii="Calibri" w:hAnsi="Calibri" w:cs="Calibri"/>
          <w:sz w:val="22"/>
          <w:szCs w:val="22"/>
        </w:rPr>
        <w:t xml:space="preserve">componentes son: </w:t>
      </w:r>
    </w:p>
    <w:p w14:paraId="29BAA87E" w14:textId="77777777" w:rsidR="007C7FEB" w:rsidRPr="007C7FEB" w:rsidRDefault="008A4D5A" w:rsidP="00904CFE">
      <w:pPr>
        <w:pStyle w:val="Prrafodelista"/>
        <w:numPr>
          <w:ilvl w:val="0"/>
          <w:numId w:val="61"/>
        </w:numPr>
        <w:jc w:val="both"/>
        <w:rPr>
          <w:rFonts w:ascii="Calibri" w:hAnsi="Calibri" w:cs="Calibri"/>
        </w:rPr>
      </w:pPr>
      <w:r w:rsidRPr="007C7FEB">
        <w:rPr>
          <w:rFonts w:ascii="Calibri" w:hAnsi="Calibri" w:cs="Calibri"/>
          <w:b/>
          <w:bCs/>
        </w:rPr>
        <w:t>Ambiente de Control</w:t>
      </w:r>
      <w:r w:rsidR="004E11F6" w:rsidRPr="007C7FEB">
        <w:rPr>
          <w:rFonts w:ascii="Calibri" w:hAnsi="Calibri" w:cs="Calibri"/>
          <w:b/>
          <w:bCs/>
        </w:rPr>
        <w:t>:</w:t>
      </w:r>
      <w:r w:rsidR="004E11F6" w:rsidRPr="007C7FEB">
        <w:rPr>
          <w:rFonts w:ascii="Calibri" w:hAnsi="Calibri" w:cs="Calibri"/>
        </w:rPr>
        <w:t xml:space="preserve"> Es la base del Control Interno, proporciona disciplina, cultura y estructura</w:t>
      </w:r>
      <w:r w:rsidR="007C7FEB" w:rsidRPr="007C7FEB">
        <w:rPr>
          <w:rFonts w:ascii="Calibri" w:hAnsi="Calibri" w:cs="Calibri"/>
        </w:rPr>
        <w:t xml:space="preserve"> para apoyar al personal en la consecución de los objetivos institucionales.</w:t>
      </w:r>
    </w:p>
    <w:p w14:paraId="70C9A005" w14:textId="496B3224" w:rsidR="0016450D" w:rsidRPr="0016450D" w:rsidRDefault="008A4D5A" w:rsidP="00904CFE">
      <w:pPr>
        <w:pStyle w:val="Prrafodelista"/>
        <w:numPr>
          <w:ilvl w:val="0"/>
          <w:numId w:val="61"/>
        </w:numPr>
        <w:jc w:val="both"/>
        <w:rPr>
          <w:rFonts w:ascii="Calibri" w:hAnsi="Calibri" w:cs="Calibri"/>
        </w:rPr>
      </w:pPr>
      <w:r w:rsidRPr="0016450D">
        <w:rPr>
          <w:rFonts w:ascii="Calibri" w:hAnsi="Calibri" w:cs="Calibri"/>
          <w:b/>
          <w:bCs/>
        </w:rPr>
        <w:t>Administración de Riesgos</w:t>
      </w:r>
      <w:r w:rsidR="004E11F6" w:rsidRPr="0016450D">
        <w:rPr>
          <w:rFonts w:ascii="Calibri" w:hAnsi="Calibri" w:cs="Calibri"/>
          <w:b/>
          <w:bCs/>
        </w:rPr>
        <w:t>:</w:t>
      </w:r>
      <w:r w:rsidRPr="0016450D">
        <w:rPr>
          <w:rFonts w:ascii="Calibri" w:hAnsi="Calibri" w:cs="Calibri"/>
        </w:rPr>
        <w:t xml:space="preserve"> </w:t>
      </w:r>
      <w:r w:rsidR="0016450D" w:rsidRPr="0016450D">
        <w:rPr>
          <w:rFonts w:ascii="Calibri" w:hAnsi="Calibri" w:cs="Calibri"/>
        </w:rPr>
        <w:t xml:space="preserve">Es el proceso que evalúa los riesgos a los que se enfrenta la </w:t>
      </w:r>
      <w:r w:rsidR="00E25022">
        <w:rPr>
          <w:rFonts w:ascii="Calibri" w:hAnsi="Calibri" w:cs="Calibri"/>
        </w:rPr>
        <w:t>Institución</w:t>
      </w:r>
      <w:r w:rsidR="0016450D" w:rsidRPr="0016450D">
        <w:rPr>
          <w:rFonts w:ascii="Calibri" w:hAnsi="Calibri" w:cs="Calibri"/>
        </w:rPr>
        <w:t xml:space="preserve"> en la procuración del cumplimiento de sus objetivos. Esta evaluación provee las bases para identificar los riesgos, analizarlos, catalogarlos, priorizarlos y desarrollar respuestas que mitiguen su impacto en caso de materialización, incluyendo los riesgos de corrupción. </w:t>
      </w:r>
    </w:p>
    <w:p w14:paraId="12408860" w14:textId="3CFEF235" w:rsidR="00C343B4" w:rsidRDefault="008A4D5A" w:rsidP="00904CFE">
      <w:pPr>
        <w:pStyle w:val="Prrafodelista"/>
        <w:numPr>
          <w:ilvl w:val="0"/>
          <w:numId w:val="61"/>
        </w:numPr>
        <w:spacing w:after="120" w:line="240" w:lineRule="auto"/>
        <w:jc w:val="both"/>
        <w:rPr>
          <w:rFonts w:ascii="Calibri" w:hAnsi="Calibri" w:cs="Calibri"/>
        </w:rPr>
      </w:pPr>
      <w:r w:rsidRPr="00670578">
        <w:rPr>
          <w:rFonts w:ascii="Calibri" w:hAnsi="Calibri" w:cs="Calibri"/>
          <w:b/>
          <w:bCs/>
        </w:rPr>
        <w:t>Actividades de Control</w:t>
      </w:r>
      <w:r w:rsidR="004E11F6" w:rsidRPr="00670578">
        <w:rPr>
          <w:rFonts w:ascii="Calibri" w:hAnsi="Calibri" w:cs="Calibri"/>
          <w:b/>
          <w:bCs/>
        </w:rPr>
        <w:t>:</w:t>
      </w:r>
      <w:r w:rsidR="004E11F6" w:rsidRPr="00C343B4">
        <w:rPr>
          <w:rFonts w:ascii="Calibri" w:hAnsi="Calibri" w:cs="Calibri"/>
        </w:rPr>
        <w:t xml:space="preserve"> </w:t>
      </w:r>
      <w:r w:rsidR="00C343B4" w:rsidRPr="00C343B4">
        <w:rPr>
          <w:rFonts w:ascii="Calibri" w:hAnsi="Calibri" w:cs="Calibri"/>
        </w:rPr>
        <w:t xml:space="preserve">Son aquellas acciones establecidas, a través de políticas y procedimientos, por los responsables de las </w:t>
      </w:r>
      <w:r w:rsidR="00E25022" w:rsidRPr="00C343B4">
        <w:rPr>
          <w:rFonts w:ascii="Calibri" w:hAnsi="Calibri" w:cs="Calibri"/>
        </w:rPr>
        <w:t>á</w:t>
      </w:r>
      <w:r w:rsidR="00C343B4" w:rsidRPr="00C343B4">
        <w:rPr>
          <w:rFonts w:ascii="Calibri" w:hAnsi="Calibri" w:cs="Calibri"/>
        </w:rPr>
        <w:t>reas administrativas para alcanzar los objetivos institucionales y responder a sus riesgos asociados, incluidos los de corrupción y los de sistemas de información.</w:t>
      </w:r>
    </w:p>
    <w:p w14:paraId="6B91E9B4" w14:textId="77777777" w:rsidR="00670578" w:rsidRDefault="008A4D5A" w:rsidP="00904CFE">
      <w:pPr>
        <w:pStyle w:val="Prrafodelista"/>
        <w:numPr>
          <w:ilvl w:val="0"/>
          <w:numId w:val="61"/>
        </w:numPr>
        <w:spacing w:after="120" w:line="240" w:lineRule="auto"/>
        <w:jc w:val="both"/>
        <w:rPr>
          <w:rFonts w:ascii="Calibri" w:hAnsi="Calibri" w:cs="Calibri"/>
        </w:rPr>
      </w:pPr>
      <w:r w:rsidRPr="00670578">
        <w:rPr>
          <w:rFonts w:ascii="Calibri" w:hAnsi="Calibri" w:cs="Calibri"/>
          <w:b/>
          <w:bCs/>
        </w:rPr>
        <w:t>Información y Comunicació</w:t>
      </w:r>
      <w:r w:rsidR="004E11F6" w:rsidRPr="00670578">
        <w:rPr>
          <w:rFonts w:ascii="Calibri" w:hAnsi="Calibri" w:cs="Calibri"/>
          <w:b/>
          <w:bCs/>
        </w:rPr>
        <w:t>n:</w:t>
      </w:r>
      <w:r w:rsidR="004E11F6" w:rsidRPr="00670578">
        <w:rPr>
          <w:rFonts w:ascii="Calibri" w:hAnsi="Calibri" w:cs="Calibri"/>
        </w:rPr>
        <w:t xml:space="preserve"> </w:t>
      </w:r>
      <w:r w:rsidR="00670578" w:rsidRPr="00670578">
        <w:rPr>
          <w:rFonts w:ascii="Calibri" w:hAnsi="Calibri" w:cs="Calibri"/>
        </w:rPr>
        <w:t xml:space="preserve">Es la información de calidad que la Administración y las demás personas servidoras públicas generan, obtienen, utilizan y comunican para respaldar el sistema de control interno y dar cumplimiento a su mandato legal. </w:t>
      </w:r>
    </w:p>
    <w:p w14:paraId="23F2CEAB" w14:textId="5DB7F13B" w:rsidR="008A4D5A" w:rsidRPr="000C74FE" w:rsidRDefault="008A4D5A" w:rsidP="00904CFE">
      <w:pPr>
        <w:pStyle w:val="Prrafodelista"/>
        <w:numPr>
          <w:ilvl w:val="0"/>
          <w:numId w:val="61"/>
        </w:numPr>
        <w:jc w:val="both"/>
        <w:rPr>
          <w:rFonts w:ascii="Calibri" w:hAnsi="Calibri" w:cs="Calibri"/>
        </w:rPr>
      </w:pPr>
      <w:r w:rsidRPr="000C74FE">
        <w:rPr>
          <w:rFonts w:ascii="Calibri" w:hAnsi="Calibri" w:cs="Calibri"/>
          <w:b/>
          <w:bCs/>
        </w:rPr>
        <w:t>Supervisión</w:t>
      </w:r>
      <w:r w:rsidR="004E11F6" w:rsidRPr="000C74FE">
        <w:rPr>
          <w:rFonts w:ascii="Calibri" w:hAnsi="Calibri" w:cs="Calibri"/>
          <w:b/>
          <w:bCs/>
        </w:rPr>
        <w:t>:</w:t>
      </w:r>
      <w:r w:rsidR="000C74FE" w:rsidRPr="000C74FE">
        <w:rPr>
          <w:rFonts w:ascii="Calibri" w:hAnsi="Calibri" w:cs="Calibri"/>
          <w:b/>
          <w:bCs/>
        </w:rPr>
        <w:t xml:space="preserve"> </w:t>
      </w:r>
      <w:r w:rsidR="000C74FE" w:rsidRPr="000C74FE">
        <w:rPr>
          <w:rFonts w:ascii="Calibri" w:hAnsi="Calibri" w:cs="Calibri"/>
        </w:rPr>
        <w:t xml:space="preserve">Son las actividades establecidas y operadas por las </w:t>
      </w:r>
      <w:r w:rsidR="00E25022" w:rsidRPr="000C74FE">
        <w:rPr>
          <w:rFonts w:ascii="Calibri" w:hAnsi="Calibri" w:cs="Calibri"/>
        </w:rPr>
        <w:t>á</w:t>
      </w:r>
      <w:r w:rsidR="000C74FE" w:rsidRPr="000C74FE">
        <w:rPr>
          <w:rFonts w:ascii="Calibri" w:hAnsi="Calibri" w:cs="Calibri"/>
        </w:rPr>
        <w:t xml:space="preserve">reas administrativas específicas que la persona servidora pública Titular ha designado, con la finalidad de mejorar de manera continua al control interno mediante una vigilancia y evaluación periódica a su eficacia, eficiencia y economía. La supervisión y mejora continua es responsabilidad de la Administración en cada uno de los procesos/procedimientos que realiza, y se apoya, por lo general, en áreas administrativas específicas para llevarla a cabo. Las instancias fiscalizadoras superiores y otros revisores externos proporcionan una supervisión adicional cuando revisan el control interno de la </w:t>
      </w:r>
      <w:r w:rsidR="006774C5">
        <w:rPr>
          <w:rFonts w:ascii="Calibri" w:hAnsi="Calibri" w:cs="Calibri"/>
        </w:rPr>
        <w:t>Institución</w:t>
      </w:r>
      <w:r w:rsidR="000C74FE" w:rsidRPr="000C74FE">
        <w:rPr>
          <w:rFonts w:ascii="Calibri" w:hAnsi="Calibri" w:cs="Calibri"/>
        </w:rPr>
        <w:t>. La supervisión y mejora continua contribuye a la optimización permanente del control interno y, por lo tanto, a la calidad en el desempeño de las operaciones, la salvaguarda de los recursos públicos, la prevención de la corrupción, la oportuna resolución de los hallazgos de auditoría y de otras revisiones, así como a la idoneidad y suficiencia de los controles implementados.</w:t>
      </w:r>
    </w:p>
    <w:p w14:paraId="57E78F90" w14:textId="6CBE4651" w:rsidR="008A4D5A" w:rsidRDefault="009B3571" w:rsidP="00904CFE">
      <w:pPr>
        <w:spacing w:after="120" w:line="240" w:lineRule="auto"/>
        <w:contextualSpacing/>
        <w:jc w:val="both"/>
        <w:rPr>
          <w:rFonts w:ascii="Calibri" w:hAnsi="Calibri" w:cs="Calibri"/>
          <w:sz w:val="22"/>
          <w:szCs w:val="22"/>
        </w:rPr>
      </w:pPr>
      <w:r w:rsidRPr="009B3571">
        <w:rPr>
          <w:rFonts w:ascii="Calibri" w:hAnsi="Calibri" w:cs="Calibri"/>
          <w:b/>
          <w:bCs/>
          <w:sz w:val="22"/>
          <w:szCs w:val="22"/>
        </w:rPr>
        <w:t xml:space="preserve">Artículo 10.  </w:t>
      </w:r>
      <w:r w:rsidR="00D841AD">
        <w:rPr>
          <w:rFonts w:ascii="Calibri" w:hAnsi="Calibri" w:cs="Calibri"/>
          <w:sz w:val="22"/>
          <w:szCs w:val="22"/>
        </w:rPr>
        <w:t xml:space="preserve">Existen </w:t>
      </w:r>
      <w:r w:rsidRPr="009B3571">
        <w:rPr>
          <w:rFonts w:ascii="Calibri" w:hAnsi="Calibri" w:cs="Calibri"/>
          <w:sz w:val="22"/>
          <w:szCs w:val="22"/>
        </w:rPr>
        <w:t xml:space="preserve">17 principios </w:t>
      </w:r>
      <w:r w:rsidR="00D841AD">
        <w:rPr>
          <w:rFonts w:ascii="Calibri" w:hAnsi="Calibri" w:cs="Calibri"/>
          <w:sz w:val="22"/>
          <w:szCs w:val="22"/>
        </w:rPr>
        <w:t xml:space="preserve">que </w:t>
      </w:r>
      <w:r w:rsidRPr="009B3571">
        <w:rPr>
          <w:rFonts w:ascii="Calibri" w:hAnsi="Calibri" w:cs="Calibri"/>
          <w:sz w:val="22"/>
          <w:szCs w:val="22"/>
        </w:rPr>
        <w:t xml:space="preserve">respaldan el diseño, implementación y operación de las normas generales asociadas de control interno y representan los requerimientos necesarios para establecer un control interno apropiado, es decir, eficaz, eficiente, económico y suficiente conforme a la naturaleza, tamaño, disposiciones jurídicas y mandato de la </w:t>
      </w:r>
      <w:r w:rsidR="00E25022">
        <w:rPr>
          <w:rFonts w:ascii="Calibri" w:hAnsi="Calibri" w:cs="Calibri"/>
          <w:sz w:val="22"/>
          <w:szCs w:val="22"/>
        </w:rPr>
        <w:t>Institución</w:t>
      </w:r>
      <w:r w:rsidRPr="009B3571">
        <w:rPr>
          <w:rFonts w:ascii="Calibri" w:hAnsi="Calibri" w:cs="Calibri"/>
          <w:sz w:val="22"/>
          <w:szCs w:val="22"/>
        </w:rPr>
        <w:t xml:space="preserve">. Adicionalmente, el MICI contiene información específica presentada como elementos de control, los cuales tienen como propósito proporcionar a la persona servidora pública Titular y a la Administración, material de orientación para el diseño, implementación y operación de los principios a los que se encuentran asociados. Los elementos de control dan mayores detalles sobre el principio asociado al que atienden y explican de manera más precisa los requerimientos para su implementación y </w:t>
      </w:r>
      <w:r w:rsidRPr="009B3571">
        <w:rPr>
          <w:rFonts w:ascii="Calibri" w:hAnsi="Calibri" w:cs="Calibri"/>
          <w:sz w:val="22"/>
          <w:szCs w:val="22"/>
        </w:rPr>
        <w:lastRenderedPageBreak/>
        <w:t>documentación, por lo que orientan sobre la temática que debe ser abordada. Los elementos de control también proporcionan antecedentes sobre cuestiones planteadas en el MICI.</w:t>
      </w:r>
      <w:r w:rsidR="00AE4302">
        <w:rPr>
          <w:rFonts w:ascii="Calibri" w:hAnsi="Calibri" w:cs="Calibri"/>
          <w:sz w:val="22"/>
          <w:szCs w:val="22"/>
        </w:rPr>
        <w:t xml:space="preserve"> </w:t>
      </w:r>
      <w:r w:rsidR="008A4D5A" w:rsidRPr="00900C89">
        <w:rPr>
          <w:rFonts w:ascii="Calibri" w:hAnsi="Calibri" w:cs="Calibri"/>
          <w:sz w:val="22"/>
          <w:szCs w:val="22"/>
        </w:rPr>
        <w:t xml:space="preserve">Los principios que corresponden a cada </w:t>
      </w:r>
      <w:r w:rsidR="004E11F6">
        <w:rPr>
          <w:rFonts w:ascii="Calibri" w:hAnsi="Calibri" w:cs="Calibri"/>
          <w:sz w:val="22"/>
          <w:szCs w:val="22"/>
        </w:rPr>
        <w:t xml:space="preserve">norma general o </w:t>
      </w:r>
      <w:r w:rsidR="00A34C5C">
        <w:rPr>
          <w:rFonts w:ascii="Calibri" w:hAnsi="Calibri" w:cs="Calibri"/>
          <w:sz w:val="22"/>
          <w:szCs w:val="22"/>
        </w:rPr>
        <w:t>componente s</w:t>
      </w:r>
      <w:r w:rsidR="00BA4C50">
        <w:rPr>
          <w:rFonts w:ascii="Calibri" w:hAnsi="Calibri" w:cs="Calibri"/>
          <w:sz w:val="22"/>
          <w:szCs w:val="22"/>
        </w:rPr>
        <w:t>e</w:t>
      </w:r>
      <w:r w:rsidR="008A4D5A" w:rsidRPr="00900C89">
        <w:rPr>
          <w:rFonts w:ascii="Calibri" w:hAnsi="Calibri" w:cs="Calibri"/>
          <w:sz w:val="22"/>
          <w:szCs w:val="22"/>
        </w:rPr>
        <w:t xml:space="preserve"> describen a continuación:</w:t>
      </w:r>
    </w:p>
    <w:p w14:paraId="7BCEDBBA" w14:textId="77777777" w:rsidR="006B0061" w:rsidRDefault="006B0061" w:rsidP="00904CFE">
      <w:pPr>
        <w:spacing w:after="120" w:line="240" w:lineRule="auto"/>
        <w:contextualSpacing/>
        <w:jc w:val="both"/>
        <w:rPr>
          <w:rFonts w:ascii="Calibri" w:hAnsi="Calibri" w:cs="Calibri"/>
          <w:sz w:val="22"/>
          <w:szCs w:val="22"/>
        </w:rPr>
      </w:pPr>
    </w:p>
    <w:p w14:paraId="680A377A" w14:textId="61382D2B" w:rsidR="00BC1C72" w:rsidRDefault="00C60453" w:rsidP="00904CFE">
      <w:pPr>
        <w:spacing w:after="120" w:line="240" w:lineRule="auto"/>
        <w:contextualSpacing/>
        <w:jc w:val="both"/>
        <w:rPr>
          <w:rFonts w:ascii="Calibri" w:hAnsi="Calibri" w:cs="Calibri"/>
          <w:sz w:val="22"/>
          <w:szCs w:val="22"/>
        </w:rPr>
      </w:pPr>
      <w:r>
        <w:rPr>
          <w:rFonts w:ascii="Calibri" w:hAnsi="Calibri" w:cs="Calibri"/>
          <w:noProof/>
          <w:sz w:val="22"/>
          <w:szCs w:val="22"/>
          <w:lang w:eastAsia="es-MX"/>
        </w:rPr>
        <w:drawing>
          <wp:inline distT="0" distB="0" distL="0" distR="0" wp14:anchorId="10C4E5F0" wp14:editId="704432EB">
            <wp:extent cx="5612130" cy="4846320"/>
            <wp:effectExtent l="0" t="0" r="26670" b="0"/>
            <wp:docPr id="7" name="Diagrama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14:paraId="140E1702" w14:textId="77777777" w:rsidR="005C2D54" w:rsidRDefault="005C2D54" w:rsidP="00904CFE">
      <w:pPr>
        <w:spacing w:after="0" w:line="276" w:lineRule="auto"/>
        <w:jc w:val="both"/>
        <w:rPr>
          <w:rFonts w:ascii="Calibri" w:hAnsi="Calibri" w:cs="Calibri"/>
          <w:b/>
          <w:bCs/>
          <w:sz w:val="22"/>
          <w:szCs w:val="22"/>
        </w:rPr>
      </w:pPr>
    </w:p>
    <w:p w14:paraId="43A867DB" w14:textId="5668F865" w:rsidR="00653089" w:rsidRPr="00653089" w:rsidRDefault="00653089" w:rsidP="00904CFE">
      <w:pPr>
        <w:spacing w:after="0" w:line="276" w:lineRule="auto"/>
        <w:jc w:val="both"/>
        <w:rPr>
          <w:rFonts w:ascii="Calibri" w:hAnsi="Calibri" w:cs="Calibri"/>
          <w:b/>
          <w:bCs/>
          <w:sz w:val="22"/>
          <w:szCs w:val="22"/>
        </w:rPr>
      </w:pPr>
      <w:r w:rsidRPr="00653089">
        <w:rPr>
          <w:rFonts w:ascii="Calibri" w:hAnsi="Calibri" w:cs="Calibri"/>
          <w:b/>
          <w:bCs/>
          <w:sz w:val="22"/>
          <w:szCs w:val="22"/>
        </w:rPr>
        <w:t xml:space="preserve">Artículo 11. </w:t>
      </w:r>
      <w:r w:rsidRPr="00653089">
        <w:rPr>
          <w:rFonts w:ascii="Calibri" w:hAnsi="Calibri" w:cs="Calibri"/>
          <w:sz w:val="22"/>
          <w:szCs w:val="22"/>
        </w:rPr>
        <w:t>Los elementos de control se consideran relevantes para la implementación del MICI. Por su parte, la Administración tiene la responsabilidad de conocerlos y entenderlos, así como ejercer su juicio profesional para el cumplimiento del MICI, en el entendido de que éstas establecen procesos generales para el diseño, la implementación y la operación del control interno.</w:t>
      </w:r>
    </w:p>
    <w:p w14:paraId="1C7837BC" w14:textId="300179BF" w:rsidR="00653089" w:rsidRDefault="00653089" w:rsidP="00904CFE">
      <w:pPr>
        <w:spacing w:after="120" w:line="240" w:lineRule="auto"/>
        <w:contextualSpacing/>
        <w:jc w:val="both"/>
        <w:rPr>
          <w:rFonts w:ascii="Calibri" w:hAnsi="Calibri" w:cs="Calibri"/>
          <w:sz w:val="22"/>
          <w:szCs w:val="22"/>
        </w:rPr>
      </w:pPr>
    </w:p>
    <w:p w14:paraId="0D786EA7" w14:textId="77777777" w:rsidR="008A4D5A" w:rsidRPr="00900C89" w:rsidRDefault="008A4D5A" w:rsidP="00904CFE">
      <w:pPr>
        <w:spacing w:after="120" w:line="240" w:lineRule="auto"/>
        <w:contextualSpacing/>
        <w:jc w:val="both"/>
        <w:rPr>
          <w:rFonts w:ascii="Calibri" w:hAnsi="Calibri" w:cs="Calibri"/>
          <w:b/>
          <w:bCs/>
          <w:sz w:val="22"/>
          <w:szCs w:val="22"/>
        </w:rPr>
      </w:pPr>
    </w:p>
    <w:p w14:paraId="6039A4AE" w14:textId="00247379" w:rsidR="008A4D5A" w:rsidRPr="00900C89" w:rsidRDefault="008A4D5A" w:rsidP="0099559A">
      <w:pPr>
        <w:spacing w:after="120" w:line="240" w:lineRule="auto"/>
        <w:contextualSpacing/>
        <w:jc w:val="center"/>
        <w:rPr>
          <w:rFonts w:ascii="Calibri" w:hAnsi="Calibri" w:cs="Calibri"/>
          <w:b/>
          <w:bCs/>
          <w:sz w:val="22"/>
          <w:szCs w:val="22"/>
        </w:rPr>
      </w:pPr>
      <w:r w:rsidRPr="00900C89">
        <w:rPr>
          <w:rFonts w:ascii="Calibri" w:hAnsi="Calibri" w:cs="Calibri"/>
          <w:b/>
          <w:bCs/>
          <w:sz w:val="22"/>
          <w:szCs w:val="22"/>
        </w:rPr>
        <w:t>Capítulo II</w:t>
      </w:r>
    </w:p>
    <w:p w14:paraId="1E6F80E7" w14:textId="730EC046" w:rsidR="008A4D5A" w:rsidRPr="00900C89" w:rsidRDefault="008A4D5A" w:rsidP="0099559A">
      <w:pPr>
        <w:spacing w:after="120" w:line="240" w:lineRule="auto"/>
        <w:contextualSpacing/>
        <w:jc w:val="center"/>
        <w:rPr>
          <w:rFonts w:ascii="Calibri" w:hAnsi="Calibri" w:cs="Calibri"/>
          <w:b/>
          <w:bCs/>
          <w:sz w:val="22"/>
          <w:szCs w:val="22"/>
        </w:rPr>
      </w:pPr>
      <w:r w:rsidRPr="00900C89">
        <w:rPr>
          <w:rFonts w:ascii="Calibri" w:hAnsi="Calibri" w:cs="Calibri"/>
          <w:b/>
          <w:bCs/>
          <w:sz w:val="22"/>
          <w:szCs w:val="22"/>
        </w:rPr>
        <w:t xml:space="preserve">Norma General, Componentes, Principios y </w:t>
      </w:r>
      <w:r w:rsidR="00ED2A78">
        <w:rPr>
          <w:rFonts w:ascii="Calibri" w:hAnsi="Calibri" w:cs="Calibri"/>
          <w:b/>
          <w:bCs/>
          <w:sz w:val="22"/>
          <w:szCs w:val="22"/>
        </w:rPr>
        <w:t>elementos de control</w:t>
      </w:r>
    </w:p>
    <w:p w14:paraId="36B0E1A7" w14:textId="77777777" w:rsidR="008A4D5A" w:rsidRPr="00900C89" w:rsidRDefault="008A4D5A" w:rsidP="00904CFE">
      <w:pPr>
        <w:spacing w:after="120" w:line="240" w:lineRule="auto"/>
        <w:contextualSpacing/>
        <w:jc w:val="both"/>
        <w:rPr>
          <w:rFonts w:ascii="Calibri" w:hAnsi="Calibri" w:cs="Calibri"/>
          <w:b/>
          <w:bCs/>
          <w:sz w:val="22"/>
          <w:szCs w:val="22"/>
        </w:rPr>
      </w:pPr>
    </w:p>
    <w:p w14:paraId="7E4B4872" w14:textId="2C5BA2AB" w:rsidR="008A4D5A" w:rsidRDefault="008A4D5A" w:rsidP="00904CFE">
      <w:pPr>
        <w:spacing w:after="120" w:line="240" w:lineRule="auto"/>
        <w:contextualSpacing/>
        <w:jc w:val="both"/>
        <w:rPr>
          <w:rFonts w:ascii="Calibri" w:hAnsi="Calibri" w:cs="Calibri"/>
          <w:b/>
          <w:bCs/>
          <w:sz w:val="22"/>
          <w:szCs w:val="22"/>
        </w:rPr>
      </w:pPr>
      <w:r w:rsidRPr="00900C89">
        <w:rPr>
          <w:rFonts w:ascii="Calibri" w:hAnsi="Calibri" w:cs="Calibri"/>
          <w:b/>
          <w:bCs/>
          <w:sz w:val="22"/>
          <w:szCs w:val="22"/>
        </w:rPr>
        <w:t>Artículo 1</w:t>
      </w:r>
      <w:r w:rsidR="00653089">
        <w:rPr>
          <w:rFonts w:ascii="Calibri" w:hAnsi="Calibri" w:cs="Calibri"/>
          <w:b/>
          <w:bCs/>
          <w:sz w:val="22"/>
          <w:szCs w:val="22"/>
        </w:rPr>
        <w:t>2</w:t>
      </w:r>
      <w:r w:rsidRPr="00900C89">
        <w:rPr>
          <w:rFonts w:ascii="Calibri" w:hAnsi="Calibri" w:cs="Calibri"/>
          <w:b/>
          <w:bCs/>
          <w:sz w:val="22"/>
          <w:szCs w:val="22"/>
        </w:rPr>
        <w:t xml:space="preserve">. </w:t>
      </w:r>
      <w:r w:rsidR="00BA4C50">
        <w:rPr>
          <w:rFonts w:ascii="Calibri" w:hAnsi="Calibri" w:cs="Calibri"/>
          <w:sz w:val="22"/>
          <w:szCs w:val="22"/>
        </w:rPr>
        <w:t>E</w:t>
      </w:r>
      <w:r w:rsidRPr="00900C89">
        <w:rPr>
          <w:rFonts w:ascii="Calibri" w:hAnsi="Calibri" w:cs="Calibri"/>
          <w:sz w:val="22"/>
          <w:szCs w:val="22"/>
        </w:rPr>
        <w:t xml:space="preserve">l Sistema de Control Interno se integra de </w:t>
      </w:r>
      <w:r w:rsidR="00BA4C50">
        <w:rPr>
          <w:rFonts w:ascii="Calibri" w:hAnsi="Calibri" w:cs="Calibri"/>
          <w:sz w:val="22"/>
          <w:szCs w:val="22"/>
        </w:rPr>
        <w:t>Normas Generales (</w:t>
      </w:r>
      <w:r w:rsidRPr="00900C89">
        <w:rPr>
          <w:rFonts w:ascii="Calibri" w:hAnsi="Calibri" w:cs="Calibri"/>
          <w:sz w:val="22"/>
          <w:szCs w:val="22"/>
        </w:rPr>
        <w:t>componentes</w:t>
      </w:r>
      <w:r w:rsidR="00BA4C50">
        <w:rPr>
          <w:rFonts w:ascii="Calibri" w:hAnsi="Calibri" w:cs="Calibri"/>
          <w:sz w:val="22"/>
          <w:szCs w:val="22"/>
        </w:rPr>
        <w:t>)</w:t>
      </w:r>
      <w:r w:rsidRPr="00900C89">
        <w:rPr>
          <w:rFonts w:ascii="Calibri" w:hAnsi="Calibri" w:cs="Calibri"/>
          <w:sz w:val="22"/>
          <w:szCs w:val="22"/>
        </w:rPr>
        <w:t xml:space="preserve">, principios y puntos de interés, que de manera integral hacen posible que </w:t>
      </w:r>
      <w:r w:rsidR="004B6843">
        <w:rPr>
          <w:rFonts w:ascii="Calibri" w:hAnsi="Calibri" w:cs="Calibri"/>
          <w:sz w:val="22"/>
          <w:szCs w:val="22"/>
        </w:rPr>
        <w:t>una institución</w:t>
      </w:r>
      <w:r w:rsidRPr="00900C89">
        <w:rPr>
          <w:rFonts w:ascii="Calibri" w:hAnsi="Calibri" w:cs="Calibri"/>
          <w:sz w:val="22"/>
          <w:szCs w:val="22"/>
        </w:rPr>
        <w:t xml:space="preserve"> de la APM se conduzca con una seguridad razonable hacia el logro de sus metas y objetivos, y se compone de la siguiente forma</w:t>
      </w:r>
      <w:r w:rsidR="004B6843">
        <w:rPr>
          <w:rFonts w:ascii="Calibri" w:hAnsi="Calibri" w:cs="Calibri"/>
          <w:b/>
          <w:bCs/>
          <w:sz w:val="22"/>
          <w:szCs w:val="22"/>
        </w:rPr>
        <w:t>:</w:t>
      </w:r>
    </w:p>
    <w:p w14:paraId="76461A0D" w14:textId="126A7DA2" w:rsidR="00FB37DF" w:rsidRPr="00986EA8" w:rsidRDefault="00FB37DF" w:rsidP="00904CFE">
      <w:pPr>
        <w:pStyle w:val="Texto"/>
        <w:spacing w:after="82"/>
        <w:rPr>
          <w:rFonts w:ascii="Calibri" w:hAnsi="Calibri" w:cs="Calibri"/>
          <w:b/>
          <w:smallCaps/>
          <w:sz w:val="24"/>
          <w:szCs w:val="24"/>
        </w:rPr>
      </w:pPr>
      <w:r w:rsidRPr="00986EA8">
        <w:rPr>
          <w:rFonts w:ascii="Calibri" w:hAnsi="Calibri" w:cs="Calibri"/>
          <w:b/>
          <w:smallCaps/>
          <w:sz w:val="24"/>
          <w:szCs w:val="24"/>
        </w:rPr>
        <w:lastRenderedPageBreak/>
        <w:t>Primera</w:t>
      </w:r>
      <w:r w:rsidRPr="00986EA8">
        <w:rPr>
          <w:rFonts w:ascii="Calibri" w:hAnsi="Calibri" w:cs="Calibri"/>
          <w:b/>
          <w:sz w:val="24"/>
          <w:szCs w:val="24"/>
        </w:rPr>
        <w:t xml:space="preserve">. </w:t>
      </w:r>
      <w:r w:rsidRPr="00986EA8">
        <w:rPr>
          <w:rFonts w:ascii="Calibri" w:hAnsi="Calibri" w:cs="Calibri"/>
          <w:b/>
          <w:smallCaps/>
          <w:sz w:val="24"/>
          <w:szCs w:val="24"/>
        </w:rPr>
        <w:t>Ambiente de control.</w:t>
      </w:r>
    </w:p>
    <w:p w14:paraId="7A625B8E" w14:textId="757FC6B8" w:rsidR="00FB37DF" w:rsidRPr="0095155E" w:rsidRDefault="00FB37DF" w:rsidP="00904CFE">
      <w:pPr>
        <w:pStyle w:val="Texto"/>
        <w:spacing w:after="82"/>
        <w:rPr>
          <w:rFonts w:ascii="Calibri" w:hAnsi="Calibri" w:cs="Calibri"/>
          <w:sz w:val="20"/>
        </w:rPr>
      </w:pPr>
      <w:r w:rsidRPr="0095155E">
        <w:rPr>
          <w:rFonts w:ascii="Calibri" w:hAnsi="Calibri" w:cs="Calibri"/>
          <w:sz w:val="20"/>
        </w:rPr>
        <w:t>Es la base que proporciona la disciplina y estructura para lograr un sistema de control interno eficaz e influye en la definición de los objetivos y la constitución de las actividades de control. Para la aplicación de esta norma, el Titular</w:t>
      </w:r>
      <w:r w:rsidR="00BA4C50">
        <w:rPr>
          <w:rFonts w:ascii="Calibri" w:hAnsi="Calibri" w:cs="Calibri"/>
          <w:sz w:val="20"/>
        </w:rPr>
        <w:t xml:space="preserve"> y</w:t>
      </w:r>
      <w:r w:rsidRPr="0095155E">
        <w:rPr>
          <w:rFonts w:ascii="Calibri" w:hAnsi="Calibri" w:cs="Calibri"/>
          <w:sz w:val="20"/>
        </w:rPr>
        <w:t xml:space="preserve"> la Administración</w:t>
      </w:r>
      <w:r w:rsidR="00786273">
        <w:rPr>
          <w:rFonts w:ascii="Calibri" w:hAnsi="Calibri" w:cs="Calibri"/>
          <w:sz w:val="20"/>
        </w:rPr>
        <w:t xml:space="preserve"> </w:t>
      </w:r>
      <w:r w:rsidRPr="0095155E">
        <w:rPr>
          <w:rFonts w:ascii="Calibri" w:hAnsi="Calibri" w:cs="Calibri"/>
          <w:sz w:val="20"/>
        </w:rPr>
        <w:t>deberán establecer y mantener un ambiente de control en toda la institución, que implique una actitud de respaldo hacia el control interno, así como vigilar la implementación y operación en conjunto y de manera sistémica de los siguientes principios y elementos de control:</w:t>
      </w:r>
    </w:p>
    <w:p w14:paraId="2A5F5A16" w14:textId="09D52B9D" w:rsidR="00FB37DF" w:rsidRPr="0095155E" w:rsidRDefault="00FB37DF" w:rsidP="00904CFE">
      <w:pPr>
        <w:pStyle w:val="ROMANOS"/>
        <w:spacing w:after="82"/>
        <w:rPr>
          <w:rFonts w:ascii="Calibri" w:hAnsi="Calibri" w:cs="Calibri"/>
          <w:sz w:val="20"/>
          <w:szCs w:val="20"/>
        </w:rPr>
      </w:pPr>
      <w:r w:rsidRPr="0095155E">
        <w:rPr>
          <w:rFonts w:ascii="Calibri" w:hAnsi="Calibri" w:cs="Calibri"/>
          <w:b/>
          <w:sz w:val="20"/>
          <w:szCs w:val="20"/>
        </w:rPr>
        <w:t>1.</w:t>
      </w:r>
      <w:r w:rsidRPr="0095155E">
        <w:rPr>
          <w:rFonts w:ascii="Calibri" w:hAnsi="Calibri" w:cs="Calibri"/>
          <w:b/>
          <w:sz w:val="20"/>
          <w:szCs w:val="20"/>
        </w:rPr>
        <w:tab/>
        <w:t>Mostrar actitud de respaldo y compromiso.</w:t>
      </w:r>
      <w:r w:rsidRPr="0095155E">
        <w:rPr>
          <w:rFonts w:ascii="Calibri" w:hAnsi="Calibri" w:cs="Calibri"/>
          <w:sz w:val="20"/>
          <w:szCs w:val="20"/>
        </w:rPr>
        <w:t xml:space="preserve"> El Titular </w:t>
      </w:r>
      <w:r w:rsidR="00786273">
        <w:rPr>
          <w:rFonts w:ascii="Calibri" w:hAnsi="Calibri" w:cs="Calibri"/>
          <w:sz w:val="20"/>
          <w:szCs w:val="20"/>
        </w:rPr>
        <w:t xml:space="preserve">de la APM </w:t>
      </w:r>
      <w:r w:rsidRPr="0095155E">
        <w:rPr>
          <w:rFonts w:ascii="Calibri" w:hAnsi="Calibri" w:cs="Calibri"/>
          <w:sz w:val="20"/>
          <w:szCs w:val="20"/>
        </w:rPr>
        <w:t xml:space="preserve">y la Administración deben tener una actitud de compromiso en lo general con la integridad, los valores éticos, las normas de conducta, así como la prevención de irregularidades administrativas y actos contrarios a la integridad y en lo particular con lo dispuesto en el </w:t>
      </w:r>
      <w:r w:rsidRPr="0095155E">
        <w:rPr>
          <w:rFonts w:ascii="Calibri" w:hAnsi="Calibri" w:cs="Calibri"/>
          <w:i/>
          <w:sz w:val="20"/>
          <w:szCs w:val="20"/>
        </w:rPr>
        <w:t>Acuerdo que tiene por objeto emitir el Código de Ética de los servidores públicos del Gobierno Federal, las Reglas de Integridad para el ejercicio de la función pública, y los Lineamientos generales para propiciar la integridad de los servidores públicos y para implementar acciones permanentes que favorezcan su comportamiento ético, a través de los Comités de Ética y de Prevención de Conflictos de Interés</w:t>
      </w:r>
      <w:r w:rsidR="00786273">
        <w:rPr>
          <w:rFonts w:ascii="Calibri" w:hAnsi="Calibri" w:cs="Calibri"/>
          <w:sz w:val="20"/>
          <w:szCs w:val="20"/>
        </w:rPr>
        <w:t>.</w:t>
      </w:r>
    </w:p>
    <w:p w14:paraId="270FCF71" w14:textId="77777777" w:rsidR="00FB37DF" w:rsidRPr="0095155E" w:rsidRDefault="00FB37DF" w:rsidP="00904CFE">
      <w:pPr>
        <w:pStyle w:val="Texto"/>
        <w:spacing w:after="82"/>
        <w:ind w:left="720" w:firstLine="0"/>
        <w:rPr>
          <w:rFonts w:ascii="Calibri" w:hAnsi="Calibri" w:cs="Calibri"/>
          <w:b/>
          <w:sz w:val="20"/>
        </w:rPr>
      </w:pPr>
      <w:r w:rsidRPr="0095155E">
        <w:rPr>
          <w:rFonts w:ascii="Calibri" w:hAnsi="Calibri" w:cs="Calibri"/>
          <w:b/>
          <w:sz w:val="20"/>
        </w:rPr>
        <w:t>Actitud de Respaldo del Titular y la Administración.</w:t>
      </w:r>
    </w:p>
    <w:p w14:paraId="2495E68A" w14:textId="7DA08F9E" w:rsidR="00FB37DF" w:rsidRPr="0095155E" w:rsidRDefault="00FB37DF" w:rsidP="00904CFE">
      <w:pPr>
        <w:pStyle w:val="Texto"/>
        <w:spacing w:after="82"/>
        <w:ind w:left="1440" w:hanging="720"/>
        <w:rPr>
          <w:rFonts w:ascii="Calibri" w:hAnsi="Calibri" w:cs="Calibri"/>
          <w:sz w:val="20"/>
        </w:rPr>
      </w:pPr>
      <w:r w:rsidRPr="0095155E">
        <w:rPr>
          <w:rFonts w:ascii="Calibri" w:hAnsi="Calibri" w:cs="Calibri"/>
          <w:b/>
          <w:sz w:val="20"/>
        </w:rPr>
        <w:t>1.01</w:t>
      </w:r>
      <w:r w:rsidRPr="0095155E">
        <w:rPr>
          <w:rFonts w:ascii="Calibri" w:hAnsi="Calibri" w:cs="Calibri"/>
          <w:sz w:val="20"/>
        </w:rPr>
        <w:tab/>
        <w:t>El Titular</w:t>
      </w:r>
      <w:r w:rsidR="00786273">
        <w:rPr>
          <w:rFonts w:ascii="Calibri" w:hAnsi="Calibri" w:cs="Calibri"/>
          <w:sz w:val="20"/>
        </w:rPr>
        <w:t xml:space="preserve"> de la APM</w:t>
      </w:r>
      <w:r w:rsidR="00BA4C50">
        <w:rPr>
          <w:rFonts w:ascii="Calibri" w:hAnsi="Calibri" w:cs="Calibri"/>
          <w:sz w:val="20"/>
        </w:rPr>
        <w:t xml:space="preserve"> y</w:t>
      </w:r>
      <w:r w:rsidRPr="0095155E">
        <w:rPr>
          <w:rFonts w:ascii="Calibri" w:hAnsi="Calibri" w:cs="Calibri"/>
          <w:sz w:val="20"/>
        </w:rPr>
        <w:t xml:space="preserve"> la Administración </w:t>
      </w:r>
      <w:r w:rsidR="00786273">
        <w:rPr>
          <w:rFonts w:ascii="Calibri" w:hAnsi="Calibri" w:cs="Calibri"/>
          <w:sz w:val="20"/>
        </w:rPr>
        <w:t>d</w:t>
      </w:r>
      <w:r w:rsidRPr="0095155E">
        <w:rPr>
          <w:rFonts w:ascii="Calibri" w:hAnsi="Calibri" w:cs="Calibri"/>
          <w:sz w:val="20"/>
        </w:rPr>
        <w:t>eben demostrar la importancia de la integridad, los valores éticos y las normas de conducta en sus directrices, actitudes y comportamiento.</w:t>
      </w:r>
    </w:p>
    <w:p w14:paraId="25B9F05C" w14:textId="574240F8" w:rsidR="00FB37DF" w:rsidRPr="0095155E" w:rsidRDefault="00FB37DF" w:rsidP="00904CFE">
      <w:pPr>
        <w:pStyle w:val="Texto"/>
        <w:spacing w:after="82"/>
        <w:ind w:left="1440" w:hanging="720"/>
        <w:rPr>
          <w:rFonts w:ascii="Calibri" w:hAnsi="Calibri" w:cs="Calibri"/>
          <w:sz w:val="20"/>
        </w:rPr>
      </w:pPr>
      <w:r w:rsidRPr="0095155E">
        <w:rPr>
          <w:rFonts w:ascii="Calibri" w:hAnsi="Calibri" w:cs="Calibri"/>
          <w:b/>
          <w:sz w:val="20"/>
        </w:rPr>
        <w:t>1.02</w:t>
      </w:r>
      <w:r w:rsidRPr="0095155E">
        <w:rPr>
          <w:rFonts w:ascii="Calibri" w:hAnsi="Calibri" w:cs="Calibri"/>
          <w:sz w:val="20"/>
        </w:rPr>
        <w:tab/>
        <w:t>El Titular</w:t>
      </w:r>
      <w:r w:rsidR="00786273">
        <w:rPr>
          <w:rFonts w:ascii="Calibri" w:hAnsi="Calibri" w:cs="Calibri"/>
          <w:sz w:val="20"/>
        </w:rPr>
        <w:t xml:space="preserve"> de la APM</w:t>
      </w:r>
      <w:r w:rsidR="00BA4C50">
        <w:rPr>
          <w:rFonts w:ascii="Calibri" w:hAnsi="Calibri" w:cs="Calibri"/>
          <w:sz w:val="20"/>
        </w:rPr>
        <w:t xml:space="preserve"> y</w:t>
      </w:r>
      <w:r w:rsidRPr="0095155E">
        <w:rPr>
          <w:rFonts w:ascii="Calibri" w:hAnsi="Calibri" w:cs="Calibri"/>
          <w:sz w:val="20"/>
        </w:rPr>
        <w:t xml:space="preserve"> la Administración deben guiar a través del ejemplo sobre los valores, la filosofía y el estilo operativo de la institución. En instituciones grandes, los distintos niveles administrativos en la estructura organizacional también deben establecer la “actitud de respaldo de la Administración”.</w:t>
      </w:r>
    </w:p>
    <w:p w14:paraId="6946C40C" w14:textId="74ED12F6" w:rsidR="00FB37DF" w:rsidRPr="0095155E" w:rsidRDefault="00FB37DF" w:rsidP="00904CFE">
      <w:pPr>
        <w:pStyle w:val="Texto"/>
        <w:spacing w:after="78"/>
        <w:ind w:left="1440" w:hanging="720"/>
        <w:rPr>
          <w:rFonts w:ascii="Calibri" w:hAnsi="Calibri" w:cs="Calibri"/>
          <w:sz w:val="20"/>
        </w:rPr>
      </w:pPr>
      <w:r w:rsidRPr="0095155E">
        <w:rPr>
          <w:rFonts w:ascii="Calibri" w:hAnsi="Calibri" w:cs="Calibri"/>
          <w:b/>
          <w:sz w:val="20"/>
        </w:rPr>
        <w:t>1.03</w:t>
      </w:r>
      <w:r w:rsidRPr="0095155E">
        <w:rPr>
          <w:rFonts w:ascii="Calibri" w:hAnsi="Calibri" w:cs="Calibri"/>
          <w:sz w:val="20"/>
        </w:rPr>
        <w:tab/>
        <w:t>Las directrices, actitudes y conductas del Titular</w:t>
      </w:r>
      <w:r w:rsidR="00D44FCA">
        <w:rPr>
          <w:rFonts w:ascii="Calibri" w:hAnsi="Calibri" w:cs="Calibri"/>
          <w:sz w:val="20"/>
        </w:rPr>
        <w:t xml:space="preserve"> de la APM </w:t>
      </w:r>
      <w:r w:rsidRPr="0095155E">
        <w:rPr>
          <w:rFonts w:ascii="Calibri" w:hAnsi="Calibri" w:cs="Calibri"/>
          <w:sz w:val="20"/>
        </w:rPr>
        <w:t>deben reflejar la integridad, los valores éticos y las normas de conducta que se esperan por parte de l</w:t>
      </w:r>
      <w:r w:rsidR="00BA4C50">
        <w:rPr>
          <w:rFonts w:ascii="Calibri" w:hAnsi="Calibri" w:cs="Calibri"/>
          <w:sz w:val="20"/>
        </w:rPr>
        <w:t>a</w:t>
      </w:r>
      <w:r w:rsidRPr="0095155E">
        <w:rPr>
          <w:rFonts w:ascii="Calibri" w:hAnsi="Calibri" w:cs="Calibri"/>
          <w:sz w:val="20"/>
        </w:rPr>
        <w:t xml:space="preserve">s </w:t>
      </w:r>
      <w:r w:rsidR="00BA4C50">
        <w:rPr>
          <w:rFonts w:ascii="Calibri" w:hAnsi="Calibri" w:cs="Calibri"/>
          <w:sz w:val="20"/>
        </w:rPr>
        <w:t xml:space="preserve">personas </w:t>
      </w:r>
      <w:r w:rsidRPr="0095155E">
        <w:rPr>
          <w:rFonts w:ascii="Calibri" w:hAnsi="Calibri" w:cs="Calibri"/>
          <w:sz w:val="20"/>
        </w:rPr>
        <w:t>servidor</w:t>
      </w:r>
      <w:r w:rsidR="00BA4C50">
        <w:rPr>
          <w:rFonts w:ascii="Calibri" w:hAnsi="Calibri" w:cs="Calibri"/>
          <w:sz w:val="20"/>
        </w:rPr>
        <w:t>a</w:t>
      </w:r>
      <w:r w:rsidRPr="0095155E">
        <w:rPr>
          <w:rFonts w:ascii="Calibri" w:hAnsi="Calibri" w:cs="Calibri"/>
          <w:sz w:val="20"/>
        </w:rPr>
        <w:t>s públic</w:t>
      </w:r>
      <w:r w:rsidR="00BA4C50">
        <w:rPr>
          <w:rFonts w:ascii="Calibri" w:hAnsi="Calibri" w:cs="Calibri"/>
          <w:sz w:val="20"/>
        </w:rPr>
        <w:t>a</w:t>
      </w:r>
      <w:r w:rsidRPr="0095155E">
        <w:rPr>
          <w:rFonts w:ascii="Calibri" w:hAnsi="Calibri" w:cs="Calibri"/>
          <w:sz w:val="20"/>
        </w:rPr>
        <w:t>s en la institución.</w:t>
      </w:r>
    </w:p>
    <w:p w14:paraId="5ADBFD43" w14:textId="2DC1FADA" w:rsidR="00FB37DF" w:rsidRPr="0095155E" w:rsidRDefault="00FB37DF" w:rsidP="00904CFE">
      <w:pPr>
        <w:pStyle w:val="Texto"/>
        <w:spacing w:after="78"/>
        <w:ind w:left="1440" w:hanging="720"/>
        <w:rPr>
          <w:rFonts w:ascii="Calibri" w:hAnsi="Calibri" w:cs="Calibri"/>
          <w:sz w:val="20"/>
        </w:rPr>
      </w:pPr>
      <w:r w:rsidRPr="0095155E">
        <w:rPr>
          <w:rFonts w:ascii="Calibri" w:hAnsi="Calibri" w:cs="Calibri"/>
          <w:b/>
          <w:sz w:val="20"/>
        </w:rPr>
        <w:t>1.04</w:t>
      </w:r>
      <w:r w:rsidRPr="0095155E">
        <w:rPr>
          <w:rFonts w:ascii="Calibri" w:hAnsi="Calibri" w:cs="Calibri"/>
          <w:sz w:val="20"/>
        </w:rPr>
        <w:tab/>
        <w:t>La actitud de respaldo de los Titulares</w:t>
      </w:r>
      <w:r w:rsidR="00D44FCA">
        <w:rPr>
          <w:rFonts w:ascii="Calibri" w:hAnsi="Calibri" w:cs="Calibri"/>
          <w:sz w:val="20"/>
        </w:rPr>
        <w:t xml:space="preserve"> de las Instituciones</w:t>
      </w:r>
      <w:r w:rsidRPr="0095155E">
        <w:rPr>
          <w:rFonts w:ascii="Calibri" w:hAnsi="Calibri" w:cs="Calibri"/>
          <w:sz w:val="20"/>
        </w:rPr>
        <w:t xml:space="preserve"> y la Administración puede ser un impulsor, como se muestra en los párrafos anteriores, o un obstáculo para el control interno.</w:t>
      </w:r>
    </w:p>
    <w:p w14:paraId="448FEBAD" w14:textId="77777777" w:rsidR="00FB37DF" w:rsidRPr="0095155E" w:rsidRDefault="00FB37DF" w:rsidP="00904CFE">
      <w:pPr>
        <w:pStyle w:val="Texto"/>
        <w:spacing w:after="78"/>
        <w:ind w:left="720" w:firstLine="0"/>
        <w:rPr>
          <w:rFonts w:ascii="Calibri" w:hAnsi="Calibri" w:cs="Calibri"/>
          <w:b/>
          <w:sz w:val="20"/>
        </w:rPr>
      </w:pPr>
      <w:r w:rsidRPr="0095155E">
        <w:rPr>
          <w:rFonts w:ascii="Calibri" w:hAnsi="Calibri" w:cs="Calibri"/>
          <w:b/>
          <w:sz w:val="20"/>
        </w:rPr>
        <w:t>Normas de Conducta.</w:t>
      </w:r>
    </w:p>
    <w:p w14:paraId="60511ABF" w14:textId="77777777" w:rsidR="00FB37DF" w:rsidRPr="0095155E" w:rsidRDefault="00FB37DF" w:rsidP="00904CFE">
      <w:pPr>
        <w:pStyle w:val="Texto"/>
        <w:spacing w:after="78"/>
        <w:ind w:left="1440" w:hanging="720"/>
        <w:rPr>
          <w:rFonts w:ascii="Calibri" w:hAnsi="Calibri" w:cs="Calibri"/>
          <w:sz w:val="20"/>
        </w:rPr>
      </w:pPr>
      <w:r w:rsidRPr="0095155E">
        <w:rPr>
          <w:rFonts w:ascii="Calibri" w:hAnsi="Calibri" w:cs="Calibri"/>
          <w:b/>
          <w:sz w:val="20"/>
        </w:rPr>
        <w:t>1.05</w:t>
      </w:r>
      <w:r w:rsidRPr="0095155E">
        <w:rPr>
          <w:rFonts w:ascii="Calibri" w:hAnsi="Calibri" w:cs="Calibri"/>
          <w:sz w:val="20"/>
        </w:rPr>
        <w:tab/>
        <w:t>La Administración debe establecer directrices para comunicar las expectativas en materia de integridad, valores éticos y normas de conducta.</w:t>
      </w:r>
    </w:p>
    <w:p w14:paraId="227BF57E" w14:textId="151A368E" w:rsidR="00FB37DF" w:rsidRPr="0095155E" w:rsidRDefault="00FB37DF" w:rsidP="00904CFE">
      <w:pPr>
        <w:pStyle w:val="Texto"/>
        <w:spacing w:after="78"/>
        <w:ind w:left="1440" w:hanging="720"/>
        <w:rPr>
          <w:rFonts w:ascii="Calibri" w:hAnsi="Calibri" w:cs="Calibri"/>
          <w:sz w:val="20"/>
        </w:rPr>
      </w:pPr>
      <w:r w:rsidRPr="0095155E">
        <w:rPr>
          <w:rFonts w:ascii="Calibri" w:hAnsi="Calibri" w:cs="Calibri"/>
          <w:b/>
          <w:sz w:val="20"/>
        </w:rPr>
        <w:t>1.06</w:t>
      </w:r>
      <w:r w:rsidRPr="0095155E">
        <w:rPr>
          <w:rFonts w:ascii="Calibri" w:hAnsi="Calibri" w:cs="Calibri"/>
          <w:sz w:val="20"/>
        </w:rPr>
        <w:tab/>
        <w:t xml:space="preserve">La Administración, con la supervisión del Titular </w:t>
      </w:r>
      <w:r w:rsidR="00D44FCA">
        <w:rPr>
          <w:rFonts w:ascii="Calibri" w:hAnsi="Calibri" w:cs="Calibri"/>
          <w:sz w:val="20"/>
        </w:rPr>
        <w:t>de la APM y los Titulares de las Instituciones</w:t>
      </w:r>
      <w:r w:rsidRPr="0095155E">
        <w:rPr>
          <w:rFonts w:ascii="Calibri" w:hAnsi="Calibri" w:cs="Calibri"/>
          <w:sz w:val="20"/>
        </w:rPr>
        <w:t>, debe definir las expectativas que guarda la institución respecto de los valores éticos en las normas de conducta.</w:t>
      </w:r>
    </w:p>
    <w:p w14:paraId="0885B007" w14:textId="77777777" w:rsidR="00FB37DF" w:rsidRPr="0095155E" w:rsidRDefault="00FB37DF" w:rsidP="00904CFE">
      <w:pPr>
        <w:pStyle w:val="Texto"/>
        <w:spacing w:after="78"/>
        <w:ind w:left="720" w:firstLine="0"/>
        <w:rPr>
          <w:rFonts w:ascii="Calibri" w:hAnsi="Calibri" w:cs="Calibri"/>
          <w:b/>
          <w:sz w:val="20"/>
        </w:rPr>
      </w:pPr>
      <w:r w:rsidRPr="0095155E">
        <w:rPr>
          <w:rFonts w:ascii="Calibri" w:hAnsi="Calibri" w:cs="Calibri"/>
          <w:b/>
          <w:sz w:val="20"/>
        </w:rPr>
        <w:t>Apego a las Normas de Conducta.</w:t>
      </w:r>
    </w:p>
    <w:p w14:paraId="0BBEBA70" w14:textId="77777777" w:rsidR="00FB37DF" w:rsidRPr="0095155E" w:rsidRDefault="00FB37DF" w:rsidP="00904CFE">
      <w:pPr>
        <w:pStyle w:val="Texto"/>
        <w:spacing w:after="78"/>
        <w:ind w:left="1440" w:hanging="720"/>
        <w:rPr>
          <w:rFonts w:ascii="Calibri" w:hAnsi="Calibri" w:cs="Calibri"/>
          <w:sz w:val="20"/>
        </w:rPr>
      </w:pPr>
      <w:r w:rsidRPr="0095155E">
        <w:rPr>
          <w:rFonts w:ascii="Calibri" w:hAnsi="Calibri" w:cs="Calibri"/>
          <w:b/>
          <w:sz w:val="20"/>
        </w:rPr>
        <w:t>1.07</w:t>
      </w:r>
      <w:r w:rsidRPr="0095155E">
        <w:rPr>
          <w:rFonts w:ascii="Calibri" w:hAnsi="Calibri" w:cs="Calibri"/>
          <w:sz w:val="20"/>
        </w:rPr>
        <w:tab/>
        <w:t>La Administración debe establecer procesos para evaluar el desempeño del personal frente a las normas de conducta de la institución y atender oportunamente cualquier desviación identificada.</w:t>
      </w:r>
    </w:p>
    <w:p w14:paraId="2F030F83" w14:textId="79A010BB" w:rsidR="00FB37DF" w:rsidRPr="0095155E" w:rsidRDefault="00FB37DF" w:rsidP="00904CFE">
      <w:pPr>
        <w:pStyle w:val="Texto"/>
        <w:spacing w:after="78"/>
        <w:ind w:left="1440" w:hanging="720"/>
        <w:rPr>
          <w:rFonts w:ascii="Calibri" w:hAnsi="Calibri" w:cs="Calibri"/>
          <w:sz w:val="20"/>
        </w:rPr>
      </w:pPr>
      <w:r w:rsidRPr="0095155E">
        <w:rPr>
          <w:rFonts w:ascii="Calibri" w:hAnsi="Calibri" w:cs="Calibri"/>
          <w:b/>
          <w:sz w:val="20"/>
        </w:rPr>
        <w:t>1.08</w:t>
      </w:r>
      <w:r w:rsidRPr="0095155E">
        <w:rPr>
          <w:rFonts w:ascii="Calibri" w:hAnsi="Calibri" w:cs="Calibri"/>
          <w:sz w:val="20"/>
        </w:rPr>
        <w:tab/>
        <w:t>La Administración debe utilizar las normas de conducta como base para evaluar el apego a la integridad, los valores éticos y las normas de conducta en toda la institución.</w:t>
      </w:r>
    </w:p>
    <w:p w14:paraId="2376F09B" w14:textId="2D995A6D" w:rsidR="00FB37DF" w:rsidRPr="0095155E" w:rsidRDefault="00FB37DF" w:rsidP="00904CFE">
      <w:pPr>
        <w:pStyle w:val="Texto"/>
        <w:spacing w:after="78"/>
        <w:ind w:left="1440" w:hanging="720"/>
        <w:rPr>
          <w:rFonts w:ascii="Calibri" w:hAnsi="Calibri" w:cs="Calibri"/>
          <w:sz w:val="20"/>
        </w:rPr>
      </w:pPr>
      <w:r w:rsidRPr="0095155E">
        <w:rPr>
          <w:rFonts w:ascii="Calibri" w:hAnsi="Calibri" w:cs="Calibri"/>
          <w:b/>
          <w:sz w:val="20"/>
        </w:rPr>
        <w:t>1.09</w:t>
      </w:r>
      <w:r w:rsidRPr="0095155E">
        <w:rPr>
          <w:rFonts w:ascii="Calibri" w:hAnsi="Calibri" w:cs="Calibri"/>
          <w:sz w:val="20"/>
        </w:rPr>
        <w:tab/>
        <w:t>La Administración debe determinar el nivel de tolerancia para las desviaciones. Puede establecer un nivel de tolerancia cero para el incumplimiento de ciertas normas de conducta, mientras que el incumplimiento de otras puede atenderse mediante advertencias a l</w:t>
      </w:r>
      <w:r w:rsidR="00BA4C50">
        <w:rPr>
          <w:rFonts w:ascii="Calibri" w:hAnsi="Calibri" w:cs="Calibri"/>
          <w:sz w:val="20"/>
        </w:rPr>
        <w:t>a</w:t>
      </w:r>
      <w:r w:rsidRPr="0095155E">
        <w:rPr>
          <w:rFonts w:ascii="Calibri" w:hAnsi="Calibri" w:cs="Calibri"/>
          <w:sz w:val="20"/>
        </w:rPr>
        <w:t xml:space="preserve">s </w:t>
      </w:r>
      <w:r w:rsidR="00BA4C50">
        <w:rPr>
          <w:rFonts w:ascii="Calibri" w:hAnsi="Calibri" w:cs="Calibri"/>
          <w:sz w:val="20"/>
        </w:rPr>
        <w:t xml:space="preserve">personas </w:t>
      </w:r>
      <w:r w:rsidRPr="0095155E">
        <w:rPr>
          <w:rFonts w:ascii="Calibri" w:hAnsi="Calibri" w:cs="Calibri"/>
          <w:sz w:val="20"/>
        </w:rPr>
        <w:t>servidor</w:t>
      </w:r>
      <w:r w:rsidR="00BA4C50">
        <w:rPr>
          <w:rFonts w:ascii="Calibri" w:hAnsi="Calibri" w:cs="Calibri"/>
          <w:sz w:val="20"/>
        </w:rPr>
        <w:t>a</w:t>
      </w:r>
      <w:r w:rsidRPr="0095155E">
        <w:rPr>
          <w:rFonts w:ascii="Calibri" w:hAnsi="Calibri" w:cs="Calibri"/>
          <w:sz w:val="20"/>
        </w:rPr>
        <w:t>s públic</w:t>
      </w:r>
      <w:r w:rsidR="00BA4C50">
        <w:rPr>
          <w:rFonts w:ascii="Calibri" w:hAnsi="Calibri" w:cs="Calibri"/>
          <w:sz w:val="20"/>
        </w:rPr>
        <w:t>a</w:t>
      </w:r>
      <w:r w:rsidRPr="0095155E">
        <w:rPr>
          <w:rFonts w:ascii="Calibri" w:hAnsi="Calibri" w:cs="Calibri"/>
          <w:sz w:val="20"/>
        </w:rPr>
        <w:t>s, siempre atendiendo el incumplimiento a las normas de conducta de manera oportuna, consistente y aplicando las leyes y reglamentos correspondientes.</w:t>
      </w:r>
    </w:p>
    <w:p w14:paraId="24F91FE2" w14:textId="77777777" w:rsidR="00FB37DF" w:rsidRPr="0095155E" w:rsidRDefault="00FB37DF" w:rsidP="00904CFE">
      <w:pPr>
        <w:pStyle w:val="Texto"/>
        <w:spacing w:after="78"/>
        <w:ind w:left="720" w:firstLine="0"/>
        <w:rPr>
          <w:rFonts w:ascii="Calibri" w:hAnsi="Calibri" w:cs="Calibri"/>
          <w:b/>
          <w:sz w:val="20"/>
        </w:rPr>
      </w:pPr>
      <w:r w:rsidRPr="0095155E">
        <w:rPr>
          <w:rFonts w:ascii="Calibri" w:hAnsi="Calibri" w:cs="Calibri"/>
          <w:b/>
          <w:sz w:val="20"/>
        </w:rPr>
        <w:t>Programa, política o lineamiento de Promoción de la Integridad y Prevención de la Corrupción.</w:t>
      </w:r>
    </w:p>
    <w:p w14:paraId="0448F613" w14:textId="77777777" w:rsidR="00FB37DF" w:rsidRPr="0095155E" w:rsidRDefault="00FB37DF" w:rsidP="00904CFE">
      <w:pPr>
        <w:pStyle w:val="Texto"/>
        <w:spacing w:after="78"/>
        <w:ind w:left="1440" w:hanging="720"/>
        <w:rPr>
          <w:rFonts w:ascii="Calibri" w:hAnsi="Calibri" w:cs="Calibri"/>
          <w:sz w:val="20"/>
        </w:rPr>
      </w:pPr>
      <w:r w:rsidRPr="0095155E">
        <w:rPr>
          <w:rFonts w:ascii="Calibri" w:hAnsi="Calibri" w:cs="Calibri"/>
          <w:b/>
          <w:sz w:val="20"/>
        </w:rPr>
        <w:t>1.10</w:t>
      </w:r>
      <w:r w:rsidRPr="0095155E">
        <w:rPr>
          <w:rFonts w:ascii="Calibri" w:hAnsi="Calibri" w:cs="Calibri"/>
          <w:sz w:val="20"/>
        </w:rPr>
        <w:tab/>
        <w:t>La Administración debe articular un programa, política o lineamiento institucional de promoción de la integridad y prevención de la corrupción, que considere como mínimo la capacitación continua en la materia de todo el personal; la difusión adecuada de los códigos de ética y conducta implementados; el establecimiento, difusión y operación de una línea ética o mecanismo de denuncia anónima y confidencial de hechos contrarios a la integridad; así como una función específica de gestión de riesgos de corrupción en la institución, como parte del componente de administración de riesgos (con todos los elementos incluidos en dicho componente).</w:t>
      </w:r>
    </w:p>
    <w:p w14:paraId="7E14E9A0" w14:textId="77777777" w:rsidR="00FB37DF" w:rsidRPr="0095155E" w:rsidRDefault="00FB37DF" w:rsidP="00904CFE">
      <w:pPr>
        <w:pStyle w:val="Texto"/>
        <w:spacing w:after="78"/>
        <w:ind w:left="720" w:firstLine="0"/>
        <w:rPr>
          <w:rFonts w:ascii="Calibri" w:hAnsi="Calibri" w:cs="Calibri"/>
          <w:b/>
          <w:sz w:val="20"/>
        </w:rPr>
      </w:pPr>
      <w:r w:rsidRPr="0095155E">
        <w:rPr>
          <w:rFonts w:ascii="Calibri" w:hAnsi="Calibri" w:cs="Calibri"/>
          <w:b/>
          <w:sz w:val="20"/>
        </w:rPr>
        <w:lastRenderedPageBreak/>
        <w:t>Cumplimiento, Supervisión y Actualización Continua del Programa, política o lineamiento de Promoción de la Integridad y Prevención de la Corrupción.</w:t>
      </w:r>
    </w:p>
    <w:p w14:paraId="03539E35" w14:textId="77777777" w:rsidR="00FB37DF" w:rsidRPr="0095155E" w:rsidRDefault="00FB37DF" w:rsidP="00904CFE">
      <w:pPr>
        <w:pStyle w:val="Texto"/>
        <w:spacing w:after="78"/>
        <w:ind w:left="1440" w:hanging="720"/>
        <w:rPr>
          <w:rFonts w:ascii="Calibri" w:hAnsi="Calibri" w:cs="Calibri"/>
          <w:sz w:val="20"/>
        </w:rPr>
      </w:pPr>
      <w:r w:rsidRPr="0095155E">
        <w:rPr>
          <w:rFonts w:ascii="Calibri" w:hAnsi="Calibri" w:cs="Calibri"/>
          <w:b/>
          <w:sz w:val="20"/>
        </w:rPr>
        <w:t>1.11</w:t>
      </w:r>
      <w:r w:rsidRPr="0095155E">
        <w:rPr>
          <w:rFonts w:ascii="Calibri" w:hAnsi="Calibri" w:cs="Calibri"/>
          <w:sz w:val="20"/>
        </w:rPr>
        <w:tab/>
        <w:t>La Administración debe asegurar una supervisión continua sobre la aplicación efectiva y apropiada del programa, política o lineamiento institucional de promoción de la integridad, medir si es suficiente y eficaz, y corregir sus deficiencias con base en los resultados de las evaluaciones internas y externas a que esté sujeta.</w:t>
      </w:r>
    </w:p>
    <w:p w14:paraId="39E90D21" w14:textId="6AA0132A" w:rsidR="00FB37DF" w:rsidRPr="0095155E" w:rsidRDefault="00FB37DF" w:rsidP="00904CFE">
      <w:pPr>
        <w:pStyle w:val="ROMANOS"/>
        <w:spacing w:after="78"/>
        <w:rPr>
          <w:rFonts w:ascii="Calibri" w:hAnsi="Calibri" w:cs="Calibri"/>
          <w:sz w:val="20"/>
          <w:szCs w:val="20"/>
        </w:rPr>
      </w:pPr>
      <w:r w:rsidRPr="0095155E">
        <w:rPr>
          <w:rFonts w:ascii="Calibri" w:hAnsi="Calibri" w:cs="Calibri"/>
          <w:b/>
          <w:sz w:val="20"/>
          <w:szCs w:val="20"/>
        </w:rPr>
        <w:t>2.</w:t>
      </w:r>
      <w:r w:rsidRPr="0095155E">
        <w:rPr>
          <w:rFonts w:ascii="Calibri" w:hAnsi="Calibri" w:cs="Calibri"/>
          <w:b/>
          <w:sz w:val="20"/>
          <w:szCs w:val="20"/>
        </w:rPr>
        <w:tab/>
        <w:t>Ejercer la responsabilidad de vigilancia.</w:t>
      </w:r>
      <w:r w:rsidRPr="0095155E">
        <w:rPr>
          <w:rFonts w:ascii="Calibri" w:hAnsi="Calibri" w:cs="Calibri"/>
          <w:sz w:val="20"/>
          <w:szCs w:val="20"/>
        </w:rPr>
        <w:t xml:space="preserve"> El Titular </w:t>
      </w:r>
      <w:r w:rsidR="003555D4">
        <w:rPr>
          <w:rFonts w:ascii="Calibri" w:hAnsi="Calibri" w:cs="Calibri"/>
          <w:sz w:val="20"/>
          <w:szCs w:val="20"/>
        </w:rPr>
        <w:t xml:space="preserve">de la APM </w:t>
      </w:r>
      <w:r w:rsidRPr="0095155E">
        <w:rPr>
          <w:rFonts w:ascii="Calibri" w:hAnsi="Calibri" w:cs="Calibri"/>
          <w:sz w:val="20"/>
          <w:szCs w:val="20"/>
        </w:rPr>
        <w:t>es responsable de vigilar el funcionamiento del control interno, a través de la Administración y las instancias que establezca para tal efecto:</w:t>
      </w:r>
    </w:p>
    <w:p w14:paraId="3CA97578" w14:textId="77777777" w:rsidR="00FB37DF" w:rsidRPr="0095155E" w:rsidRDefault="00FB37DF" w:rsidP="00904CFE">
      <w:pPr>
        <w:pStyle w:val="Texto"/>
        <w:spacing w:after="78"/>
        <w:ind w:left="720" w:firstLine="0"/>
        <w:rPr>
          <w:rFonts w:ascii="Calibri" w:hAnsi="Calibri" w:cs="Calibri"/>
          <w:b/>
          <w:sz w:val="20"/>
        </w:rPr>
      </w:pPr>
      <w:r w:rsidRPr="0095155E">
        <w:rPr>
          <w:rFonts w:ascii="Calibri" w:hAnsi="Calibri" w:cs="Calibri"/>
          <w:b/>
          <w:sz w:val="20"/>
        </w:rPr>
        <w:t>Estructura de Vigilancia.</w:t>
      </w:r>
    </w:p>
    <w:p w14:paraId="4C0C5C34" w14:textId="4EAC65CA" w:rsidR="00FB37DF" w:rsidRPr="0095155E" w:rsidRDefault="00FB37DF" w:rsidP="00904CFE">
      <w:pPr>
        <w:pStyle w:val="Texto"/>
        <w:spacing w:after="78"/>
        <w:ind w:left="1440" w:hanging="720"/>
        <w:rPr>
          <w:rFonts w:ascii="Calibri" w:hAnsi="Calibri" w:cs="Calibri"/>
          <w:sz w:val="20"/>
        </w:rPr>
      </w:pPr>
      <w:r w:rsidRPr="0095155E">
        <w:rPr>
          <w:rFonts w:ascii="Calibri" w:hAnsi="Calibri" w:cs="Calibri"/>
          <w:b/>
          <w:sz w:val="20"/>
        </w:rPr>
        <w:t>2.01</w:t>
      </w:r>
      <w:r w:rsidRPr="0095155E">
        <w:rPr>
          <w:rFonts w:ascii="Calibri" w:hAnsi="Calibri" w:cs="Calibri"/>
          <w:b/>
          <w:sz w:val="20"/>
        </w:rPr>
        <w:tab/>
      </w:r>
      <w:r w:rsidRPr="0095155E">
        <w:rPr>
          <w:rFonts w:ascii="Calibri" w:hAnsi="Calibri" w:cs="Calibri"/>
          <w:sz w:val="20"/>
        </w:rPr>
        <w:t xml:space="preserve">El Titular </w:t>
      </w:r>
      <w:r w:rsidR="00BB5CAF">
        <w:rPr>
          <w:rFonts w:ascii="Calibri" w:hAnsi="Calibri" w:cs="Calibri"/>
          <w:sz w:val="20"/>
        </w:rPr>
        <w:t>de la APM</w:t>
      </w:r>
      <w:r w:rsidRPr="0095155E">
        <w:rPr>
          <w:rFonts w:ascii="Calibri" w:hAnsi="Calibri" w:cs="Calibri"/>
          <w:sz w:val="20"/>
        </w:rPr>
        <w:t xml:space="preserve"> es responsable de establecer una estructura de vigilancia adecuada en función de las disposiciones jurídicas aplicables, la estructura y características de la institución.</w:t>
      </w:r>
    </w:p>
    <w:p w14:paraId="113A080B" w14:textId="527C5023" w:rsidR="00FB37DF" w:rsidRPr="0095155E" w:rsidRDefault="00FB37DF" w:rsidP="00904CFE">
      <w:pPr>
        <w:pStyle w:val="Texto"/>
        <w:spacing w:after="78"/>
        <w:ind w:left="720" w:firstLine="0"/>
        <w:rPr>
          <w:rFonts w:ascii="Calibri" w:hAnsi="Calibri" w:cs="Calibri"/>
          <w:b/>
          <w:sz w:val="20"/>
        </w:rPr>
      </w:pPr>
      <w:r w:rsidRPr="0095155E">
        <w:rPr>
          <w:rFonts w:ascii="Calibri" w:hAnsi="Calibri" w:cs="Calibri"/>
          <w:b/>
          <w:sz w:val="20"/>
        </w:rPr>
        <w:t>Responsabilidades del Titular.</w:t>
      </w:r>
    </w:p>
    <w:p w14:paraId="7A53369B" w14:textId="133555F3" w:rsidR="00FB37DF" w:rsidRPr="0095155E" w:rsidRDefault="00FB37DF" w:rsidP="00904CFE">
      <w:pPr>
        <w:pStyle w:val="Texto"/>
        <w:spacing w:after="78"/>
        <w:ind w:left="1440" w:hanging="720"/>
        <w:rPr>
          <w:rFonts w:ascii="Calibri" w:hAnsi="Calibri" w:cs="Calibri"/>
          <w:sz w:val="20"/>
        </w:rPr>
      </w:pPr>
      <w:r w:rsidRPr="0095155E">
        <w:rPr>
          <w:rFonts w:ascii="Calibri" w:hAnsi="Calibri" w:cs="Calibri"/>
          <w:b/>
          <w:sz w:val="20"/>
        </w:rPr>
        <w:t>2.02</w:t>
      </w:r>
      <w:r w:rsidRPr="0095155E">
        <w:rPr>
          <w:rFonts w:ascii="Calibri" w:hAnsi="Calibri" w:cs="Calibri"/>
          <w:b/>
          <w:sz w:val="20"/>
        </w:rPr>
        <w:tab/>
      </w:r>
      <w:r w:rsidRPr="0095155E">
        <w:rPr>
          <w:rFonts w:ascii="Calibri" w:hAnsi="Calibri" w:cs="Calibri"/>
          <w:sz w:val="20"/>
        </w:rPr>
        <w:t xml:space="preserve">El Titular </w:t>
      </w:r>
      <w:r w:rsidR="00BB5CAF">
        <w:rPr>
          <w:rFonts w:ascii="Calibri" w:hAnsi="Calibri" w:cs="Calibri"/>
          <w:sz w:val="20"/>
        </w:rPr>
        <w:t xml:space="preserve">de la APM </w:t>
      </w:r>
      <w:r w:rsidRPr="0095155E">
        <w:rPr>
          <w:rFonts w:ascii="Calibri" w:hAnsi="Calibri" w:cs="Calibri"/>
          <w:sz w:val="20"/>
        </w:rPr>
        <w:t>debe vigilar las operaciones de la institución, ofrecer orientación constructiva a la Administración y, cuando proceda, tomar decisiones de vigilancia para asegurar que la institución logre sus objetivos en línea con el programa de promoción de la integridad, los valores éticos y las normas de conducta.</w:t>
      </w:r>
    </w:p>
    <w:p w14:paraId="6562C361" w14:textId="3FBE93EF" w:rsidR="00FB37DF" w:rsidRPr="0095155E" w:rsidRDefault="00FB37DF" w:rsidP="00904CFE">
      <w:pPr>
        <w:pStyle w:val="Texto"/>
        <w:spacing w:after="78"/>
        <w:ind w:left="720" w:firstLine="0"/>
        <w:rPr>
          <w:rFonts w:ascii="Calibri" w:hAnsi="Calibri" w:cs="Calibri"/>
          <w:b/>
          <w:sz w:val="20"/>
        </w:rPr>
      </w:pPr>
      <w:r w:rsidRPr="0095155E">
        <w:rPr>
          <w:rFonts w:ascii="Calibri" w:hAnsi="Calibri" w:cs="Calibri"/>
          <w:b/>
          <w:sz w:val="20"/>
        </w:rPr>
        <w:t>Requisitos de</w:t>
      </w:r>
      <w:r w:rsidR="00BB5CAF">
        <w:rPr>
          <w:rFonts w:ascii="Calibri" w:hAnsi="Calibri" w:cs="Calibri"/>
          <w:b/>
          <w:sz w:val="20"/>
        </w:rPr>
        <w:t xml:space="preserve"> los Titulares de las Instituciones</w:t>
      </w:r>
      <w:r w:rsidRPr="0095155E">
        <w:rPr>
          <w:rFonts w:ascii="Calibri" w:hAnsi="Calibri" w:cs="Calibri"/>
          <w:b/>
          <w:sz w:val="20"/>
        </w:rPr>
        <w:t>.</w:t>
      </w:r>
    </w:p>
    <w:p w14:paraId="18EE4FCF" w14:textId="4E346709" w:rsidR="00FB37DF" w:rsidRPr="0095155E" w:rsidRDefault="00FB37DF" w:rsidP="00904CFE">
      <w:pPr>
        <w:pStyle w:val="Texto"/>
        <w:spacing w:after="78"/>
        <w:ind w:left="1440" w:hanging="720"/>
        <w:rPr>
          <w:rFonts w:ascii="Calibri" w:hAnsi="Calibri" w:cs="Calibri"/>
          <w:sz w:val="20"/>
        </w:rPr>
      </w:pPr>
      <w:r w:rsidRPr="0095155E">
        <w:rPr>
          <w:rFonts w:ascii="Calibri" w:hAnsi="Calibri" w:cs="Calibri"/>
          <w:b/>
          <w:sz w:val="20"/>
        </w:rPr>
        <w:t>2.03</w:t>
      </w:r>
      <w:r w:rsidRPr="0095155E">
        <w:rPr>
          <w:rFonts w:ascii="Calibri" w:hAnsi="Calibri" w:cs="Calibri"/>
          <w:b/>
          <w:sz w:val="20"/>
        </w:rPr>
        <w:tab/>
      </w:r>
      <w:r w:rsidRPr="0095155E">
        <w:rPr>
          <w:rFonts w:ascii="Calibri" w:hAnsi="Calibri" w:cs="Calibri"/>
          <w:sz w:val="20"/>
        </w:rPr>
        <w:t>En la selección de</w:t>
      </w:r>
      <w:r w:rsidR="00BB5CAF">
        <w:rPr>
          <w:rFonts w:ascii="Calibri" w:hAnsi="Calibri" w:cs="Calibri"/>
          <w:sz w:val="20"/>
        </w:rPr>
        <w:t xml:space="preserve"> </w:t>
      </w:r>
      <w:r w:rsidRPr="0095155E">
        <w:rPr>
          <w:rFonts w:ascii="Calibri" w:hAnsi="Calibri" w:cs="Calibri"/>
          <w:sz w:val="20"/>
        </w:rPr>
        <w:t>l</w:t>
      </w:r>
      <w:r w:rsidR="00BB5CAF">
        <w:rPr>
          <w:rFonts w:ascii="Calibri" w:hAnsi="Calibri" w:cs="Calibri"/>
          <w:sz w:val="20"/>
        </w:rPr>
        <w:t>os</w:t>
      </w:r>
      <w:r w:rsidRPr="0095155E">
        <w:rPr>
          <w:rFonts w:ascii="Calibri" w:hAnsi="Calibri" w:cs="Calibri"/>
          <w:sz w:val="20"/>
        </w:rPr>
        <w:t xml:space="preserve"> Titular</w:t>
      </w:r>
      <w:r w:rsidR="00BB5CAF">
        <w:rPr>
          <w:rFonts w:ascii="Calibri" w:hAnsi="Calibri" w:cs="Calibri"/>
          <w:sz w:val="20"/>
        </w:rPr>
        <w:t>es de las Instituciones de la APM</w:t>
      </w:r>
      <w:r w:rsidRPr="0095155E">
        <w:rPr>
          <w:rFonts w:ascii="Calibri" w:hAnsi="Calibri" w:cs="Calibri"/>
          <w:sz w:val="20"/>
        </w:rPr>
        <w:t>, se debe considerar el conocimiento necesario respecto de la institución, los conocimientos especializados pertinentes, el número de miembros con que contará</w:t>
      </w:r>
      <w:r w:rsidR="00525CCB">
        <w:rPr>
          <w:rFonts w:ascii="Calibri" w:hAnsi="Calibri" w:cs="Calibri"/>
          <w:sz w:val="20"/>
        </w:rPr>
        <w:t>,</w:t>
      </w:r>
      <w:r w:rsidRPr="0095155E">
        <w:rPr>
          <w:rFonts w:ascii="Calibri" w:hAnsi="Calibri" w:cs="Calibri"/>
          <w:sz w:val="20"/>
        </w:rPr>
        <w:t xml:space="preserve"> su neutralidad, independencia y objetividad técnica requeridos para cumplir con las responsabilidades de vigilancia en la institución.</w:t>
      </w:r>
    </w:p>
    <w:p w14:paraId="09787D70" w14:textId="1CDDBE7B" w:rsidR="00FB37DF" w:rsidRPr="0095155E" w:rsidRDefault="00FB37DF" w:rsidP="00904CFE">
      <w:pPr>
        <w:pStyle w:val="Texto"/>
        <w:spacing w:after="82"/>
        <w:ind w:left="1440" w:hanging="720"/>
        <w:rPr>
          <w:rFonts w:ascii="Calibri" w:hAnsi="Calibri" w:cs="Calibri"/>
          <w:sz w:val="20"/>
        </w:rPr>
      </w:pPr>
      <w:r w:rsidRPr="0095155E">
        <w:rPr>
          <w:rFonts w:ascii="Calibri" w:hAnsi="Calibri" w:cs="Calibri"/>
          <w:b/>
          <w:sz w:val="20"/>
        </w:rPr>
        <w:t>2.04</w:t>
      </w:r>
      <w:r w:rsidRPr="0095155E">
        <w:rPr>
          <w:rFonts w:ascii="Calibri" w:hAnsi="Calibri" w:cs="Calibri"/>
          <w:sz w:val="20"/>
        </w:rPr>
        <w:tab/>
      </w:r>
      <w:r w:rsidR="00525CCB">
        <w:rPr>
          <w:rFonts w:ascii="Calibri" w:hAnsi="Calibri" w:cs="Calibri"/>
          <w:sz w:val="20"/>
        </w:rPr>
        <w:t>Los</w:t>
      </w:r>
      <w:r w:rsidRPr="0095155E">
        <w:rPr>
          <w:rFonts w:ascii="Calibri" w:hAnsi="Calibri" w:cs="Calibri"/>
          <w:sz w:val="20"/>
        </w:rPr>
        <w:t xml:space="preserve"> Titular</w:t>
      </w:r>
      <w:r w:rsidR="00525CCB">
        <w:rPr>
          <w:rFonts w:ascii="Calibri" w:hAnsi="Calibri" w:cs="Calibri"/>
          <w:sz w:val="20"/>
        </w:rPr>
        <w:t>es de las Instituciones</w:t>
      </w:r>
      <w:r w:rsidR="00C03551">
        <w:rPr>
          <w:rFonts w:ascii="Calibri" w:hAnsi="Calibri" w:cs="Calibri"/>
          <w:sz w:val="20"/>
        </w:rPr>
        <w:t xml:space="preserve"> de la Administración Pública Municipal</w:t>
      </w:r>
      <w:r w:rsidR="00525CCB">
        <w:rPr>
          <w:rFonts w:ascii="Calibri" w:hAnsi="Calibri" w:cs="Calibri"/>
          <w:sz w:val="20"/>
        </w:rPr>
        <w:t xml:space="preserve"> </w:t>
      </w:r>
      <w:r w:rsidRPr="0095155E">
        <w:rPr>
          <w:rFonts w:ascii="Calibri" w:hAnsi="Calibri" w:cs="Calibri"/>
          <w:sz w:val="20"/>
        </w:rPr>
        <w:t>deben comprender los objetivos de la institución, sus riesgos asociados y las expectativas de sus grupos de interés.</w:t>
      </w:r>
    </w:p>
    <w:p w14:paraId="6E70DEDE" w14:textId="109A46E2" w:rsidR="00FB37DF" w:rsidRPr="0095155E" w:rsidRDefault="00FB37DF" w:rsidP="00904CFE">
      <w:pPr>
        <w:pStyle w:val="Texto"/>
        <w:spacing w:after="82"/>
        <w:ind w:left="1440" w:hanging="720"/>
        <w:rPr>
          <w:rFonts w:ascii="Calibri" w:hAnsi="Calibri" w:cs="Calibri"/>
          <w:sz w:val="20"/>
        </w:rPr>
      </w:pPr>
      <w:r w:rsidRPr="0095155E">
        <w:rPr>
          <w:rFonts w:ascii="Calibri" w:hAnsi="Calibri" w:cs="Calibri"/>
          <w:b/>
          <w:sz w:val="20"/>
        </w:rPr>
        <w:t>2.05</w:t>
      </w:r>
      <w:r w:rsidRPr="0095155E">
        <w:rPr>
          <w:rFonts w:ascii="Calibri" w:hAnsi="Calibri" w:cs="Calibri"/>
          <w:sz w:val="20"/>
        </w:rPr>
        <w:tab/>
      </w:r>
      <w:r w:rsidR="006F346B">
        <w:rPr>
          <w:rFonts w:ascii="Calibri" w:hAnsi="Calibri" w:cs="Calibri"/>
          <w:sz w:val="20"/>
        </w:rPr>
        <w:t xml:space="preserve">Los Titulares de las Instituciones de la APM </w:t>
      </w:r>
      <w:r w:rsidRPr="0095155E">
        <w:rPr>
          <w:rFonts w:ascii="Calibri" w:hAnsi="Calibri" w:cs="Calibri"/>
          <w:sz w:val="20"/>
        </w:rPr>
        <w:t>deben demostrar</w:t>
      </w:r>
      <w:r w:rsidR="006F346B">
        <w:rPr>
          <w:rFonts w:ascii="Calibri" w:hAnsi="Calibri" w:cs="Calibri"/>
          <w:sz w:val="20"/>
        </w:rPr>
        <w:t xml:space="preserve"> </w:t>
      </w:r>
      <w:r w:rsidRPr="0095155E">
        <w:rPr>
          <w:rFonts w:ascii="Calibri" w:hAnsi="Calibri" w:cs="Calibri"/>
          <w:sz w:val="20"/>
        </w:rPr>
        <w:t>la pericia requerida para vigilar, deliberar y evaluar el control interno de la institución.</w:t>
      </w:r>
    </w:p>
    <w:p w14:paraId="7B22D8CA" w14:textId="54DAD880" w:rsidR="00FB37DF" w:rsidRPr="0095155E" w:rsidRDefault="00FB37DF" w:rsidP="00904CFE">
      <w:pPr>
        <w:pStyle w:val="Texto"/>
        <w:spacing w:after="82"/>
        <w:ind w:left="1440" w:hanging="720"/>
        <w:rPr>
          <w:rFonts w:ascii="Calibri" w:hAnsi="Calibri" w:cs="Calibri"/>
          <w:sz w:val="20"/>
        </w:rPr>
      </w:pPr>
      <w:r w:rsidRPr="0095155E">
        <w:rPr>
          <w:rFonts w:ascii="Calibri" w:hAnsi="Calibri" w:cs="Calibri"/>
          <w:b/>
          <w:sz w:val="20"/>
        </w:rPr>
        <w:t>2.06</w:t>
      </w:r>
      <w:r w:rsidRPr="0095155E">
        <w:rPr>
          <w:rFonts w:ascii="Calibri" w:hAnsi="Calibri" w:cs="Calibri"/>
          <w:sz w:val="20"/>
        </w:rPr>
        <w:tab/>
      </w:r>
      <w:r w:rsidR="00EE1B0E">
        <w:rPr>
          <w:rFonts w:ascii="Calibri" w:hAnsi="Calibri" w:cs="Calibri"/>
          <w:sz w:val="20"/>
        </w:rPr>
        <w:t>S</w:t>
      </w:r>
      <w:r w:rsidRPr="0095155E">
        <w:rPr>
          <w:rFonts w:ascii="Calibri" w:hAnsi="Calibri" w:cs="Calibri"/>
          <w:sz w:val="20"/>
        </w:rPr>
        <w:t>e debe considerar la necesidad de incluir personal con otras habilidades especializadas, que permitan la discusión, ofrezcan orientación constructiva al Titular y favorezcan la toma de decisiones adecuadas.</w:t>
      </w:r>
    </w:p>
    <w:p w14:paraId="02E3BE30" w14:textId="26C02ABF" w:rsidR="00FB37DF" w:rsidRPr="0095155E" w:rsidRDefault="00FB37DF" w:rsidP="00904CFE">
      <w:pPr>
        <w:pStyle w:val="Texto"/>
        <w:spacing w:after="82"/>
        <w:ind w:left="1440" w:hanging="720"/>
        <w:rPr>
          <w:rFonts w:ascii="Calibri" w:hAnsi="Calibri" w:cs="Calibri"/>
          <w:sz w:val="20"/>
        </w:rPr>
      </w:pPr>
      <w:r w:rsidRPr="0095155E">
        <w:rPr>
          <w:rFonts w:ascii="Calibri" w:hAnsi="Calibri" w:cs="Calibri"/>
          <w:b/>
          <w:sz w:val="20"/>
        </w:rPr>
        <w:t>2.07</w:t>
      </w:r>
      <w:r w:rsidRPr="0095155E">
        <w:rPr>
          <w:rFonts w:ascii="Calibri" w:hAnsi="Calibri" w:cs="Calibri"/>
          <w:sz w:val="20"/>
        </w:rPr>
        <w:tab/>
        <w:t>La institución debe considerar la inclusión de miembros independientes en su caso, y cuando las disposiciones jurídicas y normativas aplicables lo permitan</w:t>
      </w:r>
      <w:r w:rsidR="00EE1B0E">
        <w:rPr>
          <w:rFonts w:ascii="Calibri" w:hAnsi="Calibri" w:cs="Calibri"/>
          <w:sz w:val="20"/>
        </w:rPr>
        <w:t>.</w:t>
      </w:r>
    </w:p>
    <w:p w14:paraId="7603F434" w14:textId="77777777" w:rsidR="00FB37DF" w:rsidRPr="0095155E" w:rsidRDefault="00FB37DF" w:rsidP="00904CFE">
      <w:pPr>
        <w:pStyle w:val="Texto"/>
        <w:spacing w:after="82"/>
        <w:ind w:left="720" w:firstLine="0"/>
        <w:rPr>
          <w:rFonts w:ascii="Calibri" w:hAnsi="Calibri" w:cs="Calibri"/>
          <w:b/>
          <w:sz w:val="20"/>
        </w:rPr>
      </w:pPr>
      <w:r w:rsidRPr="0095155E">
        <w:rPr>
          <w:rFonts w:ascii="Calibri" w:hAnsi="Calibri" w:cs="Calibri"/>
          <w:b/>
          <w:sz w:val="20"/>
        </w:rPr>
        <w:t>Vigilancia General del Control Interno.</w:t>
      </w:r>
    </w:p>
    <w:p w14:paraId="10BC54A6" w14:textId="60386EB1" w:rsidR="00FB37DF" w:rsidRPr="0095155E" w:rsidRDefault="00FB37DF" w:rsidP="00904CFE">
      <w:pPr>
        <w:pStyle w:val="Texto"/>
        <w:spacing w:after="82"/>
        <w:ind w:left="1440" w:hanging="720"/>
        <w:rPr>
          <w:rFonts w:ascii="Calibri" w:hAnsi="Calibri" w:cs="Calibri"/>
          <w:sz w:val="20"/>
        </w:rPr>
      </w:pPr>
      <w:r w:rsidRPr="0095155E">
        <w:rPr>
          <w:rFonts w:ascii="Calibri" w:hAnsi="Calibri" w:cs="Calibri"/>
          <w:b/>
          <w:sz w:val="20"/>
        </w:rPr>
        <w:t>2.08</w:t>
      </w:r>
      <w:r w:rsidRPr="0095155E">
        <w:rPr>
          <w:rFonts w:ascii="Calibri" w:hAnsi="Calibri" w:cs="Calibri"/>
          <w:sz w:val="20"/>
        </w:rPr>
        <w:tab/>
        <w:t xml:space="preserve">El Titular </w:t>
      </w:r>
      <w:r w:rsidR="009E2E70">
        <w:rPr>
          <w:rFonts w:ascii="Calibri" w:hAnsi="Calibri" w:cs="Calibri"/>
          <w:sz w:val="20"/>
        </w:rPr>
        <w:t>de la APM</w:t>
      </w:r>
      <w:r w:rsidRPr="0095155E">
        <w:rPr>
          <w:rFonts w:ascii="Calibri" w:hAnsi="Calibri" w:cs="Calibri"/>
          <w:sz w:val="20"/>
        </w:rPr>
        <w:t xml:space="preserve"> debe vigilar, de manera general, el diseño, implementación y operación del control interno realizado por la Administración. Las responsabilidades del Titular </w:t>
      </w:r>
      <w:r w:rsidR="002F1C78">
        <w:rPr>
          <w:rFonts w:ascii="Calibri" w:hAnsi="Calibri" w:cs="Calibri"/>
          <w:sz w:val="20"/>
        </w:rPr>
        <w:t xml:space="preserve">de la APM </w:t>
      </w:r>
      <w:r w:rsidRPr="0095155E">
        <w:rPr>
          <w:rFonts w:ascii="Calibri" w:hAnsi="Calibri" w:cs="Calibri"/>
          <w:sz w:val="20"/>
        </w:rPr>
        <w:t>respecto del control interno son, entre otras, las siguientes:</w:t>
      </w:r>
    </w:p>
    <w:p w14:paraId="2408221F" w14:textId="0E307DD3" w:rsidR="00FB37DF" w:rsidRPr="00C03551" w:rsidRDefault="00FB37DF" w:rsidP="00904CFE">
      <w:pPr>
        <w:pStyle w:val="Texto"/>
        <w:numPr>
          <w:ilvl w:val="0"/>
          <w:numId w:val="43"/>
        </w:numPr>
        <w:spacing w:after="82"/>
        <w:ind w:left="1814"/>
        <w:rPr>
          <w:rFonts w:ascii="Calibri" w:hAnsi="Calibri" w:cs="Calibri"/>
          <w:iCs/>
          <w:sz w:val="20"/>
        </w:rPr>
      </w:pPr>
      <w:r w:rsidRPr="00C03551">
        <w:rPr>
          <w:rFonts w:ascii="Calibri" w:hAnsi="Calibri" w:cs="Calibri"/>
          <w:b/>
          <w:iCs/>
          <w:sz w:val="20"/>
        </w:rPr>
        <w:t>Ambiente de Control.</w:t>
      </w:r>
      <w:r w:rsidRPr="00C03551">
        <w:rPr>
          <w:rFonts w:ascii="Calibri" w:hAnsi="Calibri" w:cs="Calibri"/>
          <w:iCs/>
          <w:sz w:val="20"/>
        </w:rPr>
        <w:t xml:space="preserve"> Establecer y promover la integridad, los valores éticos y las normas de conducta, así como la estructura de vigilancia, desarrollar expectativas de competencia profesional y mantener la rendición de cuentas ante </w:t>
      </w:r>
      <w:r w:rsidR="00631057" w:rsidRPr="00C03551">
        <w:rPr>
          <w:rFonts w:ascii="Calibri" w:hAnsi="Calibri" w:cs="Calibri"/>
          <w:iCs/>
          <w:sz w:val="20"/>
        </w:rPr>
        <w:t>las</w:t>
      </w:r>
      <w:r w:rsidRPr="00C03551">
        <w:rPr>
          <w:rFonts w:ascii="Calibri" w:hAnsi="Calibri" w:cs="Calibri"/>
          <w:iCs/>
          <w:sz w:val="20"/>
        </w:rPr>
        <w:t xml:space="preserve"> partes interesadas.</w:t>
      </w:r>
    </w:p>
    <w:p w14:paraId="6711D37B" w14:textId="33DA2F1C" w:rsidR="00FB37DF" w:rsidRPr="00C03551" w:rsidRDefault="00FB37DF" w:rsidP="00904CFE">
      <w:pPr>
        <w:pStyle w:val="Texto"/>
        <w:numPr>
          <w:ilvl w:val="0"/>
          <w:numId w:val="43"/>
        </w:numPr>
        <w:spacing w:after="82"/>
        <w:ind w:left="1814"/>
        <w:rPr>
          <w:rFonts w:ascii="Calibri" w:hAnsi="Calibri" w:cs="Calibri"/>
          <w:iCs/>
          <w:sz w:val="20"/>
        </w:rPr>
      </w:pPr>
      <w:r w:rsidRPr="00C03551">
        <w:rPr>
          <w:rFonts w:ascii="Calibri" w:hAnsi="Calibri" w:cs="Calibri"/>
          <w:b/>
          <w:iCs/>
          <w:sz w:val="20"/>
        </w:rPr>
        <w:t>Administración de Riesgos</w:t>
      </w:r>
      <w:r w:rsidRPr="00C03551">
        <w:rPr>
          <w:rFonts w:ascii="Calibri" w:hAnsi="Calibri" w:cs="Calibri"/>
          <w:iCs/>
          <w:sz w:val="20"/>
        </w:rPr>
        <w:t xml:space="preserve">. Vigilar la evaluación de los riesgos que amenazan el logro de las metas y objetivos institucionales, incluyendo el impacto potencial de los cambios significativos, la corrupción y la elusión (omisión) de controles por parte de cualquier </w:t>
      </w:r>
      <w:r w:rsidR="00C03551" w:rsidRPr="00C03551">
        <w:rPr>
          <w:rFonts w:ascii="Calibri" w:hAnsi="Calibri" w:cs="Calibri"/>
          <w:iCs/>
          <w:sz w:val="20"/>
        </w:rPr>
        <w:t>Per</w:t>
      </w:r>
      <w:r w:rsidR="00E47118">
        <w:rPr>
          <w:rFonts w:ascii="Calibri" w:hAnsi="Calibri" w:cs="Calibri"/>
          <w:iCs/>
          <w:sz w:val="20"/>
        </w:rPr>
        <w:t>s</w:t>
      </w:r>
      <w:r w:rsidR="00C03551" w:rsidRPr="00C03551">
        <w:rPr>
          <w:rFonts w:ascii="Calibri" w:hAnsi="Calibri" w:cs="Calibri"/>
          <w:iCs/>
          <w:sz w:val="20"/>
        </w:rPr>
        <w:t>ona S</w:t>
      </w:r>
      <w:r w:rsidRPr="00C03551">
        <w:rPr>
          <w:rFonts w:ascii="Calibri" w:hAnsi="Calibri" w:cs="Calibri"/>
          <w:iCs/>
          <w:sz w:val="20"/>
        </w:rPr>
        <w:t>ervidor</w:t>
      </w:r>
      <w:r w:rsidR="00C03551" w:rsidRPr="00C03551">
        <w:rPr>
          <w:rFonts w:ascii="Calibri" w:hAnsi="Calibri" w:cs="Calibri"/>
          <w:iCs/>
          <w:sz w:val="20"/>
        </w:rPr>
        <w:t>a</w:t>
      </w:r>
      <w:r w:rsidRPr="00C03551">
        <w:rPr>
          <w:rFonts w:ascii="Calibri" w:hAnsi="Calibri" w:cs="Calibri"/>
          <w:iCs/>
          <w:sz w:val="20"/>
        </w:rPr>
        <w:t xml:space="preserve"> </w:t>
      </w:r>
      <w:r w:rsidR="00C03551" w:rsidRPr="00C03551">
        <w:rPr>
          <w:rFonts w:ascii="Calibri" w:hAnsi="Calibri" w:cs="Calibri"/>
          <w:iCs/>
          <w:sz w:val="20"/>
        </w:rPr>
        <w:t>P</w:t>
      </w:r>
      <w:r w:rsidRPr="00C03551">
        <w:rPr>
          <w:rFonts w:ascii="Calibri" w:hAnsi="Calibri" w:cs="Calibri"/>
          <w:iCs/>
          <w:sz w:val="20"/>
        </w:rPr>
        <w:t>úblic</w:t>
      </w:r>
      <w:r w:rsidR="00C03551" w:rsidRPr="00C03551">
        <w:rPr>
          <w:rFonts w:ascii="Calibri" w:hAnsi="Calibri" w:cs="Calibri"/>
          <w:iCs/>
          <w:sz w:val="20"/>
        </w:rPr>
        <w:t>a</w:t>
      </w:r>
      <w:r w:rsidRPr="00C03551">
        <w:rPr>
          <w:rFonts w:ascii="Calibri" w:hAnsi="Calibri" w:cs="Calibri"/>
          <w:iCs/>
          <w:sz w:val="20"/>
        </w:rPr>
        <w:t>.</w:t>
      </w:r>
    </w:p>
    <w:p w14:paraId="31EAF5D1" w14:textId="77777777" w:rsidR="00FB37DF" w:rsidRPr="00C03551" w:rsidRDefault="00FB37DF" w:rsidP="00904CFE">
      <w:pPr>
        <w:pStyle w:val="Texto"/>
        <w:numPr>
          <w:ilvl w:val="0"/>
          <w:numId w:val="43"/>
        </w:numPr>
        <w:spacing w:after="82"/>
        <w:ind w:left="1814"/>
        <w:rPr>
          <w:rFonts w:ascii="Calibri" w:hAnsi="Calibri" w:cs="Calibri"/>
          <w:iCs/>
          <w:sz w:val="20"/>
        </w:rPr>
      </w:pPr>
      <w:r w:rsidRPr="00C03551">
        <w:rPr>
          <w:rFonts w:ascii="Calibri" w:hAnsi="Calibri" w:cs="Calibri"/>
          <w:b/>
          <w:iCs/>
          <w:sz w:val="20"/>
        </w:rPr>
        <w:t>Actividades de Control.</w:t>
      </w:r>
      <w:r w:rsidRPr="00C03551">
        <w:rPr>
          <w:rFonts w:ascii="Calibri" w:hAnsi="Calibri" w:cs="Calibri"/>
          <w:iCs/>
          <w:sz w:val="20"/>
        </w:rPr>
        <w:t xml:space="preserve"> Vigilar a la Administración en el desarrollo y ejecución de las actividades de control.</w:t>
      </w:r>
    </w:p>
    <w:p w14:paraId="1DE52E7E" w14:textId="77777777" w:rsidR="00FB37DF" w:rsidRPr="00C03551" w:rsidRDefault="00FB37DF" w:rsidP="00904CFE">
      <w:pPr>
        <w:pStyle w:val="Texto"/>
        <w:numPr>
          <w:ilvl w:val="0"/>
          <w:numId w:val="43"/>
        </w:numPr>
        <w:spacing w:after="82"/>
        <w:ind w:left="1814"/>
        <w:rPr>
          <w:rFonts w:ascii="Calibri" w:hAnsi="Calibri" w:cs="Calibri"/>
          <w:iCs/>
          <w:sz w:val="20"/>
        </w:rPr>
      </w:pPr>
      <w:r w:rsidRPr="00C03551">
        <w:rPr>
          <w:rFonts w:ascii="Calibri" w:hAnsi="Calibri" w:cs="Calibri"/>
          <w:b/>
          <w:iCs/>
          <w:sz w:val="20"/>
        </w:rPr>
        <w:t>Información y Comunicación</w:t>
      </w:r>
      <w:r w:rsidRPr="00C03551">
        <w:rPr>
          <w:rFonts w:ascii="Calibri" w:hAnsi="Calibri" w:cs="Calibri"/>
          <w:iCs/>
          <w:sz w:val="20"/>
        </w:rPr>
        <w:t>. Analizar y discutir la información relativa al logro de las metas y objetivos institucionales.</w:t>
      </w:r>
    </w:p>
    <w:p w14:paraId="7C3549E6" w14:textId="77777777" w:rsidR="00FB37DF" w:rsidRPr="00C03551" w:rsidRDefault="00FB37DF" w:rsidP="00904CFE">
      <w:pPr>
        <w:pStyle w:val="Texto"/>
        <w:numPr>
          <w:ilvl w:val="0"/>
          <w:numId w:val="43"/>
        </w:numPr>
        <w:spacing w:after="82"/>
        <w:ind w:left="1814"/>
        <w:rPr>
          <w:rFonts w:ascii="Calibri" w:hAnsi="Calibri" w:cs="Calibri"/>
          <w:iCs/>
          <w:sz w:val="20"/>
        </w:rPr>
      </w:pPr>
      <w:r w:rsidRPr="00C03551">
        <w:rPr>
          <w:rFonts w:ascii="Calibri" w:hAnsi="Calibri" w:cs="Calibri"/>
          <w:b/>
          <w:iCs/>
          <w:sz w:val="20"/>
        </w:rPr>
        <w:lastRenderedPageBreak/>
        <w:t>Supervisión.</w:t>
      </w:r>
      <w:r w:rsidRPr="00C03551">
        <w:rPr>
          <w:rFonts w:ascii="Calibri" w:hAnsi="Calibri" w:cs="Calibri"/>
          <w:iCs/>
          <w:sz w:val="20"/>
        </w:rPr>
        <w:t xml:space="preserve"> Examinar la naturaleza y alcance de las actividades de supervisión de la Administración, así como las evaluaciones realizadas por ésta y las acciones correctivas implementadas para remediar las deficiencias identificadas.</w:t>
      </w:r>
    </w:p>
    <w:p w14:paraId="2360EA40" w14:textId="77777777" w:rsidR="00FB37DF" w:rsidRPr="0095155E" w:rsidRDefault="00FB37DF" w:rsidP="00904CFE">
      <w:pPr>
        <w:pStyle w:val="Texto"/>
        <w:spacing w:after="82"/>
        <w:ind w:left="720" w:firstLine="0"/>
        <w:rPr>
          <w:rFonts w:ascii="Calibri" w:hAnsi="Calibri" w:cs="Calibri"/>
          <w:b/>
          <w:sz w:val="20"/>
        </w:rPr>
      </w:pPr>
      <w:r w:rsidRPr="0095155E">
        <w:rPr>
          <w:rFonts w:ascii="Calibri" w:hAnsi="Calibri" w:cs="Calibri"/>
          <w:b/>
          <w:sz w:val="20"/>
        </w:rPr>
        <w:t>Corrección de deficiencias.</w:t>
      </w:r>
    </w:p>
    <w:p w14:paraId="58077017" w14:textId="54EF8686" w:rsidR="00FB37DF" w:rsidRPr="0095155E" w:rsidRDefault="00FB37DF" w:rsidP="00904CFE">
      <w:pPr>
        <w:pStyle w:val="Texto"/>
        <w:spacing w:after="82"/>
        <w:ind w:left="1440" w:hanging="720"/>
        <w:rPr>
          <w:rFonts w:ascii="Calibri" w:hAnsi="Calibri" w:cs="Calibri"/>
          <w:sz w:val="20"/>
        </w:rPr>
      </w:pPr>
      <w:r w:rsidRPr="0095155E">
        <w:rPr>
          <w:rFonts w:ascii="Calibri" w:hAnsi="Calibri" w:cs="Calibri"/>
          <w:b/>
          <w:sz w:val="20"/>
        </w:rPr>
        <w:t>2.09</w:t>
      </w:r>
      <w:r w:rsidRPr="0095155E">
        <w:rPr>
          <w:rFonts w:ascii="Calibri" w:hAnsi="Calibri" w:cs="Calibri"/>
          <w:b/>
          <w:sz w:val="20"/>
        </w:rPr>
        <w:tab/>
      </w:r>
      <w:r w:rsidRPr="0095155E">
        <w:rPr>
          <w:rFonts w:ascii="Calibri" w:hAnsi="Calibri" w:cs="Calibri"/>
          <w:sz w:val="20"/>
        </w:rPr>
        <w:t xml:space="preserve">El Titular </w:t>
      </w:r>
      <w:r w:rsidR="001A1191">
        <w:rPr>
          <w:rFonts w:ascii="Calibri" w:hAnsi="Calibri" w:cs="Calibri"/>
          <w:sz w:val="20"/>
        </w:rPr>
        <w:t>de la APM</w:t>
      </w:r>
      <w:r w:rsidRPr="0095155E">
        <w:rPr>
          <w:rFonts w:ascii="Calibri" w:hAnsi="Calibri" w:cs="Calibri"/>
          <w:sz w:val="20"/>
        </w:rPr>
        <w:t xml:space="preserve"> debe proporcionar información a la Administración para dar seguimiento a la corrección de las deficiencias detectadas en el control interno.</w:t>
      </w:r>
    </w:p>
    <w:p w14:paraId="30641034" w14:textId="0D60B4D9" w:rsidR="00FB37DF" w:rsidRPr="0095155E" w:rsidRDefault="00FB37DF" w:rsidP="00904CFE">
      <w:pPr>
        <w:pStyle w:val="Texto"/>
        <w:spacing w:after="82"/>
        <w:ind w:left="1440" w:hanging="720"/>
        <w:rPr>
          <w:rFonts w:ascii="Calibri" w:hAnsi="Calibri" w:cs="Calibri"/>
          <w:sz w:val="20"/>
        </w:rPr>
      </w:pPr>
      <w:r w:rsidRPr="0095155E">
        <w:rPr>
          <w:rFonts w:ascii="Calibri" w:hAnsi="Calibri" w:cs="Calibri"/>
          <w:b/>
          <w:sz w:val="20"/>
        </w:rPr>
        <w:t>2.10</w:t>
      </w:r>
      <w:r w:rsidRPr="0095155E">
        <w:rPr>
          <w:rFonts w:ascii="Calibri" w:hAnsi="Calibri" w:cs="Calibri"/>
          <w:b/>
          <w:sz w:val="20"/>
        </w:rPr>
        <w:tab/>
      </w:r>
      <w:r w:rsidRPr="0095155E">
        <w:rPr>
          <w:rFonts w:ascii="Calibri" w:hAnsi="Calibri" w:cs="Calibri"/>
          <w:sz w:val="20"/>
        </w:rPr>
        <w:t xml:space="preserve">La Administración debe informar al Titular </w:t>
      </w:r>
      <w:r w:rsidR="001A1191">
        <w:rPr>
          <w:rFonts w:ascii="Calibri" w:hAnsi="Calibri" w:cs="Calibri"/>
          <w:sz w:val="20"/>
        </w:rPr>
        <w:t xml:space="preserve">de la APM </w:t>
      </w:r>
      <w:r w:rsidRPr="0095155E">
        <w:rPr>
          <w:rFonts w:ascii="Calibri" w:hAnsi="Calibri" w:cs="Calibri"/>
          <w:sz w:val="20"/>
        </w:rPr>
        <w:t>sobre aquellas deficiencias en el control interno identificadas.</w:t>
      </w:r>
    </w:p>
    <w:p w14:paraId="09CE594F" w14:textId="750B1B75" w:rsidR="00FB37DF" w:rsidRPr="0095155E" w:rsidRDefault="00FB37DF" w:rsidP="00904CFE">
      <w:pPr>
        <w:pStyle w:val="Texto"/>
        <w:spacing w:after="82"/>
        <w:ind w:left="1440" w:hanging="720"/>
        <w:rPr>
          <w:rFonts w:ascii="Calibri" w:hAnsi="Calibri" w:cs="Calibri"/>
          <w:sz w:val="20"/>
        </w:rPr>
      </w:pPr>
      <w:r w:rsidRPr="0095155E">
        <w:rPr>
          <w:rFonts w:ascii="Calibri" w:hAnsi="Calibri" w:cs="Calibri"/>
          <w:b/>
          <w:sz w:val="20"/>
        </w:rPr>
        <w:t>2.11</w:t>
      </w:r>
      <w:r w:rsidRPr="0095155E">
        <w:rPr>
          <w:rFonts w:ascii="Calibri" w:hAnsi="Calibri" w:cs="Calibri"/>
          <w:b/>
          <w:sz w:val="20"/>
        </w:rPr>
        <w:tab/>
      </w:r>
      <w:r w:rsidRPr="0095155E">
        <w:rPr>
          <w:rFonts w:ascii="Calibri" w:hAnsi="Calibri" w:cs="Calibri"/>
          <w:sz w:val="20"/>
        </w:rPr>
        <w:t xml:space="preserve">El Titular </w:t>
      </w:r>
      <w:r w:rsidR="001A1191">
        <w:rPr>
          <w:rFonts w:ascii="Calibri" w:hAnsi="Calibri" w:cs="Calibri"/>
          <w:sz w:val="20"/>
        </w:rPr>
        <w:t xml:space="preserve">de la APM </w:t>
      </w:r>
      <w:r w:rsidRPr="0095155E">
        <w:rPr>
          <w:rFonts w:ascii="Calibri" w:hAnsi="Calibri" w:cs="Calibri"/>
          <w:sz w:val="20"/>
        </w:rPr>
        <w:t>es responsable de monitorear la corrección de las deficiencias y de proporcionar orientación a la Administración sobre los plazos para corregirlas.</w:t>
      </w:r>
    </w:p>
    <w:p w14:paraId="4C44EAF0" w14:textId="345707DB" w:rsidR="00FB37DF" w:rsidRPr="0095155E" w:rsidRDefault="00FB37DF" w:rsidP="00904CFE">
      <w:pPr>
        <w:pStyle w:val="ROMANOS"/>
        <w:spacing w:after="82"/>
        <w:rPr>
          <w:rFonts w:ascii="Calibri" w:hAnsi="Calibri" w:cs="Calibri"/>
          <w:sz w:val="20"/>
          <w:szCs w:val="20"/>
        </w:rPr>
      </w:pPr>
      <w:r w:rsidRPr="0095155E">
        <w:rPr>
          <w:rFonts w:ascii="Calibri" w:hAnsi="Calibri" w:cs="Calibri"/>
          <w:b/>
          <w:sz w:val="20"/>
          <w:szCs w:val="20"/>
        </w:rPr>
        <w:t>3.</w:t>
      </w:r>
      <w:r w:rsidRPr="0095155E">
        <w:rPr>
          <w:rFonts w:ascii="Calibri" w:hAnsi="Calibri" w:cs="Calibri"/>
          <w:b/>
          <w:sz w:val="20"/>
          <w:szCs w:val="20"/>
        </w:rPr>
        <w:tab/>
        <w:t>Establecer la estructura, responsabilidad y autoridad.</w:t>
      </w:r>
      <w:r w:rsidRPr="0095155E">
        <w:rPr>
          <w:rFonts w:ascii="Calibri" w:hAnsi="Calibri" w:cs="Calibri"/>
          <w:sz w:val="20"/>
          <w:szCs w:val="20"/>
        </w:rPr>
        <w:t xml:space="preserve"> El Titular</w:t>
      </w:r>
      <w:r w:rsidR="006A6167">
        <w:rPr>
          <w:rFonts w:ascii="Calibri" w:hAnsi="Calibri" w:cs="Calibri"/>
          <w:sz w:val="20"/>
          <w:szCs w:val="20"/>
        </w:rPr>
        <w:t xml:space="preserve"> de la APM</w:t>
      </w:r>
      <w:r w:rsidRPr="0095155E">
        <w:rPr>
          <w:rFonts w:ascii="Calibri" w:hAnsi="Calibri" w:cs="Calibri"/>
          <w:sz w:val="20"/>
          <w:szCs w:val="20"/>
        </w:rPr>
        <w:t xml:space="preserve"> debe autorizar, con apoyo de la Administración y conforme a las disposiciones jurídicas y normativas aplicables, la estructura organizacional, asignar responsabilidades y delegar autoridad para alcanzar las metas y objetivos institucionales, preservar la integridad y rendir cuentas de los resultados alcanzados:</w:t>
      </w:r>
    </w:p>
    <w:p w14:paraId="0AF5DEB8" w14:textId="77777777" w:rsidR="00FB37DF" w:rsidRPr="0095155E" w:rsidRDefault="00FB37DF" w:rsidP="00904CFE">
      <w:pPr>
        <w:pStyle w:val="Texto"/>
        <w:spacing w:after="82"/>
        <w:ind w:left="720" w:firstLine="0"/>
        <w:rPr>
          <w:rFonts w:ascii="Calibri" w:hAnsi="Calibri" w:cs="Calibri"/>
          <w:b/>
          <w:sz w:val="20"/>
        </w:rPr>
      </w:pPr>
      <w:r w:rsidRPr="0095155E">
        <w:rPr>
          <w:rFonts w:ascii="Calibri" w:hAnsi="Calibri" w:cs="Calibri"/>
          <w:b/>
          <w:sz w:val="20"/>
        </w:rPr>
        <w:t>Estructura Organizacional.</w:t>
      </w:r>
    </w:p>
    <w:p w14:paraId="156DF10B" w14:textId="0E5F153C" w:rsidR="00FB37DF" w:rsidRPr="0095155E" w:rsidRDefault="00FB37DF" w:rsidP="00904CFE">
      <w:pPr>
        <w:pStyle w:val="Texto"/>
        <w:spacing w:after="82"/>
        <w:ind w:left="1440" w:hanging="720"/>
        <w:rPr>
          <w:rFonts w:ascii="Calibri" w:hAnsi="Calibri" w:cs="Calibri"/>
          <w:sz w:val="20"/>
        </w:rPr>
      </w:pPr>
      <w:r w:rsidRPr="0095155E">
        <w:rPr>
          <w:rFonts w:ascii="Calibri" w:hAnsi="Calibri" w:cs="Calibri"/>
          <w:b/>
          <w:sz w:val="20"/>
        </w:rPr>
        <w:t>3.01</w:t>
      </w:r>
      <w:r w:rsidRPr="0095155E">
        <w:rPr>
          <w:rFonts w:ascii="Calibri" w:hAnsi="Calibri" w:cs="Calibri"/>
          <w:b/>
          <w:sz w:val="20"/>
        </w:rPr>
        <w:tab/>
      </w:r>
      <w:r w:rsidRPr="0095155E">
        <w:rPr>
          <w:rFonts w:ascii="Calibri" w:hAnsi="Calibri" w:cs="Calibri"/>
          <w:sz w:val="20"/>
        </w:rPr>
        <w:t xml:space="preserve">El Titular </w:t>
      </w:r>
      <w:r w:rsidR="006A6167">
        <w:rPr>
          <w:rFonts w:ascii="Calibri" w:hAnsi="Calibri" w:cs="Calibri"/>
          <w:sz w:val="20"/>
        </w:rPr>
        <w:t xml:space="preserve">de la APM </w:t>
      </w:r>
      <w:r w:rsidRPr="0095155E">
        <w:rPr>
          <w:rFonts w:ascii="Calibri" w:hAnsi="Calibri" w:cs="Calibri"/>
          <w:sz w:val="20"/>
        </w:rPr>
        <w:t>debe instruir a la Administración el establecimiento de la estructura organizacional necesaria para permitir la planeación, ejecución, control y evaluación de la institución en la consecución de sus objetivos.</w:t>
      </w:r>
    </w:p>
    <w:p w14:paraId="35C4EF50" w14:textId="0C99051D" w:rsidR="00FB37DF" w:rsidRPr="0095155E" w:rsidRDefault="00FB37DF" w:rsidP="00904CFE">
      <w:pPr>
        <w:pStyle w:val="Texto"/>
        <w:spacing w:after="82"/>
        <w:ind w:left="1440" w:hanging="720"/>
        <w:rPr>
          <w:rFonts w:ascii="Calibri" w:hAnsi="Calibri" w:cs="Calibri"/>
          <w:sz w:val="20"/>
        </w:rPr>
      </w:pPr>
      <w:r w:rsidRPr="0095155E">
        <w:rPr>
          <w:rFonts w:ascii="Calibri" w:hAnsi="Calibri" w:cs="Calibri"/>
          <w:b/>
          <w:sz w:val="20"/>
        </w:rPr>
        <w:t>3.02</w:t>
      </w:r>
      <w:r w:rsidRPr="0095155E">
        <w:rPr>
          <w:rFonts w:ascii="Calibri" w:hAnsi="Calibri" w:cs="Calibri"/>
          <w:b/>
          <w:sz w:val="20"/>
        </w:rPr>
        <w:tab/>
      </w:r>
      <w:r w:rsidRPr="0095155E">
        <w:rPr>
          <w:rFonts w:ascii="Calibri" w:hAnsi="Calibri" w:cs="Calibri"/>
          <w:sz w:val="20"/>
        </w:rPr>
        <w:t xml:space="preserve">La Administración debe desarrollar y actualizar la estructura organizacional con entendimiento de las responsabilidades generales, y debe asignarlas a las distintas </w:t>
      </w:r>
      <w:r w:rsidR="00355F96">
        <w:rPr>
          <w:rFonts w:ascii="Calibri" w:hAnsi="Calibri" w:cs="Calibri"/>
          <w:sz w:val="20"/>
        </w:rPr>
        <w:t>áreas</w:t>
      </w:r>
      <w:r w:rsidRPr="0095155E">
        <w:rPr>
          <w:rFonts w:ascii="Calibri" w:hAnsi="Calibri" w:cs="Calibri"/>
          <w:sz w:val="20"/>
        </w:rPr>
        <w:t xml:space="preserve"> para que la institución alcance sus objetivos de manera eficiente, eficaz y económica; brinde información confiable y de calidad; cumpla con las disposiciones jurídicas y normativas aplicables, y prevenga, disuada y detecte actos contrarios a la integridad.</w:t>
      </w:r>
    </w:p>
    <w:p w14:paraId="5F1DB25E" w14:textId="77777777" w:rsidR="00FB37DF" w:rsidRPr="0095155E" w:rsidRDefault="00FB37DF" w:rsidP="00904CFE">
      <w:pPr>
        <w:pStyle w:val="Texto"/>
        <w:spacing w:line="229" w:lineRule="exact"/>
        <w:ind w:left="1440" w:hanging="720"/>
        <w:rPr>
          <w:rFonts w:ascii="Calibri" w:hAnsi="Calibri" w:cs="Calibri"/>
          <w:sz w:val="20"/>
        </w:rPr>
      </w:pPr>
      <w:r w:rsidRPr="0095155E">
        <w:rPr>
          <w:rFonts w:ascii="Calibri" w:hAnsi="Calibri" w:cs="Calibri"/>
          <w:b/>
          <w:sz w:val="20"/>
        </w:rPr>
        <w:t>3.03</w:t>
      </w:r>
      <w:r w:rsidRPr="0095155E">
        <w:rPr>
          <w:rFonts w:ascii="Calibri" w:hAnsi="Calibri" w:cs="Calibri"/>
          <w:b/>
          <w:sz w:val="20"/>
        </w:rPr>
        <w:tab/>
      </w:r>
      <w:r w:rsidRPr="0095155E">
        <w:rPr>
          <w:rFonts w:ascii="Calibri" w:hAnsi="Calibri" w:cs="Calibri"/>
          <w:sz w:val="20"/>
        </w:rPr>
        <w:t>Como parte del establecimiento de una estructura organizacional actualizada, la Administración debe considerar el modo en que las unidades interactúan a fin de cumplir con sus responsabilidades.</w:t>
      </w:r>
    </w:p>
    <w:p w14:paraId="1150A5FB" w14:textId="77777777" w:rsidR="00FB37DF" w:rsidRPr="0095155E" w:rsidRDefault="00FB37DF" w:rsidP="00904CFE">
      <w:pPr>
        <w:pStyle w:val="Texto"/>
        <w:spacing w:line="229" w:lineRule="exact"/>
        <w:ind w:left="1440" w:hanging="720"/>
        <w:rPr>
          <w:rFonts w:ascii="Calibri" w:hAnsi="Calibri" w:cs="Calibri"/>
          <w:sz w:val="20"/>
        </w:rPr>
      </w:pPr>
      <w:r w:rsidRPr="0095155E">
        <w:rPr>
          <w:rFonts w:ascii="Calibri" w:hAnsi="Calibri" w:cs="Calibri"/>
          <w:b/>
          <w:sz w:val="20"/>
        </w:rPr>
        <w:t>3.04</w:t>
      </w:r>
      <w:r w:rsidRPr="0095155E">
        <w:rPr>
          <w:rFonts w:ascii="Calibri" w:hAnsi="Calibri" w:cs="Calibri"/>
          <w:b/>
          <w:sz w:val="20"/>
        </w:rPr>
        <w:tab/>
      </w:r>
      <w:r w:rsidRPr="0095155E">
        <w:rPr>
          <w:rFonts w:ascii="Calibri" w:hAnsi="Calibri" w:cs="Calibri"/>
          <w:sz w:val="20"/>
        </w:rPr>
        <w:t>La Administración debe evaluar periódicamente la estructura organizacional para asegurar que se alinea con los objetivos institucionales y que ha sido adaptada y actualizada a cualquier objetivo emergente, como nuevas leyes o regulaciones.</w:t>
      </w:r>
    </w:p>
    <w:p w14:paraId="5DFC3BE3" w14:textId="77777777" w:rsidR="00FB37DF" w:rsidRPr="0095155E" w:rsidRDefault="00FB37DF" w:rsidP="00904CFE">
      <w:pPr>
        <w:pStyle w:val="Texto"/>
        <w:spacing w:line="229" w:lineRule="exact"/>
        <w:ind w:left="720" w:firstLine="0"/>
        <w:rPr>
          <w:rFonts w:ascii="Calibri" w:hAnsi="Calibri" w:cs="Calibri"/>
          <w:b/>
          <w:sz w:val="20"/>
        </w:rPr>
      </w:pPr>
      <w:r w:rsidRPr="0095155E">
        <w:rPr>
          <w:rFonts w:ascii="Calibri" w:hAnsi="Calibri" w:cs="Calibri"/>
          <w:b/>
          <w:sz w:val="20"/>
        </w:rPr>
        <w:t>Asignación de Responsabilidad y Delegación de Autoridad.</w:t>
      </w:r>
    </w:p>
    <w:p w14:paraId="30926C07" w14:textId="0D970A40" w:rsidR="00FB37DF" w:rsidRPr="0095155E" w:rsidRDefault="00FB37DF" w:rsidP="00904CFE">
      <w:pPr>
        <w:pStyle w:val="Texto"/>
        <w:spacing w:line="229" w:lineRule="exact"/>
        <w:ind w:left="1440" w:hanging="720"/>
        <w:rPr>
          <w:rFonts w:ascii="Calibri" w:hAnsi="Calibri" w:cs="Calibri"/>
          <w:sz w:val="20"/>
        </w:rPr>
      </w:pPr>
      <w:r w:rsidRPr="0095155E">
        <w:rPr>
          <w:rFonts w:ascii="Calibri" w:hAnsi="Calibri" w:cs="Calibri"/>
          <w:b/>
          <w:sz w:val="20"/>
        </w:rPr>
        <w:t>3.05</w:t>
      </w:r>
      <w:r w:rsidRPr="0095155E">
        <w:rPr>
          <w:rFonts w:ascii="Calibri" w:hAnsi="Calibri" w:cs="Calibri"/>
          <w:b/>
          <w:sz w:val="20"/>
        </w:rPr>
        <w:tab/>
      </w:r>
      <w:r w:rsidRPr="0095155E">
        <w:rPr>
          <w:rFonts w:ascii="Calibri" w:hAnsi="Calibri" w:cs="Calibri"/>
          <w:sz w:val="20"/>
        </w:rPr>
        <w:t>Para alcanzar los objetivos institucionales, el Titular</w:t>
      </w:r>
      <w:r w:rsidR="00EC177D">
        <w:rPr>
          <w:rFonts w:ascii="Calibri" w:hAnsi="Calibri" w:cs="Calibri"/>
          <w:sz w:val="20"/>
        </w:rPr>
        <w:t xml:space="preserve"> de la APM</w:t>
      </w:r>
      <w:r w:rsidR="00355F96">
        <w:rPr>
          <w:rFonts w:ascii="Calibri" w:hAnsi="Calibri" w:cs="Calibri"/>
          <w:sz w:val="20"/>
        </w:rPr>
        <w:t xml:space="preserve"> y titulares de las Instituciones de la Administración Pública Municipal </w:t>
      </w:r>
      <w:r w:rsidR="00355F96" w:rsidRPr="0095155E">
        <w:rPr>
          <w:rFonts w:ascii="Calibri" w:hAnsi="Calibri" w:cs="Calibri"/>
          <w:sz w:val="20"/>
        </w:rPr>
        <w:t>deben</w:t>
      </w:r>
      <w:r w:rsidRPr="0095155E">
        <w:rPr>
          <w:rFonts w:ascii="Calibri" w:hAnsi="Calibri" w:cs="Calibri"/>
          <w:sz w:val="20"/>
        </w:rPr>
        <w:t xml:space="preserve"> asignar responsabilidad y delegar autoridad a los puestos clave a lo largo de la</w:t>
      </w:r>
      <w:r w:rsidR="00EC177D">
        <w:rPr>
          <w:rFonts w:ascii="Calibri" w:hAnsi="Calibri" w:cs="Calibri"/>
          <w:sz w:val="20"/>
        </w:rPr>
        <w:t>s</w:t>
      </w:r>
      <w:r w:rsidRPr="0095155E">
        <w:rPr>
          <w:rFonts w:ascii="Calibri" w:hAnsi="Calibri" w:cs="Calibri"/>
          <w:sz w:val="20"/>
        </w:rPr>
        <w:t xml:space="preserve"> instituci</w:t>
      </w:r>
      <w:r w:rsidR="00EC177D">
        <w:rPr>
          <w:rFonts w:ascii="Calibri" w:hAnsi="Calibri" w:cs="Calibri"/>
          <w:sz w:val="20"/>
        </w:rPr>
        <w:t>ones municipales</w:t>
      </w:r>
      <w:r w:rsidRPr="0095155E">
        <w:rPr>
          <w:rFonts w:ascii="Calibri" w:hAnsi="Calibri" w:cs="Calibri"/>
          <w:sz w:val="20"/>
        </w:rPr>
        <w:t>.</w:t>
      </w:r>
    </w:p>
    <w:p w14:paraId="7C4705FB" w14:textId="1A7ADE69" w:rsidR="00FB37DF" w:rsidRPr="0095155E" w:rsidRDefault="00FB37DF" w:rsidP="00904CFE">
      <w:pPr>
        <w:pStyle w:val="Texto"/>
        <w:spacing w:line="229" w:lineRule="exact"/>
        <w:ind w:left="1440" w:hanging="720"/>
        <w:rPr>
          <w:rFonts w:ascii="Calibri" w:hAnsi="Calibri" w:cs="Calibri"/>
          <w:sz w:val="20"/>
        </w:rPr>
      </w:pPr>
      <w:r w:rsidRPr="0095155E">
        <w:rPr>
          <w:rFonts w:ascii="Calibri" w:hAnsi="Calibri" w:cs="Calibri"/>
          <w:b/>
          <w:sz w:val="20"/>
        </w:rPr>
        <w:t>3.06</w:t>
      </w:r>
      <w:r w:rsidRPr="0095155E">
        <w:rPr>
          <w:rFonts w:ascii="Calibri" w:hAnsi="Calibri" w:cs="Calibri"/>
          <w:b/>
          <w:sz w:val="20"/>
        </w:rPr>
        <w:tab/>
      </w:r>
      <w:r w:rsidRPr="0095155E">
        <w:rPr>
          <w:rFonts w:ascii="Calibri" w:hAnsi="Calibri" w:cs="Calibri"/>
          <w:sz w:val="20"/>
        </w:rPr>
        <w:t xml:space="preserve">La Administración debe considerar las responsabilidades generales asignadas a cada </w:t>
      </w:r>
      <w:r w:rsidR="00355F96">
        <w:rPr>
          <w:rFonts w:ascii="Calibri" w:hAnsi="Calibri" w:cs="Calibri"/>
          <w:sz w:val="20"/>
        </w:rPr>
        <w:t>área</w:t>
      </w:r>
      <w:r w:rsidRPr="0095155E">
        <w:rPr>
          <w:rFonts w:ascii="Calibri" w:hAnsi="Calibri" w:cs="Calibri"/>
          <w:sz w:val="20"/>
        </w:rPr>
        <w:t>, debe determinar qué puestos clave son necesarios para cumplir con las responsabilidades asignadas y debe establecer dichos puestos.</w:t>
      </w:r>
    </w:p>
    <w:p w14:paraId="4BBD6C4A" w14:textId="5EB84FDC" w:rsidR="00FB37DF" w:rsidRPr="0095155E" w:rsidRDefault="00FB37DF" w:rsidP="00904CFE">
      <w:pPr>
        <w:pStyle w:val="Texto"/>
        <w:spacing w:line="229" w:lineRule="exact"/>
        <w:ind w:left="1440" w:hanging="720"/>
        <w:rPr>
          <w:rFonts w:ascii="Calibri" w:hAnsi="Calibri" w:cs="Calibri"/>
          <w:sz w:val="20"/>
        </w:rPr>
      </w:pPr>
      <w:r w:rsidRPr="0095155E">
        <w:rPr>
          <w:rFonts w:ascii="Calibri" w:hAnsi="Calibri" w:cs="Calibri"/>
          <w:b/>
          <w:sz w:val="20"/>
        </w:rPr>
        <w:t>3.07</w:t>
      </w:r>
      <w:r w:rsidRPr="0095155E">
        <w:rPr>
          <w:rFonts w:ascii="Calibri" w:hAnsi="Calibri" w:cs="Calibri"/>
          <w:b/>
          <w:sz w:val="20"/>
        </w:rPr>
        <w:tab/>
      </w:r>
      <w:r w:rsidRPr="0095155E">
        <w:rPr>
          <w:rFonts w:ascii="Calibri" w:hAnsi="Calibri" w:cs="Calibri"/>
          <w:sz w:val="20"/>
        </w:rPr>
        <w:t xml:space="preserve">El Titular </w:t>
      </w:r>
      <w:r w:rsidR="00EC177D">
        <w:rPr>
          <w:rFonts w:ascii="Calibri" w:hAnsi="Calibri" w:cs="Calibri"/>
          <w:sz w:val="20"/>
        </w:rPr>
        <w:t xml:space="preserve">de la APM </w:t>
      </w:r>
      <w:r w:rsidR="00355F96">
        <w:rPr>
          <w:rFonts w:ascii="Calibri" w:hAnsi="Calibri" w:cs="Calibri"/>
          <w:sz w:val="20"/>
        </w:rPr>
        <w:t>y titulares de las Instituciones de la Administración Pública Municipal</w:t>
      </w:r>
      <w:r w:rsidR="00AA4D7D">
        <w:rPr>
          <w:rFonts w:ascii="Calibri" w:hAnsi="Calibri" w:cs="Calibri"/>
          <w:sz w:val="20"/>
        </w:rPr>
        <w:t xml:space="preserve"> </w:t>
      </w:r>
      <w:r w:rsidRPr="0095155E">
        <w:rPr>
          <w:rFonts w:ascii="Calibri" w:hAnsi="Calibri" w:cs="Calibri"/>
          <w:sz w:val="20"/>
        </w:rPr>
        <w:t>debe</w:t>
      </w:r>
      <w:r w:rsidR="00AA4D7D">
        <w:rPr>
          <w:rFonts w:ascii="Calibri" w:hAnsi="Calibri" w:cs="Calibri"/>
          <w:sz w:val="20"/>
        </w:rPr>
        <w:t>n</w:t>
      </w:r>
      <w:r w:rsidRPr="0095155E">
        <w:rPr>
          <w:rFonts w:ascii="Calibri" w:hAnsi="Calibri" w:cs="Calibri"/>
          <w:sz w:val="20"/>
        </w:rPr>
        <w:t xml:space="preserve"> determinar qué nivel de autoridad necesitan los puestos clave para cumplir con sus obligaciones.</w:t>
      </w:r>
    </w:p>
    <w:p w14:paraId="3CF02155" w14:textId="77777777" w:rsidR="00FB37DF" w:rsidRPr="0095155E" w:rsidRDefault="00FB37DF" w:rsidP="00904CFE">
      <w:pPr>
        <w:pStyle w:val="Texto"/>
        <w:spacing w:line="229" w:lineRule="exact"/>
        <w:ind w:left="720" w:firstLine="0"/>
        <w:rPr>
          <w:rFonts w:ascii="Calibri" w:hAnsi="Calibri" w:cs="Calibri"/>
          <w:b/>
          <w:sz w:val="20"/>
        </w:rPr>
      </w:pPr>
      <w:r w:rsidRPr="0095155E">
        <w:rPr>
          <w:rFonts w:ascii="Calibri" w:hAnsi="Calibri" w:cs="Calibri"/>
          <w:b/>
          <w:sz w:val="20"/>
        </w:rPr>
        <w:t>Documentación y Formalización del Control Interno.</w:t>
      </w:r>
    </w:p>
    <w:p w14:paraId="633B9A89" w14:textId="77777777" w:rsidR="00FB37DF" w:rsidRPr="0095155E" w:rsidRDefault="00FB37DF" w:rsidP="00904CFE">
      <w:pPr>
        <w:pStyle w:val="Texto"/>
        <w:spacing w:line="229" w:lineRule="exact"/>
        <w:ind w:left="1440" w:hanging="720"/>
        <w:rPr>
          <w:rFonts w:ascii="Calibri" w:hAnsi="Calibri" w:cs="Calibri"/>
          <w:sz w:val="20"/>
        </w:rPr>
      </w:pPr>
      <w:r w:rsidRPr="0095155E">
        <w:rPr>
          <w:rFonts w:ascii="Calibri" w:hAnsi="Calibri" w:cs="Calibri"/>
          <w:b/>
          <w:sz w:val="20"/>
        </w:rPr>
        <w:t>3.08</w:t>
      </w:r>
      <w:r w:rsidRPr="0095155E">
        <w:rPr>
          <w:rFonts w:ascii="Calibri" w:hAnsi="Calibri" w:cs="Calibri"/>
          <w:b/>
          <w:sz w:val="20"/>
        </w:rPr>
        <w:tab/>
      </w:r>
      <w:r w:rsidRPr="0095155E">
        <w:rPr>
          <w:rFonts w:ascii="Calibri" w:hAnsi="Calibri" w:cs="Calibri"/>
          <w:sz w:val="20"/>
        </w:rPr>
        <w:t>La Administración debe desarrollar y actualizar la documentación y formalización de su control interno.</w:t>
      </w:r>
    </w:p>
    <w:p w14:paraId="00A45FC0" w14:textId="77777777" w:rsidR="00FB37DF" w:rsidRPr="0095155E" w:rsidRDefault="00FB37DF" w:rsidP="00904CFE">
      <w:pPr>
        <w:pStyle w:val="Texto"/>
        <w:spacing w:line="229" w:lineRule="exact"/>
        <w:ind w:left="1440" w:hanging="720"/>
        <w:rPr>
          <w:rFonts w:ascii="Calibri" w:hAnsi="Calibri" w:cs="Calibri"/>
          <w:sz w:val="20"/>
        </w:rPr>
      </w:pPr>
      <w:r w:rsidRPr="0095155E">
        <w:rPr>
          <w:rFonts w:ascii="Calibri" w:hAnsi="Calibri" w:cs="Calibri"/>
          <w:b/>
          <w:sz w:val="20"/>
        </w:rPr>
        <w:t>3.09</w:t>
      </w:r>
      <w:r w:rsidRPr="0095155E">
        <w:rPr>
          <w:rFonts w:ascii="Calibri" w:hAnsi="Calibri" w:cs="Calibri"/>
          <w:b/>
          <w:sz w:val="20"/>
        </w:rPr>
        <w:tab/>
      </w:r>
      <w:r w:rsidRPr="0095155E">
        <w:rPr>
          <w:rFonts w:ascii="Calibri" w:hAnsi="Calibri" w:cs="Calibri"/>
          <w:sz w:val="20"/>
        </w:rPr>
        <w:t>La documentación y formalización efectiva del control interno apoya a la Administración en el diseño, implementación, operación y actualización de éste, al establecer y comunicar al personal el cómo, qué, cuándo, dónde y por qué del control interno.</w:t>
      </w:r>
    </w:p>
    <w:p w14:paraId="3CFA0465" w14:textId="27ABB077" w:rsidR="00FB37DF" w:rsidRPr="0095155E" w:rsidRDefault="00FB37DF" w:rsidP="00904CFE">
      <w:pPr>
        <w:pStyle w:val="Texto"/>
        <w:spacing w:line="229" w:lineRule="exact"/>
        <w:ind w:left="1440" w:hanging="720"/>
        <w:rPr>
          <w:rFonts w:ascii="Calibri" w:hAnsi="Calibri" w:cs="Calibri"/>
          <w:sz w:val="20"/>
        </w:rPr>
      </w:pPr>
      <w:r w:rsidRPr="0095155E">
        <w:rPr>
          <w:rFonts w:ascii="Calibri" w:hAnsi="Calibri" w:cs="Calibri"/>
          <w:b/>
          <w:sz w:val="20"/>
        </w:rPr>
        <w:t>3.10</w:t>
      </w:r>
      <w:r w:rsidRPr="0095155E">
        <w:rPr>
          <w:rFonts w:ascii="Calibri" w:hAnsi="Calibri" w:cs="Calibri"/>
          <w:b/>
          <w:sz w:val="20"/>
        </w:rPr>
        <w:tab/>
      </w:r>
      <w:r w:rsidRPr="0095155E">
        <w:rPr>
          <w:rFonts w:ascii="Calibri" w:hAnsi="Calibri" w:cs="Calibri"/>
          <w:sz w:val="20"/>
        </w:rPr>
        <w:t>La Administración debe documentar y formalizar el control interno para satisfacer las necesidades operativas de la institución. La documentación de controles, incluidos los cambios realizados a éstos, es evidencia de que las actividades de control son identificadas, comunicadas a los responsables de su funcionamiento</w:t>
      </w:r>
      <w:r w:rsidR="00581C6C">
        <w:rPr>
          <w:rFonts w:ascii="Calibri" w:hAnsi="Calibri" w:cs="Calibri"/>
          <w:sz w:val="20"/>
        </w:rPr>
        <w:t xml:space="preserve">, </w:t>
      </w:r>
      <w:r w:rsidRPr="0095155E">
        <w:rPr>
          <w:rFonts w:ascii="Calibri" w:hAnsi="Calibri" w:cs="Calibri"/>
          <w:sz w:val="20"/>
        </w:rPr>
        <w:t>que pueden ser supervisadas y evaluadas por la institución.</w:t>
      </w:r>
    </w:p>
    <w:p w14:paraId="5E8760A5" w14:textId="77777777" w:rsidR="00FB37DF" w:rsidRPr="0095155E" w:rsidRDefault="00FB37DF" w:rsidP="00904CFE">
      <w:pPr>
        <w:pStyle w:val="Texto"/>
        <w:spacing w:line="229" w:lineRule="exact"/>
        <w:ind w:left="1440" w:hanging="720"/>
        <w:rPr>
          <w:rFonts w:ascii="Calibri" w:hAnsi="Calibri" w:cs="Calibri"/>
          <w:sz w:val="20"/>
        </w:rPr>
      </w:pPr>
      <w:r w:rsidRPr="0095155E">
        <w:rPr>
          <w:rFonts w:ascii="Calibri" w:hAnsi="Calibri" w:cs="Calibri"/>
          <w:b/>
          <w:sz w:val="20"/>
        </w:rPr>
        <w:lastRenderedPageBreak/>
        <w:t>3.11</w:t>
      </w:r>
      <w:r w:rsidRPr="0095155E">
        <w:rPr>
          <w:rFonts w:ascii="Calibri" w:hAnsi="Calibri" w:cs="Calibri"/>
          <w:b/>
          <w:sz w:val="20"/>
        </w:rPr>
        <w:tab/>
      </w:r>
      <w:r w:rsidRPr="0095155E">
        <w:rPr>
          <w:rFonts w:ascii="Calibri" w:hAnsi="Calibri" w:cs="Calibri"/>
          <w:sz w:val="20"/>
        </w:rPr>
        <w:t>La extensión de la documentación necesaria para respaldar el diseño, implementación y eficacia operativa de las cinco Normas Generales de Control Interno depende del juicio de la Administración, del mandato institucional y de las disposiciones jurídicas aplicables.</w:t>
      </w:r>
    </w:p>
    <w:p w14:paraId="0A9389F6" w14:textId="51F6CB59" w:rsidR="00FB37DF" w:rsidRPr="0095155E" w:rsidRDefault="00FB37DF" w:rsidP="00904CFE">
      <w:pPr>
        <w:pStyle w:val="ROMANOS"/>
        <w:spacing w:line="229" w:lineRule="exact"/>
        <w:rPr>
          <w:rFonts w:ascii="Calibri" w:hAnsi="Calibri" w:cs="Calibri"/>
          <w:sz w:val="20"/>
          <w:szCs w:val="20"/>
        </w:rPr>
      </w:pPr>
      <w:r w:rsidRPr="0095155E">
        <w:rPr>
          <w:rFonts w:ascii="Calibri" w:hAnsi="Calibri" w:cs="Calibri"/>
          <w:b/>
          <w:sz w:val="20"/>
          <w:szCs w:val="20"/>
        </w:rPr>
        <w:t>4.</w:t>
      </w:r>
      <w:r w:rsidRPr="0095155E">
        <w:rPr>
          <w:rFonts w:ascii="Calibri" w:hAnsi="Calibri" w:cs="Calibri"/>
          <w:b/>
          <w:sz w:val="20"/>
          <w:szCs w:val="20"/>
        </w:rPr>
        <w:tab/>
        <w:t>Demostrar compromiso con la competencia profesional.</w:t>
      </w:r>
      <w:r w:rsidRPr="0095155E">
        <w:rPr>
          <w:rFonts w:ascii="Calibri" w:hAnsi="Calibri" w:cs="Calibri"/>
          <w:sz w:val="20"/>
          <w:szCs w:val="20"/>
        </w:rPr>
        <w:t xml:space="preserve"> La Administración es responsable de establecer los medios necesarios para contratar, capacitar y retener profesionales competentes en cada puesto y área de trabajo:</w:t>
      </w:r>
    </w:p>
    <w:p w14:paraId="59206B0C" w14:textId="77777777" w:rsidR="00FB37DF" w:rsidRPr="0095155E" w:rsidRDefault="00FB37DF" w:rsidP="00904CFE">
      <w:pPr>
        <w:pStyle w:val="Texto"/>
        <w:spacing w:line="229" w:lineRule="exact"/>
        <w:ind w:left="720" w:firstLine="0"/>
        <w:rPr>
          <w:rFonts w:ascii="Calibri" w:hAnsi="Calibri" w:cs="Calibri"/>
          <w:b/>
          <w:sz w:val="20"/>
        </w:rPr>
      </w:pPr>
      <w:r w:rsidRPr="0095155E">
        <w:rPr>
          <w:rFonts w:ascii="Calibri" w:hAnsi="Calibri" w:cs="Calibri"/>
          <w:b/>
          <w:sz w:val="20"/>
        </w:rPr>
        <w:t>Expectativas de Competencia Profesional.</w:t>
      </w:r>
    </w:p>
    <w:p w14:paraId="4BB78C8A" w14:textId="77777777" w:rsidR="00FB37DF" w:rsidRPr="0095155E" w:rsidRDefault="00FB37DF" w:rsidP="00904CFE">
      <w:pPr>
        <w:pStyle w:val="Texto"/>
        <w:spacing w:line="229" w:lineRule="exact"/>
        <w:ind w:left="1440" w:hanging="720"/>
        <w:rPr>
          <w:rFonts w:ascii="Calibri" w:hAnsi="Calibri" w:cs="Calibri"/>
          <w:sz w:val="20"/>
        </w:rPr>
      </w:pPr>
      <w:r w:rsidRPr="0095155E">
        <w:rPr>
          <w:rFonts w:ascii="Calibri" w:hAnsi="Calibri" w:cs="Calibri"/>
          <w:b/>
          <w:sz w:val="20"/>
        </w:rPr>
        <w:t>4.01</w:t>
      </w:r>
      <w:r w:rsidRPr="0095155E">
        <w:rPr>
          <w:rFonts w:ascii="Calibri" w:hAnsi="Calibri" w:cs="Calibri"/>
          <w:b/>
          <w:sz w:val="20"/>
        </w:rPr>
        <w:tab/>
      </w:r>
      <w:r w:rsidRPr="0095155E">
        <w:rPr>
          <w:rFonts w:ascii="Calibri" w:hAnsi="Calibri" w:cs="Calibri"/>
          <w:sz w:val="20"/>
        </w:rPr>
        <w:t>La Administración debe establecer expectativas de competencia profesional sobre los puestos clave y los demás cargos institucionales para ayudar a la institución a lograr sus objetivos.</w:t>
      </w:r>
    </w:p>
    <w:p w14:paraId="5B977A86" w14:textId="77777777" w:rsidR="00FB37DF" w:rsidRPr="0095155E" w:rsidRDefault="00FB37DF" w:rsidP="00904CFE">
      <w:pPr>
        <w:pStyle w:val="Texto"/>
        <w:spacing w:line="229" w:lineRule="exact"/>
        <w:ind w:left="1440" w:hanging="720"/>
        <w:rPr>
          <w:rFonts w:ascii="Calibri" w:hAnsi="Calibri" w:cs="Calibri"/>
          <w:sz w:val="20"/>
        </w:rPr>
      </w:pPr>
      <w:r w:rsidRPr="0095155E">
        <w:rPr>
          <w:rFonts w:ascii="Calibri" w:hAnsi="Calibri" w:cs="Calibri"/>
          <w:b/>
          <w:sz w:val="20"/>
        </w:rPr>
        <w:t>4.02</w:t>
      </w:r>
      <w:r w:rsidRPr="0095155E">
        <w:rPr>
          <w:rFonts w:ascii="Calibri" w:hAnsi="Calibri" w:cs="Calibri"/>
          <w:b/>
          <w:sz w:val="20"/>
        </w:rPr>
        <w:tab/>
      </w:r>
      <w:r w:rsidRPr="0095155E">
        <w:rPr>
          <w:rFonts w:ascii="Calibri" w:hAnsi="Calibri" w:cs="Calibri"/>
          <w:sz w:val="20"/>
        </w:rPr>
        <w:t>La Administración debe contemplar los estándares de conducta, las responsabilidades asignadas y la autoridad delegada al establecer expectativas de competencia profesional para los puestos clave y para el resto del personal, a través de políticas al interior del Sistema de Control Interno.</w:t>
      </w:r>
    </w:p>
    <w:p w14:paraId="5D445233" w14:textId="77777777" w:rsidR="00FB37DF" w:rsidRPr="0095155E" w:rsidRDefault="00FB37DF" w:rsidP="00904CFE">
      <w:pPr>
        <w:pStyle w:val="Texto"/>
        <w:spacing w:line="229" w:lineRule="exact"/>
        <w:ind w:left="1440" w:hanging="720"/>
        <w:rPr>
          <w:rFonts w:ascii="Calibri" w:hAnsi="Calibri" w:cs="Calibri"/>
          <w:sz w:val="20"/>
        </w:rPr>
      </w:pPr>
      <w:r w:rsidRPr="0095155E">
        <w:rPr>
          <w:rFonts w:ascii="Calibri" w:hAnsi="Calibri" w:cs="Calibri"/>
          <w:b/>
          <w:sz w:val="20"/>
        </w:rPr>
        <w:t>4.03</w:t>
      </w:r>
      <w:r w:rsidRPr="0095155E">
        <w:rPr>
          <w:rFonts w:ascii="Calibri" w:hAnsi="Calibri" w:cs="Calibri"/>
          <w:b/>
          <w:sz w:val="20"/>
        </w:rPr>
        <w:tab/>
      </w:r>
      <w:r w:rsidRPr="0095155E">
        <w:rPr>
          <w:rFonts w:ascii="Calibri" w:hAnsi="Calibri" w:cs="Calibri"/>
          <w:sz w:val="20"/>
        </w:rPr>
        <w:t>El personal debe poseer y mantener un nivel de competencia profesional que le permita cumplir con sus responsabilidades, así como entender la importancia y eficacia del control interno. La Administración debe evaluar la competencia profesional del personal en toda la institución.</w:t>
      </w:r>
    </w:p>
    <w:p w14:paraId="21126178" w14:textId="77777777" w:rsidR="00FB37DF" w:rsidRPr="0095155E" w:rsidRDefault="00FB37DF" w:rsidP="00904CFE">
      <w:pPr>
        <w:pStyle w:val="Texto"/>
        <w:spacing w:line="229" w:lineRule="exact"/>
        <w:ind w:left="720" w:firstLine="0"/>
        <w:rPr>
          <w:rFonts w:ascii="Calibri" w:hAnsi="Calibri" w:cs="Calibri"/>
          <w:b/>
          <w:sz w:val="20"/>
        </w:rPr>
      </w:pPr>
      <w:r w:rsidRPr="0095155E">
        <w:rPr>
          <w:rFonts w:ascii="Calibri" w:hAnsi="Calibri" w:cs="Calibri"/>
          <w:b/>
          <w:sz w:val="20"/>
        </w:rPr>
        <w:t>Atracción, Desarrollo y Retención de Profesionales.</w:t>
      </w:r>
    </w:p>
    <w:p w14:paraId="5932047F" w14:textId="2A236421" w:rsidR="00FB37DF" w:rsidRPr="0095155E" w:rsidRDefault="00FB37DF" w:rsidP="00904CFE">
      <w:pPr>
        <w:pStyle w:val="Texto"/>
        <w:spacing w:line="229" w:lineRule="exact"/>
        <w:ind w:left="1440" w:hanging="720"/>
        <w:rPr>
          <w:rFonts w:ascii="Calibri" w:hAnsi="Calibri" w:cs="Calibri"/>
          <w:sz w:val="20"/>
        </w:rPr>
      </w:pPr>
      <w:r w:rsidRPr="0095155E">
        <w:rPr>
          <w:rFonts w:ascii="Calibri" w:hAnsi="Calibri" w:cs="Calibri"/>
          <w:b/>
          <w:sz w:val="20"/>
        </w:rPr>
        <w:t>4.04</w:t>
      </w:r>
      <w:r w:rsidRPr="0095155E">
        <w:rPr>
          <w:rFonts w:ascii="Calibri" w:hAnsi="Calibri" w:cs="Calibri"/>
          <w:b/>
          <w:sz w:val="20"/>
        </w:rPr>
        <w:tab/>
      </w:r>
      <w:r w:rsidRPr="0095155E">
        <w:rPr>
          <w:rFonts w:ascii="Calibri" w:hAnsi="Calibri" w:cs="Calibri"/>
          <w:sz w:val="20"/>
        </w:rPr>
        <w:t>La Administración debe atraer, desarrollar y retener profesionales competentes para lograr los objetivos de la institución. Por lo tanto, debe seleccionar</w:t>
      </w:r>
      <w:r w:rsidR="007A6B8B">
        <w:rPr>
          <w:rFonts w:ascii="Calibri" w:hAnsi="Calibri" w:cs="Calibri"/>
          <w:sz w:val="20"/>
        </w:rPr>
        <w:t xml:space="preserve">, </w:t>
      </w:r>
      <w:r w:rsidRPr="0095155E">
        <w:rPr>
          <w:rFonts w:ascii="Calibri" w:hAnsi="Calibri" w:cs="Calibri"/>
          <w:sz w:val="20"/>
        </w:rPr>
        <w:t>contratar, capacitar, proveer orientación en el desempeño, motivación y reforzamiento del personal.</w:t>
      </w:r>
    </w:p>
    <w:p w14:paraId="6EE3560C" w14:textId="77777777" w:rsidR="00FB37DF" w:rsidRPr="0095155E" w:rsidRDefault="00FB37DF" w:rsidP="00904CFE">
      <w:pPr>
        <w:pStyle w:val="Texto"/>
        <w:spacing w:line="229" w:lineRule="exact"/>
        <w:ind w:left="720" w:firstLine="0"/>
        <w:rPr>
          <w:rFonts w:ascii="Calibri" w:hAnsi="Calibri" w:cs="Calibri"/>
          <w:b/>
          <w:sz w:val="20"/>
        </w:rPr>
      </w:pPr>
      <w:r w:rsidRPr="0095155E">
        <w:rPr>
          <w:rFonts w:ascii="Calibri" w:hAnsi="Calibri" w:cs="Calibri"/>
          <w:b/>
          <w:sz w:val="20"/>
        </w:rPr>
        <w:t>Planes y Preparativos para la Sucesión y Contingencias.</w:t>
      </w:r>
    </w:p>
    <w:p w14:paraId="2269095D" w14:textId="77777777" w:rsidR="00FB37DF" w:rsidRPr="0095155E" w:rsidRDefault="00FB37DF" w:rsidP="00904CFE">
      <w:pPr>
        <w:pStyle w:val="Texto"/>
        <w:spacing w:line="229" w:lineRule="exact"/>
        <w:ind w:left="1440" w:hanging="720"/>
        <w:rPr>
          <w:rFonts w:ascii="Calibri" w:hAnsi="Calibri" w:cs="Calibri"/>
          <w:sz w:val="20"/>
        </w:rPr>
      </w:pPr>
      <w:r w:rsidRPr="0095155E">
        <w:rPr>
          <w:rFonts w:ascii="Calibri" w:hAnsi="Calibri" w:cs="Calibri"/>
          <w:b/>
          <w:sz w:val="20"/>
        </w:rPr>
        <w:t>4.05</w:t>
      </w:r>
      <w:r w:rsidRPr="0095155E">
        <w:rPr>
          <w:rFonts w:ascii="Calibri" w:hAnsi="Calibri" w:cs="Calibri"/>
          <w:b/>
          <w:sz w:val="20"/>
        </w:rPr>
        <w:tab/>
      </w:r>
      <w:r w:rsidRPr="0095155E">
        <w:rPr>
          <w:rFonts w:ascii="Calibri" w:hAnsi="Calibri" w:cs="Calibri"/>
          <w:sz w:val="20"/>
        </w:rPr>
        <w:t>La Administración debe definir cuadros de sucesión y planes de contingencia para los puestos clave, con objeto de garantizar la continuidad en el logro de los objetivos.</w:t>
      </w:r>
    </w:p>
    <w:p w14:paraId="32990A21" w14:textId="3302AC6A" w:rsidR="00FB37DF" w:rsidRPr="0095155E" w:rsidRDefault="00FB37DF" w:rsidP="00904CFE">
      <w:pPr>
        <w:pStyle w:val="Texto"/>
        <w:spacing w:line="220" w:lineRule="exact"/>
        <w:ind w:left="1440" w:hanging="720"/>
        <w:rPr>
          <w:rFonts w:ascii="Calibri" w:hAnsi="Calibri" w:cs="Calibri"/>
          <w:sz w:val="20"/>
        </w:rPr>
      </w:pPr>
      <w:r w:rsidRPr="0095155E">
        <w:rPr>
          <w:rFonts w:ascii="Calibri" w:hAnsi="Calibri" w:cs="Calibri"/>
          <w:b/>
          <w:sz w:val="20"/>
        </w:rPr>
        <w:t>4.06</w:t>
      </w:r>
      <w:r w:rsidRPr="0095155E">
        <w:rPr>
          <w:rFonts w:ascii="Calibri" w:hAnsi="Calibri" w:cs="Calibri"/>
          <w:b/>
          <w:sz w:val="20"/>
        </w:rPr>
        <w:tab/>
      </w:r>
      <w:r w:rsidRPr="0095155E">
        <w:rPr>
          <w:rFonts w:ascii="Calibri" w:hAnsi="Calibri" w:cs="Calibri"/>
          <w:sz w:val="20"/>
        </w:rPr>
        <w:t xml:space="preserve">La Administración debe seleccionar y capacitar a los candidatos que asumirán los puestos clave. Si la Administración utiliza servicios </w:t>
      </w:r>
      <w:r w:rsidR="007A6B8B">
        <w:rPr>
          <w:rFonts w:ascii="Calibri" w:hAnsi="Calibri" w:cs="Calibri"/>
          <w:sz w:val="20"/>
        </w:rPr>
        <w:t>de terceros</w:t>
      </w:r>
      <w:r w:rsidRPr="0095155E">
        <w:rPr>
          <w:rFonts w:ascii="Calibri" w:hAnsi="Calibri" w:cs="Calibri"/>
          <w:sz w:val="20"/>
        </w:rPr>
        <w:t xml:space="preserve"> para cumplir con las responsabilidades asignadas a puestos clave, debe evaluar si éstos pueden continuar con los puestos clave y debe identificar otros servicios tercerizados para tales puestos.</w:t>
      </w:r>
    </w:p>
    <w:p w14:paraId="3426698F" w14:textId="77777777" w:rsidR="00FB37DF" w:rsidRPr="0095155E" w:rsidRDefault="00FB37DF" w:rsidP="00904CFE">
      <w:pPr>
        <w:pStyle w:val="Texto"/>
        <w:spacing w:line="220" w:lineRule="exact"/>
        <w:ind w:left="1440" w:hanging="720"/>
        <w:rPr>
          <w:rFonts w:ascii="Calibri" w:hAnsi="Calibri" w:cs="Calibri"/>
          <w:sz w:val="20"/>
        </w:rPr>
      </w:pPr>
      <w:r w:rsidRPr="0095155E">
        <w:rPr>
          <w:rFonts w:ascii="Calibri" w:hAnsi="Calibri" w:cs="Calibri"/>
          <w:b/>
          <w:sz w:val="20"/>
        </w:rPr>
        <w:t>4.07</w:t>
      </w:r>
      <w:r w:rsidRPr="0095155E">
        <w:rPr>
          <w:rFonts w:ascii="Calibri" w:hAnsi="Calibri" w:cs="Calibri"/>
          <w:b/>
          <w:sz w:val="20"/>
        </w:rPr>
        <w:tab/>
      </w:r>
      <w:r w:rsidRPr="0095155E">
        <w:rPr>
          <w:rFonts w:ascii="Calibri" w:hAnsi="Calibri" w:cs="Calibri"/>
          <w:sz w:val="20"/>
        </w:rPr>
        <w:t>La Administración debe definir los planes de contingencia para la asignación de responsabilidades si un puesto clave se encuentra vacante sin vistas a su ocupación.</w:t>
      </w:r>
    </w:p>
    <w:p w14:paraId="40AC570F" w14:textId="3A5B56DC" w:rsidR="00FB37DF" w:rsidRPr="0095155E" w:rsidRDefault="00FB37DF" w:rsidP="00904CFE">
      <w:pPr>
        <w:pStyle w:val="ROMANOS"/>
        <w:spacing w:line="220" w:lineRule="exact"/>
        <w:rPr>
          <w:rFonts w:ascii="Calibri" w:hAnsi="Calibri" w:cs="Calibri"/>
          <w:sz w:val="20"/>
          <w:szCs w:val="20"/>
        </w:rPr>
      </w:pPr>
      <w:r w:rsidRPr="0095155E">
        <w:rPr>
          <w:rFonts w:ascii="Calibri" w:hAnsi="Calibri" w:cs="Calibri"/>
          <w:b/>
          <w:sz w:val="20"/>
          <w:szCs w:val="20"/>
        </w:rPr>
        <w:t>5.</w:t>
      </w:r>
      <w:r w:rsidRPr="0095155E">
        <w:rPr>
          <w:rFonts w:ascii="Calibri" w:hAnsi="Calibri" w:cs="Calibri"/>
          <w:sz w:val="20"/>
          <w:szCs w:val="20"/>
        </w:rPr>
        <w:tab/>
      </w:r>
      <w:r w:rsidRPr="0095155E">
        <w:rPr>
          <w:rFonts w:ascii="Calibri" w:hAnsi="Calibri" w:cs="Calibri"/>
          <w:b/>
          <w:sz w:val="20"/>
          <w:szCs w:val="20"/>
        </w:rPr>
        <w:t>Establecer la estructura para el reforzamiento de la rendición de cuentas.</w:t>
      </w:r>
      <w:r w:rsidRPr="0095155E">
        <w:rPr>
          <w:rFonts w:ascii="Calibri" w:hAnsi="Calibri" w:cs="Calibri"/>
          <w:sz w:val="20"/>
          <w:szCs w:val="20"/>
        </w:rPr>
        <w:t xml:space="preserve"> La Administración debe evaluar el desempeño del control interno en la institución y hacer responsable a todo el personal por sus obligaciones específicas en el SCI</w:t>
      </w:r>
      <w:r w:rsidR="00ED28A9">
        <w:rPr>
          <w:rFonts w:ascii="Calibri" w:hAnsi="Calibri" w:cs="Calibri"/>
          <w:sz w:val="20"/>
          <w:szCs w:val="20"/>
        </w:rPr>
        <w:t>APMOJ</w:t>
      </w:r>
      <w:r w:rsidRPr="0095155E">
        <w:rPr>
          <w:rFonts w:ascii="Calibri" w:hAnsi="Calibri" w:cs="Calibri"/>
          <w:sz w:val="20"/>
          <w:szCs w:val="20"/>
        </w:rPr>
        <w:t>:</w:t>
      </w:r>
    </w:p>
    <w:p w14:paraId="2E94B88F" w14:textId="77777777" w:rsidR="00FB37DF" w:rsidRPr="0095155E" w:rsidRDefault="00FB37DF" w:rsidP="00904CFE">
      <w:pPr>
        <w:pStyle w:val="Texto"/>
        <w:spacing w:line="220" w:lineRule="exact"/>
        <w:ind w:left="720" w:firstLine="0"/>
        <w:rPr>
          <w:rFonts w:ascii="Calibri" w:hAnsi="Calibri" w:cs="Calibri"/>
          <w:b/>
          <w:sz w:val="20"/>
        </w:rPr>
      </w:pPr>
      <w:r w:rsidRPr="0095155E">
        <w:rPr>
          <w:rFonts w:ascii="Calibri" w:hAnsi="Calibri" w:cs="Calibri"/>
          <w:b/>
          <w:sz w:val="20"/>
        </w:rPr>
        <w:t>Establecimiento de la Estructura para Responsabilizar al Personal por sus Obligaciones de Control Interno.</w:t>
      </w:r>
    </w:p>
    <w:p w14:paraId="1A792530" w14:textId="3E830641" w:rsidR="00FB37DF" w:rsidRPr="0095155E" w:rsidRDefault="00FB37DF" w:rsidP="00904CFE">
      <w:pPr>
        <w:pStyle w:val="Texto"/>
        <w:spacing w:line="220" w:lineRule="exact"/>
        <w:ind w:left="1440" w:hanging="720"/>
        <w:rPr>
          <w:rFonts w:ascii="Calibri" w:hAnsi="Calibri" w:cs="Calibri"/>
          <w:sz w:val="20"/>
        </w:rPr>
      </w:pPr>
      <w:r w:rsidRPr="0095155E">
        <w:rPr>
          <w:rFonts w:ascii="Calibri" w:hAnsi="Calibri" w:cs="Calibri"/>
          <w:b/>
          <w:sz w:val="20"/>
        </w:rPr>
        <w:t>5.01</w:t>
      </w:r>
      <w:r w:rsidRPr="0095155E">
        <w:rPr>
          <w:rFonts w:ascii="Calibri" w:hAnsi="Calibri" w:cs="Calibri"/>
          <w:sz w:val="20"/>
        </w:rPr>
        <w:tab/>
        <w:t>La Administración debe establecer y mantener una estructura que permita, de manera clara y sencilla, responsabilizar al personal por sus funciones y por sus obligaciones específicas en materia de control interno, lo cual forma parte de la obligación de rendición de cuentas institucional. El Titular</w:t>
      </w:r>
      <w:r w:rsidR="00ED28A9">
        <w:rPr>
          <w:rFonts w:ascii="Calibri" w:hAnsi="Calibri" w:cs="Calibri"/>
          <w:sz w:val="20"/>
        </w:rPr>
        <w:t xml:space="preserve"> de la APM </w:t>
      </w:r>
      <w:r w:rsidRPr="0095155E">
        <w:rPr>
          <w:rFonts w:ascii="Calibri" w:hAnsi="Calibri" w:cs="Calibri"/>
          <w:sz w:val="20"/>
        </w:rPr>
        <w:t>debe evaluar y responsabilizar a la Administración por el desempeño de sus funciones en materia de control interno.</w:t>
      </w:r>
    </w:p>
    <w:p w14:paraId="349450BF" w14:textId="77777777" w:rsidR="00FB37DF" w:rsidRPr="0095155E" w:rsidRDefault="00FB37DF" w:rsidP="00904CFE">
      <w:pPr>
        <w:pStyle w:val="Texto"/>
        <w:spacing w:line="220" w:lineRule="exact"/>
        <w:ind w:left="1440" w:hanging="720"/>
        <w:rPr>
          <w:rFonts w:ascii="Calibri" w:hAnsi="Calibri" w:cs="Calibri"/>
          <w:sz w:val="20"/>
        </w:rPr>
      </w:pPr>
      <w:r w:rsidRPr="0095155E">
        <w:rPr>
          <w:rFonts w:ascii="Calibri" w:hAnsi="Calibri" w:cs="Calibri"/>
          <w:b/>
          <w:sz w:val="20"/>
        </w:rPr>
        <w:t>5.02</w:t>
      </w:r>
      <w:r w:rsidRPr="0095155E">
        <w:rPr>
          <w:rFonts w:ascii="Calibri" w:hAnsi="Calibri" w:cs="Calibri"/>
          <w:b/>
          <w:sz w:val="20"/>
        </w:rPr>
        <w:tab/>
      </w:r>
      <w:r w:rsidRPr="0095155E">
        <w:rPr>
          <w:rFonts w:ascii="Calibri" w:hAnsi="Calibri" w:cs="Calibri"/>
          <w:sz w:val="20"/>
        </w:rPr>
        <w:t>En caso de que la Administración establezca incentivos para el desempeño del personal, debe reconocer que tales estímulos pueden provocar consecuencias no deseadas, por lo que debe evaluarlos a fin de que se encuentren alineados a los principios éticos y normas de conducta de la institución.</w:t>
      </w:r>
    </w:p>
    <w:p w14:paraId="38EA6C9B" w14:textId="77777777" w:rsidR="00FB37DF" w:rsidRPr="0095155E" w:rsidRDefault="00FB37DF" w:rsidP="00904CFE">
      <w:pPr>
        <w:pStyle w:val="Texto"/>
        <w:spacing w:line="220" w:lineRule="exact"/>
        <w:ind w:left="1440" w:hanging="720"/>
        <w:rPr>
          <w:rFonts w:ascii="Calibri" w:hAnsi="Calibri" w:cs="Calibri"/>
          <w:sz w:val="20"/>
        </w:rPr>
      </w:pPr>
      <w:r w:rsidRPr="0095155E">
        <w:rPr>
          <w:rFonts w:ascii="Calibri" w:hAnsi="Calibri" w:cs="Calibri"/>
          <w:b/>
          <w:sz w:val="20"/>
        </w:rPr>
        <w:t>5.03</w:t>
      </w:r>
      <w:r w:rsidRPr="0095155E">
        <w:rPr>
          <w:rFonts w:ascii="Calibri" w:hAnsi="Calibri" w:cs="Calibri"/>
          <w:b/>
          <w:sz w:val="20"/>
        </w:rPr>
        <w:tab/>
      </w:r>
      <w:r w:rsidRPr="0095155E">
        <w:rPr>
          <w:rFonts w:ascii="Calibri" w:hAnsi="Calibri" w:cs="Calibri"/>
          <w:sz w:val="20"/>
        </w:rPr>
        <w:t>La Administración debe responsabilizar a las organizaciones de servicios que contrate por las funciones de control interno relacionadas con las actividades tercerizadas que realicen.</w:t>
      </w:r>
    </w:p>
    <w:p w14:paraId="14553926" w14:textId="3196406E" w:rsidR="00FB37DF" w:rsidRPr="0095155E" w:rsidRDefault="00FB37DF" w:rsidP="00904CFE">
      <w:pPr>
        <w:pStyle w:val="Texto"/>
        <w:spacing w:line="220" w:lineRule="exact"/>
        <w:ind w:left="1440" w:hanging="720"/>
        <w:rPr>
          <w:rFonts w:ascii="Calibri" w:hAnsi="Calibri" w:cs="Calibri"/>
          <w:sz w:val="20"/>
        </w:rPr>
      </w:pPr>
      <w:r w:rsidRPr="0095155E">
        <w:rPr>
          <w:rFonts w:ascii="Calibri" w:hAnsi="Calibri" w:cs="Calibri"/>
          <w:b/>
          <w:sz w:val="20"/>
        </w:rPr>
        <w:lastRenderedPageBreak/>
        <w:t>5.04</w:t>
      </w:r>
      <w:r w:rsidRPr="0095155E">
        <w:rPr>
          <w:rFonts w:ascii="Calibri" w:hAnsi="Calibri" w:cs="Calibri"/>
          <w:sz w:val="20"/>
        </w:rPr>
        <w:tab/>
        <w:t xml:space="preserve">La Administración, bajo la supervisión del Titular </w:t>
      </w:r>
      <w:r w:rsidR="006B63E1">
        <w:rPr>
          <w:rFonts w:ascii="Calibri" w:hAnsi="Calibri" w:cs="Calibri"/>
          <w:sz w:val="20"/>
        </w:rPr>
        <w:t xml:space="preserve">de la APM </w:t>
      </w:r>
      <w:r w:rsidRPr="0095155E">
        <w:rPr>
          <w:rFonts w:ascii="Calibri" w:hAnsi="Calibri" w:cs="Calibri"/>
          <w:sz w:val="20"/>
        </w:rPr>
        <w:t>debe tomar acciones correctivas cuando sea necesario fortalecer la estructura para la asignación de responsabilidades y la rendición de cuentas.</w:t>
      </w:r>
    </w:p>
    <w:p w14:paraId="247E1B2E" w14:textId="77777777" w:rsidR="00FB37DF" w:rsidRPr="0095155E" w:rsidRDefault="00FB37DF" w:rsidP="00904CFE">
      <w:pPr>
        <w:pStyle w:val="Texto"/>
        <w:spacing w:line="220" w:lineRule="exact"/>
        <w:ind w:left="720" w:firstLine="0"/>
        <w:rPr>
          <w:rFonts w:ascii="Calibri" w:hAnsi="Calibri" w:cs="Calibri"/>
          <w:b/>
          <w:sz w:val="20"/>
        </w:rPr>
      </w:pPr>
      <w:r w:rsidRPr="0095155E">
        <w:rPr>
          <w:rFonts w:ascii="Calibri" w:hAnsi="Calibri" w:cs="Calibri"/>
          <w:b/>
          <w:sz w:val="20"/>
        </w:rPr>
        <w:t>Consideración de las Presiones por las Responsabilidades Asignadas al Personal.</w:t>
      </w:r>
    </w:p>
    <w:p w14:paraId="14E58C47" w14:textId="77777777" w:rsidR="00FB37DF" w:rsidRPr="0095155E" w:rsidRDefault="00FB37DF" w:rsidP="00904CFE">
      <w:pPr>
        <w:pStyle w:val="Texto"/>
        <w:spacing w:line="220" w:lineRule="exact"/>
        <w:ind w:left="1440" w:hanging="720"/>
        <w:rPr>
          <w:rFonts w:ascii="Calibri" w:hAnsi="Calibri" w:cs="Calibri"/>
          <w:sz w:val="20"/>
        </w:rPr>
      </w:pPr>
      <w:r w:rsidRPr="0095155E">
        <w:rPr>
          <w:rFonts w:ascii="Calibri" w:hAnsi="Calibri" w:cs="Calibri"/>
          <w:b/>
          <w:sz w:val="20"/>
        </w:rPr>
        <w:t>5.05</w:t>
      </w:r>
      <w:r w:rsidRPr="0095155E">
        <w:rPr>
          <w:rFonts w:ascii="Calibri" w:hAnsi="Calibri" w:cs="Calibri"/>
          <w:b/>
          <w:sz w:val="20"/>
        </w:rPr>
        <w:tab/>
      </w:r>
      <w:r w:rsidRPr="0095155E">
        <w:rPr>
          <w:rFonts w:ascii="Calibri" w:hAnsi="Calibri" w:cs="Calibri"/>
          <w:sz w:val="20"/>
        </w:rPr>
        <w:t>La Administración debe equilibrar las presiones excesivas sobre el personal de la institución.</w:t>
      </w:r>
    </w:p>
    <w:p w14:paraId="45434E18" w14:textId="77777777" w:rsidR="00FB37DF" w:rsidRPr="0095155E" w:rsidRDefault="00FB37DF" w:rsidP="00904CFE">
      <w:pPr>
        <w:pStyle w:val="Texto"/>
        <w:spacing w:line="220" w:lineRule="exact"/>
        <w:ind w:left="1440" w:hanging="720"/>
        <w:rPr>
          <w:rFonts w:ascii="Calibri" w:hAnsi="Calibri" w:cs="Calibri"/>
          <w:sz w:val="20"/>
        </w:rPr>
      </w:pPr>
      <w:r w:rsidRPr="0095155E">
        <w:rPr>
          <w:rFonts w:ascii="Calibri" w:hAnsi="Calibri" w:cs="Calibri"/>
          <w:b/>
          <w:sz w:val="20"/>
        </w:rPr>
        <w:t>5.06</w:t>
      </w:r>
      <w:r w:rsidRPr="0095155E">
        <w:rPr>
          <w:rFonts w:ascii="Calibri" w:hAnsi="Calibri" w:cs="Calibri"/>
          <w:sz w:val="20"/>
        </w:rPr>
        <w:tab/>
        <w:t>La Administración es responsable de evaluar las presiones sobre el personal para ayudar a los empleados a cumplir con sus responsabilidades asignadas, en alineación con las normas de conducta, los principios éticos y el programa de promoción de la integridad.</w:t>
      </w:r>
    </w:p>
    <w:p w14:paraId="4217C171" w14:textId="77777777" w:rsidR="00FB37DF" w:rsidRPr="00986EA8" w:rsidRDefault="00FB37DF" w:rsidP="00904CFE">
      <w:pPr>
        <w:pStyle w:val="Texto"/>
        <w:spacing w:line="220" w:lineRule="exact"/>
        <w:rPr>
          <w:rFonts w:ascii="Calibri" w:hAnsi="Calibri" w:cs="Calibri"/>
          <w:b/>
          <w:smallCaps/>
          <w:sz w:val="24"/>
          <w:szCs w:val="24"/>
        </w:rPr>
      </w:pPr>
      <w:r w:rsidRPr="00986EA8">
        <w:rPr>
          <w:rFonts w:ascii="Calibri" w:hAnsi="Calibri" w:cs="Calibri"/>
          <w:b/>
          <w:smallCaps/>
          <w:sz w:val="24"/>
          <w:szCs w:val="24"/>
        </w:rPr>
        <w:t>Segunda. Administración de riesgos.</w:t>
      </w:r>
    </w:p>
    <w:p w14:paraId="2464D3E9" w14:textId="4D6C8DB6" w:rsidR="00FB37DF" w:rsidRPr="0095155E" w:rsidRDefault="00FB37DF" w:rsidP="00904CFE">
      <w:pPr>
        <w:pStyle w:val="Texto"/>
        <w:spacing w:line="220" w:lineRule="exact"/>
        <w:rPr>
          <w:rFonts w:ascii="Calibri" w:hAnsi="Calibri" w:cs="Calibri"/>
          <w:sz w:val="20"/>
        </w:rPr>
      </w:pPr>
      <w:r w:rsidRPr="0095155E">
        <w:rPr>
          <w:rFonts w:ascii="Calibri" w:hAnsi="Calibri" w:cs="Calibri"/>
          <w:sz w:val="20"/>
        </w:rPr>
        <w:t>Es el proceso dinámico desarrollado para identificar, analizar, evaluar, responder, supervisar y comunicar los riesgos, incluidos los de corrupción, inherentes o asociados a los procesos por los cuales se logra el mandato de la institución, mediante el análisis de los distintos factores que pueden provocarlos, con la finalidad de definir las estrategias y acciones que permitan mitigarlos y asegurar el logro de metas y objetivos institucionales de una manera razonable, en términos de eficacia, eficiencia y economía en un marco de transparencia y rendición de cuentas. Para la aplicación de esta norma, el Titular</w:t>
      </w:r>
      <w:r w:rsidR="00167D11">
        <w:rPr>
          <w:rFonts w:ascii="Calibri" w:hAnsi="Calibri" w:cs="Calibri"/>
          <w:sz w:val="20"/>
        </w:rPr>
        <w:t xml:space="preserve"> de la APM</w:t>
      </w:r>
      <w:r w:rsidR="00AA4D7D">
        <w:rPr>
          <w:rFonts w:ascii="Calibri" w:hAnsi="Calibri" w:cs="Calibri"/>
          <w:sz w:val="20"/>
        </w:rPr>
        <w:t xml:space="preserve"> y</w:t>
      </w:r>
      <w:r w:rsidRPr="0095155E">
        <w:rPr>
          <w:rFonts w:ascii="Calibri" w:hAnsi="Calibri" w:cs="Calibri"/>
          <w:sz w:val="20"/>
        </w:rPr>
        <w:t xml:space="preserve"> la Administración deberán vigilar la implementación y operación en conjunto y de manera sistémica de los siguientes principios y elementos de control:</w:t>
      </w:r>
    </w:p>
    <w:p w14:paraId="4B224C8A" w14:textId="293F710F" w:rsidR="00FB37DF" w:rsidRPr="0095155E" w:rsidRDefault="00FB37DF" w:rsidP="00904CFE">
      <w:pPr>
        <w:pStyle w:val="ROMANOS"/>
        <w:spacing w:line="220" w:lineRule="exact"/>
        <w:rPr>
          <w:rFonts w:ascii="Calibri" w:hAnsi="Calibri" w:cs="Calibri"/>
          <w:sz w:val="20"/>
          <w:szCs w:val="20"/>
        </w:rPr>
      </w:pPr>
      <w:r w:rsidRPr="0095155E">
        <w:rPr>
          <w:rFonts w:ascii="Calibri" w:hAnsi="Calibri" w:cs="Calibri"/>
          <w:b/>
          <w:sz w:val="20"/>
          <w:szCs w:val="20"/>
        </w:rPr>
        <w:t>6.</w:t>
      </w:r>
      <w:r w:rsidRPr="0095155E">
        <w:rPr>
          <w:rFonts w:ascii="Calibri" w:hAnsi="Calibri" w:cs="Calibri"/>
          <w:b/>
          <w:sz w:val="20"/>
          <w:szCs w:val="20"/>
        </w:rPr>
        <w:tab/>
        <w:t>Definir Metas y Objetivos institucionales.</w:t>
      </w:r>
      <w:r w:rsidRPr="0095155E">
        <w:rPr>
          <w:rFonts w:ascii="Calibri" w:hAnsi="Calibri" w:cs="Calibri"/>
          <w:sz w:val="20"/>
          <w:szCs w:val="20"/>
        </w:rPr>
        <w:t xml:space="preserve"> El Titular</w:t>
      </w:r>
      <w:r w:rsidR="00EB0134">
        <w:rPr>
          <w:rFonts w:ascii="Calibri" w:hAnsi="Calibri" w:cs="Calibri"/>
          <w:sz w:val="20"/>
          <w:szCs w:val="20"/>
        </w:rPr>
        <w:t xml:space="preserve"> de la APM</w:t>
      </w:r>
      <w:r w:rsidRPr="0095155E">
        <w:rPr>
          <w:rFonts w:ascii="Calibri" w:hAnsi="Calibri" w:cs="Calibri"/>
          <w:sz w:val="20"/>
          <w:szCs w:val="20"/>
        </w:rPr>
        <w:t>, con el apoyo de la Administración, debe definir claramente las metas y objetivos, a través de un plan estratégico que</w:t>
      </w:r>
      <w:r w:rsidR="00444F4B">
        <w:rPr>
          <w:rFonts w:ascii="Calibri" w:hAnsi="Calibri" w:cs="Calibri"/>
          <w:sz w:val="20"/>
          <w:szCs w:val="20"/>
        </w:rPr>
        <w:t>,</w:t>
      </w:r>
      <w:r w:rsidRPr="0095155E">
        <w:rPr>
          <w:rFonts w:ascii="Calibri" w:hAnsi="Calibri" w:cs="Calibri"/>
          <w:sz w:val="20"/>
          <w:szCs w:val="20"/>
        </w:rPr>
        <w:t xml:space="preserve"> de manera coherente y ordenada, se asocie a su mandato legal, asegurando su alineación al Plan </w:t>
      </w:r>
      <w:r w:rsidR="00EB0134">
        <w:rPr>
          <w:rFonts w:ascii="Calibri" w:hAnsi="Calibri" w:cs="Calibri"/>
          <w:sz w:val="20"/>
          <w:szCs w:val="20"/>
        </w:rPr>
        <w:t>Municipal de Desar</w:t>
      </w:r>
      <w:r w:rsidRPr="0095155E">
        <w:rPr>
          <w:rFonts w:ascii="Calibri" w:hAnsi="Calibri" w:cs="Calibri"/>
          <w:sz w:val="20"/>
          <w:szCs w:val="20"/>
        </w:rPr>
        <w:t xml:space="preserve">rollo y </w:t>
      </w:r>
      <w:r w:rsidR="005A5849">
        <w:rPr>
          <w:rFonts w:ascii="Calibri" w:hAnsi="Calibri" w:cs="Calibri"/>
          <w:sz w:val="20"/>
          <w:szCs w:val="20"/>
        </w:rPr>
        <w:t xml:space="preserve">demás Planes y </w:t>
      </w:r>
      <w:r w:rsidRPr="0095155E">
        <w:rPr>
          <w:rFonts w:ascii="Calibri" w:hAnsi="Calibri" w:cs="Calibri"/>
          <w:sz w:val="20"/>
          <w:szCs w:val="20"/>
        </w:rPr>
        <w:t xml:space="preserve">Programas </w:t>
      </w:r>
      <w:r w:rsidR="005A5849">
        <w:rPr>
          <w:rFonts w:ascii="Calibri" w:hAnsi="Calibri" w:cs="Calibri"/>
          <w:sz w:val="20"/>
          <w:szCs w:val="20"/>
        </w:rPr>
        <w:t>derivados del mismo</w:t>
      </w:r>
      <w:r w:rsidRPr="0095155E">
        <w:rPr>
          <w:rFonts w:ascii="Calibri" w:hAnsi="Calibri" w:cs="Calibri"/>
          <w:sz w:val="20"/>
          <w:szCs w:val="20"/>
        </w:rPr>
        <w:t>:</w:t>
      </w:r>
    </w:p>
    <w:p w14:paraId="7DDF1B20" w14:textId="77777777" w:rsidR="00FB37DF" w:rsidRPr="0095155E" w:rsidRDefault="00FB37DF" w:rsidP="00904CFE">
      <w:pPr>
        <w:pStyle w:val="Texto"/>
        <w:spacing w:line="220" w:lineRule="exact"/>
        <w:ind w:left="720" w:firstLine="0"/>
        <w:rPr>
          <w:rFonts w:ascii="Calibri" w:hAnsi="Calibri" w:cs="Calibri"/>
          <w:b/>
          <w:sz w:val="20"/>
        </w:rPr>
      </w:pPr>
      <w:r w:rsidRPr="0095155E">
        <w:rPr>
          <w:rFonts w:ascii="Calibri" w:hAnsi="Calibri" w:cs="Calibri"/>
          <w:b/>
          <w:sz w:val="20"/>
        </w:rPr>
        <w:t>Definición de Objetivos.</w:t>
      </w:r>
    </w:p>
    <w:p w14:paraId="7320A863" w14:textId="77777777" w:rsidR="00FB37DF" w:rsidRPr="0095155E" w:rsidRDefault="00FB37DF" w:rsidP="00904CFE">
      <w:pPr>
        <w:pStyle w:val="Texto"/>
        <w:spacing w:line="220" w:lineRule="exact"/>
        <w:ind w:left="1440" w:hanging="720"/>
        <w:rPr>
          <w:rFonts w:ascii="Calibri" w:hAnsi="Calibri" w:cs="Calibri"/>
          <w:sz w:val="20"/>
        </w:rPr>
      </w:pPr>
      <w:r w:rsidRPr="0095155E">
        <w:rPr>
          <w:rFonts w:ascii="Calibri" w:hAnsi="Calibri" w:cs="Calibri"/>
          <w:b/>
          <w:sz w:val="20"/>
        </w:rPr>
        <w:t>6.01</w:t>
      </w:r>
      <w:r w:rsidRPr="0095155E">
        <w:rPr>
          <w:rFonts w:ascii="Calibri" w:hAnsi="Calibri" w:cs="Calibri"/>
          <w:b/>
          <w:sz w:val="20"/>
        </w:rPr>
        <w:tab/>
      </w:r>
      <w:r w:rsidRPr="0095155E">
        <w:rPr>
          <w:rFonts w:ascii="Calibri" w:hAnsi="Calibri" w:cs="Calibri"/>
          <w:sz w:val="20"/>
        </w:rPr>
        <w:t>La Administración debe definir objetivos en términos específicos y medibles para permitir el diseño del control interno y sus riesgos asociados.</w:t>
      </w:r>
    </w:p>
    <w:p w14:paraId="46E8D148" w14:textId="77777777" w:rsidR="00FB37DF" w:rsidRPr="0095155E" w:rsidRDefault="00FB37DF" w:rsidP="00904CFE">
      <w:pPr>
        <w:pStyle w:val="Texto"/>
        <w:spacing w:line="220" w:lineRule="exact"/>
        <w:ind w:left="1440" w:hanging="720"/>
        <w:rPr>
          <w:rFonts w:ascii="Calibri" w:hAnsi="Calibri" w:cs="Calibri"/>
          <w:sz w:val="20"/>
        </w:rPr>
      </w:pPr>
      <w:r w:rsidRPr="0095155E">
        <w:rPr>
          <w:rFonts w:ascii="Calibri" w:hAnsi="Calibri" w:cs="Calibri"/>
          <w:b/>
          <w:sz w:val="20"/>
        </w:rPr>
        <w:t>6.02</w:t>
      </w:r>
      <w:r w:rsidRPr="0095155E">
        <w:rPr>
          <w:rFonts w:ascii="Calibri" w:hAnsi="Calibri" w:cs="Calibri"/>
          <w:b/>
          <w:sz w:val="20"/>
        </w:rPr>
        <w:tab/>
      </w:r>
      <w:r w:rsidRPr="0095155E">
        <w:rPr>
          <w:rFonts w:ascii="Calibri" w:hAnsi="Calibri" w:cs="Calibri"/>
          <w:sz w:val="20"/>
        </w:rPr>
        <w:t>La Administración debe definir los objetivos en términos específicos de manera que sean comunicados y entendidos en todos los niveles en la institución. La definición de los objetivos debe realizarse en alineación con el mandato, la misión y visión institucional, con su plan estratégico y con otros planes y programas aplicables, así como con las metas de desempeño.</w:t>
      </w:r>
    </w:p>
    <w:p w14:paraId="6CB17F9C" w14:textId="77777777" w:rsidR="00FB37DF" w:rsidRPr="0095155E" w:rsidRDefault="00FB37DF" w:rsidP="00904CFE">
      <w:pPr>
        <w:pStyle w:val="Texto"/>
        <w:spacing w:line="220" w:lineRule="exact"/>
        <w:ind w:left="1440" w:hanging="720"/>
        <w:rPr>
          <w:rFonts w:ascii="Calibri" w:hAnsi="Calibri" w:cs="Calibri"/>
          <w:sz w:val="20"/>
        </w:rPr>
      </w:pPr>
      <w:r w:rsidRPr="0095155E">
        <w:rPr>
          <w:rFonts w:ascii="Calibri" w:hAnsi="Calibri" w:cs="Calibri"/>
          <w:b/>
          <w:sz w:val="20"/>
        </w:rPr>
        <w:t>6.03</w:t>
      </w:r>
      <w:r w:rsidRPr="0095155E">
        <w:rPr>
          <w:rFonts w:ascii="Calibri" w:hAnsi="Calibri" w:cs="Calibri"/>
          <w:b/>
          <w:sz w:val="20"/>
        </w:rPr>
        <w:tab/>
      </w:r>
      <w:r w:rsidRPr="0095155E">
        <w:rPr>
          <w:rFonts w:ascii="Calibri" w:hAnsi="Calibri" w:cs="Calibri"/>
          <w:sz w:val="20"/>
        </w:rPr>
        <w:t>La Administración debe definir objetivos en términos medibles cuantitativa y/o cualitativamente de manera que se pueda evaluar su desempeño.</w:t>
      </w:r>
    </w:p>
    <w:p w14:paraId="7079764F" w14:textId="77777777" w:rsidR="00FB37DF" w:rsidRPr="0095155E" w:rsidRDefault="00FB37DF" w:rsidP="00904CFE">
      <w:pPr>
        <w:pStyle w:val="Texto"/>
        <w:spacing w:after="98"/>
        <w:ind w:left="1440" w:hanging="720"/>
        <w:rPr>
          <w:rFonts w:ascii="Calibri" w:hAnsi="Calibri" w:cs="Calibri"/>
          <w:sz w:val="20"/>
        </w:rPr>
      </w:pPr>
      <w:r w:rsidRPr="0095155E">
        <w:rPr>
          <w:rFonts w:ascii="Calibri" w:hAnsi="Calibri" w:cs="Calibri"/>
          <w:b/>
          <w:sz w:val="20"/>
        </w:rPr>
        <w:t>6.04</w:t>
      </w:r>
      <w:r w:rsidRPr="0095155E">
        <w:rPr>
          <w:rFonts w:ascii="Calibri" w:hAnsi="Calibri" w:cs="Calibri"/>
          <w:b/>
          <w:sz w:val="20"/>
        </w:rPr>
        <w:tab/>
      </w:r>
      <w:r w:rsidRPr="0095155E">
        <w:rPr>
          <w:rFonts w:ascii="Calibri" w:hAnsi="Calibri" w:cs="Calibri"/>
          <w:sz w:val="20"/>
        </w:rPr>
        <w:t>La Administración debe considerar los requerimientos externos y las expectativas internas al definir los objetivos que permiten el diseño del control interno.</w:t>
      </w:r>
    </w:p>
    <w:p w14:paraId="7EBCB19A" w14:textId="22E76629" w:rsidR="00FB37DF" w:rsidRPr="0095155E" w:rsidRDefault="00FB37DF" w:rsidP="00904CFE">
      <w:pPr>
        <w:pStyle w:val="Texto"/>
        <w:spacing w:after="98"/>
        <w:ind w:left="1440" w:hanging="720"/>
        <w:rPr>
          <w:rFonts w:ascii="Calibri" w:hAnsi="Calibri" w:cs="Calibri"/>
          <w:sz w:val="20"/>
        </w:rPr>
      </w:pPr>
      <w:r w:rsidRPr="0095155E">
        <w:rPr>
          <w:rFonts w:ascii="Calibri" w:hAnsi="Calibri" w:cs="Calibri"/>
          <w:b/>
          <w:sz w:val="20"/>
        </w:rPr>
        <w:t>6.05</w:t>
      </w:r>
      <w:r w:rsidRPr="0095155E">
        <w:rPr>
          <w:rFonts w:ascii="Calibri" w:hAnsi="Calibri" w:cs="Calibri"/>
          <w:b/>
          <w:sz w:val="20"/>
        </w:rPr>
        <w:tab/>
      </w:r>
      <w:r w:rsidRPr="0095155E">
        <w:rPr>
          <w:rFonts w:ascii="Calibri" w:hAnsi="Calibri" w:cs="Calibri"/>
          <w:sz w:val="20"/>
        </w:rPr>
        <w:t xml:space="preserve">La Administración debe evaluar y, en su caso, replantear los objetivos definidos para que sean consistentes con los requerimientos externos y las expectativas internas de la institución, así como con el Plan </w:t>
      </w:r>
      <w:r w:rsidR="00362CAD">
        <w:rPr>
          <w:rFonts w:ascii="Calibri" w:hAnsi="Calibri" w:cs="Calibri"/>
          <w:sz w:val="20"/>
        </w:rPr>
        <w:t>Municipal</w:t>
      </w:r>
      <w:r w:rsidRPr="0095155E">
        <w:rPr>
          <w:rFonts w:ascii="Calibri" w:hAnsi="Calibri" w:cs="Calibri"/>
          <w:sz w:val="20"/>
        </w:rPr>
        <w:t xml:space="preserve"> de Desarrollo</w:t>
      </w:r>
      <w:r w:rsidR="00362CAD">
        <w:rPr>
          <w:rFonts w:ascii="Calibri" w:hAnsi="Calibri" w:cs="Calibri"/>
          <w:sz w:val="20"/>
        </w:rPr>
        <w:t xml:space="preserve"> y </w:t>
      </w:r>
      <w:r w:rsidRPr="0095155E">
        <w:rPr>
          <w:rFonts w:ascii="Calibri" w:hAnsi="Calibri" w:cs="Calibri"/>
          <w:sz w:val="20"/>
        </w:rPr>
        <w:t xml:space="preserve">los Programas </w:t>
      </w:r>
      <w:r w:rsidR="00362CAD">
        <w:rPr>
          <w:rFonts w:ascii="Calibri" w:hAnsi="Calibri" w:cs="Calibri"/>
          <w:sz w:val="20"/>
        </w:rPr>
        <w:t>derivados del mismo</w:t>
      </w:r>
      <w:r w:rsidRPr="0095155E">
        <w:rPr>
          <w:rFonts w:ascii="Calibri" w:hAnsi="Calibri" w:cs="Calibri"/>
          <w:sz w:val="20"/>
        </w:rPr>
        <w:t>.</w:t>
      </w:r>
    </w:p>
    <w:p w14:paraId="27F6595B" w14:textId="77777777" w:rsidR="00FB37DF" w:rsidRPr="0095155E" w:rsidRDefault="00FB37DF" w:rsidP="00904CFE">
      <w:pPr>
        <w:pStyle w:val="Texto"/>
        <w:spacing w:after="98"/>
        <w:ind w:left="1440" w:hanging="720"/>
        <w:rPr>
          <w:rFonts w:ascii="Calibri" w:hAnsi="Calibri" w:cs="Calibri"/>
          <w:sz w:val="20"/>
        </w:rPr>
      </w:pPr>
      <w:r w:rsidRPr="0095155E">
        <w:rPr>
          <w:rFonts w:ascii="Calibri" w:hAnsi="Calibri" w:cs="Calibri"/>
          <w:b/>
          <w:sz w:val="20"/>
        </w:rPr>
        <w:t>6.06</w:t>
      </w:r>
      <w:r w:rsidRPr="0095155E">
        <w:rPr>
          <w:rFonts w:ascii="Calibri" w:hAnsi="Calibri" w:cs="Calibri"/>
          <w:sz w:val="20"/>
        </w:rPr>
        <w:tab/>
        <w:t>La Administración debe determinar si los instrumentos e indicadores de desempeño para los objetivos establecidos son apropiados para evaluar el desempeño de la institución.</w:t>
      </w:r>
    </w:p>
    <w:p w14:paraId="30CECE01" w14:textId="2246F249" w:rsidR="00FB37DF" w:rsidRPr="0095155E" w:rsidRDefault="00FB37DF" w:rsidP="00904CFE">
      <w:pPr>
        <w:pStyle w:val="ROMANOS"/>
        <w:spacing w:after="98"/>
        <w:rPr>
          <w:rFonts w:ascii="Calibri" w:hAnsi="Calibri" w:cs="Calibri"/>
          <w:sz w:val="20"/>
          <w:szCs w:val="20"/>
        </w:rPr>
      </w:pPr>
      <w:r w:rsidRPr="0095155E">
        <w:rPr>
          <w:rFonts w:ascii="Calibri" w:hAnsi="Calibri" w:cs="Calibri"/>
          <w:b/>
          <w:sz w:val="20"/>
          <w:szCs w:val="20"/>
        </w:rPr>
        <w:t>7.</w:t>
      </w:r>
      <w:r w:rsidRPr="0095155E">
        <w:rPr>
          <w:rFonts w:ascii="Calibri" w:hAnsi="Calibri" w:cs="Calibri"/>
          <w:b/>
          <w:sz w:val="20"/>
          <w:szCs w:val="20"/>
        </w:rPr>
        <w:tab/>
        <w:t>Identificar, analizar y responder a los riesgos.</w:t>
      </w:r>
      <w:r w:rsidRPr="0095155E">
        <w:rPr>
          <w:rFonts w:ascii="Calibri" w:hAnsi="Calibri" w:cs="Calibri"/>
          <w:sz w:val="20"/>
          <w:szCs w:val="20"/>
        </w:rPr>
        <w:t xml:space="preserve"> La Administración, debe identificar riesgos en todos los procesos institucionales, analizar su relevancia y diseñar acciones suficientes para responder a éstos y asegurar de manera razonable el logro de los objetivos institucionales. Los riesgos deben ser comunicados al personal de la institución, mediante las líneas de reporte y autoridad establecidas:</w:t>
      </w:r>
    </w:p>
    <w:p w14:paraId="08C1BCF5" w14:textId="77777777" w:rsidR="00FB37DF" w:rsidRPr="0095155E" w:rsidRDefault="00FB37DF" w:rsidP="00904CFE">
      <w:pPr>
        <w:pStyle w:val="Texto"/>
        <w:spacing w:after="98"/>
        <w:ind w:left="720" w:firstLine="0"/>
        <w:rPr>
          <w:rFonts w:ascii="Calibri" w:hAnsi="Calibri" w:cs="Calibri"/>
          <w:b/>
          <w:sz w:val="20"/>
        </w:rPr>
      </w:pPr>
      <w:r w:rsidRPr="0095155E">
        <w:rPr>
          <w:rFonts w:ascii="Calibri" w:hAnsi="Calibri" w:cs="Calibri"/>
          <w:b/>
          <w:sz w:val="20"/>
        </w:rPr>
        <w:t>Identificación de Riesgos.</w:t>
      </w:r>
    </w:p>
    <w:p w14:paraId="0B7AA626" w14:textId="101D6EF4" w:rsidR="00FB37DF" w:rsidRPr="0095155E" w:rsidRDefault="00FB37DF" w:rsidP="00904CFE">
      <w:pPr>
        <w:pStyle w:val="Texto"/>
        <w:spacing w:after="98"/>
        <w:ind w:left="1440" w:hanging="720"/>
        <w:rPr>
          <w:rFonts w:ascii="Calibri" w:hAnsi="Calibri" w:cs="Calibri"/>
          <w:sz w:val="20"/>
        </w:rPr>
      </w:pPr>
      <w:r w:rsidRPr="0095155E">
        <w:rPr>
          <w:rFonts w:ascii="Calibri" w:hAnsi="Calibri" w:cs="Calibri"/>
          <w:b/>
          <w:sz w:val="20"/>
        </w:rPr>
        <w:t>7.01</w:t>
      </w:r>
      <w:r w:rsidRPr="0095155E">
        <w:rPr>
          <w:rFonts w:ascii="Calibri" w:hAnsi="Calibri" w:cs="Calibri"/>
          <w:b/>
          <w:sz w:val="20"/>
        </w:rPr>
        <w:tab/>
      </w:r>
      <w:r w:rsidRPr="0095155E">
        <w:rPr>
          <w:rFonts w:ascii="Calibri" w:hAnsi="Calibri" w:cs="Calibri"/>
          <w:sz w:val="20"/>
        </w:rPr>
        <w:t xml:space="preserve">La Administración debe identificar riesgos en toda la institución para proporcionar una base para analizarlos, diseñar respuestas y determinar si están asociados con el mandato institucional, su plan estratégico, los objetivos del Plan </w:t>
      </w:r>
      <w:r w:rsidR="001259E8">
        <w:rPr>
          <w:rFonts w:ascii="Calibri" w:hAnsi="Calibri" w:cs="Calibri"/>
          <w:sz w:val="20"/>
        </w:rPr>
        <w:t xml:space="preserve">Municipal </w:t>
      </w:r>
      <w:r w:rsidRPr="0095155E">
        <w:rPr>
          <w:rFonts w:ascii="Calibri" w:hAnsi="Calibri" w:cs="Calibri"/>
          <w:sz w:val="20"/>
        </w:rPr>
        <w:t xml:space="preserve">de Desarrollo, </w:t>
      </w:r>
      <w:r w:rsidR="001259E8">
        <w:rPr>
          <w:rFonts w:ascii="Calibri" w:hAnsi="Calibri" w:cs="Calibri"/>
          <w:sz w:val="20"/>
        </w:rPr>
        <w:t>así como los Planes y P</w:t>
      </w:r>
      <w:r w:rsidRPr="0095155E">
        <w:rPr>
          <w:rFonts w:ascii="Calibri" w:hAnsi="Calibri" w:cs="Calibri"/>
          <w:sz w:val="20"/>
        </w:rPr>
        <w:t xml:space="preserve">rogramas </w:t>
      </w:r>
      <w:r w:rsidR="001259E8">
        <w:rPr>
          <w:rFonts w:ascii="Calibri" w:hAnsi="Calibri" w:cs="Calibri"/>
          <w:sz w:val="20"/>
        </w:rPr>
        <w:t xml:space="preserve">derivados del mismo, </w:t>
      </w:r>
      <w:r w:rsidRPr="0095155E">
        <w:rPr>
          <w:rFonts w:ascii="Calibri" w:hAnsi="Calibri" w:cs="Calibri"/>
          <w:sz w:val="20"/>
        </w:rPr>
        <w:t>de acuerdo con los requerimientos y expectativas de la planeación estratégica, y de conformidad con las disposiciones jurídicas y normativas aplicables.</w:t>
      </w:r>
    </w:p>
    <w:p w14:paraId="7B44BA8C" w14:textId="731DFBD2" w:rsidR="00FB37DF" w:rsidRPr="0095155E" w:rsidRDefault="00FB37DF" w:rsidP="00904CFE">
      <w:pPr>
        <w:pStyle w:val="Texto"/>
        <w:spacing w:after="98"/>
        <w:ind w:left="1440" w:hanging="720"/>
        <w:rPr>
          <w:rFonts w:ascii="Calibri" w:hAnsi="Calibri" w:cs="Calibri"/>
          <w:sz w:val="20"/>
        </w:rPr>
      </w:pPr>
      <w:r w:rsidRPr="0095155E">
        <w:rPr>
          <w:rFonts w:ascii="Calibri" w:hAnsi="Calibri" w:cs="Calibri"/>
          <w:b/>
          <w:sz w:val="20"/>
        </w:rPr>
        <w:lastRenderedPageBreak/>
        <w:t>7.02</w:t>
      </w:r>
      <w:r w:rsidRPr="0095155E">
        <w:rPr>
          <w:rFonts w:ascii="Calibri" w:hAnsi="Calibri" w:cs="Calibri"/>
          <w:b/>
          <w:sz w:val="20"/>
        </w:rPr>
        <w:tab/>
      </w:r>
      <w:r w:rsidRPr="0095155E">
        <w:rPr>
          <w:rFonts w:ascii="Calibri" w:hAnsi="Calibri" w:cs="Calibri"/>
          <w:sz w:val="20"/>
        </w:rPr>
        <w:t>Para identificar riesgos, la Administración debe considerar los tipos de eventos que impactan a la institución. Esto incluye tanto el riesgo inherente como el riesgo residual. El riesgo inherente es el riesgo que enfrenta la institución cuando la Administración no responde ante el riesgo. El riesgo residual es el riesgo que permanece después de la respuesta de la Administración al riesgo inherente. La falta de respuesta</w:t>
      </w:r>
      <w:r w:rsidR="002A1613">
        <w:rPr>
          <w:rFonts w:ascii="Calibri" w:hAnsi="Calibri" w:cs="Calibri"/>
          <w:sz w:val="20"/>
        </w:rPr>
        <w:t xml:space="preserve"> </w:t>
      </w:r>
      <w:r w:rsidRPr="0095155E">
        <w:rPr>
          <w:rFonts w:ascii="Calibri" w:hAnsi="Calibri" w:cs="Calibri"/>
          <w:sz w:val="20"/>
        </w:rPr>
        <w:t>de la Administración a ambos riesgos puede causar deficiencias graves en el control interno.</w:t>
      </w:r>
    </w:p>
    <w:p w14:paraId="16B57649" w14:textId="77777777" w:rsidR="00FB37DF" w:rsidRPr="0095155E" w:rsidRDefault="00FB37DF" w:rsidP="00904CFE">
      <w:pPr>
        <w:pStyle w:val="Texto"/>
        <w:spacing w:after="98"/>
        <w:ind w:left="1440" w:hanging="720"/>
        <w:rPr>
          <w:rFonts w:ascii="Calibri" w:hAnsi="Calibri" w:cs="Calibri"/>
          <w:sz w:val="20"/>
        </w:rPr>
      </w:pPr>
      <w:r w:rsidRPr="0095155E">
        <w:rPr>
          <w:rFonts w:ascii="Calibri" w:hAnsi="Calibri" w:cs="Calibri"/>
          <w:b/>
          <w:sz w:val="20"/>
        </w:rPr>
        <w:t>7.03</w:t>
      </w:r>
      <w:r w:rsidRPr="0095155E">
        <w:rPr>
          <w:rFonts w:ascii="Calibri" w:hAnsi="Calibri" w:cs="Calibri"/>
          <w:b/>
          <w:sz w:val="20"/>
        </w:rPr>
        <w:tab/>
      </w:r>
      <w:r w:rsidRPr="0095155E">
        <w:rPr>
          <w:rFonts w:ascii="Calibri" w:hAnsi="Calibri" w:cs="Calibri"/>
          <w:sz w:val="20"/>
        </w:rPr>
        <w:t>La Administración debe considerar todas las interacciones significativas dentro de la institución y con las partes externas, cambios y otros factores tanto internos como externos, para identificar riesgos en toda la institución.</w:t>
      </w:r>
    </w:p>
    <w:p w14:paraId="4A8797E0" w14:textId="77777777" w:rsidR="00FB37DF" w:rsidRPr="0095155E" w:rsidRDefault="00FB37DF" w:rsidP="00904CFE">
      <w:pPr>
        <w:pStyle w:val="Texto"/>
        <w:spacing w:after="98"/>
        <w:ind w:left="720" w:firstLine="0"/>
        <w:rPr>
          <w:rFonts w:ascii="Calibri" w:hAnsi="Calibri" w:cs="Calibri"/>
          <w:b/>
          <w:sz w:val="20"/>
        </w:rPr>
      </w:pPr>
      <w:r w:rsidRPr="0095155E">
        <w:rPr>
          <w:rFonts w:ascii="Calibri" w:hAnsi="Calibri" w:cs="Calibri"/>
          <w:b/>
          <w:sz w:val="20"/>
        </w:rPr>
        <w:t>Análisis de Riesgos.</w:t>
      </w:r>
    </w:p>
    <w:p w14:paraId="4EDA3F8B" w14:textId="77777777" w:rsidR="00FB37DF" w:rsidRPr="0095155E" w:rsidRDefault="00FB37DF" w:rsidP="00904CFE">
      <w:pPr>
        <w:pStyle w:val="Texto"/>
        <w:spacing w:after="98"/>
        <w:ind w:left="1440" w:hanging="720"/>
        <w:rPr>
          <w:rFonts w:ascii="Calibri" w:hAnsi="Calibri" w:cs="Calibri"/>
          <w:sz w:val="20"/>
        </w:rPr>
      </w:pPr>
      <w:r w:rsidRPr="0095155E">
        <w:rPr>
          <w:rFonts w:ascii="Calibri" w:hAnsi="Calibri" w:cs="Calibri"/>
          <w:b/>
          <w:sz w:val="20"/>
        </w:rPr>
        <w:t>7.04</w:t>
      </w:r>
      <w:r w:rsidRPr="0095155E">
        <w:rPr>
          <w:rFonts w:ascii="Calibri" w:hAnsi="Calibri" w:cs="Calibri"/>
          <w:b/>
          <w:sz w:val="20"/>
        </w:rPr>
        <w:tab/>
      </w:r>
      <w:r w:rsidRPr="0095155E">
        <w:rPr>
          <w:rFonts w:ascii="Calibri" w:hAnsi="Calibri" w:cs="Calibri"/>
          <w:sz w:val="20"/>
        </w:rPr>
        <w:t>La Administración debe analizar los riesgos identificados para estimar su relevancia, lo cual provee la base para responder a éstos. La relevancia se refiere al efecto sobre el logro de los objetivos.</w:t>
      </w:r>
    </w:p>
    <w:p w14:paraId="25C4A92A" w14:textId="77777777" w:rsidR="00FB37DF" w:rsidRPr="0095155E" w:rsidRDefault="00FB37DF" w:rsidP="00904CFE">
      <w:pPr>
        <w:pStyle w:val="Texto"/>
        <w:spacing w:after="98"/>
        <w:ind w:left="1440" w:hanging="720"/>
        <w:rPr>
          <w:rFonts w:ascii="Calibri" w:hAnsi="Calibri" w:cs="Calibri"/>
          <w:sz w:val="20"/>
        </w:rPr>
      </w:pPr>
      <w:r w:rsidRPr="0095155E">
        <w:rPr>
          <w:rFonts w:ascii="Calibri" w:hAnsi="Calibri" w:cs="Calibri"/>
          <w:b/>
          <w:sz w:val="20"/>
        </w:rPr>
        <w:t>7.05</w:t>
      </w:r>
      <w:r w:rsidRPr="0095155E">
        <w:rPr>
          <w:rFonts w:ascii="Calibri" w:hAnsi="Calibri" w:cs="Calibri"/>
          <w:b/>
          <w:sz w:val="20"/>
        </w:rPr>
        <w:tab/>
      </w:r>
      <w:r w:rsidRPr="0095155E">
        <w:rPr>
          <w:rFonts w:ascii="Calibri" w:hAnsi="Calibri" w:cs="Calibri"/>
          <w:sz w:val="20"/>
        </w:rPr>
        <w:t>La Administración debe estimar la relevancia de los riesgos identificados para evaluar su efecto sobre el logro de los objetivos, tanto a nivel institución como a nivel transacción.  La Administración debe estimar la importancia de un riesgo al considerar la magnitud del impacto, la probabilidad de ocurrencia y la naturaleza del riesgo.</w:t>
      </w:r>
    </w:p>
    <w:p w14:paraId="049A78CB" w14:textId="77777777" w:rsidR="00FB37DF" w:rsidRPr="0095155E" w:rsidRDefault="00FB37DF" w:rsidP="00904CFE">
      <w:pPr>
        <w:pStyle w:val="Texto"/>
        <w:spacing w:after="98"/>
        <w:ind w:left="1440" w:hanging="720"/>
        <w:rPr>
          <w:rFonts w:ascii="Calibri" w:hAnsi="Calibri" w:cs="Calibri"/>
          <w:sz w:val="20"/>
        </w:rPr>
      </w:pPr>
      <w:r w:rsidRPr="0095155E">
        <w:rPr>
          <w:rFonts w:ascii="Calibri" w:hAnsi="Calibri" w:cs="Calibri"/>
          <w:b/>
          <w:sz w:val="20"/>
        </w:rPr>
        <w:t>7.06</w:t>
      </w:r>
      <w:r w:rsidRPr="0095155E">
        <w:rPr>
          <w:rFonts w:ascii="Calibri" w:hAnsi="Calibri" w:cs="Calibri"/>
          <w:b/>
          <w:sz w:val="20"/>
        </w:rPr>
        <w:tab/>
      </w:r>
      <w:r w:rsidRPr="0095155E">
        <w:rPr>
          <w:rFonts w:ascii="Calibri" w:hAnsi="Calibri" w:cs="Calibri"/>
          <w:sz w:val="20"/>
        </w:rPr>
        <w:t>Los riesgos pueden ser analizados sobre bases individuales o agrupadas dentro de categorías de riesgos asociados, los cuales son analizados de manera colectiva.  La Administración debe considerar la correlación entre los distintos riesgos o grupos de riesgos al estimar su relevancia.</w:t>
      </w:r>
    </w:p>
    <w:p w14:paraId="3518B0A1" w14:textId="77777777" w:rsidR="00FB37DF" w:rsidRPr="0095155E" w:rsidRDefault="00FB37DF" w:rsidP="00904CFE">
      <w:pPr>
        <w:pStyle w:val="Texto"/>
        <w:spacing w:after="98"/>
        <w:ind w:left="720" w:firstLine="0"/>
        <w:rPr>
          <w:rFonts w:ascii="Calibri" w:hAnsi="Calibri" w:cs="Calibri"/>
          <w:b/>
          <w:sz w:val="20"/>
        </w:rPr>
      </w:pPr>
      <w:r w:rsidRPr="0095155E">
        <w:rPr>
          <w:rFonts w:ascii="Calibri" w:hAnsi="Calibri" w:cs="Calibri"/>
          <w:b/>
          <w:sz w:val="20"/>
        </w:rPr>
        <w:t>Respuesta a los Riesgos.</w:t>
      </w:r>
    </w:p>
    <w:p w14:paraId="0F3CE2C3" w14:textId="77777777" w:rsidR="00FB37DF" w:rsidRPr="0095155E" w:rsidRDefault="00FB37DF" w:rsidP="00904CFE">
      <w:pPr>
        <w:pStyle w:val="Texto"/>
        <w:spacing w:after="98"/>
        <w:ind w:left="1440" w:hanging="720"/>
        <w:rPr>
          <w:rFonts w:ascii="Calibri" w:hAnsi="Calibri" w:cs="Calibri"/>
          <w:b/>
          <w:sz w:val="20"/>
        </w:rPr>
      </w:pPr>
      <w:r w:rsidRPr="0095155E">
        <w:rPr>
          <w:rFonts w:ascii="Calibri" w:hAnsi="Calibri" w:cs="Calibri"/>
          <w:b/>
          <w:sz w:val="20"/>
        </w:rPr>
        <w:t>7.07</w:t>
      </w:r>
      <w:r w:rsidRPr="0095155E">
        <w:rPr>
          <w:rFonts w:ascii="Calibri" w:hAnsi="Calibri" w:cs="Calibri"/>
          <w:b/>
          <w:sz w:val="20"/>
        </w:rPr>
        <w:tab/>
      </w:r>
      <w:r w:rsidRPr="0095155E">
        <w:rPr>
          <w:rFonts w:ascii="Calibri" w:hAnsi="Calibri" w:cs="Calibri"/>
          <w:sz w:val="20"/>
        </w:rPr>
        <w:t>La Administración debe diseñar respuestas a los riesgos analizados de tal modo que éstos se encuentren debidamente controlados para asegurar razonablemente el cumplimiento de sus objetivos.</w:t>
      </w:r>
    </w:p>
    <w:p w14:paraId="2DD41740" w14:textId="77777777" w:rsidR="00FB37DF" w:rsidRPr="0095155E" w:rsidRDefault="00FB37DF" w:rsidP="00904CFE">
      <w:pPr>
        <w:pStyle w:val="Texto"/>
        <w:spacing w:after="98"/>
        <w:ind w:left="1440" w:hanging="720"/>
        <w:rPr>
          <w:rFonts w:ascii="Calibri" w:hAnsi="Calibri" w:cs="Calibri"/>
          <w:sz w:val="20"/>
        </w:rPr>
      </w:pPr>
      <w:r w:rsidRPr="0095155E">
        <w:rPr>
          <w:rFonts w:ascii="Calibri" w:hAnsi="Calibri" w:cs="Calibri"/>
          <w:b/>
          <w:sz w:val="20"/>
        </w:rPr>
        <w:t>7.08</w:t>
      </w:r>
      <w:r w:rsidRPr="0095155E">
        <w:rPr>
          <w:rFonts w:ascii="Calibri" w:hAnsi="Calibri" w:cs="Calibri"/>
          <w:b/>
          <w:sz w:val="20"/>
        </w:rPr>
        <w:tab/>
      </w:r>
      <w:r w:rsidRPr="0095155E">
        <w:rPr>
          <w:rFonts w:ascii="Calibri" w:hAnsi="Calibri" w:cs="Calibri"/>
          <w:sz w:val="20"/>
        </w:rPr>
        <w:t>Con base en la respuesta al riesgo seleccionada, la Administración debe diseñar acciones específicas de atención, como un programa de trabajo de administración de riesgos, el cual proveerá mayor garantía de que la institución alcanzará sus objetivos. La Administración debe efectuar evaluaciones periódicas de riesgos con el fin de asegurar la efectividad de las acciones de control propuestas para mitigarlos.</w:t>
      </w:r>
    </w:p>
    <w:p w14:paraId="3C8CC5DF" w14:textId="0C5192DF" w:rsidR="00FB37DF" w:rsidRPr="0095155E" w:rsidRDefault="00FB37DF" w:rsidP="00904CFE">
      <w:pPr>
        <w:pStyle w:val="ROMANOS"/>
        <w:spacing w:after="98"/>
        <w:rPr>
          <w:rFonts w:ascii="Calibri" w:hAnsi="Calibri" w:cs="Calibri"/>
          <w:sz w:val="20"/>
          <w:szCs w:val="20"/>
        </w:rPr>
      </w:pPr>
      <w:r w:rsidRPr="0095155E">
        <w:rPr>
          <w:rFonts w:ascii="Calibri" w:hAnsi="Calibri" w:cs="Calibri"/>
          <w:b/>
          <w:sz w:val="20"/>
          <w:szCs w:val="20"/>
        </w:rPr>
        <w:t>8.</w:t>
      </w:r>
      <w:r w:rsidRPr="0095155E">
        <w:rPr>
          <w:rFonts w:ascii="Calibri" w:hAnsi="Calibri" w:cs="Calibri"/>
          <w:b/>
          <w:sz w:val="20"/>
          <w:szCs w:val="20"/>
        </w:rPr>
        <w:tab/>
        <w:t>Considerar el Riesgo de Corrupción.</w:t>
      </w:r>
      <w:r w:rsidR="00FC6DBF">
        <w:rPr>
          <w:rFonts w:ascii="Calibri" w:hAnsi="Calibri" w:cs="Calibri"/>
          <w:b/>
          <w:sz w:val="20"/>
          <w:szCs w:val="20"/>
        </w:rPr>
        <w:t xml:space="preserve"> </w:t>
      </w:r>
      <w:r w:rsidRPr="0095155E">
        <w:rPr>
          <w:rFonts w:ascii="Calibri" w:hAnsi="Calibri" w:cs="Calibri"/>
          <w:sz w:val="20"/>
          <w:szCs w:val="20"/>
        </w:rPr>
        <w:t>La Administración, debe considerar la posibilidad de ocurrencia de actos de corrupción, fraudes, abuso, desperdicio y otras irregularidades relacionadas con la adecuada salvaguarda de los recursos públicos al identificar, analizar y responder a los riesgos asociados, principalmente a los procesos financieros, presupuestales, de contratación, de información y documentación, investigación y sanción, trámites y servicios internos y externos:</w:t>
      </w:r>
    </w:p>
    <w:p w14:paraId="7F8FCAC2" w14:textId="77777777" w:rsidR="00FB37DF" w:rsidRPr="0095155E" w:rsidRDefault="00FB37DF" w:rsidP="00904CFE">
      <w:pPr>
        <w:pStyle w:val="Texto"/>
        <w:spacing w:line="234" w:lineRule="exact"/>
        <w:ind w:left="720" w:firstLine="0"/>
        <w:rPr>
          <w:rFonts w:ascii="Calibri" w:hAnsi="Calibri" w:cs="Calibri"/>
          <w:b/>
          <w:sz w:val="20"/>
        </w:rPr>
      </w:pPr>
      <w:r w:rsidRPr="0095155E">
        <w:rPr>
          <w:rFonts w:ascii="Calibri" w:hAnsi="Calibri" w:cs="Calibri"/>
          <w:b/>
          <w:sz w:val="20"/>
        </w:rPr>
        <w:t>Tipos de Corrupción.</w:t>
      </w:r>
    </w:p>
    <w:p w14:paraId="4A627102" w14:textId="77777777" w:rsidR="00FB37DF" w:rsidRPr="0095155E" w:rsidRDefault="00FB37DF" w:rsidP="00904CFE">
      <w:pPr>
        <w:pStyle w:val="Texto"/>
        <w:spacing w:line="234" w:lineRule="exact"/>
        <w:ind w:left="1440" w:hanging="720"/>
        <w:rPr>
          <w:rFonts w:ascii="Calibri" w:hAnsi="Calibri" w:cs="Calibri"/>
          <w:sz w:val="20"/>
        </w:rPr>
      </w:pPr>
      <w:r w:rsidRPr="0095155E">
        <w:rPr>
          <w:rFonts w:ascii="Calibri" w:hAnsi="Calibri" w:cs="Calibri"/>
          <w:b/>
          <w:sz w:val="20"/>
        </w:rPr>
        <w:t>8.01</w:t>
      </w:r>
      <w:r w:rsidRPr="0095155E">
        <w:rPr>
          <w:rFonts w:ascii="Calibri" w:hAnsi="Calibri" w:cs="Calibri"/>
          <w:b/>
          <w:sz w:val="20"/>
        </w:rPr>
        <w:tab/>
      </w:r>
      <w:r w:rsidRPr="0095155E">
        <w:rPr>
          <w:rFonts w:ascii="Calibri" w:hAnsi="Calibri" w:cs="Calibri"/>
          <w:sz w:val="20"/>
        </w:rPr>
        <w:t>La Administración debe considerar los tipos de corrupción que pueden ocurrir en la institución, para proporcionar una base para la identificación de estos riesgos. Entre los tipos de corrupción más comunes se encuentran:</w:t>
      </w:r>
    </w:p>
    <w:p w14:paraId="3D962F5F" w14:textId="77777777" w:rsidR="00FB37DF" w:rsidRPr="009A2045" w:rsidRDefault="00FB37DF" w:rsidP="00705E98">
      <w:pPr>
        <w:pStyle w:val="Texto"/>
        <w:numPr>
          <w:ilvl w:val="0"/>
          <w:numId w:val="44"/>
        </w:numPr>
        <w:spacing w:after="0" w:line="240" w:lineRule="auto"/>
        <w:ind w:left="1809" w:hanging="357"/>
        <w:rPr>
          <w:rFonts w:ascii="Calibri" w:hAnsi="Calibri" w:cs="Calibri"/>
          <w:sz w:val="19"/>
          <w:szCs w:val="19"/>
        </w:rPr>
      </w:pPr>
      <w:r w:rsidRPr="009A2045">
        <w:rPr>
          <w:rFonts w:ascii="Calibri" w:hAnsi="Calibri" w:cs="Calibri"/>
          <w:sz w:val="19"/>
          <w:szCs w:val="19"/>
        </w:rPr>
        <w:t>Informes Financieros Fraudulentos. Consistentes en errores intencionales u omisiones de cantidades o revelaciones en los estados financieros para engañar a los usuarios de los estados financieros.</w:t>
      </w:r>
    </w:p>
    <w:p w14:paraId="45A41A97" w14:textId="77777777" w:rsidR="00FB37DF" w:rsidRPr="009A2045" w:rsidRDefault="00FB37DF" w:rsidP="00705E98">
      <w:pPr>
        <w:pStyle w:val="Texto"/>
        <w:numPr>
          <w:ilvl w:val="0"/>
          <w:numId w:val="44"/>
        </w:numPr>
        <w:spacing w:after="0" w:line="240" w:lineRule="auto"/>
        <w:ind w:left="1809" w:hanging="357"/>
        <w:rPr>
          <w:rFonts w:ascii="Calibri" w:hAnsi="Calibri" w:cs="Calibri"/>
          <w:sz w:val="19"/>
          <w:szCs w:val="19"/>
        </w:rPr>
      </w:pPr>
      <w:r w:rsidRPr="009A2045">
        <w:rPr>
          <w:rFonts w:ascii="Calibri" w:hAnsi="Calibri" w:cs="Calibri"/>
          <w:sz w:val="19"/>
          <w:szCs w:val="19"/>
        </w:rPr>
        <w:t>Apropiación indebida de activos. Entendida como el robo de activos de la institución. Esto podría incluir el robo de la propiedad, la malversación de los ingresos o pagos fraudulentos.</w:t>
      </w:r>
    </w:p>
    <w:p w14:paraId="439CECD8" w14:textId="13D7E867" w:rsidR="00FB37DF" w:rsidRPr="009A2045" w:rsidRDefault="00FB37DF" w:rsidP="00705E98">
      <w:pPr>
        <w:pStyle w:val="Texto"/>
        <w:numPr>
          <w:ilvl w:val="0"/>
          <w:numId w:val="44"/>
        </w:numPr>
        <w:spacing w:after="0" w:line="240" w:lineRule="auto"/>
        <w:ind w:left="1809" w:hanging="357"/>
        <w:rPr>
          <w:rFonts w:ascii="Calibri" w:hAnsi="Calibri" w:cs="Calibri"/>
          <w:sz w:val="19"/>
          <w:szCs w:val="19"/>
        </w:rPr>
      </w:pPr>
      <w:r w:rsidRPr="009A2045">
        <w:rPr>
          <w:rFonts w:ascii="Calibri" w:hAnsi="Calibri" w:cs="Calibri"/>
          <w:sz w:val="19"/>
          <w:szCs w:val="19"/>
        </w:rPr>
        <w:t>Conflicto de interés. Cuando los intereses personales, familiares o de negocios de un</w:t>
      </w:r>
      <w:r w:rsidR="00AA4D7D" w:rsidRPr="009A2045">
        <w:rPr>
          <w:rFonts w:ascii="Calibri" w:hAnsi="Calibri" w:cs="Calibri"/>
          <w:sz w:val="19"/>
          <w:szCs w:val="19"/>
        </w:rPr>
        <w:t>a</w:t>
      </w:r>
      <w:r w:rsidRPr="009A2045">
        <w:rPr>
          <w:rFonts w:ascii="Calibri" w:hAnsi="Calibri" w:cs="Calibri"/>
          <w:sz w:val="19"/>
          <w:szCs w:val="19"/>
        </w:rPr>
        <w:t xml:space="preserve"> </w:t>
      </w:r>
      <w:r w:rsidR="00AA4D7D" w:rsidRPr="009A2045">
        <w:rPr>
          <w:rFonts w:ascii="Calibri" w:hAnsi="Calibri" w:cs="Calibri"/>
          <w:sz w:val="19"/>
          <w:szCs w:val="19"/>
        </w:rPr>
        <w:t>Persona S</w:t>
      </w:r>
      <w:r w:rsidRPr="009A2045">
        <w:rPr>
          <w:rFonts w:ascii="Calibri" w:hAnsi="Calibri" w:cs="Calibri"/>
          <w:sz w:val="19"/>
          <w:szCs w:val="19"/>
        </w:rPr>
        <w:t>ervidor</w:t>
      </w:r>
      <w:r w:rsidR="00AA4D7D" w:rsidRPr="009A2045">
        <w:rPr>
          <w:rFonts w:ascii="Calibri" w:hAnsi="Calibri" w:cs="Calibri"/>
          <w:sz w:val="19"/>
          <w:szCs w:val="19"/>
        </w:rPr>
        <w:t>a</w:t>
      </w:r>
      <w:r w:rsidRPr="009A2045">
        <w:rPr>
          <w:rFonts w:ascii="Calibri" w:hAnsi="Calibri" w:cs="Calibri"/>
          <w:sz w:val="19"/>
          <w:szCs w:val="19"/>
        </w:rPr>
        <w:t xml:space="preserve"> </w:t>
      </w:r>
      <w:r w:rsidR="00AA4D7D" w:rsidRPr="009A2045">
        <w:rPr>
          <w:rFonts w:ascii="Calibri" w:hAnsi="Calibri" w:cs="Calibri"/>
          <w:sz w:val="19"/>
          <w:szCs w:val="19"/>
        </w:rPr>
        <w:t>P</w:t>
      </w:r>
      <w:r w:rsidRPr="009A2045">
        <w:rPr>
          <w:rFonts w:ascii="Calibri" w:hAnsi="Calibri" w:cs="Calibri"/>
          <w:sz w:val="19"/>
          <w:szCs w:val="19"/>
        </w:rPr>
        <w:t>úblic</w:t>
      </w:r>
      <w:r w:rsidR="00AA4D7D" w:rsidRPr="009A2045">
        <w:rPr>
          <w:rFonts w:ascii="Calibri" w:hAnsi="Calibri" w:cs="Calibri"/>
          <w:sz w:val="19"/>
          <w:szCs w:val="19"/>
        </w:rPr>
        <w:t>a</w:t>
      </w:r>
      <w:r w:rsidRPr="009A2045">
        <w:rPr>
          <w:rFonts w:ascii="Calibri" w:hAnsi="Calibri" w:cs="Calibri"/>
          <w:sz w:val="19"/>
          <w:szCs w:val="19"/>
        </w:rPr>
        <w:t xml:space="preserve"> puedan afectar el desempeño independiente e imparcial de su empleo, cargo, </w:t>
      </w:r>
      <w:r w:rsidR="00AA4D7D" w:rsidRPr="009A2045">
        <w:rPr>
          <w:rFonts w:ascii="Calibri" w:hAnsi="Calibri" w:cs="Calibri"/>
          <w:sz w:val="19"/>
          <w:szCs w:val="19"/>
        </w:rPr>
        <w:t>comisión</w:t>
      </w:r>
      <w:r w:rsidRPr="009A2045">
        <w:rPr>
          <w:rFonts w:ascii="Calibri" w:hAnsi="Calibri" w:cs="Calibri"/>
          <w:sz w:val="19"/>
          <w:szCs w:val="19"/>
        </w:rPr>
        <w:t xml:space="preserve"> o funciones.</w:t>
      </w:r>
    </w:p>
    <w:p w14:paraId="7636FA13" w14:textId="77777777" w:rsidR="00FB37DF" w:rsidRPr="009A2045" w:rsidRDefault="00FB37DF" w:rsidP="00705E98">
      <w:pPr>
        <w:pStyle w:val="Texto"/>
        <w:numPr>
          <w:ilvl w:val="0"/>
          <w:numId w:val="44"/>
        </w:numPr>
        <w:spacing w:after="0" w:line="240" w:lineRule="auto"/>
        <w:ind w:left="1809" w:hanging="357"/>
        <w:rPr>
          <w:rFonts w:ascii="Calibri" w:hAnsi="Calibri" w:cs="Calibri"/>
          <w:sz w:val="19"/>
          <w:szCs w:val="19"/>
        </w:rPr>
      </w:pPr>
      <w:r w:rsidRPr="009A2045">
        <w:rPr>
          <w:rFonts w:ascii="Calibri" w:hAnsi="Calibri" w:cs="Calibri"/>
          <w:sz w:val="19"/>
          <w:szCs w:val="19"/>
        </w:rPr>
        <w:t>Utilización de los recursos asignados y las facultades atribuidas para fines distintos a los legales.</w:t>
      </w:r>
    </w:p>
    <w:p w14:paraId="3624A26A" w14:textId="5CFB7B60" w:rsidR="00FB37DF" w:rsidRPr="009A2045" w:rsidRDefault="00FB37DF" w:rsidP="00705E98">
      <w:pPr>
        <w:pStyle w:val="Texto"/>
        <w:numPr>
          <w:ilvl w:val="0"/>
          <w:numId w:val="44"/>
        </w:numPr>
        <w:spacing w:after="0" w:line="240" w:lineRule="auto"/>
        <w:ind w:left="1809" w:hanging="357"/>
        <w:rPr>
          <w:rFonts w:ascii="Calibri" w:hAnsi="Calibri" w:cs="Calibri"/>
          <w:sz w:val="19"/>
          <w:szCs w:val="19"/>
        </w:rPr>
      </w:pPr>
      <w:r w:rsidRPr="009A2045">
        <w:rPr>
          <w:rFonts w:ascii="Calibri" w:hAnsi="Calibri" w:cs="Calibri"/>
          <w:sz w:val="19"/>
          <w:szCs w:val="19"/>
        </w:rPr>
        <w:t xml:space="preserve">Pretensión </w:t>
      </w:r>
      <w:bookmarkStart w:id="4" w:name="_Hlk188623129"/>
      <w:r w:rsidRPr="009A2045">
        <w:rPr>
          <w:rFonts w:ascii="Calibri" w:hAnsi="Calibri" w:cs="Calibri"/>
          <w:sz w:val="19"/>
          <w:szCs w:val="19"/>
        </w:rPr>
        <w:t>de</w:t>
      </w:r>
      <w:r w:rsidR="00AA4D7D" w:rsidRPr="009A2045">
        <w:rPr>
          <w:rFonts w:ascii="Calibri" w:hAnsi="Calibri" w:cs="Calibri"/>
          <w:sz w:val="19"/>
          <w:szCs w:val="19"/>
        </w:rPr>
        <w:t xml:space="preserve"> </w:t>
      </w:r>
      <w:r w:rsidRPr="009A2045">
        <w:rPr>
          <w:rFonts w:ascii="Calibri" w:hAnsi="Calibri" w:cs="Calibri"/>
          <w:sz w:val="19"/>
          <w:szCs w:val="19"/>
        </w:rPr>
        <w:t>l</w:t>
      </w:r>
      <w:r w:rsidR="00AA4D7D" w:rsidRPr="009A2045">
        <w:rPr>
          <w:rFonts w:ascii="Calibri" w:hAnsi="Calibri" w:cs="Calibri"/>
          <w:sz w:val="19"/>
          <w:szCs w:val="19"/>
        </w:rPr>
        <w:t>a</w:t>
      </w:r>
      <w:r w:rsidRPr="009A2045">
        <w:rPr>
          <w:rFonts w:ascii="Calibri" w:hAnsi="Calibri" w:cs="Calibri"/>
          <w:sz w:val="19"/>
          <w:szCs w:val="19"/>
        </w:rPr>
        <w:t xml:space="preserve"> </w:t>
      </w:r>
      <w:r w:rsidR="00AA4D7D" w:rsidRPr="009A2045">
        <w:rPr>
          <w:rFonts w:ascii="Calibri" w:hAnsi="Calibri" w:cs="Calibri"/>
          <w:sz w:val="19"/>
          <w:szCs w:val="19"/>
        </w:rPr>
        <w:t>Persona S</w:t>
      </w:r>
      <w:r w:rsidRPr="009A2045">
        <w:rPr>
          <w:rFonts w:ascii="Calibri" w:hAnsi="Calibri" w:cs="Calibri"/>
          <w:sz w:val="19"/>
          <w:szCs w:val="19"/>
        </w:rPr>
        <w:t>ervidor</w:t>
      </w:r>
      <w:r w:rsidR="00AA4D7D" w:rsidRPr="009A2045">
        <w:rPr>
          <w:rFonts w:ascii="Calibri" w:hAnsi="Calibri" w:cs="Calibri"/>
          <w:sz w:val="19"/>
          <w:szCs w:val="19"/>
        </w:rPr>
        <w:t>a</w:t>
      </w:r>
      <w:r w:rsidRPr="009A2045">
        <w:rPr>
          <w:rFonts w:ascii="Calibri" w:hAnsi="Calibri" w:cs="Calibri"/>
          <w:sz w:val="19"/>
          <w:szCs w:val="19"/>
        </w:rPr>
        <w:t xml:space="preserve"> </w:t>
      </w:r>
      <w:r w:rsidR="00AA4D7D" w:rsidRPr="009A2045">
        <w:rPr>
          <w:rFonts w:ascii="Calibri" w:hAnsi="Calibri" w:cs="Calibri"/>
          <w:sz w:val="19"/>
          <w:szCs w:val="19"/>
        </w:rPr>
        <w:t>P</w:t>
      </w:r>
      <w:r w:rsidRPr="009A2045">
        <w:rPr>
          <w:rFonts w:ascii="Calibri" w:hAnsi="Calibri" w:cs="Calibri"/>
          <w:sz w:val="19"/>
          <w:szCs w:val="19"/>
        </w:rPr>
        <w:t>úblic</w:t>
      </w:r>
      <w:r w:rsidR="00AA4D7D" w:rsidRPr="009A2045">
        <w:rPr>
          <w:rFonts w:ascii="Calibri" w:hAnsi="Calibri" w:cs="Calibri"/>
          <w:sz w:val="19"/>
          <w:szCs w:val="19"/>
        </w:rPr>
        <w:t>a</w:t>
      </w:r>
      <w:bookmarkEnd w:id="4"/>
      <w:r w:rsidRPr="009A2045">
        <w:rPr>
          <w:rFonts w:ascii="Calibri" w:hAnsi="Calibri" w:cs="Calibri"/>
          <w:sz w:val="19"/>
          <w:szCs w:val="19"/>
        </w:rPr>
        <w:t xml:space="preserve"> de obtener beneficios adicionales a las contraprestaciones comprobables que la Institución le otorga por el desempeño de su función.</w:t>
      </w:r>
    </w:p>
    <w:p w14:paraId="36778B8F" w14:textId="285FDE2F" w:rsidR="00FB37DF" w:rsidRPr="009A2045" w:rsidRDefault="00FB37DF" w:rsidP="00705E98">
      <w:pPr>
        <w:pStyle w:val="Texto"/>
        <w:numPr>
          <w:ilvl w:val="0"/>
          <w:numId w:val="44"/>
        </w:numPr>
        <w:spacing w:after="0" w:line="240" w:lineRule="auto"/>
        <w:ind w:left="1809" w:hanging="357"/>
        <w:rPr>
          <w:rFonts w:ascii="Calibri" w:hAnsi="Calibri" w:cs="Calibri"/>
          <w:sz w:val="19"/>
          <w:szCs w:val="19"/>
        </w:rPr>
      </w:pPr>
      <w:r w:rsidRPr="009A2045">
        <w:rPr>
          <w:rFonts w:ascii="Calibri" w:hAnsi="Calibri" w:cs="Calibri"/>
          <w:sz w:val="19"/>
          <w:szCs w:val="19"/>
        </w:rPr>
        <w:lastRenderedPageBreak/>
        <w:t xml:space="preserve">Participación indebida </w:t>
      </w:r>
      <w:r w:rsidR="00AA4D7D" w:rsidRPr="009A2045">
        <w:rPr>
          <w:rFonts w:ascii="Calibri" w:hAnsi="Calibri" w:cs="Calibri"/>
          <w:sz w:val="19"/>
          <w:szCs w:val="19"/>
        </w:rPr>
        <w:t>de la Persona Servidora Pública</w:t>
      </w:r>
      <w:r w:rsidRPr="009A2045">
        <w:rPr>
          <w:rFonts w:ascii="Calibri" w:hAnsi="Calibri" w:cs="Calibri"/>
          <w:sz w:val="19"/>
          <w:szCs w:val="19"/>
        </w:rPr>
        <w:t xml:space="preserve"> en la selección, nombramiento, designación, contratación, promoción, suspensión, remoción, cese, rescisión del contrato o sanción de cualquier </w:t>
      </w:r>
      <w:r w:rsidR="00AA4D7D" w:rsidRPr="009A2045">
        <w:rPr>
          <w:rFonts w:ascii="Calibri" w:hAnsi="Calibri" w:cs="Calibri"/>
          <w:sz w:val="19"/>
          <w:szCs w:val="19"/>
        </w:rPr>
        <w:t>Persona Servidora Pública</w:t>
      </w:r>
      <w:r w:rsidRPr="009A2045">
        <w:rPr>
          <w:rFonts w:ascii="Calibri" w:hAnsi="Calibri" w:cs="Calibri"/>
          <w:sz w:val="19"/>
          <w:szCs w:val="19"/>
        </w:rPr>
        <w:t>, cuando tenga interés personal, familiar o de negocios en el caso, o pueda derivar alguna ventaja o beneficio para él o para un tercero.</w:t>
      </w:r>
    </w:p>
    <w:p w14:paraId="2331B8A1" w14:textId="510E6BF7" w:rsidR="00FB37DF" w:rsidRPr="009A2045" w:rsidRDefault="00FB37DF" w:rsidP="00705E98">
      <w:pPr>
        <w:pStyle w:val="Texto"/>
        <w:numPr>
          <w:ilvl w:val="0"/>
          <w:numId w:val="44"/>
        </w:numPr>
        <w:spacing w:after="0" w:line="240" w:lineRule="auto"/>
        <w:ind w:left="1809" w:hanging="357"/>
        <w:rPr>
          <w:rFonts w:ascii="Calibri" w:hAnsi="Calibri" w:cs="Calibri"/>
          <w:sz w:val="19"/>
          <w:szCs w:val="19"/>
        </w:rPr>
      </w:pPr>
      <w:r w:rsidRPr="009A2045">
        <w:rPr>
          <w:rFonts w:ascii="Calibri" w:hAnsi="Calibri" w:cs="Calibri"/>
          <w:sz w:val="19"/>
          <w:szCs w:val="19"/>
        </w:rPr>
        <w:t xml:space="preserve">Aprovechamiento del cargo o comisión </w:t>
      </w:r>
      <w:r w:rsidR="00DA14DC" w:rsidRPr="009A2045">
        <w:rPr>
          <w:rFonts w:ascii="Calibri" w:hAnsi="Calibri" w:cs="Calibri"/>
          <w:sz w:val="19"/>
          <w:szCs w:val="19"/>
        </w:rPr>
        <w:t>de la Persona Servidora Pública</w:t>
      </w:r>
      <w:r w:rsidRPr="009A2045">
        <w:rPr>
          <w:rFonts w:ascii="Calibri" w:hAnsi="Calibri" w:cs="Calibri"/>
          <w:sz w:val="19"/>
          <w:szCs w:val="19"/>
        </w:rPr>
        <w:t xml:space="preserve"> para inducir a que otro o </w:t>
      </w:r>
      <w:r w:rsidR="00DA14DC" w:rsidRPr="009A2045">
        <w:rPr>
          <w:rFonts w:ascii="Calibri" w:hAnsi="Calibri" w:cs="Calibri"/>
          <w:sz w:val="19"/>
          <w:szCs w:val="19"/>
        </w:rPr>
        <w:t xml:space="preserve">un </w:t>
      </w:r>
      <w:r w:rsidRPr="009A2045">
        <w:rPr>
          <w:rFonts w:ascii="Calibri" w:hAnsi="Calibri" w:cs="Calibri"/>
          <w:sz w:val="19"/>
          <w:szCs w:val="19"/>
        </w:rPr>
        <w:t>tercero efectúe, retrase u omita realizar algún acto de su competencia, que le reporte cualquier beneficio, provecho o ventaja indebida para sí o para un tercero.</w:t>
      </w:r>
    </w:p>
    <w:p w14:paraId="4584BD7F" w14:textId="76515707" w:rsidR="00FB37DF" w:rsidRPr="009A2045" w:rsidRDefault="00FB37DF" w:rsidP="00705E98">
      <w:pPr>
        <w:pStyle w:val="Texto"/>
        <w:numPr>
          <w:ilvl w:val="0"/>
          <w:numId w:val="44"/>
        </w:numPr>
        <w:spacing w:after="0" w:line="240" w:lineRule="auto"/>
        <w:ind w:left="1809" w:hanging="357"/>
        <w:rPr>
          <w:rFonts w:ascii="Calibri" w:hAnsi="Calibri" w:cs="Calibri"/>
          <w:sz w:val="19"/>
          <w:szCs w:val="19"/>
        </w:rPr>
      </w:pPr>
      <w:r w:rsidRPr="009A2045">
        <w:rPr>
          <w:rFonts w:ascii="Calibri" w:hAnsi="Calibri" w:cs="Calibri"/>
          <w:sz w:val="19"/>
          <w:szCs w:val="19"/>
        </w:rPr>
        <w:t>Coalición con otr</w:t>
      </w:r>
      <w:r w:rsidR="00DA14DC" w:rsidRPr="009A2045">
        <w:rPr>
          <w:rFonts w:ascii="Calibri" w:hAnsi="Calibri" w:cs="Calibri"/>
          <w:sz w:val="19"/>
          <w:szCs w:val="19"/>
        </w:rPr>
        <w:t>a</w:t>
      </w:r>
      <w:r w:rsidRPr="009A2045">
        <w:rPr>
          <w:rFonts w:ascii="Calibri" w:hAnsi="Calibri" w:cs="Calibri"/>
          <w:sz w:val="19"/>
          <w:szCs w:val="19"/>
        </w:rPr>
        <w:t xml:space="preserve">s </w:t>
      </w:r>
      <w:r w:rsidR="00DA14DC" w:rsidRPr="009A2045">
        <w:rPr>
          <w:rFonts w:ascii="Calibri" w:hAnsi="Calibri" w:cs="Calibri"/>
          <w:sz w:val="19"/>
          <w:szCs w:val="19"/>
        </w:rPr>
        <w:t>Personas Servidoras Públicas</w:t>
      </w:r>
      <w:r w:rsidRPr="009A2045">
        <w:rPr>
          <w:rFonts w:ascii="Calibri" w:hAnsi="Calibri" w:cs="Calibri"/>
          <w:sz w:val="19"/>
          <w:szCs w:val="19"/>
        </w:rPr>
        <w:t xml:space="preserve"> o terceros para obtener ventajas o ganancias ilícitas.</w:t>
      </w:r>
    </w:p>
    <w:p w14:paraId="10669625" w14:textId="5E60FBF2" w:rsidR="00FB37DF" w:rsidRPr="009A2045" w:rsidRDefault="00FB37DF" w:rsidP="00705E98">
      <w:pPr>
        <w:pStyle w:val="Texto"/>
        <w:numPr>
          <w:ilvl w:val="0"/>
          <w:numId w:val="44"/>
        </w:numPr>
        <w:spacing w:after="0" w:line="240" w:lineRule="auto"/>
        <w:ind w:left="1809" w:hanging="357"/>
        <w:rPr>
          <w:rFonts w:ascii="Calibri" w:hAnsi="Calibri" w:cs="Calibri"/>
          <w:sz w:val="19"/>
          <w:szCs w:val="19"/>
        </w:rPr>
      </w:pPr>
      <w:r w:rsidRPr="009A2045">
        <w:rPr>
          <w:rFonts w:ascii="Calibri" w:hAnsi="Calibri" w:cs="Calibri"/>
          <w:sz w:val="19"/>
          <w:szCs w:val="19"/>
        </w:rPr>
        <w:t xml:space="preserve">Intimidación </w:t>
      </w:r>
      <w:r w:rsidR="00DA14DC" w:rsidRPr="009A2045">
        <w:rPr>
          <w:rFonts w:ascii="Calibri" w:hAnsi="Calibri" w:cs="Calibri"/>
          <w:sz w:val="19"/>
          <w:szCs w:val="19"/>
        </w:rPr>
        <w:t>de la Persona Servidora Pública</w:t>
      </w:r>
      <w:r w:rsidRPr="009A2045">
        <w:rPr>
          <w:rFonts w:ascii="Calibri" w:hAnsi="Calibri" w:cs="Calibri"/>
          <w:sz w:val="19"/>
          <w:szCs w:val="19"/>
        </w:rPr>
        <w:t xml:space="preserve"> o extorsión para presionar a otro a realizar actividades ilegales o ilícitas.</w:t>
      </w:r>
    </w:p>
    <w:p w14:paraId="4A9AB739" w14:textId="446BE8DF" w:rsidR="00FB37DF" w:rsidRPr="009A2045" w:rsidRDefault="00FB37DF" w:rsidP="00705E98">
      <w:pPr>
        <w:pStyle w:val="Texto"/>
        <w:numPr>
          <w:ilvl w:val="0"/>
          <w:numId w:val="44"/>
        </w:numPr>
        <w:spacing w:after="0" w:line="240" w:lineRule="auto"/>
        <w:ind w:left="1809" w:hanging="357"/>
        <w:rPr>
          <w:rFonts w:ascii="Calibri" w:hAnsi="Calibri" w:cs="Calibri"/>
          <w:sz w:val="19"/>
          <w:szCs w:val="19"/>
        </w:rPr>
      </w:pPr>
      <w:r w:rsidRPr="009A2045">
        <w:rPr>
          <w:rFonts w:ascii="Calibri" w:hAnsi="Calibri" w:cs="Calibri"/>
          <w:sz w:val="19"/>
          <w:szCs w:val="19"/>
        </w:rPr>
        <w:t xml:space="preserve">Tráfico de influencias. Consistente en que </w:t>
      </w:r>
      <w:r w:rsidR="00DA14DC" w:rsidRPr="009A2045">
        <w:rPr>
          <w:rFonts w:ascii="Calibri" w:hAnsi="Calibri" w:cs="Calibri"/>
          <w:sz w:val="19"/>
          <w:szCs w:val="19"/>
        </w:rPr>
        <w:t>la Persona Servidora Pública</w:t>
      </w:r>
      <w:r w:rsidRPr="009A2045">
        <w:rPr>
          <w:rFonts w:ascii="Calibri" w:hAnsi="Calibri" w:cs="Calibri"/>
          <w:sz w:val="19"/>
          <w:szCs w:val="19"/>
        </w:rPr>
        <w:t xml:space="preserve"> utilice la posición que su empleo, cargo o comisión le confiere para inducir a que otr</w:t>
      </w:r>
      <w:r w:rsidR="00DA14DC" w:rsidRPr="009A2045">
        <w:rPr>
          <w:rFonts w:ascii="Calibri" w:hAnsi="Calibri" w:cs="Calibri"/>
          <w:sz w:val="19"/>
          <w:szCs w:val="19"/>
        </w:rPr>
        <w:t>a</w:t>
      </w:r>
      <w:r w:rsidRPr="009A2045">
        <w:rPr>
          <w:rFonts w:ascii="Calibri" w:hAnsi="Calibri" w:cs="Calibri"/>
          <w:sz w:val="19"/>
          <w:szCs w:val="19"/>
        </w:rPr>
        <w:t xml:space="preserve"> </w:t>
      </w:r>
      <w:r w:rsidR="00DA14DC" w:rsidRPr="009A2045">
        <w:rPr>
          <w:rFonts w:ascii="Calibri" w:hAnsi="Calibri" w:cs="Calibri"/>
          <w:sz w:val="19"/>
          <w:szCs w:val="19"/>
        </w:rPr>
        <w:t>Persona Servidora Pública</w:t>
      </w:r>
      <w:r w:rsidRPr="009A2045">
        <w:rPr>
          <w:rFonts w:ascii="Calibri" w:hAnsi="Calibri" w:cs="Calibri"/>
          <w:sz w:val="19"/>
          <w:szCs w:val="19"/>
        </w:rPr>
        <w:t xml:space="preserve"> efectúe, retrase u omita realizar algún acto de su competencia, para generar cualquier beneficio, provecho o ventaja para sí o para su cónyuge, parientes consanguíneos, parientes civiles o para terceros con los que tenga relaciones profesionales, laborales o de negocios, o para socios o sociedades de las que </w:t>
      </w:r>
      <w:r w:rsidR="00DA14DC" w:rsidRPr="009A2045">
        <w:rPr>
          <w:rFonts w:ascii="Calibri" w:hAnsi="Calibri" w:cs="Calibri"/>
          <w:sz w:val="19"/>
          <w:szCs w:val="19"/>
        </w:rPr>
        <w:t>la Persona Servidora Pública</w:t>
      </w:r>
      <w:r w:rsidRPr="009A2045">
        <w:rPr>
          <w:rFonts w:ascii="Calibri" w:hAnsi="Calibri" w:cs="Calibri"/>
          <w:sz w:val="19"/>
          <w:szCs w:val="19"/>
        </w:rPr>
        <w:t xml:space="preserve"> o las personas antes referidas formen parte.</w:t>
      </w:r>
    </w:p>
    <w:p w14:paraId="2C73DEE0" w14:textId="5ED36814" w:rsidR="00FB37DF" w:rsidRPr="009A2045" w:rsidRDefault="00FB37DF" w:rsidP="00705E98">
      <w:pPr>
        <w:pStyle w:val="Texto"/>
        <w:numPr>
          <w:ilvl w:val="0"/>
          <w:numId w:val="44"/>
        </w:numPr>
        <w:spacing w:after="0" w:line="240" w:lineRule="auto"/>
        <w:ind w:left="1809" w:hanging="357"/>
        <w:rPr>
          <w:rFonts w:ascii="Calibri" w:hAnsi="Calibri" w:cs="Calibri"/>
          <w:sz w:val="19"/>
          <w:szCs w:val="19"/>
        </w:rPr>
      </w:pPr>
      <w:r w:rsidRPr="009A2045">
        <w:rPr>
          <w:rFonts w:ascii="Calibri" w:hAnsi="Calibri" w:cs="Calibri"/>
          <w:sz w:val="19"/>
          <w:szCs w:val="19"/>
        </w:rPr>
        <w:t>Enriquecimiento oculto u ocultamiento de conflicto de interés. Cuando</w:t>
      </w:r>
      <w:r w:rsidRPr="009A2045">
        <w:rPr>
          <w:rFonts w:ascii="Calibri" w:hAnsi="Calibri" w:cs="Calibri"/>
          <w:b/>
          <w:sz w:val="19"/>
          <w:szCs w:val="19"/>
        </w:rPr>
        <w:t xml:space="preserve"> </w:t>
      </w:r>
      <w:r w:rsidRPr="009A2045">
        <w:rPr>
          <w:rFonts w:ascii="Calibri" w:hAnsi="Calibri" w:cs="Calibri"/>
          <w:sz w:val="19"/>
          <w:szCs w:val="19"/>
        </w:rPr>
        <w:t xml:space="preserve">en el ejercicio de sus funciones, </w:t>
      </w:r>
      <w:r w:rsidR="00DA14DC" w:rsidRPr="009A2045">
        <w:rPr>
          <w:rFonts w:ascii="Calibri" w:hAnsi="Calibri" w:cs="Calibri"/>
          <w:sz w:val="19"/>
          <w:szCs w:val="19"/>
        </w:rPr>
        <w:t>la Persona Servidora Pública</w:t>
      </w:r>
      <w:r w:rsidRPr="009A2045">
        <w:rPr>
          <w:rFonts w:ascii="Calibri" w:hAnsi="Calibri" w:cs="Calibri"/>
          <w:sz w:val="19"/>
          <w:szCs w:val="19"/>
        </w:rPr>
        <w:t xml:space="preserve"> llegare a advertir actos u omisiones que pudieren constituir faltas administrativas, realice deliberadamente alguna conducta para su ocultamiento.</w:t>
      </w:r>
    </w:p>
    <w:p w14:paraId="7439F0B1" w14:textId="5864AB0B" w:rsidR="00FB37DF" w:rsidRPr="009A2045" w:rsidRDefault="00FB37DF" w:rsidP="00705E98">
      <w:pPr>
        <w:pStyle w:val="Texto"/>
        <w:numPr>
          <w:ilvl w:val="0"/>
          <w:numId w:val="44"/>
        </w:numPr>
        <w:spacing w:line="226" w:lineRule="exact"/>
        <w:ind w:left="1809" w:hanging="357"/>
        <w:rPr>
          <w:rFonts w:ascii="Calibri" w:hAnsi="Calibri" w:cs="Calibri"/>
          <w:sz w:val="19"/>
          <w:szCs w:val="19"/>
        </w:rPr>
      </w:pPr>
      <w:r w:rsidRPr="009A2045">
        <w:rPr>
          <w:rFonts w:ascii="Calibri" w:hAnsi="Calibri" w:cs="Calibri"/>
          <w:sz w:val="19"/>
          <w:szCs w:val="19"/>
        </w:rPr>
        <w:t xml:space="preserve">Peculado. Cuando </w:t>
      </w:r>
      <w:r w:rsidR="00DA14DC" w:rsidRPr="009A2045">
        <w:rPr>
          <w:rFonts w:ascii="Calibri" w:hAnsi="Calibri" w:cs="Calibri"/>
          <w:sz w:val="19"/>
          <w:szCs w:val="19"/>
        </w:rPr>
        <w:t>la Persona Servidora Pública</w:t>
      </w:r>
      <w:r w:rsidRPr="009A2045">
        <w:rPr>
          <w:rFonts w:ascii="Calibri" w:hAnsi="Calibri" w:cs="Calibri"/>
          <w:sz w:val="19"/>
          <w:szCs w:val="19"/>
        </w:rPr>
        <w:t xml:space="preserve"> autorice, solicite o realice</w:t>
      </w:r>
      <w:r w:rsidRPr="009A2045">
        <w:rPr>
          <w:rFonts w:ascii="Calibri" w:hAnsi="Calibri" w:cs="Calibri"/>
          <w:b/>
          <w:sz w:val="19"/>
          <w:szCs w:val="19"/>
        </w:rPr>
        <w:t xml:space="preserve"> </w:t>
      </w:r>
      <w:r w:rsidRPr="009A2045">
        <w:rPr>
          <w:rFonts w:ascii="Calibri" w:hAnsi="Calibri" w:cs="Calibri"/>
          <w:sz w:val="19"/>
          <w:szCs w:val="19"/>
        </w:rPr>
        <w:t>actos para el uso o apropiación para sí o para su cónyuge, parientes consanguíneos, parientes civiles o para terceros con los que tenga relaciones profesionales, laborales o de negocios, o para socios o sociedades de las que el servidor público o las personas antes referidas formen parte, de recursos públicos, sean materiales, humanos o financieros, sin fundamento jurídico o en contraposición a las normas aplicables.</w:t>
      </w:r>
    </w:p>
    <w:p w14:paraId="6DD3B4C7" w14:textId="77777777" w:rsidR="00FB37DF" w:rsidRPr="0095155E" w:rsidRDefault="00FB37DF" w:rsidP="00904CFE">
      <w:pPr>
        <w:pStyle w:val="Texto"/>
        <w:spacing w:line="234" w:lineRule="exact"/>
        <w:ind w:left="1440" w:hanging="720"/>
        <w:rPr>
          <w:rFonts w:ascii="Calibri" w:hAnsi="Calibri" w:cs="Calibri"/>
          <w:sz w:val="20"/>
        </w:rPr>
      </w:pPr>
      <w:r w:rsidRPr="0095155E">
        <w:rPr>
          <w:rFonts w:ascii="Calibri" w:hAnsi="Calibri" w:cs="Calibri"/>
          <w:b/>
          <w:sz w:val="20"/>
        </w:rPr>
        <w:t>8.02</w:t>
      </w:r>
      <w:r w:rsidRPr="0095155E">
        <w:rPr>
          <w:rFonts w:ascii="Calibri" w:hAnsi="Calibri" w:cs="Calibri"/>
          <w:b/>
          <w:sz w:val="20"/>
        </w:rPr>
        <w:tab/>
      </w:r>
      <w:r w:rsidRPr="0095155E">
        <w:rPr>
          <w:rFonts w:ascii="Calibri" w:hAnsi="Calibri" w:cs="Calibri"/>
          <w:sz w:val="20"/>
        </w:rPr>
        <w:t>Además de la corrupción, la Administración debe considerar que pueden ocurrir otras transgresiones a la integridad, por ejemplo: el desperdicio de recursos de manera exagerada, extravagante o sin propósito; o el abuso de autoridad; o el uso del cargo para la obtención de un beneficio ilícito para sí o para un tercero.</w:t>
      </w:r>
    </w:p>
    <w:p w14:paraId="6DCB2782" w14:textId="77777777" w:rsidR="00FB37DF" w:rsidRPr="0095155E" w:rsidRDefault="00FB37DF" w:rsidP="00904CFE">
      <w:pPr>
        <w:pStyle w:val="Texto"/>
        <w:spacing w:line="226" w:lineRule="exact"/>
        <w:ind w:left="720" w:firstLine="0"/>
        <w:rPr>
          <w:rFonts w:ascii="Calibri" w:hAnsi="Calibri" w:cs="Calibri"/>
          <w:b/>
          <w:sz w:val="20"/>
        </w:rPr>
      </w:pPr>
      <w:r w:rsidRPr="0095155E">
        <w:rPr>
          <w:rFonts w:ascii="Calibri" w:hAnsi="Calibri" w:cs="Calibri"/>
          <w:b/>
          <w:sz w:val="20"/>
        </w:rPr>
        <w:t>Factores de Riesgo de Corrupción.</w:t>
      </w:r>
    </w:p>
    <w:p w14:paraId="25B791C0" w14:textId="77777777" w:rsidR="00FB37DF" w:rsidRPr="0095155E" w:rsidRDefault="00FB37DF" w:rsidP="00904CFE">
      <w:pPr>
        <w:pStyle w:val="Texto"/>
        <w:spacing w:line="226" w:lineRule="exact"/>
        <w:ind w:left="1440" w:hanging="720"/>
        <w:rPr>
          <w:rFonts w:ascii="Calibri" w:hAnsi="Calibri" w:cs="Calibri"/>
          <w:sz w:val="20"/>
        </w:rPr>
      </w:pPr>
      <w:r w:rsidRPr="0095155E">
        <w:rPr>
          <w:rFonts w:ascii="Calibri" w:hAnsi="Calibri" w:cs="Calibri"/>
          <w:b/>
          <w:sz w:val="20"/>
        </w:rPr>
        <w:t>8.03</w:t>
      </w:r>
      <w:r w:rsidRPr="0095155E">
        <w:rPr>
          <w:rFonts w:ascii="Calibri" w:hAnsi="Calibri" w:cs="Calibri"/>
          <w:b/>
          <w:sz w:val="20"/>
        </w:rPr>
        <w:tab/>
      </w:r>
      <w:r w:rsidRPr="0095155E">
        <w:rPr>
          <w:rFonts w:ascii="Calibri" w:hAnsi="Calibri" w:cs="Calibri"/>
          <w:sz w:val="20"/>
        </w:rPr>
        <w:t>La Administración debe considerar los factores de riesgos de corrupción, abuso, desperdicio y otras irregularidades. Estos factores no implican necesariamente la existencia de un acto corrupto, pero están usualmente presentes cuando éstos ocurren.</w:t>
      </w:r>
    </w:p>
    <w:p w14:paraId="0E5F3F68" w14:textId="77777777" w:rsidR="00FB37DF" w:rsidRPr="0095155E" w:rsidRDefault="00FB37DF" w:rsidP="00904CFE">
      <w:pPr>
        <w:pStyle w:val="Texto"/>
        <w:spacing w:line="226" w:lineRule="exact"/>
        <w:ind w:left="1440" w:hanging="720"/>
        <w:rPr>
          <w:rFonts w:ascii="Calibri" w:hAnsi="Calibri" w:cs="Calibri"/>
          <w:sz w:val="20"/>
        </w:rPr>
      </w:pPr>
      <w:r w:rsidRPr="0095155E">
        <w:rPr>
          <w:rFonts w:ascii="Calibri" w:hAnsi="Calibri" w:cs="Calibri"/>
          <w:b/>
          <w:sz w:val="20"/>
        </w:rPr>
        <w:t>8.04</w:t>
      </w:r>
      <w:r w:rsidRPr="0095155E">
        <w:rPr>
          <w:rFonts w:ascii="Calibri" w:hAnsi="Calibri" w:cs="Calibri"/>
          <w:b/>
          <w:sz w:val="20"/>
        </w:rPr>
        <w:tab/>
      </w:r>
      <w:r w:rsidRPr="0095155E">
        <w:rPr>
          <w:rFonts w:ascii="Calibri" w:hAnsi="Calibri" w:cs="Calibri"/>
          <w:sz w:val="20"/>
        </w:rPr>
        <w:t>La Administración al utilizar el abuso, desperdicio y otras irregularidades como factores de riesgos de corrupción, debe considerar que cuando uno o más de estos están presentes podría indicar un riesgo de corrupción y que puede ser mayor cuando los tres factores están presentes. También se debe utilizar la información provista por partes internas y externas para identificar los riesgos de corrupción.</w:t>
      </w:r>
    </w:p>
    <w:p w14:paraId="77102549" w14:textId="77777777" w:rsidR="00FB37DF" w:rsidRPr="0095155E" w:rsidRDefault="00FB37DF" w:rsidP="00904CFE">
      <w:pPr>
        <w:pStyle w:val="Texto"/>
        <w:spacing w:line="226" w:lineRule="exact"/>
        <w:ind w:left="720" w:firstLine="0"/>
        <w:rPr>
          <w:rFonts w:ascii="Calibri" w:hAnsi="Calibri" w:cs="Calibri"/>
          <w:b/>
          <w:sz w:val="20"/>
        </w:rPr>
      </w:pPr>
      <w:r w:rsidRPr="0095155E">
        <w:rPr>
          <w:rFonts w:ascii="Calibri" w:hAnsi="Calibri" w:cs="Calibri"/>
          <w:b/>
          <w:sz w:val="20"/>
        </w:rPr>
        <w:t>Respuesta a los Riesgos de Corrupción.</w:t>
      </w:r>
    </w:p>
    <w:p w14:paraId="41735DAD" w14:textId="77777777" w:rsidR="00FB37DF" w:rsidRPr="0095155E" w:rsidRDefault="00FB37DF" w:rsidP="00904CFE">
      <w:pPr>
        <w:pStyle w:val="Texto"/>
        <w:spacing w:line="226" w:lineRule="exact"/>
        <w:ind w:left="1440" w:hanging="720"/>
        <w:rPr>
          <w:rFonts w:ascii="Calibri" w:hAnsi="Calibri" w:cs="Calibri"/>
          <w:sz w:val="20"/>
        </w:rPr>
      </w:pPr>
      <w:r w:rsidRPr="0095155E">
        <w:rPr>
          <w:rFonts w:ascii="Calibri" w:hAnsi="Calibri" w:cs="Calibri"/>
          <w:b/>
          <w:sz w:val="20"/>
        </w:rPr>
        <w:t>8.05</w:t>
      </w:r>
      <w:r w:rsidRPr="0095155E">
        <w:rPr>
          <w:rFonts w:ascii="Calibri" w:hAnsi="Calibri" w:cs="Calibri"/>
          <w:b/>
          <w:sz w:val="20"/>
        </w:rPr>
        <w:tab/>
      </w:r>
      <w:r w:rsidRPr="0095155E">
        <w:rPr>
          <w:rFonts w:ascii="Calibri" w:hAnsi="Calibri" w:cs="Calibri"/>
          <w:sz w:val="20"/>
        </w:rPr>
        <w:t>La Administración debe analizar y responder a los riesgos de corrupción, a fin de que sean efectivamente mitigados. Estos riesgos deben ser analizados por su relevancia, tanto individual como en su conjunto, mediante el mismo proceso de análisis de riesgos efectuado para todos los demás riesgos identificados.</w:t>
      </w:r>
    </w:p>
    <w:p w14:paraId="01DD8EF1" w14:textId="77777777" w:rsidR="00FB37DF" w:rsidRPr="0095155E" w:rsidRDefault="00FB37DF" w:rsidP="00904CFE">
      <w:pPr>
        <w:pStyle w:val="Texto"/>
        <w:spacing w:line="226" w:lineRule="exact"/>
        <w:ind w:left="1440" w:hanging="720"/>
        <w:rPr>
          <w:rFonts w:ascii="Calibri" w:hAnsi="Calibri" w:cs="Calibri"/>
          <w:sz w:val="20"/>
        </w:rPr>
      </w:pPr>
      <w:r w:rsidRPr="0095155E">
        <w:rPr>
          <w:rFonts w:ascii="Calibri" w:hAnsi="Calibri" w:cs="Calibri"/>
          <w:b/>
          <w:sz w:val="20"/>
        </w:rPr>
        <w:t>8.06</w:t>
      </w:r>
      <w:r w:rsidRPr="0095155E">
        <w:rPr>
          <w:rFonts w:ascii="Calibri" w:hAnsi="Calibri" w:cs="Calibri"/>
          <w:b/>
          <w:sz w:val="20"/>
        </w:rPr>
        <w:tab/>
      </w:r>
      <w:r w:rsidRPr="0095155E">
        <w:rPr>
          <w:rFonts w:ascii="Calibri" w:hAnsi="Calibri" w:cs="Calibri"/>
          <w:sz w:val="20"/>
        </w:rPr>
        <w:t>La Administración debe responder a los riesgos de corrupción, mediante el mismo proceso de respuesta general y acciones específicas para atender todos los riesgos institucionales analizados. Esto posibilita la implementación de controles anti-corrupción en la institución. Dichos controles pueden incluir la reorganización de ciertas operaciones y la reasignación de puestos entre el personal para mejorar la segregación de funciones.</w:t>
      </w:r>
    </w:p>
    <w:p w14:paraId="2BC165E7" w14:textId="50D2A906" w:rsidR="00FB37DF" w:rsidRPr="0095155E" w:rsidRDefault="00FB37DF" w:rsidP="00904CFE">
      <w:pPr>
        <w:pStyle w:val="ROMANOS"/>
        <w:spacing w:line="226" w:lineRule="exact"/>
        <w:rPr>
          <w:rFonts w:ascii="Calibri" w:hAnsi="Calibri" w:cs="Calibri"/>
          <w:sz w:val="20"/>
          <w:szCs w:val="20"/>
        </w:rPr>
      </w:pPr>
      <w:r w:rsidRPr="0095155E">
        <w:rPr>
          <w:rFonts w:ascii="Calibri" w:hAnsi="Calibri" w:cs="Calibri"/>
          <w:b/>
          <w:sz w:val="20"/>
          <w:szCs w:val="20"/>
        </w:rPr>
        <w:lastRenderedPageBreak/>
        <w:t>9.</w:t>
      </w:r>
      <w:r w:rsidRPr="0095155E">
        <w:rPr>
          <w:rFonts w:ascii="Calibri" w:hAnsi="Calibri" w:cs="Calibri"/>
          <w:b/>
          <w:sz w:val="20"/>
          <w:szCs w:val="20"/>
        </w:rPr>
        <w:tab/>
        <w:t>Identificar, analizar y responder al cambio.</w:t>
      </w:r>
      <w:r w:rsidRPr="0095155E">
        <w:rPr>
          <w:rFonts w:ascii="Calibri" w:hAnsi="Calibri" w:cs="Calibri"/>
          <w:sz w:val="20"/>
          <w:szCs w:val="20"/>
        </w:rPr>
        <w:t xml:space="preserve"> La Administración debe identificar, analizar y responder a los cambios internos y externos que puedan impactar el control interno, ya que pueden generar que los controles se vuelvan ineficaces o insuficientes para alcanzar los objetivos institucionales y/o surgir nuevos riesgos.</w:t>
      </w:r>
    </w:p>
    <w:p w14:paraId="356F2B28" w14:textId="77777777" w:rsidR="00FB37DF" w:rsidRPr="0095155E" w:rsidRDefault="00FB37DF" w:rsidP="00904CFE">
      <w:pPr>
        <w:pStyle w:val="ROMANOS"/>
        <w:spacing w:line="226" w:lineRule="exact"/>
        <w:rPr>
          <w:rFonts w:ascii="Calibri" w:hAnsi="Calibri" w:cs="Calibri"/>
          <w:sz w:val="20"/>
          <w:szCs w:val="20"/>
        </w:rPr>
      </w:pPr>
      <w:r w:rsidRPr="0095155E">
        <w:rPr>
          <w:rFonts w:ascii="Calibri" w:hAnsi="Calibri" w:cs="Calibri"/>
          <w:sz w:val="20"/>
          <w:szCs w:val="20"/>
        </w:rPr>
        <w:tab/>
        <w:t>Los cambios internos incluyen modificaciones a los programas o actividades institucionales, la función de supervisión, la estructura organizacional, el personal y la tecnología. Los cambios externos refieren al entorno gubernamental, económico, tecnológico, legal, regulatorio y físico. Los cambios significativos identificados deben ser comunicados al personal adecuado de la institución mediante las líneas de reporte y autoridad establecidas.</w:t>
      </w:r>
    </w:p>
    <w:p w14:paraId="04D77F04" w14:textId="77777777" w:rsidR="00FB37DF" w:rsidRPr="0095155E" w:rsidRDefault="00FB37DF" w:rsidP="00904CFE">
      <w:pPr>
        <w:pStyle w:val="Texto"/>
        <w:spacing w:line="226" w:lineRule="exact"/>
        <w:ind w:left="720" w:firstLine="0"/>
        <w:rPr>
          <w:rFonts w:ascii="Calibri" w:hAnsi="Calibri" w:cs="Calibri"/>
          <w:b/>
          <w:sz w:val="20"/>
        </w:rPr>
      </w:pPr>
      <w:r w:rsidRPr="0095155E">
        <w:rPr>
          <w:rFonts w:ascii="Calibri" w:hAnsi="Calibri" w:cs="Calibri"/>
          <w:b/>
          <w:sz w:val="20"/>
        </w:rPr>
        <w:t>Identificación del Cambio.</w:t>
      </w:r>
    </w:p>
    <w:p w14:paraId="5A307BFE" w14:textId="77777777" w:rsidR="00FB37DF" w:rsidRPr="0095155E" w:rsidRDefault="00FB37DF" w:rsidP="00904CFE">
      <w:pPr>
        <w:pStyle w:val="Texto"/>
        <w:spacing w:line="226" w:lineRule="exact"/>
        <w:ind w:left="1440" w:hanging="720"/>
        <w:rPr>
          <w:rFonts w:ascii="Calibri" w:hAnsi="Calibri" w:cs="Calibri"/>
          <w:sz w:val="20"/>
        </w:rPr>
      </w:pPr>
      <w:r w:rsidRPr="0095155E">
        <w:rPr>
          <w:rFonts w:ascii="Calibri" w:hAnsi="Calibri" w:cs="Calibri"/>
          <w:b/>
          <w:sz w:val="20"/>
        </w:rPr>
        <w:t>9.01</w:t>
      </w:r>
      <w:r w:rsidRPr="0095155E">
        <w:rPr>
          <w:rFonts w:ascii="Calibri" w:hAnsi="Calibri" w:cs="Calibri"/>
          <w:sz w:val="20"/>
        </w:rPr>
        <w:tab/>
        <w:t>En la administración de riesgos o un proceso similar, la Administración debe identificar cambios que puedan impactar significativamente al control interno. La identificación, análisis y respuesta al cambio es parte del proceso regular de administración de riesgos.</w:t>
      </w:r>
    </w:p>
    <w:p w14:paraId="11119A51" w14:textId="77777777" w:rsidR="00FB37DF" w:rsidRPr="0095155E" w:rsidRDefault="00FB37DF" w:rsidP="00904CFE">
      <w:pPr>
        <w:pStyle w:val="Texto"/>
        <w:spacing w:line="226" w:lineRule="exact"/>
        <w:ind w:left="1440" w:hanging="720"/>
        <w:rPr>
          <w:rFonts w:ascii="Calibri" w:hAnsi="Calibri" w:cs="Calibri"/>
          <w:sz w:val="20"/>
        </w:rPr>
      </w:pPr>
      <w:r w:rsidRPr="0095155E">
        <w:rPr>
          <w:rFonts w:ascii="Calibri" w:hAnsi="Calibri" w:cs="Calibri"/>
          <w:b/>
          <w:sz w:val="20"/>
        </w:rPr>
        <w:t>9.02</w:t>
      </w:r>
      <w:r w:rsidRPr="0095155E">
        <w:rPr>
          <w:rFonts w:ascii="Calibri" w:hAnsi="Calibri" w:cs="Calibri"/>
          <w:sz w:val="20"/>
        </w:rPr>
        <w:tab/>
        <w:t>La Administración debe prevenir y planear acciones ante cambios significativos en las condiciones internas (modificaciones a los programas o actividades institucionales, la función de supervisión, la estructura organizacional, el personal y la tecnología) y externas (cambios en los entornos gubernamentales, económicos, tecnológicos, legales, regulatorios y físicos).</w:t>
      </w:r>
    </w:p>
    <w:p w14:paraId="6B59BD23" w14:textId="77777777" w:rsidR="00FB37DF" w:rsidRPr="0095155E" w:rsidRDefault="00FB37DF" w:rsidP="00904CFE">
      <w:pPr>
        <w:pStyle w:val="Texto"/>
        <w:spacing w:line="226" w:lineRule="exact"/>
        <w:ind w:left="720" w:firstLine="0"/>
        <w:rPr>
          <w:rFonts w:ascii="Calibri" w:hAnsi="Calibri" w:cs="Calibri"/>
          <w:b/>
          <w:sz w:val="20"/>
        </w:rPr>
      </w:pPr>
      <w:r w:rsidRPr="0095155E">
        <w:rPr>
          <w:rFonts w:ascii="Calibri" w:hAnsi="Calibri" w:cs="Calibri"/>
          <w:b/>
          <w:sz w:val="20"/>
        </w:rPr>
        <w:t>Análisis y Respuesta al Cambio.</w:t>
      </w:r>
    </w:p>
    <w:p w14:paraId="6CB9CBE4" w14:textId="77777777" w:rsidR="00FB37DF" w:rsidRPr="0095155E" w:rsidRDefault="00FB37DF" w:rsidP="00904CFE">
      <w:pPr>
        <w:pStyle w:val="Texto"/>
        <w:spacing w:line="226" w:lineRule="exact"/>
        <w:ind w:left="1440" w:hanging="720"/>
        <w:rPr>
          <w:rFonts w:ascii="Calibri" w:hAnsi="Calibri" w:cs="Calibri"/>
          <w:sz w:val="20"/>
        </w:rPr>
      </w:pPr>
      <w:r w:rsidRPr="0095155E">
        <w:rPr>
          <w:rFonts w:ascii="Calibri" w:hAnsi="Calibri" w:cs="Calibri"/>
          <w:b/>
          <w:sz w:val="20"/>
        </w:rPr>
        <w:t>9.03</w:t>
      </w:r>
      <w:r w:rsidRPr="0095155E">
        <w:rPr>
          <w:rFonts w:ascii="Calibri" w:hAnsi="Calibri" w:cs="Calibri"/>
          <w:b/>
          <w:sz w:val="20"/>
        </w:rPr>
        <w:tab/>
      </w:r>
      <w:r w:rsidRPr="0095155E">
        <w:rPr>
          <w:rFonts w:ascii="Calibri" w:hAnsi="Calibri" w:cs="Calibri"/>
          <w:sz w:val="20"/>
        </w:rPr>
        <w:t>La Administración debe analizar y responder a los cambios identificados y a los riesgos asociados con éstos, con el propósito de mantener un control interno apropiado.</w:t>
      </w:r>
    </w:p>
    <w:p w14:paraId="2ECFE47D" w14:textId="77777777" w:rsidR="00FB37DF" w:rsidRPr="0095155E" w:rsidRDefault="00FB37DF" w:rsidP="00904CFE">
      <w:pPr>
        <w:pStyle w:val="Texto"/>
        <w:spacing w:line="226" w:lineRule="exact"/>
        <w:ind w:left="1440" w:hanging="720"/>
        <w:rPr>
          <w:rFonts w:ascii="Calibri" w:hAnsi="Calibri" w:cs="Calibri"/>
          <w:sz w:val="20"/>
        </w:rPr>
      </w:pPr>
      <w:r w:rsidRPr="0095155E">
        <w:rPr>
          <w:rFonts w:ascii="Calibri" w:hAnsi="Calibri" w:cs="Calibri"/>
          <w:b/>
          <w:sz w:val="20"/>
        </w:rPr>
        <w:t>9.04</w:t>
      </w:r>
      <w:r w:rsidRPr="0095155E">
        <w:rPr>
          <w:rFonts w:ascii="Calibri" w:hAnsi="Calibri" w:cs="Calibri"/>
          <w:b/>
          <w:sz w:val="20"/>
        </w:rPr>
        <w:tab/>
      </w:r>
      <w:r w:rsidRPr="0095155E">
        <w:rPr>
          <w:rFonts w:ascii="Calibri" w:hAnsi="Calibri" w:cs="Calibri"/>
          <w:sz w:val="20"/>
        </w:rPr>
        <w:t>Las condiciones cambiantes usualmente generan nuevos riesgos o cambios a los riesgos existentes, los cuales deben ser evaluados para identificar, analizar y responder a cualquiera de éstos.</w:t>
      </w:r>
    </w:p>
    <w:p w14:paraId="787D5038" w14:textId="77777777" w:rsidR="00FB37DF" w:rsidRPr="00986EA8" w:rsidRDefault="00FB37DF" w:rsidP="00904CFE">
      <w:pPr>
        <w:pStyle w:val="Texto"/>
        <w:spacing w:line="226" w:lineRule="exact"/>
        <w:rPr>
          <w:rFonts w:ascii="Calibri" w:hAnsi="Calibri" w:cs="Calibri"/>
          <w:b/>
          <w:smallCaps/>
          <w:sz w:val="24"/>
          <w:szCs w:val="24"/>
        </w:rPr>
      </w:pPr>
      <w:r w:rsidRPr="00986EA8">
        <w:rPr>
          <w:rFonts w:ascii="Calibri" w:hAnsi="Calibri" w:cs="Calibri"/>
          <w:b/>
          <w:smallCaps/>
          <w:sz w:val="24"/>
          <w:szCs w:val="24"/>
        </w:rPr>
        <w:t>Tercera. Actividades de Control.</w:t>
      </w:r>
    </w:p>
    <w:p w14:paraId="6DE248A4" w14:textId="7F036E0B" w:rsidR="00FB37DF" w:rsidRPr="0095155E" w:rsidRDefault="00FB37DF" w:rsidP="00904CFE">
      <w:pPr>
        <w:pStyle w:val="Texto"/>
        <w:spacing w:line="226" w:lineRule="exact"/>
        <w:rPr>
          <w:rFonts w:ascii="Calibri" w:hAnsi="Calibri" w:cs="Calibri"/>
          <w:sz w:val="20"/>
        </w:rPr>
      </w:pPr>
      <w:r w:rsidRPr="0095155E">
        <w:rPr>
          <w:rFonts w:ascii="Calibri" w:hAnsi="Calibri" w:cs="Calibri"/>
          <w:sz w:val="20"/>
        </w:rPr>
        <w:t>Son las acciones que define y desarrolla la Administración mediante políticas, procedimientos y tecnologías de la información con el objetivo de alcanzar las metas y objetivos institucionales; así como prevenir y administrar los riesgos, incluidos los de corrupción.</w:t>
      </w:r>
      <w:r w:rsidR="009A2045">
        <w:rPr>
          <w:rFonts w:ascii="Calibri" w:hAnsi="Calibri" w:cs="Calibri"/>
          <w:sz w:val="20"/>
        </w:rPr>
        <w:t xml:space="preserve"> </w:t>
      </w:r>
      <w:r w:rsidRPr="0095155E">
        <w:rPr>
          <w:rFonts w:ascii="Calibri" w:hAnsi="Calibri" w:cs="Calibri"/>
          <w:sz w:val="20"/>
        </w:rPr>
        <w:t>Las actividades de control se ejecutan en todos los niveles de la institución, en las diferentes etapas de sus procesos y en el entorno tecnológico, y sirven como mecanismos para asegurar el cumplimiento de las metas y objetivos y prevenir la ocurrencia de actos contrarios a la integridad. Cada actividad de control que se aplique debe ser suficiente para evitar la materialización de los riesgos y minimizar el impacto de sus consecuencias.</w:t>
      </w:r>
    </w:p>
    <w:p w14:paraId="1D09A634" w14:textId="14E43930" w:rsidR="00FB37DF" w:rsidRPr="0095155E" w:rsidRDefault="00FB37DF" w:rsidP="00904CFE">
      <w:pPr>
        <w:pStyle w:val="Texto"/>
        <w:spacing w:line="226" w:lineRule="exact"/>
        <w:rPr>
          <w:rFonts w:ascii="Calibri" w:hAnsi="Calibri" w:cs="Calibri"/>
          <w:sz w:val="20"/>
        </w:rPr>
      </w:pPr>
      <w:r w:rsidRPr="0095155E">
        <w:rPr>
          <w:rFonts w:ascii="Calibri" w:hAnsi="Calibri" w:cs="Calibri"/>
          <w:sz w:val="20"/>
        </w:rPr>
        <w:t>En todos los niveles de la institución existen responsabilidades en las actividades de control, debido a esto, es necesario que tod</w:t>
      </w:r>
      <w:r w:rsidR="00DA14DC">
        <w:rPr>
          <w:rFonts w:ascii="Calibri" w:hAnsi="Calibri" w:cs="Calibri"/>
          <w:sz w:val="20"/>
        </w:rPr>
        <w:t>a</w:t>
      </w:r>
      <w:r w:rsidRPr="0095155E">
        <w:rPr>
          <w:rFonts w:ascii="Calibri" w:hAnsi="Calibri" w:cs="Calibri"/>
          <w:sz w:val="20"/>
        </w:rPr>
        <w:t>s l</w:t>
      </w:r>
      <w:r w:rsidR="00DA14DC">
        <w:rPr>
          <w:rFonts w:ascii="Calibri" w:hAnsi="Calibri" w:cs="Calibri"/>
          <w:sz w:val="20"/>
        </w:rPr>
        <w:t>a</w:t>
      </w:r>
      <w:r w:rsidRPr="0095155E">
        <w:rPr>
          <w:rFonts w:ascii="Calibri" w:hAnsi="Calibri" w:cs="Calibri"/>
          <w:sz w:val="20"/>
        </w:rPr>
        <w:t>s</w:t>
      </w:r>
      <w:r w:rsidR="00DA14DC">
        <w:rPr>
          <w:rFonts w:ascii="Calibri" w:hAnsi="Calibri" w:cs="Calibri"/>
          <w:sz w:val="20"/>
        </w:rPr>
        <w:t xml:space="preserve"> Personas S</w:t>
      </w:r>
      <w:r w:rsidR="00DA14DC" w:rsidRPr="0095155E">
        <w:rPr>
          <w:rFonts w:ascii="Calibri" w:hAnsi="Calibri" w:cs="Calibri"/>
          <w:sz w:val="20"/>
        </w:rPr>
        <w:t>ervidor</w:t>
      </w:r>
      <w:r w:rsidR="00DA14DC">
        <w:rPr>
          <w:rFonts w:ascii="Calibri" w:hAnsi="Calibri" w:cs="Calibri"/>
          <w:sz w:val="20"/>
        </w:rPr>
        <w:t>as</w:t>
      </w:r>
      <w:r w:rsidR="00DA14DC" w:rsidRPr="0095155E">
        <w:rPr>
          <w:rFonts w:ascii="Calibri" w:hAnsi="Calibri" w:cs="Calibri"/>
          <w:sz w:val="20"/>
        </w:rPr>
        <w:t xml:space="preserve"> </w:t>
      </w:r>
      <w:r w:rsidR="00DA14DC">
        <w:rPr>
          <w:rFonts w:ascii="Calibri" w:hAnsi="Calibri" w:cs="Calibri"/>
          <w:sz w:val="20"/>
        </w:rPr>
        <w:t>P</w:t>
      </w:r>
      <w:r w:rsidR="00DA14DC" w:rsidRPr="0095155E">
        <w:rPr>
          <w:rFonts w:ascii="Calibri" w:hAnsi="Calibri" w:cs="Calibri"/>
          <w:sz w:val="20"/>
        </w:rPr>
        <w:t>úblic</w:t>
      </w:r>
      <w:r w:rsidR="00DA14DC">
        <w:rPr>
          <w:rFonts w:ascii="Calibri" w:hAnsi="Calibri" w:cs="Calibri"/>
          <w:sz w:val="20"/>
        </w:rPr>
        <w:t>as</w:t>
      </w:r>
      <w:r w:rsidRPr="0095155E">
        <w:rPr>
          <w:rFonts w:ascii="Calibri" w:hAnsi="Calibri" w:cs="Calibri"/>
          <w:sz w:val="20"/>
        </w:rPr>
        <w:t xml:space="preserve"> conozcan cuáles son las tareas de control que deben ejecutar en su puesto</w:t>
      </w:r>
      <w:r w:rsidR="00DA14DC">
        <w:rPr>
          <w:rFonts w:ascii="Calibri" w:hAnsi="Calibri" w:cs="Calibri"/>
          <w:sz w:val="20"/>
        </w:rPr>
        <w:t xml:space="preserve"> o</w:t>
      </w:r>
      <w:r w:rsidRPr="0095155E">
        <w:rPr>
          <w:rFonts w:ascii="Calibri" w:hAnsi="Calibri" w:cs="Calibri"/>
          <w:sz w:val="20"/>
        </w:rPr>
        <w:t xml:space="preserve"> área administrativa. Para la aplicación de esta norma, el Titular</w:t>
      </w:r>
      <w:r w:rsidR="006A6D6B">
        <w:rPr>
          <w:rFonts w:ascii="Calibri" w:hAnsi="Calibri" w:cs="Calibri"/>
          <w:sz w:val="20"/>
        </w:rPr>
        <w:t xml:space="preserve"> de la APM</w:t>
      </w:r>
      <w:r w:rsidR="00885328">
        <w:rPr>
          <w:rFonts w:ascii="Calibri" w:hAnsi="Calibri" w:cs="Calibri"/>
          <w:sz w:val="20"/>
        </w:rPr>
        <w:t xml:space="preserve"> y</w:t>
      </w:r>
      <w:r w:rsidRPr="0095155E">
        <w:rPr>
          <w:rFonts w:ascii="Calibri" w:hAnsi="Calibri" w:cs="Calibri"/>
          <w:sz w:val="20"/>
        </w:rPr>
        <w:t xml:space="preserve"> la Administración deberán vigilar la implementación y operación en conjunto y de manera sistémica de los siguientes principios y elementos de control:</w:t>
      </w:r>
    </w:p>
    <w:p w14:paraId="1639DEA7" w14:textId="274A3A63" w:rsidR="00FB37DF" w:rsidRPr="0095155E" w:rsidRDefault="00FB37DF" w:rsidP="00904CFE">
      <w:pPr>
        <w:pStyle w:val="ROMANOS"/>
        <w:spacing w:line="226" w:lineRule="exact"/>
        <w:rPr>
          <w:rFonts w:ascii="Calibri" w:hAnsi="Calibri" w:cs="Calibri"/>
          <w:sz w:val="20"/>
          <w:szCs w:val="20"/>
        </w:rPr>
      </w:pPr>
      <w:r w:rsidRPr="0095155E">
        <w:rPr>
          <w:rFonts w:ascii="Calibri" w:hAnsi="Calibri" w:cs="Calibri"/>
          <w:b/>
          <w:sz w:val="20"/>
          <w:szCs w:val="20"/>
        </w:rPr>
        <w:t>10.</w:t>
      </w:r>
      <w:r w:rsidRPr="0095155E">
        <w:rPr>
          <w:rFonts w:ascii="Calibri" w:hAnsi="Calibri" w:cs="Calibri"/>
          <w:b/>
          <w:sz w:val="20"/>
          <w:szCs w:val="20"/>
        </w:rPr>
        <w:tab/>
        <w:t>Diseñar actividades de control.</w:t>
      </w:r>
      <w:r w:rsidRPr="0095155E">
        <w:rPr>
          <w:rFonts w:ascii="Calibri" w:hAnsi="Calibri" w:cs="Calibri"/>
          <w:sz w:val="20"/>
          <w:szCs w:val="20"/>
        </w:rPr>
        <w:t xml:space="preserve"> La Administración debe diseñar, actualizar y garantizar la suficiencia e idoneidad de las actividades de control establecidas para lograr los objetivos institucionales. En este sentido, es responsable de que existan controles apropiados para hacer frente a los riesgos que se encuentran presentes en cada uno de los procesos institucionales, incluyendo los riesgos de corrupción:</w:t>
      </w:r>
    </w:p>
    <w:p w14:paraId="451F6444" w14:textId="77777777" w:rsidR="00FB37DF" w:rsidRPr="0095155E" w:rsidRDefault="00FB37DF" w:rsidP="00904CFE">
      <w:pPr>
        <w:pStyle w:val="Texto"/>
        <w:spacing w:line="226" w:lineRule="exact"/>
        <w:ind w:left="720" w:firstLine="0"/>
        <w:rPr>
          <w:rFonts w:ascii="Calibri" w:hAnsi="Calibri" w:cs="Calibri"/>
          <w:b/>
          <w:sz w:val="20"/>
        </w:rPr>
      </w:pPr>
      <w:r w:rsidRPr="0095155E">
        <w:rPr>
          <w:rFonts w:ascii="Calibri" w:hAnsi="Calibri" w:cs="Calibri"/>
          <w:b/>
          <w:sz w:val="20"/>
        </w:rPr>
        <w:t>Respuesta a los Objetivos y Riesgos.</w:t>
      </w:r>
    </w:p>
    <w:p w14:paraId="60565600" w14:textId="77777777" w:rsidR="00FB37DF" w:rsidRPr="0095155E" w:rsidRDefault="00FB37DF" w:rsidP="00904CFE">
      <w:pPr>
        <w:pStyle w:val="Texto"/>
        <w:spacing w:line="226" w:lineRule="exact"/>
        <w:ind w:left="1440" w:hanging="720"/>
        <w:rPr>
          <w:rFonts w:ascii="Calibri" w:hAnsi="Calibri" w:cs="Calibri"/>
          <w:sz w:val="20"/>
        </w:rPr>
      </w:pPr>
      <w:r w:rsidRPr="0095155E">
        <w:rPr>
          <w:rFonts w:ascii="Calibri" w:hAnsi="Calibri" w:cs="Calibri"/>
          <w:b/>
          <w:sz w:val="20"/>
        </w:rPr>
        <w:t>10.01</w:t>
      </w:r>
      <w:r w:rsidRPr="0095155E">
        <w:rPr>
          <w:rFonts w:ascii="Calibri" w:hAnsi="Calibri" w:cs="Calibri"/>
          <w:b/>
          <w:sz w:val="20"/>
        </w:rPr>
        <w:tab/>
      </w:r>
      <w:r w:rsidRPr="0095155E">
        <w:rPr>
          <w:rFonts w:ascii="Calibri" w:hAnsi="Calibri" w:cs="Calibri"/>
          <w:sz w:val="20"/>
        </w:rPr>
        <w:t>La Administración debe diseñar actividades de control (políticas, procedimientos, técnicas y mecanismos) en respuesta a los riesgos asociados con los objetivos institucionales, a fin de alcanzar un control interno eficaz y apropiado.</w:t>
      </w:r>
    </w:p>
    <w:p w14:paraId="6B2E1AE9" w14:textId="77777777" w:rsidR="00FB37DF" w:rsidRPr="0095155E" w:rsidRDefault="00FB37DF" w:rsidP="00904CFE">
      <w:pPr>
        <w:pStyle w:val="Texto"/>
        <w:spacing w:line="226" w:lineRule="exact"/>
        <w:ind w:left="720" w:firstLine="0"/>
        <w:rPr>
          <w:rFonts w:ascii="Calibri" w:hAnsi="Calibri" w:cs="Calibri"/>
          <w:b/>
          <w:sz w:val="20"/>
        </w:rPr>
      </w:pPr>
      <w:r w:rsidRPr="0095155E">
        <w:rPr>
          <w:rFonts w:ascii="Calibri" w:hAnsi="Calibri" w:cs="Calibri"/>
          <w:b/>
          <w:sz w:val="20"/>
        </w:rPr>
        <w:t>Diseño de Actividades de Control Apropiadas.</w:t>
      </w:r>
    </w:p>
    <w:p w14:paraId="62CB3F79" w14:textId="5B6D1B82" w:rsidR="00FB37DF" w:rsidRPr="0095155E" w:rsidRDefault="00FB37DF" w:rsidP="00904CFE">
      <w:pPr>
        <w:pStyle w:val="Texto"/>
        <w:spacing w:line="226" w:lineRule="exact"/>
        <w:ind w:left="1440" w:hanging="720"/>
        <w:rPr>
          <w:rFonts w:ascii="Calibri" w:hAnsi="Calibri" w:cs="Calibri"/>
          <w:sz w:val="20"/>
        </w:rPr>
      </w:pPr>
      <w:r w:rsidRPr="0095155E">
        <w:rPr>
          <w:rFonts w:ascii="Calibri" w:hAnsi="Calibri" w:cs="Calibri"/>
          <w:b/>
          <w:sz w:val="20"/>
        </w:rPr>
        <w:t>10.02</w:t>
      </w:r>
      <w:r w:rsidRPr="0095155E">
        <w:rPr>
          <w:rFonts w:ascii="Calibri" w:hAnsi="Calibri" w:cs="Calibri"/>
          <w:b/>
          <w:sz w:val="20"/>
        </w:rPr>
        <w:tab/>
      </w:r>
      <w:r w:rsidRPr="0095155E">
        <w:rPr>
          <w:rFonts w:ascii="Calibri" w:hAnsi="Calibri" w:cs="Calibri"/>
          <w:sz w:val="20"/>
        </w:rPr>
        <w:t>La Administración debe diseñar las actividades de control apropiadas para asegurar el correcto funcionamiento del control interno, las cuales ayudan al Titular</w:t>
      </w:r>
      <w:r w:rsidR="00DB5C49">
        <w:rPr>
          <w:rFonts w:ascii="Calibri" w:hAnsi="Calibri" w:cs="Calibri"/>
          <w:sz w:val="20"/>
        </w:rPr>
        <w:t xml:space="preserve"> de la APM</w:t>
      </w:r>
      <w:r w:rsidRPr="0095155E">
        <w:rPr>
          <w:rFonts w:ascii="Calibri" w:hAnsi="Calibri" w:cs="Calibri"/>
          <w:sz w:val="20"/>
        </w:rPr>
        <w:t xml:space="preserve"> y a la</w:t>
      </w:r>
      <w:r w:rsidR="00421365">
        <w:rPr>
          <w:rFonts w:ascii="Calibri" w:hAnsi="Calibri" w:cs="Calibri"/>
          <w:sz w:val="20"/>
        </w:rPr>
        <w:t xml:space="preserve"> propia</w:t>
      </w:r>
      <w:r w:rsidRPr="0095155E">
        <w:rPr>
          <w:rFonts w:ascii="Calibri" w:hAnsi="Calibri" w:cs="Calibri"/>
          <w:sz w:val="20"/>
        </w:rPr>
        <w:t xml:space="preserve"> Administración a cumplir con sus responsabilidades y a enfrentar apropiadamente a </w:t>
      </w:r>
      <w:r w:rsidRPr="0095155E">
        <w:rPr>
          <w:rFonts w:ascii="Calibri" w:hAnsi="Calibri" w:cs="Calibri"/>
          <w:sz w:val="20"/>
        </w:rPr>
        <w:lastRenderedPageBreak/>
        <w:t xml:space="preserve">los riesgos identificados en la ejecución de los procesos del control interno. A </w:t>
      </w:r>
      <w:r w:rsidR="00421365" w:rsidRPr="0095155E">
        <w:rPr>
          <w:rFonts w:ascii="Calibri" w:hAnsi="Calibri" w:cs="Calibri"/>
          <w:sz w:val="20"/>
        </w:rPr>
        <w:t>continuación,</w:t>
      </w:r>
      <w:r w:rsidRPr="0095155E">
        <w:rPr>
          <w:rFonts w:ascii="Calibri" w:hAnsi="Calibri" w:cs="Calibri"/>
          <w:sz w:val="20"/>
        </w:rPr>
        <w:t xml:space="preserve"> se presentan de manera enunciativa, mas no limitativa, las actividades de control que pueden ser útiles para la institución:</w:t>
      </w:r>
    </w:p>
    <w:p w14:paraId="2A4EF547" w14:textId="77777777" w:rsidR="00FB37DF" w:rsidRPr="0095155E" w:rsidRDefault="00FB37DF" w:rsidP="00421365">
      <w:pPr>
        <w:pStyle w:val="Texto"/>
        <w:numPr>
          <w:ilvl w:val="0"/>
          <w:numId w:val="45"/>
        </w:numPr>
        <w:spacing w:after="0" w:line="240" w:lineRule="auto"/>
        <w:ind w:left="1809" w:hanging="357"/>
        <w:rPr>
          <w:rFonts w:ascii="Calibri" w:hAnsi="Calibri" w:cs="Calibri"/>
          <w:sz w:val="20"/>
        </w:rPr>
      </w:pPr>
      <w:r w:rsidRPr="0095155E">
        <w:rPr>
          <w:rFonts w:ascii="Calibri" w:hAnsi="Calibri" w:cs="Calibri"/>
          <w:sz w:val="20"/>
        </w:rPr>
        <w:t>Revisiones por la Administración del desempeño actual, a nivel función o actividad.</w:t>
      </w:r>
    </w:p>
    <w:p w14:paraId="322462FC" w14:textId="77777777" w:rsidR="00FB37DF" w:rsidRPr="0095155E" w:rsidRDefault="00FB37DF" w:rsidP="00421365">
      <w:pPr>
        <w:pStyle w:val="Texto"/>
        <w:numPr>
          <w:ilvl w:val="0"/>
          <w:numId w:val="45"/>
        </w:numPr>
        <w:spacing w:after="0" w:line="240" w:lineRule="auto"/>
        <w:ind w:left="1809" w:hanging="357"/>
        <w:rPr>
          <w:rFonts w:ascii="Calibri" w:hAnsi="Calibri" w:cs="Calibri"/>
          <w:sz w:val="20"/>
        </w:rPr>
      </w:pPr>
      <w:r w:rsidRPr="0095155E">
        <w:rPr>
          <w:rFonts w:ascii="Calibri" w:hAnsi="Calibri" w:cs="Calibri"/>
          <w:sz w:val="20"/>
        </w:rPr>
        <w:t>Administración del capital humano.</w:t>
      </w:r>
    </w:p>
    <w:p w14:paraId="38F62E3F" w14:textId="77777777" w:rsidR="00FB37DF" w:rsidRPr="0095155E" w:rsidRDefault="00FB37DF" w:rsidP="00421365">
      <w:pPr>
        <w:pStyle w:val="Texto"/>
        <w:numPr>
          <w:ilvl w:val="0"/>
          <w:numId w:val="45"/>
        </w:numPr>
        <w:spacing w:after="0" w:line="240" w:lineRule="auto"/>
        <w:ind w:left="1809" w:hanging="357"/>
        <w:rPr>
          <w:rFonts w:ascii="Calibri" w:hAnsi="Calibri" w:cs="Calibri"/>
          <w:sz w:val="20"/>
        </w:rPr>
      </w:pPr>
      <w:r w:rsidRPr="0095155E">
        <w:rPr>
          <w:rFonts w:ascii="Calibri" w:hAnsi="Calibri" w:cs="Calibri"/>
          <w:sz w:val="20"/>
        </w:rPr>
        <w:t>Controles sobre el procesamiento de la información.</w:t>
      </w:r>
    </w:p>
    <w:p w14:paraId="5758F26A" w14:textId="77777777" w:rsidR="00FB37DF" w:rsidRPr="0095155E" w:rsidRDefault="00FB37DF" w:rsidP="00421365">
      <w:pPr>
        <w:pStyle w:val="Texto"/>
        <w:numPr>
          <w:ilvl w:val="0"/>
          <w:numId w:val="45"/>
        </w:numPr>
        <w:spacing w:after="0" w:line="240" w:lineRule="auto"/>
        <w:ind w:left="1809" w:hanging="357"/>
        <w:rPr>
          <w:rFonts w:ascii="Calibri" w:hAnsi="Calibri" w:cs="Calibri"/>
          <w:sz w:val="20"/>
        </w:rPr>
      </w:pPr>
      <w:r w:rsidRPr="0095155E">
        <w:rPr>
          <w:rFonts w:ascii="Calibri" w:hAnsi="Calibri" w:cs="Calibri"/>
          <w:sz w:val="20"/>
        </w:rPr>
        <w:t>Controles físicos sobre los activos y bienes vulnerables.</w:t>
      </w:r>
    </w:p>
    <w:p w14:paraId="0A58A9F2" w14:textId="77777777" w:rsidR="00FB37DF" w:rsidRPr="0095155E" w:rsidRDefault="00FB37DF" w:rsidP="00421365">
      <w:pPr>
        <w:pStyle w:val="Texto"/>
        <w:numPr>
          <w:ilvl w:val="0"/>
          <w:numId w:val="45"/>
        </w:numPr>
        <w:spacing w:after="0" w:line="240" w:lineRule="auto"/>
        <w:ind w:left="1809" w:hanging="357"/>
        <w:rPr>
          <w:rFonts w:ascii="Calibri" w:hAnsi="Calibri" w:cs="Calibri"/>
          <w:sz w:val="20"/>
        </w:rPr>
      </w:pPr>
      <w:r w:rsidRPr="0095155E">
        <w:rPr>
          <w:rFonts w:ascii="Calibri" w:hAnsi="Calibri" w:cs="Calibri"/>
          <w:sz w:val="20"/>
        </w:rPr>
        <w:t>Establecimiento y revisión de normas e indicadores de desempeño.</w:t>
      </w:r>
    </w:p>
    <w:p w14:paraId="067C6FCD" w14:textId="77777777" w:rsidR="00FB37DF" w:rsidRPr="0095155E" w:rsidRDefault="00FB37DF" w:rsidP="00421365">
      <w:pPr>
        <w:pStyle w:val="Texto"/>
        <w:numPr>
          <w:ilvl w:val="0"/>
          <w:numId w:val="45"/>
        </w:numPr>
        <w:spacing w:after="0" w:line="240" w:lineRule="auto"/>
        <w:ind w:left="1809" w:hanging="357"/>
        <w:rPr>
          <w:rFonts w:ascii="Calibri" w:hAnsi="Calibri" w:cs="Calibri"/>
          <w:sz w:val="20"/>
        </w:rPr>
      </w:pPr>
      <w:r w:rsidRPr="0095155E">
        <w:rPr>
          <w:rFonts w:ascii="Calibri" w:hAnsi="Calibri" w:cs="Calibri"/>
          <w:sz w:val="20"/>
        </w:rPr>
        <w:t>Segregación de funciones.</w:t>
      </w:r>
    </w:p>
    <w:p w14:paraId="6ED9B881" w14:textId="77777777" w:rsidR="00FB37DF" w:rsidRPr="0095155E" w:rsidRDefault="00FB37DF" w:rsidP="00421365">
      <w:pPr>
        <w:pStyle w:val="Texto"/>
        <w:numPr>
          <w:ilvl w:val="0"/>
          <w:numId w:val="45"/>
        </w:numPr>
        <w:spacing w:after="0" w:line="240" w:lineRule="auto"/>
        <w:ind w:left="1809" w:hanging="357"/>
        <w:rPr>
          <w:rFonts w:ascii="Calibri" w:hAnsi="Calibri" w:cs="Calibri"/>
          <w:sz w:val="20"/>
        </w:rPr>
      </w:pPr>
      <w:r w:rsidRPr="0095155E">
        <w:rPr>
          <w:rFonts w:ascii="Calibri" w:hAnsi="Calibri" w:cs="Calibri"/>
          <w:sz w:val="20"/>
        </w:rPr>
        <w:t>Ejecución apropiada de transacciones.</w:t>
      </w:r>
    </w:p>
    <w:p w14:paraId="31880D13" w14:textId="77777777" w:rsidR="00FB37DF" w:rsidRPr="0095155E" w:rsidRDefault="00FB37DF" w:rsidP="00421365">
      <w:pPr>
        <w:pStyle w:val="Texto"/>
        <w:numPr>
          <w:ilvl w:val="0"/>
          <w:numId w:val="45"/>
        </w:numPr>
        <w:spacing w:after="0" w:line="240" w:lineRule="auto"/>
        <w:ind w:left="1809" w:hanging="357"/>
        <w:rPr>
          <w:rFonts w:ascii="Calibri" w:hAnsi="Calibri" w:cs="Calibri"/>
          <w:sz w:val="20"/>
        </w:rPr>
      </w:pPr>
      <w:r w:rsidRPr="0095155E">
        <w:rPr>
          <w:rFonts w:ascii="Calibri" w:hAnsi="Calibri" w:cs="Calibri"/>
          <w:sz w:val="20"/>
        </w:rPr>
        <w:t>Registro de transacciones con exactitud y oportunidad.</w:t>
      </w:r>
    </w:p>
    <w:p w14:paraId="4B6A4E12" w14:textId="77777777" w:rsidR="00FB37DF" w:rsidRPr="0095155E" w:rsidRDefault="00FB37DF" w:rsidP="00421365">
      <w:pPr>
        <w:pStyle w:val="Texto"/>
        <w:numPr>
          <w:ilvl w:val="0"/>
          <w:numId w:val="45"/>
        </w:numPr>
        <w:spacing w:after="0" w:line="240" w:lineRule="auto"/>
        <w:ind w:left="1809" w:hanging="357"/>
        <w:rPr>
          <w:rFonts w:ascii="Calibri" w:hAnsi="Calibri" w:cs="Calibri"/>
          <w:sz w:val="20"/>
        </w:rPr>
      </w:pPr>
      <w:r w:rsidRPr="0095155E">
        <w:rPr>
          <w:rFonts w:ascii="Calibri" w:hAnsi="Calibri" w:cs="Calibri"/>
          <w:sz w:val="20"/>
        </w:rPr>
        <w:t>Restricciones de acceso a recursos y registros, así como rendición de cuentas sobre éstos.</w:t>
      </w:r>
    </w:p>
    <w:p w14:paraId="4841DCE8" w14:textId="77777777" w:rsidR="00FB37DF" w:rsidRPr="0095155E" w:rsidRDefault="00FB37DF" w:rsidP="00904CFE">
      <w:pPr>
        <w:pStyle w:val="Texto"/>
        <w:numPr>
          <w:ilvl w:val="0"/>
          <w:numId w:val="45"/>
        </w:numPr>
        <w:spacing w:line="226" w:lineRule="exact"/>
        <w:ind w:left="1814"/>
        <w:rPr>
          <w:rFonts w:ascii="Calibri" w:hAnsi="Calibri" w:cs="Calibri"/>
          <w:sz w:val="20"/>
        </w:rPr>
      </w:pPr>
      <w:r w:rsidRPr="0095155E">
        <w:rPr>
          <w:rFonts w:ascii="Calibri" w:hAnsi="Calibri" w:cs="Calibri"/>
          <w:sz w:val="20"/>
        </w:rPr>
        <w:t>Documentación y formalización apropiada de las transacciones y el control interno.</w:t>
      </w:r>
    </w:p>
    <w:p w14:paraId="21C49E5A" w14:textId="1FC48652" w:rsidR="00FB37DF" w:rsidRPr="0095155E" w:rsidRDefault="00FB37DF" w:rsidP="00904CFE">
      <w:pPr>
        <w:pStyle w:val="Texto"/>
        <w:spacing w:line="226" w:lineRule="exact"/>
        <w:ind w:left="1440" w:hanging="720"/>
        <w:rPr>
          <w:rFonts w:ascii="Calibri" w:hAnsi="Calibri" w:cs="Calibri"/>
          <w:sz w:val="20"/>
        </w:rPr>
      </w:pPr>
      <w:r w:rsidRPr="0095155E">
        <w:rPr>
          <w:rFonts w:ascii="Calibri" w:hAnsi="Calibri" w:cs="Calibri"/>
          <w:b/>
          <w:sz w:val="20"/>
        </w:rPr>
        <w:t>10.03</w:t>
      </w:r>
      <w:r w:rsidRPr="0095155E">
        <w:rPr>
          <w:rFonts w:ascii="Calibri" w:hAnsi="Calibri" w:cs="Calibri"/>
          <w:sz w:val="20"/>
        </w:rPr>
        <w:tab/>
        <w:t>Las actividades de control pueden ser preventivas o de</w:t>
      </w:r>
      <w:r w:rsidR="00021EA8">
        <w:rPr>
          <w:rFonts w:ascii="Calibri" w:hAnsi="Calibri" w:cs="Calibri"/>
          <w:sz w:val="20"/>
        </w:rPr>
        <w:t xml:space="preserve"> detección</w:t>
      </w:r>
      <w:r w:rsidRPr="0095155E">
        <w:rPr>
          <w:rFonts w:ascii="Calibri" w:hAnsi="Calibri" w:cs="Calibri"/>
          <w:sz w:val="20"/>
        </w:rPr>
        <w:t>. La primera se dirige a evitar que la institución falle en lograr un objetivo o enfrentar un riesgo y la segunda descubre antes de que concluya la operación cuándo la institución no está alcanzando un objetivo o enfrentando un riesgo, y corrige las acciones para ello.</w:t>
      </w:r>
    </w:p>
    <w:p w14:paraId="0EFBB605" w14:textId="47E8A72B" w:rsidR="00FB37DF" w:rsidRPr="0095155E" w:rsidRDefault="00FB37DF" w:rsidP="00904CFE">
      <w:pPr>
        <w:pStyle w:val="Texto"/>
        <w:spacing w:line="226" w:lineRule="exact"/>
        <w:ind w:left="1440" w:hanging="720"/>
        <w:rPr>
          <w:rFonts w:ascii="Calibri" w:hAnsi="Calibri" w:cs="Calibri"/>
          <w:sz w:val="20"/>
        </w:rPr>
      </w:pPr>
      <w:r w:rsidRPr="0095155E">
        <w:rPr>
          <w:rFonts w:ascii="Calibri" w:hAnsi="Calibri" w:cs="Calibri"/>
          <w:b/>
          <w:sz w:val="20"/>
        </w:rPr>
        <w:t>10.04</w:t>
      </w:r>
      <w:r w:rsidRPr="0095155E">
        <w:rPr>
          <w:rFonts w:ascii="Calibri" w:hAnsi="Calibri" w:cs="Calibri"/>
          <w:b/>
          <w:sz w:val="20"/>
        </w:rPr>
        <w:tab/>
      </w:r>
      <w:r w:rsidRPr="0095155E">
        <w:rPr>
          <w:rFonts w:ascii="Calibri" w:hAnsi="Calibri" w:cs="Calibri"/>
          <w:sz w:val="20"/>
        </w:rPr>
        <w:t>La Administración debe evaluar el propósito de las actividades de control, así como el efecto que una deficiencia tiene en el logro de los objetivos institucionales. Si tales actividades cumplen un propósito significativo o el efecto de una deficiencia en el control sería relevante para el logro de los objetivos, la Administración debe diseñar actividades de control tanto preventivas como de</w:t>
      </w:r>
      <w:r w:rsidR="00021EA8">
        <w:rPr>
          <w:rFonts w:ascii="Calibri" w:hAnsi="Calibri" w:cs="Calibri"/>
          <w:sz w:val="20"/>
        </w:rPr>
        <w:t xml:space="preserve"> detección</w:t>
      </w:r>
      <w:r w:rsidRPr="0095155E">
        <w:rPr>
          <w:rFonts w:ascii="Calibri" w:hAnsi="Calibri" w:cs="Calibri"/>
          <w:sz w:val="20"/>
        </w:rPr>
        <w:t xml:space="preserve"> para esa transacción, proceso, </w:t>
      </w:r>
      <w:r w:rsidR="00DA14DC">
        <w:rPr>
          <w:rFonts w:ascii="Calibri" w:hAnsi="Calibri" w:cs="Calibri"/>
          <w:sz w:val="20"/>
        </w:rPr>
        <w:t>área</w:t>
      </w:r>
      <w:r w:rsidRPr="0095155E">
        <w:rPr>
          <w:rFonts w:ascii="Calibri" w:hAnsi="Calibri" w:cs="Calibri"/>
          <w:sz w:val="20"/>
        </w:rPr>
        <w:t xml:space="preserve"> administrativa o función.</w:t>
      </w:r>
    </w:p>
    <w:p w14:paraId="698290B1" w14:textId="77777777" w:rsidR="00FB37DF" w:rsidRPr="0095155E" w:rsidRDefault="00FB37DF" w:rsidP="00904CFE">
      <w:pPr>
        <w:pStyle w:val="Texto"/>
        <w:spacing w:line="226" w:lineRule="exact"/>
        <w:ind w:left="1440" w:hanging="720"/>
        <w:rPr>
          <w:rFonts w:ascii="Calibri" w:hAnsi="Calibri" w:cs="Calibri"/>
          <w:sz w:val="20"/>
        </w:rPr>
      </w:pPr>
      <w:r w:rsidRPr="0095155E">
        <w:rPr>
          <w:rFonts w:ascii="Calibri" w:hAnsi="Calibri" w:cs="Calibri"/>
          <w:b/>
          <w:sz w:val="20"/>
        </w:rPr>
        <w:t>10.05</w:t>
      </w:r>
      <w:r w:rsidRPr="0095155E">
        <w:rPr>
          <w:rFonts w:ascii="Calibri" w:hAnsi="Calibri" w:cs="Calibri"/>
          <w:sz w:val="20"/>
        </w:rPr>
        <w:tab/>
        <w:t>Las actividades de control deben implementarse ya sea de forma automatizada o manual, considerando que las automatizadas tienden a ser más confiables, ya que son menos susceptibles a errores humanos y suelen ser más eficientes. Si las operaciones en la Institución descansan en tecnologías de información, la Administración debe diseñar actividades de control para asegurar que dichas tecnologías se mantienen funcionando correctamente y son apropiadas para el tamaño, características y mandato de la institución.</w:t>
      </w:r>
    </w:p>
    <w:p w14:paraId="50F5BCF4" w14:textId="77777777" w:rsidR="00FB37DF" w:rsidRPr="0095155E" w:rsidRDefault="00FB37DF" w:rsidP="00904CFE">
      <w:pPr>
        <w:pStyle w:val="Texto"/>
        <w:spacing w:line="226" w:lineRule="exact"/>
        <w:ind w:left="720" w:firstLine="0"/>
        <w:rPr>
          <w:rFonts w:ascii="Calibri" w:hAnsi="Calibri" w:cs="Calibri"/>
          <w:b/>
          <w:sz w:val="20"/>
        </w:rPr>
      </w:pPr>
      <w:r w:rsidRPr="0095155E">
        <w:rPr>
          <w:rFonts w:ascii="Calibri" w:hAnsi="Calibri" w:cs="Calibri"/>
          <w:b/>
          <w:sz w:val="20"/>
        </w:rPr>
        <w:t>Diseño de Actividades de Control en varios niveles.</w:t>
      </w:r>
    </w:p>
    <w:p w14:paraId="7E5EB0A2" w14:textId="77777777" w:rsidR="00FB37DF" w:rsidRPr="0095155E" w:rsidRDefault="00FB37DF" w:rsidP="00904CFE">
      <w:pPr>
        <w:pStyle w:val="Texto"/>
        <w:spacing w:line="226" w:lineRule="exact"/>
        <w:ind w:left="1440" w:hanging="720"/>
        <w:rPr>
          <w:rFonts w:ascii="Calibri" w:hAnsi="Calibri" w:cs="Calibri"/>
          <w:sz w:val="20"/>
        </w:rPr>
      </w:pPr>
      <w:r w:rsidRPr="0095155E">
        <w:rPr>
          <w:rFonts w:ascii="Calibri" w:hAnsi="Calibri" w:cs="Calibri"/>
          <w:b/>
          <w:sz w:val="20"/>
        </w:rPr>
        <w:t>10.06</w:t>
      </w:r>
      <w:r w:rsidRPr="0095155E">
        <w:rPr>
          <w:rFonts w:ascii="Calibri" w:hAnsi="Calibri" w:cs="Calibri"/>
          <w:sz w:val="20"/>
        </w:rPr>
        <w:tab/>
        <w:t>La Administración debe diseñar actividades de control en los niveles adecuados de la estructura organizacional.</w:t>
      </w:r>
    </w:p>
    <w:p w14:paraId="11AB2872" w14:textId="77777777" w:rsidR="00FB37DF" w:rsidRPr="0095155E" w:rsidRDefault="00FB37DF" w:rsidP="00904CFE">
      <w:pPr>
        <w:pStyle w:val="Texto"/>
        <w:spacing w:line="221" w:lineRule="exact"/>
        <w:ind w:left="1440" w:hanging="720"/>
        <w:rPr>
          <w:rFonts w:ascii="Calibri" w:hAnsi="Calibri" w:cs="Calibri"/>
          <w:sz w:val="20"/>
        </w:rPr>
      </w:pPr>
      <w:r w:rsidRPr="0095155E">
        <w:rPr>
          <w:rFonts w:ascii="Calibri" w:hAnsi="Calibri" w:cs="Calibri"/>
          <w:b/>
          <w:sz w:val="20"/>
        </w:rPr>
        <w:t>10.07</w:t>
      </w:r>
      <w:r w:rsidRPr="0095155E">
        <w:rPr>
          <w:rFonts w:ascii="Calibri" w:hAnsi="Calibri" w:cs="Calibri"/>
          <w:sz w:val="20"/>
        </w:rPr>
        <w:tab/>
        <w:t>La Administración debe diseñar actividades de control para asegurar la adecuada cobertura de los objetivos y los riesgos en las operaciones, así como a nivel transacción o ambos, dependiendo del nivel necesario para garantizar que la institución cumpla con sus objetivos y conduzca los riesgos relacionados.</w:t>
      </w:r>
    </w:p>
    <w:p w14:paraId="6E3B5EF9" w14:textId="77777777" w:rsidR="00FB37DF" w:rsidRPr="0095155E" w:rsidRDefault="00FB37DF" w:rsidP="00904CFE">
      <w:pPr>
        <w:pStyle w:val="Texto"/>
        <w:spacing w:line="221" w:lineRule="exact"/>
        <w:ind w:left="1440" w:hanging="720"/>
        <w:rPr>
          <w:rFonts w:ascii="Calibri" w:hAnsi="Calibri" w:cs="Calibri"/>
          <w:sz w:val="20"/>
        </w:rPr>
      </w:pPr>
      <w:r w:rsidRPr="0095155E">
        <w:rPr>
          <w:rFonts w:ascii="Calibri" w:hAnsi="Calibri" w:cs="Calibri"/>
          <w:b/>
          <w:sz w:val="20"/>
        </w:rPr>
        <w:t>10.08</w:t>
      </w:r>
      <w:r w:rsidRPr="0095155E">
        <w:rPr>
          <w:rFonts w:ascii="Calibri" w:hAnsi="Calibri" w:cs="Calibri"/>
          <w:sz w:val="20"/>
        </w:rPr>
        <w:tab/>
        <w:t>Los controles a nivel institución tienen un efecto generalizado en el control interno y pueden relacionarse con más de una de las Normas Generales.</w:t>
      </w:r>
    </w:p>
    <w:p w14:paraId="76B7742F" w14:textId="77777777" w:rsidR="00FB37DF" w:rsidRPr="0095155E" w:rsidRDefault="00FB37DF" w:rsidP="00904CFE">
      <w:pPr>
        <w:pStyle w:val="Texto"/>
        <w:spacing w:line="221" w:lineRule="exact"/>
        <w:ind w:left="1440" w:hanging="720"/>
        <w:rPr>
          <w:rFonts w:ascii="Calibri" w:hAnsi="Calibri" w:cs="Calibri"/>
          <w:sz w:val="20"/>
        </w:rPr>
      </w:pPr>
      <w:r w:rsidRPr="0095155E">
        <w:rPr>
          <w:rFonts w:ascii="Calibri" w:hAnsi="Calibri" w:cs="Calibri"/>
          <w:b/>
          <w:sz w:val="20"/>
        </w:rPr>
        <w:t>10.09</w:t>
      </w:r>
      <w:r w:rsidRPr="0095155E">
        <w:rPr>
          <w:rFonts w:ascii="Calibri" w:hAnsi="Calibri" w:cs="Calibri"/>
          <w:b/>
          <w:sz w:val="20"/>
        </w:rPr>
        <w:tab/>
      </w:r>
      <w:r w:rsidRPr="0095155E">
        <w:rPr>
          <w:rFonts w:ascii="Calibri" w:hAnsi="Calibri" w:cs="Calibri"/>
          <w:sz w:val="20"/>
        </w:rPr>
        <w:t>Las actividades de control a nivel transacción son acciones integradas directamente en los procesos operativos para contribuir al logro de los objetivos y enfrentar los riesgos asociados, las cuales pueden incluir verificaciones, conciliaciones, autorizaciones y aprobaciones, controles físicos y supervisión.</w:t>
      </w:r>
    </w:p>
    <w:p w14:paraId="76F1277B" w14:textId="77777777" w:rsidR="00FB37DF" w:rsidRPr="0095155E" w:rsidRDefault="00FB37DF" w:rsidP="00904CFE">
      <w:pPr>
        <w:pStyle w:val="Texto"/>
        <w:spacing w:line="221" w:lineRule="exact"/>
        <w:ind w:left="1440" w:hanging="720"/>
        <w:rPr>
          <w:rFonts w:ascii="Calibri" w:hAnsi="Calibri" w:cs="Calibri"/>
          <w:sz w:val="20"/>
        </w:rPr>
      </w:pPr>
      <w:r w:rsidRPr="0095155E">
        <w:rPr>
          <w:rFonts w:ascii="Calibri" w:hAnsi="Calibri" w:cs="Calibri"/>
          <w:b/>
          <w:sz w:val="20"/>
        </w:rPr>
        <w:t>10.10</w:t>
      </w:r>
      <w:r w:rsidRPr="0095155E">
        <w:rPr>
          <w:rFonts w:ascii="Calibri" w:hAnsi="Calibri" w:cs="Calibri"/>
          <w:sz w:val="20"/>
        </w:rPr>
        <w:tab/>
        <w:t>Al elegir entre actividades de control a nivel institución o de transacción, la Administración debe evaluar el nivel de precisión necesario para que la institución cumpla con sus objetivos y enfrente los riesgos relacionados, considerando el propósito de las actividades de control, su nivel de agregación, la regularidad del control y su correlación directa con los procesos operativos pertinentes.</w:t>
      </w:r>
    </w:p>
    <w:p w14:paraId="1C8495FE" w14:textId="77777777" w:rsidR="00FB37DF" w:rsidRPr="0095155E" w:rsidRDefault="00FB37DF" w:rsidP="00904CFE">
      <w:pPr>
        <w:pStyle w:val="Texto"/>
        <w:spacing w:line="221" w:lineRule="exact"/>
        <w:ind w:left="720" w:firstLine="0"/>
        <w:rPr>
          <w:rFonts w:ascii="Calibri" w:hAnsi="Calibri" w:cs="Calibri"/>
          <w:b/>
          <w:sz w:val="20"/>
        </w:rPr>
      </w:pPr>
      <w:r w:rsidRPr="0095155E">
        <w:rPr>
          <w:rFonts w:ascii="Calibri" w:hAnsi="Calibri" w:cs="Calibri"/>
          <w:b/>
          <w:sz w:val="20"/>
        </w:rPr>
        <w:t>Segregación de Funciones.</w:t>
      </w:r>
    </w:p>
    <w:p w14:paraId="257AF1F0" w14:textId="77777777" w:rsidR="00FB37DF" w:rsidRPr="0095155E" w:rsidRDefault="00FB37DF" w:rsidP="00904CFE">
      <w:pPr>
        <w:pStyle w:val="Texto"/>
        <w:spacing w:line="221" w:lineRule="exact"/>
        <w:ind w:left="1440" w:hanging="720"/>
        <w:rPr>
          <w:rFonts w:ascii="Calibri" w:hAnsi="Calibri" w:cs="Calibri"/>
          <w:sz w:val="20"/>
        </w:rPr>
      </w:pPr>
      <w:r w:rsidRPr="0095155E">
        <w:rPr>
          <w:rFonts w:ascii="Calibri" w:hAnsi="Calibri" w:cs="Calibri"/>
          <w:b/>
          <w:sz w:val="20"/>
        </w:rPr>
        <w:t>10.11</w:t>
      </w:r>
      <w:r w:rsidRPr="0095155E">
        <w:rPr>
          <w:rFonts w:ascii="Calibri" w:hAnsi="Calibri" w:cs="Calibri"/>
          <w:b/>
          <w:sz w:val="20"/>
        </w:rPr>
        <w:tab/>
      </w:r>
      <w:r w:rsidRPr="0095155E">
        <w:rPr>
          <w:rFonts w:ascii="Calibri" w:hAnsi="Calibri" w:cs="Calibri"/>
          <w:sz w:val="20"/>
        </w:rPr>
        <w:t xml:space="preserve">La Administración debe considerar la segregación de funciones en el diseño de las responsabilidades de las actividades de control para garantizar que las funciones </w:t>
      </w:r>
      <w:r w:rsidRPr="0095155E">
        <w:rPr>
          <w:rFonts w:ascii="Calibri" w:hAnsi="Calibri" w:cs="Calibri"/>
          <w:sz w:val="20"/>
        </w:rPr>
        <w:lastRenderedPageBreak/>
        <w:t>incompatibles sean segregadas y, cuando dicha segregación no sea práctica, debe diseñar actividades de control alternativas para enfrentar los riesgos asociados.</w:t>
      </w:r>
    </w:p>
    <w:p w14:paraId="78A054A8" w14:textId="59AA0134" w:rsidR="00FB37DF" w:rsidRPr="0095155E" w:rsidRDefault="00FB37DF" w:rsidP="00904CFE">
      <w:pPr>
        <w:pStyle w:val="Texto"/>
        <w:spacing w:line="221" w:lineRule="exact"/>
        <w:ind w:left="1440" w:hanging="720"/>
        <w:rPr>
          <w:rFonts w:ascii="Calibri" w:hAnsi="Calibri" w:cs="Calibri"/>
          <w:sz w:val="20"/>
        </w:rPr>
      </w:pPr>
      <w:r w:rsidRPr="0095155E">
        <w:rPr>
          <w:rFonts w:ascii="Calibri" w:hAnsi="Calibri" w:cs="Calibri"/>
          <w:b/>
          <w:sz w:val="20"/>
        </w:rPr>
        <w:t>10.12</w:t>
      </w:r>
      <w:r w:rsidRPr="0095155E">
        <w:rPr>
          <w:rFonts w:ascii="Calibri" w:hAnsi="Calibri" w:cs="Calibri"/>
          <w:sz w:val="20"/>
        </w:rPr>
        <w:tab/>
        <w:t>La segregación de funciones contribuye a prevenir corrupción, desperdicio y abusos en el control interno. La elusión de controles cuenta con mayores posibilidades de ocurrencia cuando diversas responsabilidades, incompatibles entre sí, las realiza un</w:t>
      </w:r>
      <w:r w:rsidR="00F538E4">
        <w:rPr>
          <w:rFonts w:ascii="Calibri" w:hAnsi="Calibri" w:cs="Calibri"/>
          <w:sz w:val="20"/>
        </w:rPr>
        <w:t>a</w:t>
      </w:r>
      <w:r w:rsidRPr="0095155E">
        <w:rPr>
          <w:rFonts w:ascii="Calibri" w:hAnsi="Calibri" w:cs="Calibri"/>
          <w:sz w:val="20"/>
        </w:rPr>
        <w:t xml:space="preserve"> sol</w:t>
      </w:r>
      <w:r w:rsidR="00F538E4">
        <w:rPr>
          <w:rFonts w:ascii="Calibri" w:hAnsi="Calibri" w:cs="Calibri"/>
          <w:sz w:val="20"/>
        </w:rPr>
        <w:t>a</w:t>
      </w:r>
      <w:r w:rsidRPr="0095155E">
        <w:rPr>
          <w:rFonts w:ascii="Calibri" w:hAnsi="Calibri" w:cs="Calibri"/>
          <w:sz w:val="20"/>
        </w:rPr>
        <w:t xml:space="preserve"> </w:t>
      </w:r>
      <w:r w:rsidR="00F538E4">
        <w:rPr>
          <w:rFonts w:ascii="Calibri" w:hAnsi="Calibri" w:cs="Calibri"/>
          <w:sz w:val="20"/>
        </w:rPr>
        <w:t>Persona S</w:t>
      </w:r>
      <w:r w:rsidR="00F538E4" w:rsidRPr="0095155E">
        <w:rPr>
          <w:rFonts w:ascii="Calibri" w:hAnsi="Calibri" w:cs="Calibri"/>
          <w:sz w:val="20"/>
        </w:rPr>
        <w:t>ervidor</w:t>
      </w:r>
      <w:r w:rsidR="00F538E4">
        <w:rPr>
          <w:rFonts w:ascii="Calibri" w:hAnsi="Calibri" w:cs="Calibri"/>
          <w:sz w:val="20"/>
        </w:rPr>
        <w:t>a</w:t>
      </w:r>
      <w:r w:rsidR="00F538E4" w:rsidRPr="0095155E">
        <w:rPr>
          <w:rFonts w:ascii="Calibri" w:hAnsi="Calibri" w:cs="Calibri"/>
          <w:sz w:val="20"/>
        </w:rPr>
        <w:t xml:space="preserve"> </w:t>
      </w:r>
      <w:r w:rsidR="00F538E4">
        <w:rPr>
          <w:rFonts w:ascii="Calibri" w:hAnsi="Calibri" w:cs="Calibri"/>
          <w:sz w:val="20"/>
        </w:rPr>
        <w:t>P</w:t>
      </w:r>
      <w:r w:rsidR="00F538E4" w:rsidRPr="0095155E">
        <w:rPr>
          <w:rFonts w:ascii="Calibri" w:hAnsi="Calibri" w:cs="Calibri"/>
          <w:sz w:val="20"/>
        </w:rPr>
        <w:t>úblic</w:t>
      </w:r>
      <w:r w:rsidR="00F538E4">
        <w:rPr>
          <w:rFonts w:ascii="Calibri" w:hAnsi="Calibri" w:cs="Calibri"/>
          <w:sz w:val="20"/>
        </w:rPr>
        <w:t>a</w:t>
      </w:r>
      <w:r w:rsidRPr="0095155E">
        <w:rPr>
          <w:rFonts w:ascii="Calibri" w:hAnsi="Calibri" w:cs="Calibri"/>
          <w:sz w:val="20"/>
        </w:rPr>
        <w:t xml:space="preserve">, pero no puede impedirlo absolutamente, debido al riesgo de colusión en el que dos o más </w:t>
      </w:r>
      <w:r w:rsidR="00F538E4">
        <w:rPr>
          <w:rFonts w:ascii="Calibri" w:hAnsi="Calibri" w:cs="Calibri"/>
          <w:sz w:val="20"/>
        </w:rPr>
        <w:t>Personas S</w:t>
      </w:r>
      <w:r w:rsidR="00F538E4" w:rsidRPr="0095155E">
        <w:rPr>
          <w:rFonts w:ascii="Calibri" w:hAnsi="Calibri" w:cs="Calibri"/>
          <w:sz w:val="20"/>
        </w:rPr>
        <w:t>ervidor</w:t>
      </w:r>
      <w:r w:rsidR="00F538E4">
        <w:rPr>
          <w:rFonts w:ascii="Calibri" w:hAnsi="Calibri" w:cs="Calibri"/>
          <w:sz w:val="20"/>
        </w:rPr>
        <w:t>as</w:t>
      </w:r>
      <w:r w:rsidR="00F538E4" w:rsidRPr="0095155E">
        <w:rPr>
          <w:rFonts w:ascii="Calibri" w:hAnsi="Calibri" w:cs="Calibri"/>
          <w:sz w:val="20"/>
        </w:rPr>
        <w:t xml:space="preserve"> </w:t>
      </w:r>
      <w:r w:rsidR="00F538E4">
        <w:rPr>
          <w:rFonts w:ascii="Calibri" w:hAnsi="Calibri" w:cs="Calibri"/>
          <w:sz w:val="20"/>
        </w:rPr>
        <w:t>P</w:t>
      </w:r>
      <w:r w:rsidR="00F538E4" w:rsidRPr="0095155E">
        <w:rPr>
          <w:rFonts w:ascii="Calibri" w:hAnsi="Calibri" w:cs="Calibri"/>
          <w:sz w:val="20"/>
        </w:rPr>
        <w:t>úblic</w:t>
      </w:r>
      <w:r w:rsidR="00F538E4">
        <w:rPr>
          <w:rFonts w:ascii="Calibri" w:hAnsi="Calibri" w:cs="Calibri"/>
          <w:sz w:val="20"/>
        </w:rPr>
        <w:t>as</w:t>
      </w:r>
      <w:r w:rsidRPr="0095155E">
        <w:rPr>
          <w:rFonts w:ascii="Calibri" w:hAnsi="Calibri" w:cs="Calibri"/>
          <w:sz w:val="20"/>
        </w:rPr>
        <w:t xml:space="preserve"> se confabulan para eludir los controles.</w:t>
      </w:r>
    </w:p>
    <w:p w14:paraId="39DCB462" w14:textId="77777777" w:rsidR="00FB37DF" w:rsidRPr="0095155E" w:rsidRDefault="00FB37DF" w:rsidP="00904CFE">
      <w:pPr>
        <w:pStyle w:val="Texto"/>
        <w:spacing w:line="221" w:lineRule="exact"/>
        <w:ind w:left="1440" w:hanging="720"/>
        <w:rPr>
          <w:rFonts w:ascii="Calibri" w:hAnsi="Calibri" w:cs="Calibri"/>
          <w:sz w:val="20"/>
        </w:rPr>
      </w:pPr>
      <w:r w:rsidRPr="0095155E">
        <w:rPr>
          <w:rFonts w:ascii="Calibri" w:hAnsi="Calibri" w:cs="Calibri"/>
          <w:b/>
          <w:sz w:val="20"/>
        </w:rPr>
        <w:t>10.13</w:t>
      </w:r>
      <w:r w:rsidRPr="0095155E">
        <w:rPr>
          <w:rFonts w:ascii="Calibri" w:hAnsi="Calibri" w:cs="Calibri"/>
          <w:b/>
          <w:sz w:val="20"/>
        </w:rPr>
        <w:tab/>
      </w:r>
      <w:r w:rsidRPr="0095155E">
        <w:rPr>
          <w:rFonts w:ascii="Calibri" w:hAnsi="Calibri" w:cs="Calibri"/>
          <w:sz w:val="20"/>
        </w:rPr>
        <w:t>Si la segregación de funciones no es práctica en un proceso operativo debido a personal limitado u otros factores, la Administración debe diseñar actividades de control alternativas para enfrentar el riesgo de corrupción, desperdicio o abuso en los procesos operativos.</w:t>
      </w:r>
    </w:p>
    <w:p w14:paraId="6300D71C" w14:textId="7BCEC0F6" w:rsidR="00FB37DF" w:rsidRPr="0095155E" w:rsidRDefault="00FB37DF" w:rsidP="00904CFE">
      <w:pPr>
        <w:pStyle w:val="ROMANOS"/>
        <w:spacing w:line="221" w:lineRule="exact"/>
        <w:rPr>
          <w:rFonts w:ascii="Calibri" w:hAnsi="Calibri" w:cs="Calibri"/>
          <w:sz w:val="20"/>
          <w:szCs w:val="20"/>
        </w:rPr>
      </w:pPr>
      <w:r w:rsidRPr="0095155E">
        <w:rPr>
          <w:rFonts w:ascii="Calibri" w:hAnsi="Calibri" w:cs="Calibri"/>
          <w:b/>
          <w:sz w:val="20"/>
          <w:szCs w:val="20"/>
        </w:rPr>
        <w:t>11.</w:t>
      </w:r>
      <w:r w:rsidRPr="0095155E">
        <w:rPr>
          <w:rFonts w:ascii="Calibri" w:hAnsi="Calibri" w:cs="Calibri"/>
          <w:b/>
          <w:sz w:val="20"/>
          <w:szCs w:val="20"/>
        </w:rPr>
        <w:tab/>
        <w:t>Seleccionar y desarrollar actividades de control basadas en las TIC´s.</w:t>
      </w:r>
      <w:r w:rsidR="00106F35">
        <w:rPr>
          <w:rFonts w:ascii="Calibri" w:hAnsi="Calibri" w:cs="Calibri"/>
          <w:b/>
          <w:sz w:val="20"/>
          <w:szCs w:val="20"/>
        </w:rPr>
        <w:t xml:space="preserve"> </w:t>
      </w:r>
      <w:r w:rsidRPr="0095155E">
        <w:rPr>
          <w:rFonts w:ascii="Calibri" w:hAnsi="Calibri" w:cs="Calibri"/>
          <w:sz w:val="20"/>
          <w:szCs w:val="20"/>
        </w:rPr>
        <w:t>La Administración debe desarrollar actividades de control, que contribuyan a dar respuesta y reducir los riesgos identificados, basadas principalmente en el uso de las tecnologías de información y comunicaciones para apoyar el logro de metas y objetivos institucionales.</w:t>
      </w:r>
    </w:p>
    <w:p w14:paraId="32494043" w14:textId="77777777" w:rsidR="00FB37DF" w:rsidRPr="0095155E" w:rsidRDefault="00FB37DF" w:rsidP="00904CFE">
      <w:pPr>
        <w:pStyle w:val="Texto"/>
        <w:spacing w:line="221" w:lineRule="exact"/>
        <w:ind w:left="720" w:firstLine="0"/>
        <w:rPr>
          <w:rFonts w:ascii="Calibri" w:hAnsi="Calibri" w:cs="Calibri"/>
          <w:b/>
          <w:sz w:val="20"/>
        </w:rPr>
      </w:pPr>
      <w:r w:rsidRPr="0095155E">
        <w:rPr>
          <w:rFonts w:ascii="Calibri" w:hAnsi="Calibri" w:cs="Calibri"/>
          <w:b/>
          <w:sz w:val="20"/>
        </w:rPr>
        <w:t>Desarrollo de los Sistemas de Información.</w:t>
      </w:r>
    </w:p>
    <w:p w14:paraId="3F33242E" w14:textId="77777777" w:rsidR="00FB37DF" w:rsidRPr="0095155E" w:rsidRDefault="00FB37DF" w:rsidP="00904CFE">
      <w:pPr>
        <w:pStyle w:val="Texto"/>
        <w:spacing w:line="221" w:lineRule="exact"/>
        <w:ind w:left="1440" w:hanging="720"/>
        <w:rPr>
          <w:rFonts w:ascii="Calibri" w:hAnsi="Calibri" w:cs="Calibri"/>
          <w:sz w:val="20"/>
        </w:rPr>
      </w:pPr>
      <w:r w:rsidRPr="0095155E">
        <w:rPr>
          <w:rFonts w:ascii="Calibri" w:hAnsi="Calibri" w:cs="Calibri"/>
          <w:b/>
          <w:sz w:val="20"/>
        </w:rPr>
        <w:t>11.01</w:t>
      </w:r>
      <w:r w:rsidRPr="0095155E">
        <w:rPr>
          <w:rFonts w:ascii="Calibri" w:hAnsi="Calibri" w:cs="Calibri"/>
          <w:sz w:val="20"/>
        </w:rPr>
        <w:tab/>
        <w:t>La Administración debe desarrollar los sistemas de información de la institución de manera tal que se cumplan los objetivos institucionales y se responda apropiadamente a los riesgos asociados.</w:t>
      </w:r>
    </w:p>
    <w:p w14:paraId="27FFCA62" w14:textId="77777777" w:rsidR="00FB37DF" w:rsidRPr="0095155E" w:rsidRDefault="00FB37DF" w:rsidP="00904CFE">
      <w:pPr>
        <w:pStyle w:val="Texto"/>
        <w:spacing w:line="221" w:lineRule="exact"/>
        <w:ind w:left="1440" w:hanging="720"/>
        <w:rPr>
          <w:rFonts w:ascii="Calibri" w:hAnsi="Calibri" w:cs="Calibri"/>
          <w:sz w:val="20"/>
        </w:rPr>
      </w:pPr>
      <w:r w:rsidRPr="0095155E">
        <w:rPr>
          <w:rFonts w:ascii="Calibri" w:hAnsi="Calibri" w:cs="Calibri"/>
          <w:b/>
          <w:sz w:val="20"/>
        </w:rPr>
        <w:t>11.02</w:t>
      </w:r>
      <w:r w:rsidRPr="0095155E">
        <w:rPr>
          <w:rFonts w:ascii="Calibri" w:hAnsi="Calibri" w:cs="Calibri"/>
          <w:b/>
          <w:sz w:val="20"/>
        </w:rPr>
        <w:tab/>
      </w:r>
      <w:r w:rsidRPr="0095155E">
        <w:rPr>
          <w:rFonts w:ascii="Calibri" w:hAnsi="Calibri" w:cs="Calibri"/>
          <w:sz w:val="20"/>
        </w:rPr>
        <w:t>La Administración debe desarrollar los sistemas de información para obtener y procesar apropiadamente la información de cada uno de los procesos operativos. Dichos sistemas contribuyen a alcanzar los objetivos institucionales y a responder a los riesgos asociados. Un sistema de información se integra por el personal, los procesos, los datos y la tecnología, organizados para obtener, comunicar o disponer de la información.</w:t>
      </w:r>
    </w:p>
    <w:p w14:paraId="1B03EAFE" w14:textId="77777777" w:rsidR="00FB37DF" w:rsidRPr="0095155E" w:rsidRDefault="00FB37DF" w:rsidP="00904CFE">
      <w:pPr>
        <w:pStyle w:val="Texto"/>
        <w:spacing w:line="221" w:lineRule="exact"/>
        <w:ind w:left="1440" w:hanging="720"/>
        <w:rPr>
          <w:rFonts w:ascii="Calibri" w:hAnsi="Calibri" w:cs="Calibri"/>
          <w:sz w:val="20"/>
        </w:rPr>
      </w:pPr>
      <w:r w:rsidRPr="0095155E">
        <w:rPr>
          <w:rFonts w:ascii="Calibri" w:hAnsi="Calibri" w:cs="Calibri"/>
          <w:sz w:val="20"/>
        </w:rPr>
        <w:tab/>
        <w:t>Un sistema de información debe incluir tanto procesos manuales como automatizados. Los procesos automatizados se conocen comúnmente como las Tecnologías de Información y Comunicaciones (TIC’s).</w:t>
      </w:r>
    </w:p>
    <w:p w14:paraId="005AE081" w14:textId="77777777" w:rsidR="00FB37DF" w:rsidRPr="0095155E" w:rsidRDefault="00FB37DF" w:rsidP="00904CFE">
      <w:pPr>
        <w:pStyle w:val="Texto"/>
        <w:spacing w:line="221" w:lineRule="exact"/>
        <w:ind w:left="1440" w:hanging="720"/>
        <w:rPr>
          <w:rFonts w:ascii="Calibri" w:hAnsi="Calibri" w:cs="Calibri"/>
          <w:sz w:val="20"/>
        </w:rPr>
      </w:pPr>
      <w:r w:rsidRPr="0095155E">
        <w:rPr>
          <w:rFonts w:ascii="Calibri" w:hAnsi="Calibri" w:cs="Calibri"/>
          <w:b/>
          <w:sz w:val="20"/>
        </w:rPr>
        <w:t>11.03</w:t>
      </w:r>
      <w:r w:rsidRPr="0095155E">
        <w:rPr>
          <w:rFonts w:ascii="Calibri" w:hAnsi="Calibri" w:cs="Calibri"/>
          <w:b/>
          <w:sz w:val="20"/>
        </w:rPr>
        <w:tab/>
      </w:r>
      <w:r w:rsidRPr="0095155E">
        <w:rPr>
          <w:rFonts w:ascii="Calibri" w:hAnsi="Calibri" w:cs="Calibri"/>
          <w:sz w:val="20"/>
        </w:rPr>
        <w:t>La Administración debe desarrollar los sistemas de información y el uso de las TIC’s considerando las necesidades de información definidas para los procesos operativos de la institución. Las TIC’s permiten que la información relacionada con los procesos operativos esté disponible de la forma más oportuna y confiable para la institución. Adicionalmente, las TIC’s pueden fortalecer el control interno sobre la seguridad y la confidencialidad de la información mediante una adecuada restricción de accesos. Aunque las TIC’s conllevan tipos específicos de actividades de control, no representan una consideración de control “independiente”, sino que son parte integral de la mayoría de las actividades de control.</w:t>
      </w:r>
    </w:p>
    <w:p w14:paraId="39635A41" w14:textId="77777777" w:rsidR="00FB37DF" w:rsidRPr="0095155E" w:rsidRDefault="00FB37DF" w:rsidP="00904CFE">
      <w:pPr>
        <w:pStyle w:val="Texto"/>
        <w:spacing w:line="221" w:lineRule="exact"/>
        <w:ind w:left="1440" w:hanging="720"/>
        <w:rPr>
          <w:rFonts w:ascii="Calibri" w:hAnsi="Calibri" w:cs="Calibri"/>
          <w:sz w:val="20"/>
        </w:rPr>
      </w:pPr>
      <w:r w:rsidRPr="0095155E">
        <w:rPr>
          <w:rFonts w:ascii="Calibri" w:hAnsi="Calibri" w:cs="Calibri"/>
          <w:b/>
          <w:sz w:val="20"/>
        </w:rPr>
        <w:t>11.04</w:t>
      </w:r>
      <w:r w:rsidRPr="0095155E">
        <w:rPr>
          <w:rFonts w:ascii="Calibri" w:hAnsi="Calibri" w:cs="Calibri"/>
          <w:b/>
          <w:sz w:val="20"/>
        </w:rPr>
        <w:tab/>
      </w:r>
      <w:r w:rsidRPr="0095155E">
        <w:rPr>
          <w:rFonts w:ascii="Calibri" w:hAnsi="Calibri" w:cs="Calibri"/>
          <w:sz w:val="20"/>
        </w:rPr>
        <w:t>La Administración también debe evaluar los objetivos de procesamiento de información: integridad, exactitud y validez, para satisfacer las necesidades de información definidas.</w:t>
      </w:r>
    </w:p>
    <w:p w14:paraId="338A3B98" w14:textId="77777777" w:rsidR="00FB37DF" w:rsidRPr="0095155E" w:rsidRDefault="00FB37DF" w:rsidP="00904CFE">
      <w:pPr>
        <w:pStyle w:val="Texto"/>
        <w:spacing w:line="219" w:lineRule="exact"/>
        <w:ind w:left="720" w:firstLine="0"/>
        <w:rPr>
          <w:rFonts w:ascii="Calibri" w:hAnsi="Calibri" w:cs="Calibri"/>
          <w:b/>
          <w:sz w:val="20"/>
        </w:rPr>
      </w:pPr>
      <w:r w:rsidRPr="0095155E">
        <w:rPr>
          <w:rFonts w:ascii="Calibri" w:hAnsi="Calibri" w:cs="Calibri"/>
          <w:b/>
          <w:sz w:val="20"/>
        </w:rPr>
        <w:t>Diseño de los Tipos de Actividades de Control Apropiadas.</w:t>
      </w:r>
    </w:p>
    <w:p w14:paraId="591CFF1F" w14:textId="627CCFEC" w:rsidR="00FB37DF" w:rsidRPr="0095155E" w:rsidRDefault="00FB37DF" w:rsidP="00904CFE">
      <w:pPr>
        <w:pStyle w:val="Texto"/>
        <w:spacing w:line="219" w:lineRule="exact"/>
        <w:ind w:left="1440" w:hanging="720"/>
        <w:rPr>
          <w:rFonts w:ascii="Calibri" w:hAnsi="Calibri" w:cs="Calibri"/>
          <w:sz w:val="20"/>
        </w:rPr>
      </w:pPr>
      <w:r w:rsidRPr="0095155E">
        <w:rPr>
          <w:rFonts w:ascii="Calibri" w:hAnsi="Calibri" w:cs="Calibri"/>
          <w:b/>
          <w:sz w:val="20"/>
        </w:rPr>
        <w:t>11.05</w:t>
      </w:r>
      <w:r w:rsidRPr="0095155E">
        <w:rPr>
          <w:rFonts w:ascii="Calibri" w:hAnsi="Calibri" w:cs="Calibri"/>
          <w:b/>
          <w:sz w:val="20"/>
        </w:rPr>
        <w:tab/>
      </w:r>
      <w:r w:rsidRPr="0095155E">
        <w:rPr>
          <w:rFonts w:ascii="Calibri" w:hAnsi="Calibri" w:cs="Calibri"/>
          <w:sz w:val="20"/>
        </w:rPr>
        <w:t xml:space="preserve">La Administración debe diseñar actividades de control apropiados en los sistemas </w:t>
      </w:r>
      <w:r w:rsidR="00E47118">
        <w:rPr>
          <w:rFonts w:ascii="Calibri" w:hAnsi="Calibri" w:cs="Calibri"/>
          <w:sz w:val="20"/>
        </w:rPr>
        <w:t xml:space="preserve">de </w:t>
      </w:r>
      <w:r w:rsidRPr="0095155E">
        <w:rPr>
          <w:rFonts w:ascii="Calibri" w:hAnsi="Calibri" w:cs="Calibri"/>
          <w:sz w:val="20"/>
        </w:rPr>
        <w:t>información para garantizar la cobertura de los objetivos de procesamiento de la información en los procesos operativos. En los sistemas de información, existen dos tipos principales de actividades de control: generales y de aplicación.</w:t>
      </w:r>
    </w:p>
    <w:p w14:paraId="48743E59" w14:textId="77777777" w:rsidR="00FB37DF" w:rsidRPr="0095155E" w:rsidRDefault="00FB37DF" w:rsidP="00904CFE">
      <w:pPr>
        <w:pStyle w:val="Texto"/>
        <w:spacing w:line="219" w:lineRule="exact"/>
        <w:ind w:left="1440" w:hanging="720"/>
        <w:rPr>
          <w:rFonts w:ascii="Calibri" w:hAnsi="Calibri" w:cs="Calibri"/>
          <w:sz w:val="20"/>
        </w:rPr>
      </w:pPr>
      <w:r w:rsidRPr="0095155E">
        <w:rPr>
          <w:rFonts w:ascii="Calibri" w:hAnsi="Calibri" w:cs="Calibri"/>
          <w:b/>
          <w:sz w:val="20"/>
        </w:rPr>
        <w:t>11.06</w:t>
      </w:r>
      <w:r w:rsidRPr="0095155E">
        <w:rPr>
          <w:rFonts w:ascii="Calibri" w:hAnsi="Calibri" w:cs="Calibri"/>
          <w:b/>
          <w:sz w:val="20"/>
        </w:rPr>
        <w:tab/>
      </w:r>
      <w:r w:rsidRPr="0095155E">
        <w:rPr>
          <w:rFonts w:ascii="Calibri" w:hAnsi="Calibri" w:cs="Calibri"/>
          <w:sz w:val="20"/>
        </w:rPr>
        <w:t>Los controles generales (a nivel institución, de sistemas y de aplicaciones) son las políticas y procedimientos que se aplican a la totalidad o a un segmento de los sistemas de información. Los controles generales fomentan el buen funcionamiento de los sistemas de información mediante la creación de un entorno apropiado para el correcto funcionamiento de los controles de aplicación. Los controles generales deben incluir la administración de la seguridad, acceso lógico y físico, administración de la configuración, segregación de funciones, planes de continuidad y planes de recuperación de desastres, entre otros.</w:t>
      </w:r>
    </w:p>
    <w:p w14:paraId="2E88C05D" w14:textId="77777777" w:rsidR="00FB37DF" w:rsidRPr="0095155E" w:rsidRDefault="00FB37DF" w:rsidP="00904CFE">
      <w:pPr>
        <w:pStyle w:val="Texto"/>
        <w:spacing w:line="219" w:lineRule="exact"/>
        <w:ind w:left="1440" w:hanging="720"/>
        <w:rPr>
          <w:rFonts w:ascii="Calibri" w:hAnsi="Calibri" w:cs="Calibri"/>
          <w:sz w:val="20"/>
        </w:rPr>
      </w:pPr>
      <w:r w:rsidRPr="0095155E">
        <w:rPr>
          <w:rFonts w:ascii="Calibri" w:hAnsi="Calibri" w:cs="Calibri"/>
          <w:b/>
          <w:sz w:val="20"/>
        </w:rPr>
        <w:t>11.07</w:t>
      </w:r>
      <w:r w:rsidRPr="0095155E">
        <w:rPr>
          <w:rFonts w:ascii="Calibri" w:hAnsi="Calibri" w:cs="Calibri"/>
          <w:b/>
          <w:sz w:val="20"/>
        </w:rPr>
        <w:tab/>
      </w:r>
      <w:r w:rsidRPr="0095155E">
        <w:rPr>
          <w:rFonts w:ascii="Calibri" w:hAnsi="Calibri" w:cs="Calibri"/>
          <w:sz w:val="20"/>
        </w:rPr>
        <w:t xml:space="preserve">Los controles de aplicación, a veces llamados controles de procesos de operación, son los controles que se incorporan directamente en las aplicaciones informáticas para contribuir a asegurar la validez, integridad, exactitud y confidencialidad de las transacciones y los datos durante el proceso de las aplicaciones. Los controles de aplicación deben incluir las entradas, </w:t>
      </w:r>
      <w:r w:rsidRPr="0095155E">
        <w:rPr>
          <w:rFonts w:ascii="Calibri" w:hAnsi="Calibri" w:cs="Calibri"/>
          <w:sz w:val="20"/>
        </w:rPr>
        <w:lastRenderedPageBreak/>
        <w:t>el procesamiento, las salidas, los archivos maestros, las interfaces y los controles para los sistemas de administración de datos, entre otros.</w:t>
      </w:r>
    </w:p>
    <w:p w14:paraId="4F487611" w14:textId="77777777" w:rsidR="00FB37DF" w:rsidRPr="0095155E" w:rsidRDefault="00FB37DF" w:rsidP="00904CFE">
      <w:pPr>
        <w:pStyle w:val="Texto"/>
        <w:spacing w:line="219" w:lineRule="exact"/>
        <w:ind w:left="720" w:firstLine="0"/>
        <w:rPr>
          <w:rFonts w:ascii="Calibri" w:hAnsi="Calibri" w:cs="Calibri"/>
          <w:b/>
          <w:sz w:val="20"/>
        </w:rPr>
      </w:pPr>
      <w:r w:rsidRPr="0095155E">
        <w:rPr>
          <w:rFonts w:ascii="Calibri" w:hAnsi="Calibri" w:cs="Calibri"/>
          <w:b/>
          <w:sz w:val="20"/>
        </w:rPr>
        <w:t>Diseño de la Infraestructura de las TIC’s.</w:t>
      </w:r>
    </w:p>
    <w:p w14:paraId="29E6528D" w14:textId="15F27D63" w:rsidR="00FB37DF" w:rsidRPr="0095155E" w:rsidRDefault="00FB37DF" w:rsidP="00904CFE">
      <w:pPr>
        <w:pStyle w:val="Texto"/>
        <w:spacing w:line="219" w:lineRule="exact"/>
        <w:ind w:left="1440" w:hanging="720"/>
        <w:rPr>
          <w:rFonts w:ascii="Calibri" w:hAnsi="Calibri" w:cs="Calibri"/>
          <w:sz w:val="20"/>
        </w:rPr>
      </w:pPr>
      <w:r w:rsidRPr="0095155E">
        <w:rPr>
          <w:rFonts w:ascii="Calibri" w:hAnsi="Calibri" w:cs="Calibri"/>
          <w:b/>
          <w:sz w:val="20"/>
        </w:rPr>
        <w:t>11.08</w:t>
      </w:r>
      <w:r w:rsidRPr="0095155E">
        <w:rPr>
          <w:rFonts w:ascii="Calibri" w:hAnsi="Calibri" w:cs="Calibri"/>
          <w:b/>
          <w:sz w:val="20"/>
        </w:rPr>
        <w:tab/>
      </w:r>
      <w:r w:rsidRPr="0095155E">
        <w:rPr>
          <w:rFonts w:ascii="Calibri" w:hAnsi="Calibri" w:cs="Calibri"/>
          <w:sz w:val="20"/>
        </w:rPr>
        <w:t xml:space="preserve">La Administración debe diseñar las actividades de control sobre la infraestructura de las TIC’s para soportar la integridad, exactitud y validez del procesamiento de la información mediante el uso de TIC’s. Las TIC’s requieren de una infraestructura para operar, incluyendo las redes de comunicación para vincularlas, los recursos informáticos para las aplicaciones y la electricidad. La infraestructura de TIC’s de la institución puede ser compleja y puede ser compartida por diferentes unidades dentro de la misma o </w:t>
      </w:r>
      <w:r w:rsidR="00AA44BA">
        <w:rPr>
          <w:rFonts w:ascii="Calibri" w:hAnsi="Calibri" w:cs="Calibri"/>
          <w:sz w:val="20"/>
        </w:rPr>
        <w:t>de terceros</w:t>
      </w:r>
      <w:r w:rsidRPr="0095155E">
        <w:rPr>
          <w:rFonts w:ascii="Calibri" w:hAnsi="Calibri" w:cs="Calibri"/>
          <w:sz w:val="20"/>
        </w:rPr>
        <w:t>. La Administración debe evaluar los objetivos de la institución y los riesgos asociados al diseño de las actividades de control sobre la infraestructura de las TIC’s.</w:t>
      </w:r>
    </w:p>
    <w:p w14:paraId="03F9C60A" w14:textId="77777777" w:rsidR="00FB37DF" w:rsidRPr="0095155E" w:rsidRDefault="00FB37DF" w:rsidP="00904CFE">
      <w:pPr>
        <w:pStyle w:val="Texto"/>
        <w:spacing w:line="219" w:lineRule="exact"/>
        <w:ind w:left="1440" w:hanging="720"/>
        <w:rPr>
          <w:rFonts w:ascii="Calibri" w:hAnsi="Calibri" w:cs="Calibri"/>
          <w:sz w:val="20"/>
        </w:rPr>
      </w:pPr>
      <w:r w:rsidRPr="0095155E">
        <w:rPr>
          <w:rFonts w:ascii="Calibri" w:hAnsi="Calibri" w:cs="Calibri"/>
          <w:b/>
          <w:sz w:val="20"/>
        </w:rPr>
        <w:t>11.09</w:t>
      </w:r>
      <w:r w:rsidRPr="0095155E">
        <w:rPr>
          <w:rFonts w:ascii="Calibri" w:hAnsi="Calibri" w:cs="Calibri"/>
          <w:b/>
          <w:sz w:val="20"/>
        </w:rPr>
        <w:tab/>
      </w:r>
      <w:r w:rsidRPr="0095155E">
        <w:rPr>
          <w:rFonts w:ascii="Calibri" w:hAnsi="Calibri" w:cs="Calibri"/>
          <w:sz w:val="20"/>
        </w:rPr>
        <w:t>La Administración debe mantener la evaluación de los cambios en el uso de las TIC’s y debe diseñar nuevas actividades de control cuando estos cambios se incorporan en la infraestructura de las TIC’s. La Administración también debe diseñar actividades de control necesarias para mantener la infraestructura de las TIC’s. El mantenimiento de la tecnología debe incluir los procedimientos de respaldo y recuperación de la información, así como la continuidad de los planes de operación, en función de los riesgos y las consecuencias de una interrupción total o parcial de los sistemas de energía, entre otros.</w:t>
      </w:r>
    </w:p>
    <w:p w14:paraId="202F26CE" w14:textId="77777777" w:rsidR="00FB37DF" w:rsidRPr="0095155E" w:rsidRDefault="00FB37DF" w:rsidP="00904CFE">
      <w:pPr>
        <w:pStyle w:val="Texto"/>
        <w:spacing w:line="219" w:lineRule="exact"/>
        <w:ind w:left="720" w:firstLine="0"/>
        <w:rPr>
          <w:rFonts w:ascii="Calibri" w:hAnsi="Calibri" w:cs="Calibri"/>
          <w:b/>
          <w:sz w:val="20"/>
        </w:rPr>
      </w:pPr>
      <w:r w:rsidRPr="0095155E">
        <w:rPr>
          <w:rFonts w:ascii="Calibri" w:hAnsi="Calibri" w:cs="Calibri"/>
          <w:b/>
          <w:sz w:val="20"/>
        </w:rPr>
        <w:t>Diseño de la Administración de la Seguridad.</w:t>
      </w:r>
    </w:p>
    <w:p w14:paraId="4BF07704" w14:textId="77777777" w:rsidR="00FB37DF" w:rsidRPr="0095155E" w:rsidRDefault="00FB37DF" w:rsidP="00904CFE">
      <w:pPr>
        <w:pStyle w:val="Texto"/>
        <w:spacing w:line="219" w:lineRule="exact"/>
        <w:ind w:left="1440" w:hanging="720"/>
        <w:rPr>
          <w:rFonts w:ascii="Calibri" w:hAnsi="Calibri" w:cs="Calibri"/>
          <w:sz w:val="20"/>
        </w:rPr>
      </w:pPr>
      <w:r w:rsidRPr="0095155E">
        <w:rPr>
          <w:rFonts w:ascii="Calibri" w:hAnsi="Calibri" w:cs="Calibri"/>
          <w:b/>
          <w:sz w:val="20"/>
        </w:rPr>
        <w:t>11.10</w:t>
      </w:r>
      <w:r w:rsidRPr="0095155E">
        <w:rPr>
          <w:rFonts w:ascii="Calibri" w:hAnsi="Calibri" w:cs="Calibri"/>
          <w:b/>
          <w:sz w:val="20"/>
        </w:rPr>
        <w:tab/>
      </w:r>
      <w:r w:rsidRPr="0095155E">
        <w:rPr>
          <w:rFonts w:ascii="Calibri" w:hAnsi="Calibri" w:cs="Calibri"/>
          <w:sz w:val="20"/>
        </w:rPr>
        <w:t>La Administración debe diseñar actividades de control para la gestión de la seguridad sobre los sistemas de información con el fin de garantizar el acceso adecuado, de fuentes internas y externas a éstos. Los objetivos para la gestión de la seguridad deben incluir la confidencialidad, la integridad y la disponibilidad.</w:t>
      </w:r>
    </w:p>
    <w:p w14:paraId="6312A78C" w14:textId="77777777" w:rsidR="00FB37DF" w:rsidRPr="0095155E" w:rsidRDefault="00FB37DF" w:rsidP="00904CFE">
      <w:pPr>
        <w:pStyle w:val="Texto"/>
        <w:spacing w:line="219" w:lineRule="exact"/>
        <w:ind w:left="1440" w:hanging="720"/>
        <w:rPr>
          <w:rFonts w:ascii="Calibri" w:hAnsi="Calibri" w:cs="Calibri"/>
          <w:sz w:val="20"/>
        </w:rPr>
      </w:pPr>
      <w:r w:rsidRPr="0095155E">
        <w:rPr>
          <w:rFonts w:ascii="Calibri" w:hAnsi="Calibri" w:cs="Calibri"/>
          <w:b/>
          <w:sz w:val="20"/>
        </w:rPr>
        <w:t>11.11</w:t>
      </w:r>
      <w:r w:rsidRPr="0095155E">
        <w:rPr>
          <w:rFonts w:ascii="Calibri" w:hAnsi="Calibri" w:cs="Calibri"/>
          <w:sz w:val="20"/>
        </w:rPr>
        <w:tab/>
        <w:t>La gestión de la seguridad debe incluir los procesos de información y las actividades de control relacionadas con los permisos de acceso a las TIC’s, incluyendo quién tiene la capacidad de ejecutar transacciones. La gestión de la seguridad debe incluir los permisos de acceso a través de varios niveles de datos, el sistema operativo (software del sistema), la red de comunicación, aplicaciones y segmentos físicos, entre otros. La Administración debe diseñar las actividades de control sobre permisos para proteger a la institución del acceso inapropiado y el uso no autorizado del sistema.</w:t>
      </w:r>
    </w:p>
    <w:p w14:paraId="5DB2908E" w14:textId="77777777" w:rsidR="00FB37DF" w:rsidRPr="0095155E" w:rsidRDefault="00FB37DF" w:rsidP="00904CFE">
      <w:pPr>
        <w:pStyle w:val="Texto"/>
        <w:spacing w:line="219" w:lineRule="exact"/>
        <w:ind w:left="1440" w:hanging="720"/>
        <w:rPr>
          <w:rFonts w:ascii="Calibri" w:hAnsi="Calibri" w:cs="Calibri"/>
          <w:sz w:val="20"/>
        </w:rPr>
      </w:pPr>
      <w:r w:rsidRPr="0095155E">
        <w:rPr>
          <w:rFonts w:ascii="Calibri" w:hAnsi="Calibri" w:cs="Calibri"/>
          <w:b/>
          <w:sz w:val="20"/>
        </w:rPr>
        <w:t>11.12</w:t>
      </w:r>
      <w:r w:rsidRPr="0095155E">
        <w:rPr>
          <w:rFonts w:ascii="Calibri" w:hAnsi="Calibri" w:cs="Calibri"/>
          <w:b/>
          <w:sz w:val="20"/>
        </w:rPr>
        <w:tab/>
      </w:r>
      <w:r w:rsidRPr="0095155E">
        <w:rPr>
          <w:rFonts w:ascii="Calibri" w:hAnsi="Calibri" w:cs="Calibri"/>
          <w:sz w:val="20"/>
        </w:rPr>
        <w:t>La Administración debe evaluar las amenazas de seguridad a las TIC’s tanto de fuentes internas como externas.</w:t>
      </w:r>
    </w:p>
    <w:p w14:paraId="26608A9A" w14:textId="77777777" w:rsidR="00FB37DF" w:rsidRPr="0095155E" w:rsidRDefault="00FB37DF" w:rsidP="00904CFE">
      <w:pPr>
        <w:pStyle w:val="Texto"/>
        <w:spacing w:line="219" w:lineRule="exact"/>
        <w:ind w:left="1440" w:hanging="720"/>
        <w:rPr>
          <w:rFonts w:ascii="Calibri" w:hAnsi="Calibri" w:cs="Calibri"/>
          <w:sz w:val="20"/>
        </w:rPr>
      </w:pPr>
      <w:r w:rsidRPr="0095155E">
        <w:rPr>
          <w:rFonts w:ascii="Calibri" w:hAnsi="Calibri" w:cs="Calibri"/>
          <w:b/>
          <w:sz w:val="20"/>
        </w:rPr>
        <w:t>11.13</w:t>
      </w:r>
      <w:r w:rsidRPr="0095155E">
        <w:rPr>
          <w:rFonts w:ascii="Calibri" w:hAnsi="Calibri" w:cs="Calibri"/>
          <w:b/>
          <w:sz w:val="20"/>
        </w:rPr>
        <w:tab/>
      </w:r>
      <w:r w:rsidRPr="0095155E">
        <w:rPr>
          <w:rFonts w:ascii="Calibri" w:hAnsi="Calibri" w:cs="Calibri"/>
          <w:sz w:val="20"/>
        </w:rPr>
        <w:t>La Administración debe diseñar actividades de control para limitar el acceso de los usuarios a las TIC’s a través de controles como la asignación de claves de acceso y dispositivos de seguridad para autorización de usuarios.</w:t>
      </w:r>
    </w:p>
    <w:p w14:paraId="60B208D0" w14:textId="77777777" w:rsidR="00FB37DF" w:rsidRPr="0095155E" w:rsidRDefault="00FB37DF" w:rsidP="00904CFE">
      <w:pPr>
        <w:pStyle w:val="Texto"/>
        <w:spacing w:line="219" w:lineRule="exact"/>
        <w:ind w:left="720" w:firstLine="0"/>
        <w:rPr>
          <w:rFonts w:ascii="Calibri" w:hAnsi="Calibri" w:cs="Calibri"/>
          <w:b/>
          <w:sz w:val="20"/>
        </w:rPr>
      </w:pPr>
      <w:r w:rsidRPr="0095155E">
        <w:rPr>
          <w:rFonts w:ascii="Calibri" w:hAnsi="Calibri" w:cs="Calibri"/>
          <w:b/>
          <w:sz w:val="20"/>
        </w:rPr>
        <w:t>Diseño de la Adquisición, Desarrollo y Mantenimiento de las TIC’s.</w:t>
      </w:r>
    </w:p>
    <w:p w14:paraId="29090FB8" w14:textId="77777777" w:rsidR="00FB37DF" w:rsidRPr="0095155E" w:rsidRDefault="00FB37DF" w:rsidP="00904CFE">
      <w:pPr>
        <w:pStyle w:val="Texto"/>
        <w:spacing w:line="219" w:lineRule="exact"/>
        <w:ind w:left="1440" w:hanging="720"/>
        <w:rPr>
          <w:rFonts w:ascii="Calibri" w:hAnsi="Calibri" w:cs="Calibri"/>
          <w:sz w:val="20"/>
        </w:rPr>
      </w:pPr>
      <w:r w:rsidRPr="0095155E">
        <w:rPr>
          <w:rFonts w:ascii="Calibri" w:hAnsi="Calibri" w:cs="Calibri"/>
          <w:b/>
          <w:sz w:val="20"/>
        </w:rPr>
        <w:t>11.14</w:t>
      </w:r>
      <w:r w:rsidRPr="0095155E">
        <w:rPr>
          <w:rFonts w:ascii="Calibri" w:hAnsi="Calibri" w:cs="Calibri"/>
          <w:b/>
          <w:sz w:val="20"/>
        </w:rPr>
        <w:tab/>
      </w:r>
      <w:r w:rsidRPr="0095155E">
        <w:rPr>
          <w:rFonts w:ascii="Calibri" w:hAnsi="Calibri" w:cs="Calibri"/>
          <w:sz w:val="20"/>
        </w:rPr>
        <w:t>La Administración debe diseñar las actividades de control para la adquisición, desarrollo y mantenimiento de las TIC’s. La Administración puede utilizar un modelo de Ciclo de Vida del Desarrollo de Sistemas (CVDS) en el diseño de las actividades de control. El CVDS proporciona una estructura para un nuevo diseño de las TIC’s al esbozar las fases específicas y documentar los requisitos, aprobaciones y puntos de revisión dentro de las actividades de control sobre la adquisición, desarrollo y mantenimiento de la tecnología.</w:t>
      </w:r>
    </w:p>
    <w:p w14:paraId="5BACDEDB" w14:textId="77777777" w:rsidR="00FB37DF" w:rsidRPr="0095155E" w:rsidRDefault="00FB37DF" w:rsidP="00904CFE">
      <w:pPr>
        <w:pStyle w:val="Texto"/>
        <w:spacing w:after="98"/>
        <w:ind w:left="1440" w:hanging="720"/>
        <w:rPr>
          <w:rFonts w:ascii="Calibri" w:hAnsi="Calibri" w:cs="Calibri"/>
          <w:sz w:val="20"/>
        </w:rPr>
      </w:pPr>
      <w:r w:rsidRPr="0095155E">
        <w:rPr>
          <w:rFonts w:ascii="Calibri" w:hAnsi="Calibri" w:cs="Calibri"/>
          <w:b/>
          <w:sz w:val="20"/>
        </w:rPr>
        <w:t>11.15</w:t>
      </w:r>
      <w:r w:rsidRPr="0095155E">
        <w:rPr>
          <w:rFonts w:ascii="Calibri" w:hAnsi="Calibri" w:cs="Calibri"/>
          <w:b/>
          <w:sz w:val="20"/>
        </w:rPr>
        <w:tab/>
      </w:r>
      <w:r w:rsidRPr="0095155E">
        <w:rPr>
          <w:rFonts w:ascii="Calibri" w:hAnsi="Calibri" w:cs="Calibri"/>
          <w:sz w:val="20"/>
        </w:rPr>
        <w:t>La Administración puede adquirir software de TIC’s, por lo que debe incorporar metodologías para esta acción y debe diseñar actividades de control sobre su selección, desarrollo continuo y mantenimiento. Las actividades de control sobre el desarrollo, mantenimiento y cambio en el software de aplicaciones previenen la existencia de programas o modificaciones no autorizados.</w:t>
      </w:r>
    </w:p>
    <w:p w14:paraId="11EE6FAC" w14:textId="77777777" w:rsidR="00FB37DF" w:rsidRPr="0095155E" w:rsidRDefault="00FB37DF" w:rsidP="00904CFE">
      <w:pPr>
        <w:pStyle w:val="Texto"/>
        <w:spacing w:after="98"/>
        <w:ind w:left="1440" w:hanging="720"/>
        <w:rPr>
          <w:rFonts w:ascii="Calibri" w:hAnsi="Calibri" w:cs="Calibri"/>
          <w:sz w:val="20"/>
        </w:rPr>
      </w:pPr>
      <w:r w:rsidRPr="0095155E">
        <w:rPr>
          <w:rFonts w:ascii="Calibri" w:hAnsi="Calibri" w:cs="Calibri"/>
          <w:b/>
          <w:sz w:val="20"/>
        </w:rPr>
        <w:t>11.16</w:t>
      </w:r>
      <w:r w:rsidRPr="0095155E">
        <w:rPr>
          <w:rFonts w:ascii="Calibri" w:hAnsi="Calibri" w:cs="Calibri"/>
          <w:b/>
          <w:sz w:val="20"/>
        </w:rPr>
        <w:tab/>
      </w:r>
      <w:r w:rsidRPr="0095155E">
        <w:rPr>
          <w:rFonts w:ascii="Calibri" w:hAnsi="Calibri" w:cs="Calibri"/>
          <w:sz w:val="20"/>
        </w:rPr>
        <w:t>La contratación de servicios tercerizados para el desarrollo de las TIC’s es otra alternativa y la Administración también debe evaluar los riesgos que su utilización representa para la integridad, exactitud y validez de la información presentada a los servicios tercerizados y ofrecida por éstos.</w:t>
      </w:r>
    </w:p>
    <w:p w14:paraId="033ED37C" w14:textId="4017361C" w:rsidR="00FB37DF" w:rsidRPr="0095155E" w:rsidRDefault="00FB37DF" w:rsidP="00904CFE">
      <w:pPr>
        <w:pStyle w:val="ROMANOS"/>
        <w:spacing w:after="98"/>
        <w:rPr>
          <w:rFonts w:ascii="Calibri" w:hAnsi="Calibri" w:cs="Calibri"/>
          <w:sz w:val="20"/>
          <w:szCs w:val="20"/>
        </w:rPr>
      </w:pPr>
      <w:r w:rsidRPr="0095155E">
        <w:rPr>
          <w:rFonts w:ascii="Calibri" w:hAnsi="Calibri" w:cs="Calibri"/>
          <w:b/>
          <w:sz w:val="20"/>
          <w:szCs w:val="20"/>
        </w:rPr>
        <w:t>12</w:t>
      </w:r>
      <w:r w:rsidRPr="0095155E">
        <w:rPr>
          <w:rFonts w:ascii="Calibri" w:hAnsi="Calibri" w:cs="Calibri"/>
          <w:sz w:val="20"/>
          <w:szCs w:val="20"/>
        </w:rPr>
        <w:t>.</w:t>
      </w:r>
      <w:r w:rsidRPr="0095155E">
        <w:rPr>
          <w:rFonts w:ascii="Calibri" w:hAnsi="Calibri" w:cs="Calibri"/>
          <w:sz w:val="20"/>
          <w:szCs w:val="20"/>
        </w:rPr>
        <w:tab/>
      </w:r>
      <w:r w:rsidRPr="0095155E">
        <w:rPr>
          <w:rFonts w:ascii="Calibri" w:hAnsi="Calibri" w:cs="Calibri"/>
          <w:b/>
          <w:sz w:val="20"/>
          <w:szCs w:val="20"/>
        </w:rPr>
        <w:t>Implementar Actividades de Control.</w:t>
      </w:r>
      <w:r w:rsidRPr="0095155E">
        <w:rPr>
          <w:rFonts w:ascii="Calibri" w:hAnsi="Calibri" w:cs="Calibri"/>
          <w:sz w:val="20"/>
          <w:szCs w:val="20"/>
        </w:rPr>
        <w:t xml:space="preserve"> La Administración debe poner en operación políticas y procedimientos, las cuales deben estar documentadas y formalmente establecidas.</w:t>
      </w:r>
    </w:p>
    <w:p w14:paraId="1C43DFCA" w14:textId="77777777" w:rsidR="00FB37DF" w:rsidRPr="0095155E" w:rsidRDefault="00FB37DF" w:rsidP="00904CFE">
      <w:pPr>
        <w:pStyle w:val="Texto"/>
        <w:spacing w:after="98"/>
        <w:ind w:left="720" w:firstLine="0"/>
        <w:rPr>
          <w:rFonts w:ascii="Calibri" w:hAnsi="Calibri" w:cs="Calibri"/>
          <w:b/>
          <w:sz w:val="20"/>
        </w:rPr>
      </w:pPr>
      <w:r w:rsidRPr="0095155E">
        <w:rPr>
          <w:rFonts w:ascii="Calibri" w:hAnsi="Calibri" w:cs="Calibri"/>
          <w:b/>
          <w:sz w:val="20"/>
        </w:rPr>
        <w:lastRenderedPageBreak/>
        <w:t>Documentación y Formalización de Responsabilidades a través de Políticas.</w:t>
      </w:r>
    </w:p>
    <w:p w14:paraId="72ED1482" w14:textId="77777777" w:rsidR="00FB37DF" w:rsidRPr="0095155E" w:rsidRDefault="00FB37DF" w:rsidP="00904CFE">
      <w:pPr>
        <w:pStyle w:val="Texto"/>
        <w:spacing w:after="98"/>
        <w:ind w:left="1440" w:hanging="720"/>
        <w:rPr>
          <w:rFonts w:ascii="Calibri" w:hAnsi="Calibri" w:cs="Calibri"/>
          <w:sz w:val="20"/>
        </w:rPr>
      </w:pPr>
      <w:r w:rsidRPr="0095155E">
        <w:rPr>
          <w:rFonts w:ascii="Calibri" w:hAnsi="Calibri" w:cs="Calibri"/>
          <w:b/>
          <w:sz w:val="20"/>
        </w:rPr>
        <w:t>12.01</w:t>
      </w:r>
      <w:r w:rsidRPr="0095155E">
        <w:rPr>
          <w:rFonts w:ascii="Calibri" w:hAnsi="Calibri" w:cs="Calibri"/>
          <w:b/>
          <w:sz w:val="20"/>
        </w:rPr>
        <w:tab/>
      </w:r>
      <w:r w:rsidRPr="0095155E">
        <w:rPr>
          <w:rFonts w:ascii="Calibri" w:hAnsi="Calibri" w:cs="Calibri"/>
          <w:sz w:val="20"/>
        </w:rPr>
        <w:t>La Administración debe documentar, a través de políticas, manuales, lineamientos y otros documentos de naturaleza similar las responsabilidades de control interno en la institución.</w:t>
      </w:r>
    </w:p>
    <w:p w14:paraId="0C38C50D" w14:textId="37C62B33" w:rsidR="00FB37DF" w:rsidRPr="0095155E" w:rsidRDefault="00FB37DF" w:rsidP="00904CFE">
      <w:pPr>
        <w:pStyle w:val="Texto"/>
        <w:spacing w:after="98"/>
        <w:ind w:left="1440" w:hanging="720"/>
        <w:rPr>
          <w:rFonts w:ascii="Calibri" w:hAnsi="Calibri" w:cs="Calibri"/>
          <w:sz w:val="20"/>
        </w:rPr>
      </w:pPr>
      <w:r w:rsidRPr="0095155E">
        <w:rPr>
          <w:rFonts w:ascii="Calibri" w:hAnsi="Calibri" w:cs="Calibri"/>
          <w:b/>
          <w:sz w:val="20"/>
        </w:rPr>
        <w:t>12.02</w:t>
      </w:r>
      <w:r w:rsidRPr="0095155E">
        <w:rPr>
          <w:rFonts w:ascii="Calibri" w:hAnsi="Calibri" w:cs="Calibri"/>
          <w:b/>
          <w:sz w:val="20"/>
        </w:rPr>
        <w:tab/>
      </w:r>
      <w:r w:rsidRPr="0095155E">
        <w:rPr>
          <w:rFonts w:ascii="Calibri" w:hAnsi="Calibri" w:cs="Calibri"/>
          <w:sz w:val="20"/>
        </w:rPr>
        <w:t xml:space="preserve">La Administración debe documentar mediante políticas para cada </w:t>
      </w:r>
      <w:r w:rsidR="00F538E4">
        <w:rPr>
          <w:rFonts w:ascii="Calibri" w:hAnsi="Calibri" w:cs="Calibri"/>
          <w:sz w:val="20"/>
        </w:rPr>
        <w:t>área administrativa</w:t>
      </w:r>
      <w:r w:rsidRPr="0095155E">
        <w:rPr>
          <w:rFonts w:ascii="Calibri" w:hAnsi="Calibri" w:cs="Calibri"/>
          <w:sz w:val="20"/>
        </w:rPr>
        <w:t xml:space="preserve"> su responsabilidad sobre el cumplimiento de los objetivos de los procesos, de sus riesgos asociados, del diseño de actividades de control, de la implementación de los controles y de su eficacia operativa.</w:t>
      </w:r>
    </w:p>
    <w:p w14:paraId="78EC4714" w14:textId="1B958ABC" w:rsidR="00FB37DF" w:rsidRPr="0095155E" w:rsidRDefault="00FB37DF" w:rsidP="00904CFE">
      <w:pPr>
        <w:pStyle w:val="Texto"/>
        <w:spacing w:after="98"/>
        <w:ind w:left="1440" w:hanging="720"/>
        <w:rPr>
          <w:rFonts w:ascii="Calibri" w:hAnsi="Calibri" w:cs="Calibri"/>
          <w:sz w:val="20"/>
        </w:rPr>
      </w:pPr>
      <w:r w:rsidRPr="0095155E">
        <w:rPr>
          <w:rFonts w:ascii="Calibri" w:hAnsi="Calibri" w:cs="Calibri"/>
          <w:b/>
          <w:sz w:val="20"/>
        </w:rPr>
        <w:t>12.03</w:t>
      </w:r>
      <w:r w:rsidRPr="0095155E">
        <w:rPr>
          <w:rFonts w:ascii="Calibri" w:hAnsi="Calibri" w:cs="Calibri"/>
          <w:b/>
          <w:sz w:val="20"/>
        </w:rPr>
        <w:tab/>
      </w:r>
      <w:r w:rsidRPr="0095155E">
        <w:rPr>
          <w:rFonts w:ascii="Calibri" w:hAnsi="Calibri" w:cs="Calibri"/>
          <w:sz w:val="20"/>
        </w:rPr>
        <w:t xml:space="preserve">El personal de las </w:t>
      </w:r>
      <w:r w:rsidR="00F538E4">
        <w:rPr>
          <w:rFonts w:ascii="Calibri" w:hAnsi="Calibri" w:cs="Calibri"/>
          <w:sz w:val="20"/>
        </w:rPr>
        <w:t>áreas administrativas</w:t>
      </w:r>
      <w:r w:rsidRPr="0095155E">
        <w:rPr>
          <w:rFonts w:ascii="Calibri" w:hAnsi="Calibri" w:cs="Calibri"/>
          <w:sz w:val="20"/>
        </w:rPr>
        <w:t xml:space="preserve"> que ocupa puestos clave puede definir con mayor amplitud las políticas a través de los procedimientos del día a día, dependiendo de la frecuencia del cambio en el entorno operativo y la complejidad del proceso operativo. La Administración debe comunicar al personal las políticas y procedimientos para que éste pueda implementar las actividades de control respecto de las responsabilidades que tiene asignadas.</w:t>
      </w:r>
    </w:p>
    <w:p w14:paraId="1B6FD5C9" w14:textId="77777777" w:rsidR="00FB37DF" w:rsidRPr="0095155E" w:rsidRDefault="00FB37DF" w:rsidP="00904CFE">
      <w:pPr>
        <w:pStyle w:val="Texto"/>
        <w:spacing w:after="98"/>
        <w:ind w:left="720" w:firstLine="0"/>
        <w:rPr>
          <w:rFonts w:ascii="Calibri" w:hAnsi="Calibri" w:cs="Calibri"/>
          <w:b/>
          <w:sz w:val="20"/>
        </w:rPr>
      </w:pPr>
      <w:r w:rsidRPr="0095155E">
        <w:rPr>
          <w:rFonts w:ascii="Calibri" w:hAnsi="Calibri" w:cs="Calibri"/>
          <w:b/>
          <w:sz w:val="20"/>
        </w:rPr>
        <w:t>Revisiones Periódicas a las Actividades de Control.</w:t>
      </w:r>
    </w:p>
    <w:p w14:paraId="2C693BE4" w14:textId="77777777" w:rsidR="00FB37DF" w:rsidRPr="0095155E" w:rsidRDefault="00FB37DF" w:rsidP="00904CFE">
      <w:pPr>
        <w:pStyle w:val="Texto"/>
        <w:spacing w:after="98"/>
        <w:ind w:left="1440" w:hanging="720"/>
        <w:rPr>
          <w:rFonts w:ascii="Calibri" w:hAnsi="Calibri" w:cs="Calibri"/>
          <w:sz w:val="20"/>
        </w:rPr>
      </w:pPr>
      <w:r w:rsidRPr="0095155E">
        <w:rPr>
          <w:rFonts w:ascii="Calibri" w:hAnsi="Calibri" w:cs="Calibri"/>
          <w:b/>
          <w:sz w:val="20"/>
        </w:rPr>
        <w:t>12.04</w:t>
      </w:r>
      <w:r w:rsidRPr="0095155E">
        <w:rPr>
          <w:rFonts w:ascii="Calibri" w:hAnsi="Calibri" w:cs="Calibri"/>
          <w:b/>
          <w:sz w:val="20"/>
        </w:rPr>
        <w:tab/>
      </w:r>
      <w:r w:rsidRPr="0095155E">
        <w:rPr>
          <w:rFonts w:ascii="Calibri" w:hAnsi="Calibri" w:cs="Calibri"/>
          <w:sz w:val="20"/>
        </w:rPr>
        <w:t>La Administración debe revisar periódicamente las políticas, procedimientos y actividades de control asociadas para mantener la relevancia y eficacia en el logro de los objetivos o en el enfrentamiento de sus riesgos.</w:t>
      </w:r>
    </w:p>
    <w:p w14:paraId="5C2B5253" w14:textId="77777777" w:rsidR="00FB37DF" w:rsidRPr="00986EA8" w:rsidRDefault="00FB37DF" w:rsidP="00904CFE">
      <w:pPr>
        <w:pStyle w:val="Texto"/>
        <w:spacing w:after="98"/>
        <w:rPr>
          <w:rFonts w:ascii="Calibri" w:hAnsi="Calibri" w:cs="Calibri"/>
          <w:b/>
          <w:smallCaps/>
          <w:sz w:val="24"/>
          <w:szCs w:val="24"/>
        </w:rPr>
      </w:pPr>
      <w:r w:rsidRPr="00986EA8">
        <w:rPr>
          <w:rFonts w:ascii="Calibri" w:hAnsi="Calibri" w:cs="Calibri"/>
          <w:b/>
          <w:smallCaps/>
          <w:sz w:val="24"/>
          <w:szCs w:val="24"/>
        </w:rPr>
        <w:t>Cuarta. Información y Comunicación.</w:t>
      </w:r>
    </w:p>
    <w:p w14:paraId="05021259" w14:textId="77777777" w:rsidR="00FB37DF" w:rsidRPr="0095155E" w:rsidRDefault="00FB37DF" w:rsidP="00904CFE">
      <w:pPr>
        <w:pStyle w:val="Texto"/>
        <w:spacing w:after="98"/>
        <w:rPr>
          <w:rFonts w:ascii="Calibri" w:hAnsi="Calibri" w:cs="Calibri"/>
          <w:sz w:val="20"/>
        </w:rPr>
      </w:pPr>
      <w:r w:rsidRPr="0095155E">
        <w:rPr>
          <w:rFonts w:ascii="Calibri" w:hAnsi="Calibri" w:cs="Calibri"/>
          <w:sz w:val="20"/>
        </w:rPr>
        <w:t>La información y comunicación son relevantes para el logro de los objetivos institucionales. Al respecto, la Administración debe establecer mecanismos que aseguren que la información relevante cuenta con los elementos de calidad suficientes y que los canales de comunicación tanto al interior como al exterior son efectivos.</w:t>
      </w:r>
    </w:p>
    <w:p w14:paraId="3B868BCB" w14:textId="12729918" w:rsidR="00FB37DF" w:rsidRPr="0095155E" w:rsidRDefault="00FB37DF" w:rsidP="00904CFE">
      <w:pPr>
        <w:pStyle w:val="Texto"/>
        <w:spacing w:after="98"/>
        <w:rPr>
          <w:rFonts w:ascii="Calibri" w:hAnsi="Calibri" w:cs="Calibri"/>
          <w:sz w:val="20"/>
        </w:rPr>
      </w:pPr>
      <w:r w:rsidRPr="0095155E">
        <w:rPr>
          <w:rFonts w:ascii="Calibri" w:hAnsi="Calibri" w:cs="Calibri"/>
          <w:sz w:val="20"/>
        </w:rPr>
        <w:t>La información que l</w:t>
      </w:r>
      <w:r w:rsidR="00F538E4">
        <w:rPr>
          <w:rFonts w:ascii="Calibri" w:hAnsi="Calibri" w:cs="Calibri"/>
          <w:sz w:val="20"/>
        </w:rPr>
        <w:t>a</w:t>
      </w:r>
      <w:r w:rsidRPr="0095155E">
        <w:rPr>
          <w:rFonts w:ascii="Calibri" w:hAnsi="Calibri" w:cs="Calibri"/>
          <w:sz w:val="20"/>
        </w:rPr>
        <w:t xml:space="preserve">s </w:t>
      </w:r>
      <w:r w:rsidR="00F538E4">
        <w:rPr>
          <w:rFonts w:ascii="Calibri" w:hAnsi="Calibri" w:cs="Calibri"/>
          <w:sz w:val="20"/>
        </w:rPr>
        <w:t>Personas S</w:t>
      </w:r>
      <w:r w:rsidR="00F538E4" w:rsidRPr="0095155E">
        <w:rPr>
          <w:rFonts w:ascii="Calibri" w:hAnsi="Calibri" w:cs="Calibri"/>
          <w:sz w:val="20"/>
        </w:rPr>
        <w:t>ervidor</w:t>
      </w:r>
      <w:r w:rsidR="00F538E4">
        <w:rPr>
          <w:rFonts w:ascii="Calibri" w:hAnsi="Calibri" w:cs="Calibri"/>
          <w:sz w:val="20"/>
        </w:rPr>
        <w:t>as</w:t>
      </w:r>
      <w:r w:rsidR="00F538E4" w:rsidRPr="0095155E">
        <w:rPr>
          <w:rFonts w:ascii="Calibri" w:hAnsi="Calibri" w:cs="Calibri"/>
          <w:sz w:val="20"/>
        </w:rPr>
        <w:t xml:space="preserve"> </w:t>
      </w:r>
      <w:r w:rsidR="00F538E4">
        <w:rPr>
          <w:rFonts w:ascii="Calibri" w:hAnsi="Calibri" w:cs="Calibri"/>
          <w:sz w:val="20"/>
        </w:rPr>
        <w:t>P</w:t>
      </w:r>
      <w:r w:rsidR="00F538E4" w:rsidRPr="0095155E">
        <w:rPr>
          <w:rFonts w:ascii="Calibri" w:hAnsi="Calibri" w:cs="Calibri"/>
          <w:sz w:val="20"/>
        </w:rPr>
        <w:t>úblic</w:t>
      </w:r>
      <w:r w:rsidR="00F538E4">
        <w:rPr>
          <w:rFonts w:ascii="Calibri" w:hAnsi="Calibri" w:cs="Calibri"/>
          <w:sz w:val="20"/>
        </w:rPr>
        <w:t>as</w:t>
      </w:r>
      <w:r w:rsidRPr="0095155E">
        <w:rPr>
          <w:rFonts w:ascii="Calibri" w:hAnsi="Calibri" w:cs="Calibri"/>
          <w:sz w:val="20"/>
        </w:rPr>
        <w:t xml:space="preserve"> generan, </w:t>
      </w:r>
      <w:r w:rsidR="004A4A61" w:rsidRPr="0095155E">
        <w:rPr>
          <w:rFonts w:ascii="Calibri" w:hAnsi="Calibri" w:cs="Calibri"/>
          <w:sz w:val="20"/>
        </w:rPr>
        <w:t>obtiene</w:t>
      </w:r>
      <w:r w:rsidR="00885328">
        <w:rPr>
          <w:rFonts w:ascii="Calibri" w:hAnsi="Calibri" w:cs="Calibri"/>
          <w:sz w:val="20"/>
        </w:rPr>
        <w:t>n</w:t>
      </w:r>
      <w:r w:rsidRPr="0095155E">
        <w:rPr>
          <w:rFonts w:ascii="Calibri" w:hAnsi="Calibri" w:cs="Calibri"/>
          <w:sz w:val="20"/>
        </w:rPr>
        <w:t>, utilizan y comunican para respaldar el sistema de control interno debe cubrir los requisitos establecidos por la Administración, con la exactitud apropiada, así como con la especificidad requerida del personal pertinente.</w:t>
      </w:r>
    </w:p>
    <w:p w14:paraId="33ADABB6" w14:textId="77777777" w:rsidR="00FB37DF" w:rsidRPr="0095155E" w:rsidRDefault="00FB37DF" w:rsidP="00904CFE">
      <w:pPr>
        <w:pStyle w:val="Texto"/>
        <w:spacing w:after="98"/>
        <w:rPr>
          <w:rFonts w:ascii="Calibri" w:hAnsi="Calibri" w:cs="Calibri"/>
          <w:sz w:val="20"/>
        </w:rPr>
      </w:pPr>
      <w:r w:rsidRPr="0095155E">
        <w:rPr>
          <w:rFonts w:ascii="Calibri" w:hAnsi="Calibri" w:cs="Calibri"/>
          <w:sz w:val="20"/>
        </w:rPr>
        <w:t>Los sistemas de información y comunicación, deben diseñarse e instrumentarse bajo criterios de utilidad, confiabilidad y oportunidad, así como con mecanismos de actualización permanente, difusión eficaz por medios electrónicos y en formatos susceptibles de aprovechamiento para su procesamiento que permitan determinar si se están cumpliendo las metas y objetivos institucionales con el uso eficiente de los recursos. La Administración requiere tener acceso a información relevante y mecanismos de comunicación confiables, en relación con los eventos internos y externos que pueden afectar a la institución.</w:t>
      </w:r>
    </w:p>
    <w:p w14:paraId="28A12B1A" w14:textId="0F4E078A" w:rsidR="00FB37DF" w:rsidRPr="0095155E" w:rsidRDefault="00FB37DF" w:rsidP="00904CFE">
      <w:pPr>
        <w:pStyle w:val="Texto"/>
        <w:spacing w:after="98"/>
        <w:rPr>
          <w:rFonts w:ascii="Calibri" w:hAnsi="Calibri" w:cs="Calibri"/>
          <w:sz w:val="20"/>
        </w:rPr>
      </w:pPr>
      <w:r w:rsidRPr="0095155E">
        <w:rPr>
          <w:rFonts w:ascii="Calibri" w:hAnsi="Calibri" w:cs="Calibri"/>
          <w:sz w:val="20"/>
        </w:rPr>
        <w:t>Para la aplicación de esta norma, el Titular</w:t>
      </w:r>
      <w:r w:rsidR="002F4D06">
        <w:rPr>
          <w:rFonts w:ascii="Calibri" w:hAnsi="Calibri" w:cs="Calibri"/>
          <w:sz w:val="20"/>
        </w:rPr>
        <w:t xml:space="preserve"> de la APM</w:t>
      </w:r>
      <w:r w:rsidR="004A4A61">
        <w:rPr>
          <w:rFonts w:ascii="Calibri" w:hAnsi="Calibri" w:cs="Calibri"/>
          <w:sz w:val="20"/>
        </w:rPr>
        <w:t xml:space="preserve"> y</w:t>
      </w:r>
      <w:r w:rsidRPr="0095155E">
        <w:rPr>
          <w:rFonts w:ascii="Calibri" w:hAnsi="Calibri" w:cs="Calibri"/>
          <w:sz w:val="20"/>
        </w:rPr>
        <w:t xml:space="preserve"> la Administración deberán vigilar la implementación y operación en conjunto y de manera sistémica de los siguientes principios y elementos de control:</w:t>
      </w:r>
    </w:p>
    <w:p w14:paraId="49FF50F2" w14:textId="6BD175C2" w:rsidR="00FB37DF" w:rsidRPr="0095155E" w:rsidRDefault="00FB37DF" w:rsidP="00904CFE">
      <w:pPr>
        <w:pStyle w:val="ROMANOS"/>
        <w:spacing w:after="98"/>
        <w:rPr>
          <w:rFonts w:ascii="Calibri" w:hAnsi="Calibri" w:cs="Calibri"/>
          <w:sz w:val="20"/>
          <w:szCs w:val="20"/>
        </w:rPr>
      </w:pPr>
      <w:r w:rsidRPr="0095155E">
        <w:rPr>
          <w:rFonts w:ascii="Calibri" w:hAnsi="Calibri" w:cs="Calibri"/>
          <w:b/>
          <w:sz w:val="20"/>
          <w:szCs w:val="20"/>
        </w:rPr>
        <w:t>13.</w:t>
      </w:r>
      <w:r w:rsidRPr="0095155E">
        <w:rPr>
          <w:rFonts w:ascii="Calibri" w:hAnsi="Calibri" w:cs="Calibri"/>
          <w:b/>
          <w:sz w:val="20"/>
          <w:szCs w:val="20"/>
        </w:rPr>
        <w:tab/>
        <w:t>Usar Información relevante y de calidad.</w:t>
      </w:r>
      <w:r w:rsidRPr="0095155E">
        <w:rPr>
          <w:rFonts w:ascii="Calibri" w:hAnsi="Calibri" w:cs="Calibri"/>
          <w:sz w:val="20"/>
          <w:szCs w:val="20"/>
        </w:rPr>
        <w:t xml:space="preserve"> La Administración debe implementar los medios necesarios para que las </w:t>
      </w:r>
      <w:r w:rsidR="00D82724">
        <w:rPr>
          <w:rFonts w:ascii="Calibri" w:hAnsi="Calibri" w:cs="Calibri"/>
          <w:sz w:val="20"/>
          <w:szCs w:val="20"/>
        </w:rPr>
        <w:t>áreas</w:t>
      </w:r>
      <w:r w:rsidRPr="0095155E">
        <w:rPr>
          <w:rFonts w:ascii="Calibri" w:hAnsi="Calibri" w:cs="Calibri"/>
          <w:sz w:val="20"/>
          <w:szCs w:val="20"/>
        </w:rPr>
        <w:t xml:space="preserve"> administrativas generen y utilicen información relevante y de calidad, que contribuyan al logro de las metas y objetivos institucionales y den soporte al SCI</w:t>
      </w:r>
      <w:r w:rsidR="00D82724">
        <w:rPr>
          <w:rFonts w:ascii="Calibri" w:hAnsi="Calibri" w:cs="Calibri"/>
          <w:sz w:val="20"/>
          <w:szCs w:val="20"/>
        </w:rPr>
        <w:t>APMOJ</w:t>
      </w:r>
      <w:r w:rsidRPr="0095155E">
        <w:rPr>
          <w:rFonts w:ascii="Calibri" w:hAnsi="Calibri" w:cs="Calibri"/>
          <w:sz w:val="20"/>
          <w:szCs w:val="20"/>
        </w:rPr>
        <w:t>;</w:t>
      </w:r>
    </w:p>
    <w:p w14:paraId="62D13F36" w14:textId="77777777" w:rsidR="00FB37DF" w:rsidRPr="0095155E" w:rsidRDefault="00FB37DF" w:rsidP="00904CFE">
      <w:pPr>
        <w:pStyle w:val="Texto"/>
        <w:spacing w:after="98"/>
        <w:ind w:left="720" w:firstLine="0"/>
        <w:rPr>
          <w:rFonts w:ascii="Calibri" w:hAnsi="Calibri" w:cs="Calibri"/>
          <w:b/>
          <w:sz w:val="20"/>
        </w:rPr>
      </w:pPr>
      <w:r w:rsidRPr="0095155E">
        <w:rPr>
          <w:rFonts w:ascii="Calibri" w:hAnsi="Calibri" w:cs="Calibri"/>
          <w:b/>
          <w:sz w:val="20"/>
        </w:rPr>
        <w:t>Identificación de los Requerimientos de Información.</w:t>
      </w:r>
    </w:p>
    <w:p w14:paraId="1072D8A8" w14:textId="77777777" w:rsidR="00FB37DF" w:rsidRPr="0095155E" w:rsidRDefault="00FB37DF" w:rsidP="00904CFE">
      <w:pPr>
        <w:pStyle w:val="Texto"/>
        <w:spacing w:after="98"/>
        <w:ind w:left="1440" w:hanging="720"/>
        <w:rPr>
          <w:rFonts w:ascii="Calibri" w:hAnsi="Calibri" w:cs="Calibri"/>
          <w:sz w:val="20"/>
        </w:rPr>
      </w:pPr>
      <w:r w:rsidRPr="0095155E">
        <w:rPr>
          <w:rFonts w:ascii="Calibri" w:hAnsi="Calibri" w:cs="Calibri"/>
          <w:b/>
          <w:sz w:val="20"/>
        </w:rPr>
        <w:t>13.01</w:t>
      </w:r>
      <w:r w:rsidRPr="0095155E">
        <w:rPr>
          <w:rFonts w:ascii="Calibri" w:hAnsi="Calibri" w:cs="Calibri"/>
          <w:b/>
          <w:sz w:val="20"/>
        </w:rPr>
        <w:tab/>
      </w:r>
      <w:r w:rsidRPr="0095155E">
        <w:rPr>
          <w:rFonts w:ascii="Calibri" w:hAnsi="Calibri" w:cs="Calibri"/>
          <w:sz w:val="20"/>
        </w:rPr>
        <w:t>La Administración debe diseñar un proceso que considere los objetivos institucionales y los riesgos asociados a éstos, para identificar los requerimientos de información necesarios para alcanzarlos y enfrentarlos, respectivamente. Estos requerimientos deben considerar las expectativas de los usuarios internos y externos.</w:t>
      </w:r>
    </w:p>
    <w:p w14:paraId="20EE56F0" w14:textId="77777777" w:rsidR="00FB37DF" w:rsidRPr="0095155E" w:rsidRDefault="00FB37DF" w:rsidP="00904CFE">
      <w:pPr>
        <w:pStyle w:val="Texto"/>
        <w:spacing w:line="224" w:lineRule="exact"/>
        <w:ind w:left="1440" w:hanging="720"/>
        <w:rPr>
          <w:rFonts w:ascii="Calibri" w:hAnsi="Calibri" w:cs="Calibri"/>
          <w:sz w:val="20"/>
        </w:rPr>
      </w:pPr>
      <w:r w:rsidRPr="0095155E">
        <w:rPr>
          <w:rFonts w:ascii="Calibri" w:hAnsi="Calibri" w:cs="Calibri"/>
          <w:b/>
          <w:sz w:val="20"/>
        </w:rPr>
        <w:t>13.02</w:t>
      </w:r>
      <w:r w:rsidRPr="0095155E">
        <w:rPr>
          <w:rFonts w:ascii="Calibri" w:hAnsi="Calibri" w:cs="Calibri"/>
          <w:b/>
          <w:sz w:val="20"/>
        </w:rPr>
        <w:tab/>
      </w:r>
      <w:r w:rsidRPr="0095155E">
        <w:rPr>
          <w:rFonts w:ascii="Calibri" w:hAnsi="Calibri" w:cs="Calibri"/>
          <w:sz w:val="20"/>
        </w:rPr>
        <w:t>La Administración debe identificar los requerimientos de información en un proceso continuo que se desarrolla en todo el control interno. Conforme ocurre un cambio en la institución, en sus objetivos y riesgos, la Administración debe modificar los requisitos de información según sea necesario para cumplir con los objetivos y hacer frente a los riesgos modificados.</w:t>
      </w:r>
    </w:p>
    <w:p w14:paraId="7289E79D" w14:textId="77777777" w:rsidR="00FB37DF" w:rsidRPr="0095155E" w:rsidRDefault="00FB37DF" w:rsidP="00904CFE">
      <w:pPr>
        <w:pStyle w:val="Texto"/>
        <w:spacing w:line="224" w:lineRule="exact"/>
        <w:ind w:left="720" w:firstLine="0"/>
        <w:rPr>
          <w:rFonts w:ascii="Calibri" w:hAnsi="Calibri" w:cs="Calibri"/>
          <w:b/>
          <w:sz w:val="20"/>
        </w:rPr>
      </w:pPr>
      <w:r w:rsidRPr="0095155E">
        <w:rPr>
          <w:rFonts w:ascii="Calibri" w:hAnsi="Calibri" w:cs="Calibri"/>
          <w:b/>
          <w:sz w:val="20"/>
        </w:rPr>
        <w:t>Datos Relevantes de Fuentes Confiables.</w:t>
      </w:r>
    </w:p>
    <w:p w14:paraId="2F87553E" w14:textId="77777777" w:rsidR="00FB37DF" w:rsidRDefault="00FB37DF" w:rsidP="00904CFE">
      <w:pPr>
        <w:pStyle w:val="Texto"/>
        <w:spacing w:line="224" w:lineRule="exact"/>
        <w:ind w:left="1440" w:hanging="720"/>
        <w:rPr>
          <w:rFonts w:ascii="Calibri" w:hAnsi="Calibri" w:cs="Calibri"/>
          <w:sz w:val="20"/>
        </w:rPr>
      </w:pPr>
      <w:r w:rsidRPr="0095155E">
        <w:rPr>
          <w:rFonts w:ascii="Calibri" w:hAnsi="Calibri" w:cs="Calibri"/>
          <w:b/>
          <w:sz w:val="20"/>
        </w:rPr>
        <w:t>13.03</w:t>
      </w:r>
      <w:r w:rsidRPr="0095155E">
        <w:rPr>
          <w:rFonts w:ascii="Calibri" w:hAnsi="Calibri" w:cs="Calibri"/>
          <w:b/>
          <w:sz w:val="20"/>
        </w:rPr>
        <w:tab/>
      </w:r>
      <w:r w:rsidRPr="0095155E">
        <w:rPr>
          <w:rFonts w:ascii="Calibri" w:hAnsi="Calibri" w:cs="Calibri"/>
          <w:sz w:val="20"/>
        </w:rPr>
        <w:t>La Administración debe obtener datos relevantes de fuentes confiables internas y externas, de manera oportuna, y en función de los requisitos de información identificados y establecidos. Los datos relevantes tienen una conexión lógica con los requisitos de información identificados y establecidos. Las fuentes internas y externas confiables proporcionan datos que son razonablemente libres de errores y sesgos.</w:t>
      </w:r>
    </w:p>
    <w:p w14:paraId="75DDF1E1" w14:textId="77777777" w:rsidR="00FB37DF" w:rsidRPr="0095155E" w:rsidRDefault="00FB37DF" w:rsidP="00904CFE">
      <w:pPr>
        <w:pStyle w:val="Texto"/>
        <w:spacing w:line="224" w:lineRule="exact"/>
        <w:ind w:left="720" w:firstLine="0"/>
        <w:rPr>
          <w:rFonts w:ascii="Calibri" w:hAnsi="Calibri" w:cs="Calibri"/>
          <w:b/>
          <w:sz w:val="20"/>
        </w:rPr>
      </w:pPr>
      <w:r w:rsidRPr="0095155E">
        <w:rPr>
          <w:rFonts w:ascii="Calibri" w:hAnsi="Calibri" w:cs="Calibri"/>
          <w:b/>
          <w:sz w:val="20"/>
        </w:rPr>
        <w:lastRenderedPageBreak/>
        <w:t>Datos Procesados en Información de Calidad.</w:t>
      </w:r>
    </w:p>
    <w:p w14:paraId="5E953415" w14:textId="77777777" w:rsidR="00FB37DF" w:rsidRPr="0095155E" w:rsidRDefault="00FB37DF" w:rsidP="00904CFE">
      <w:pPr>
        <w:pStyle w:val="Texto"/>
        <w:spacing w:line="224" w:lineRule="exact"/>
        <w:ind w:left="1440" w:hanging="720"/>
        <w:rPr>
          <w:rFonts w:ascii="Calibri" w:hAnsi="Calibri" w:cs="Calibri"/>
          <w:sz w:val="20"/>
        </w:rPr>
      </w:pPr>
      <w:r w:rsidRPr="0095155E">
        <w:rPr>
          <w:rFonts w:ascii="Calibri" w:hAnsi="Calibri" w:cs="Calibri"/>
          <w:b/>
          <w:sz w:val="20"/>
        </w:rPr>
        <w:t>13.04</w:t>
      </w:r>
      <w:r w:rsidRPr="0095155E">
        <w:rPr>
          <w:rFonts w:ascii="Calibri" w:hAnsi="Calibri" w:cs="Calibri"/>
          <w:b/>
          <w:sz w:val="20"/>
        </w:rPr>
        <w:tab/>
      </w:r>
      <w:r w:rsidRPr="0095155E">
        <w:rPr>
          <w:rFonts w:ascii="Calibri" w:hAnsi="Calibri" w:cs="Calibri"/>
          <w:sz w:val="20"/>
        </w:rPr>
        <w:t>La Administración debe procesar los datos obtenidos y transformarlos en información de calidad que apoye al control interno.</w:t>
      </w:r>
    </w:p>
    <w:p w14:paraId="1CFBE079" w14:textId="77777777" w:rsidR="00FB37DF" w:rsidRPr="0095155E" w:rsidRDefault="00FB37DF" w:rsidP="00904CFE">
      <w:pPr>
        <w:pStyle w:val="Texto"/>
        <w:spacing w:line="224" w:lineRule="exact"/>
        <w:ind w:left="1440" w:hanging="720"/>
        <w:rPr>
          <w:rFonts w:ascii="Calibri" w:hAnsi="Calibri" w:cs="Calibri"/>
          <w:sz w:val="20"/>
        </w:rPr>
      </w:pPr>
      <w:r w:rsidRPr="0095155E">
        <w:rPr>
          <w:rFonts w:ascii="Calibri" w:hAnsi="Calibri" w:cs="Calibri"/>
          <w:b/>
          <w:sz w:val="20"/>
        </w:rPr>
        <w:t>13.05</w:t>
      </w:r>
      <w:r w:rsidRPr="0095155E">
        <w:rPr>
          <w:rFonts w:ascii="Calibri" w:hAnsi="Calibri" w:cs="Calibri"/>
          <w:b/>
          <w:sz w:val="20"/>
        </w:rPr>
        <w:tab/>
      </w:r>
      <w:r w:rsidRPr="0095155E">
        <w:rPr>
          <w:rFonts w:ascii="Calibri" w:hAnsi="Calibri" w:cs="Calibri"/>
          <w:sz w:val="20"/>
        </w:rPr>
        <w:t>La Administración debe procesar datos relevantes a partir de fuentes confiables y transformarlos en información de calidad dentro de los sistemas de información de la institución.</w:t>
      </w:r>
    </w:p>
    <w:p w14:paraId="05DF4971" w14:textId="5460BD3A" w:rsidR="00FB37DF" w:rsidRPr="0095155E" w:rsidRDefault="00FB37DF" w:rsidP="00904CFE">
      <w:pPr>
        <w:pStyle w:val="ROMANOS"/>
        <w:spacing w:line="224" w:lineRule="exact"/>
        <w:rPr>
          <w:rFonts w:ascii="Calibri" w:hAnsi="Calibri" w:cs="Calibri"/>
          <w:sz w:val="20"/>
          <w:szCs w:val="20"/>
        </w:rPr>
      </w:pPr>
      <w:r w:rsidRPr="0095155E">
        <w:rPr>
          <w:rFonts w:ascii="Calibri" w:hAnsi="Calibri" w:cs="Calibri"/>
          <w:b/>
          <w:sz w:val="20"/>
          <w:szCs w:val="20"/>
        </w:rPr>
        <w:t>14.</w:t>
      </w:r>
      <w:r w:rsidRPr="0095155E">
        <w:rPr>
          <w:rFonts w:ascii="Calibri" w:hAnsi="Calibri" w:cs="Calibri"/>
          <w:b/>
          <w:sz w:val="20"/>
          <w:szCs w:val="20"/>
        </w:rPr>
        <w:tab/>
        <w:t>Comunicar Internamente.</w:t>
      </w:r>
      <w:r w:rsidRPr="0095155E">
        <w:rPr>
          <w:rFonts w:ascii="Calibri" w:hAnsi="Calibri" w:cs="Calibri"/>
          <w:sz w:val="20"/>
          <w:szCs w:val="20"/>
        </w:rPr>
        <w:t xml:space="preserve"> La Administración es responsable de que las áreas </w:t>
      </w:r>
      <w:r w:rsidR="00711974">
        <w:rPr>
          <w:rFonts w:ascii="Calibri" w:hAnsi="Calibri" w:cs="Calibri"/>
          <w:sz w:val="20"/>
          <w:szCs w:val="20"/>
        </w:rPr>
        <w:t>y las instituciones de la APM</w:t>
      </w:r>
      <w:r w:rsidRPr="0095155E">
        <w:rPr>
          <w:rFonts w:ascii="Calibri" w:hAnsi="Calibri" w:cs="Calibri"/>
          <w:sz w:val="20"/>
          <w:szCs w:val="20"/>
        </w:rPr>
        <w:t xml:space="preserve"> establezcan mecanismos de comunicación interna apropiados y de conformidad con las disposiciones aplicables, para difundir la información relevante y de calidad.</w:t>
      </w:r>
    </w:p>
    <w:p w14:paraId="62113277" w14:textId="77777777" w:rsidR="00FB37DF" w:rsidRPr="0095155E" w:rsidRDefault="00FB37DF" w:rsidP="00904CFE">
      <w:pPr>
        <w:pStyle w:val="Texto"/>
        <w:spacing w:line="224" w:lineRule="exact"/>
        <w:ind w:left="720" w:firstLine="0"/>
        <w:rPr>
          <w:rFonts w:ascii="Calibri" w:hAnsi="Calibri" w:cs="Calibri"/>
          <w:b/>
          <w:sz w:val="20"/>
        </w:rPr>
      </w:pPr>
      <w:r w:rsidRPr="0095155E">
        <w:rPr>
          <w:rFonts w:ascii="Calibri" w:hAnsi="Calibri" w:cs="Calibri"/>
          <w:b/>
          <w:sz w:val="20"/>
        </w:rPr>
        <w:t>Comunicación en toda la Institución.</w:t>
      </w:r>
    </w:p>
    <w:p w14:paraId="48C9E4D5" w14:textId="3EA8BF79" w:rsidR="00FB37DF" w:rsidRPr="0095155E" w:rsidRDefault="00FB37DF" w:rsidP="00904CFE">
      <w:pPr>
        <w:pStyle w:val="Texto"/>
        <w:spacing w:line="224" w:lineRule="exact"/>
        <w:ind w:left="1440" w:hanging="720"/>
        <w:rPr>
          <w:rFonts w:ascii="Calibri" w:hAnsi="Calibri" w:cs="Calibri"/>
          <w:sz w:val="20"/>
        </w:rPr>
      </w:pPr>
      <w:r w:rsidRPr="0095155E">
        <w:rPr>
          <w:rFonts w:ascii="Calibri" w:hAnsi="Calibri" w:cs="Calibri"/>
          <w:b/>
          <w:sz w:val="20"/>
        </w:rPr>
        <w:t>14.01</w:t>
      </w:r>
      <w:r w:rsidRPr="0095155E">
        <w:rPr>
          <w:rFonts w:ascii="Calibri" w:hAnsi="Calibri" w:cs="Calibri"/>
          <w:b/>
          <w:sz w:val="20"/>
        </w:rPr>
        <w:tab/>
      </w:r>
      <w:r w:rsidRPr="0095155E">
        <w:rPr>
          <w:rFonts w:ascii="Calibri" w:hAnsi="Calibri" w:cs="Calibri"/>
          <w:sz w:val="20"/>
        </w:rPr>
        <w:t xml:space="preserve">La Administración debe comunicar información de calidad en toda la institución </w:t>
      </w:r>
      <w:r w:rsidR="004A4A61">
        <w:rPr>
          <w:rFonts w:ascii="Calibri" w:hAnsi="Calibri" w:cs="Calibri"/>
          <w:sz w:val="20"/>
        </w:rPr>
        <w:t xml:space="preserve">y la APM </w:t>
      </w:r>
      <w:r w:rsidRPr="0095155E">
        <w:rPr>
          <w:rFonts w:ascii="Calibri" w:hAnsi="Calibri" w:cs="Calibri"/>
          <w:sz w:val="20"/>
        </w:rPr>
        <w:t>utilizando las líneas de reporte y autoridad establecidas. Tal información debe comunicarse hacia abajo, lateralmente y hacia arriba, mediante líneas de reporte, es decir, en todos los niveles de la institución</w:t>
      </w:r>
      <w:r w:rsidR="00A20125">
        <w:rPr>
          <w:rFonts w:ascii="Calibri" w:hAnsi="Calibri" w:cs="Calibri"/>
          <w:sz w:val="20"/>
        </w:rPr>
        <w:t xml:space="preserve"> y de la APM</w:t>
      </w:r>
      <w:r w:rsidRPr="0095155E">
        <w:rPr>
          <w:rFonts w:ascii="Calibri" w:hAnsi="Calibri" w:cs="Calibri"/>
          <w:sz w:val="20"/>
        </w:rPr>
        <w:t>.</w:t>
      </w:r>
    </w:p>
    <w:p w14:paraId="045CA4E9" w14:textId="77777777" w:rsidR="00FB37DF" w:rsidRPr="0095155E" w:rsidRDefault="00FB37DF" w:rsidP="00904CFE">
      <w:pPr>
        <w:pStyle w:val="Texto"/>
        <w:spacing w:line="224" w:lineRule="exact"/>
        <w:ind w:left="1440" w:hanging="720"/>
        <w:rPr>
          <w:rFonts w:ascii="Calibri" w:hAnsi="Calibri" w:cs="Calibri"/>
          <w:sz w:val="20"/>
        </w:rPr>
      </w:pPr>
      <w:r w:rsidRPr="0095155E">
        <w:rPr>
          <w:rFonts w:ascii="Calibri" w:hAnsi="Calibri" w:cs="Calibri"/>
          <w:b/>
          <w:sz w:val="20"/>
        </w:rPr>
        <w:t>14.02</w:t>
      </w:r>
      <w:r w:rsidRPr="0095155E">
        <w:rPr>
          <w:rFonts w:ascii="Calibri" w:hAnsi="Calibri" w:cs="Calibri"/>
          <w:b/>
          <w:sz w:val="20"/>
        </w:rPr>
        <w:tab/>
      </w:r>
      <w:r w:rsidRPr="0095155E">
        <w:rPr>
          <w:rFonts w:ascii="Calibri" w:hAnsi="Calibri" w:cs="Calibri"/>
          <w:sz w:val="20"/>
        </w:rPr>
        <w:t>La Administración debe comunicar información de calidad hacia abajo y lateralmente a través de las líneas de reporte y autoridad para permitir que el personal desempeñe funciones clave en la consecución de objetivos, enfrentamiento de riesgos, prevención de la corrupción y apoyo al control interno.</w:t>
      </w:r>
    </w:p>
    <w:p w14:paraId="712F36D7" w14:textId="77777777" w:rsidR="00FB37DF" w:rsidRPr="0095155E" w:rsidRDefault="00FB37DF" w:rsidP="00904CFE">
      <w:pPr>
        <w:pStyle w:val="Texto"/>
        <w:spacing w:line="224" w:lineRule="exact"/>
        <w:ind w:left="1440" w:hanging="720"/>
        <w:rPr>
          <w:rFonts w:ascii="Calibri" w:hAnsi="Calibri" w:cs="Calibri"/>
          <w:sz w:val="20"/>
        </w:rPr>
      </w:pPr>
      <w:r w:rsidRPr="0095155E">
        <w:rPr>
          <w:rFonts w:ascii="Calibri" w:hAnsi="Calibri" w:cs="Calibri"/>
          <w:b/>
          <w:sz w:val="20"/>
        </w:rPr>
        <w:t>14.03</w:t>
      </w:r>
      <w:r w:rsidRPr="0095155E">
        <w:rPr>
          <w:rFonts w:ascii="Calibri" w:hAnsi="Calibri" w:cs="Calibri"/>
          <w:b/>
          <w:sz w:val="20"/>
        </w:rPr>
        <w:tab/>
      </w:r>
      <w:r w:rsidRPr="0095155E">
        <w:rPr>
          <w:rFonts w:ascii="Calibri" w:hAnsi="Calibri" w:cs="Calibri"/>
          <w:sz w:val="20"/>
        </w:rPr>
        <w:t>La Administración debe recibir información de calidad sobre los procesos operativos de la institución, la cual fluye por las líneas de reporte y autoridad apropiadas para que el personal apoye a la Administración en la consecución de los objetivos institucionales.</w:t>
      </w:r>
    </w:p>
    <w:p w14:paraId="3B57B8C9" w14:textId="57212A6D" w:rsidR="00FB37DF" w:rsidRPr="0095155E" w:rsidRDefault="00FB37DF" w:rsidP="00904CFE">
      <w:pPr>
        <w:pStyle w:val="Texto"/>
        <w:spacing w:line="224" w:lineRule="exact"/>
        <w:ind w:left="1440" w:hanging="720"/>
        <w:rPr>
          <w:rFonts w:ascii="Calibri" w:hAnsi="Calibri" w:cs="Calibri"/>
          <w:sz w:val="20"/>
        </w:rPr>
      </w:pPr>
      <w:r w:rsidRPr="0095155E">
        <w:rPr>
          <w:rFonts w:ascii="Calibri" w:hAnsi="Calibri" w:cs="Calibri"/>
          <w:b/>
          <w:sz w:val="20"/>
        </w:rPr>
        <w:t>14.04</w:t>
      </w:r>
      <w:r w:rsidRPr="0095155E">
        <w:rPr>
          <w:rFonts w:ascii="Calibri" w:hAnsi="Calibri" w:cs="Calibri"/>
          <w:b/>
          <w:sz w:val="20"/>
        </w:rPr>
        <w:tab/>
      </w:r>
      <w:r w:rsidRPr="0095155E">
        <w:rPr>
          <w:rFonts w:ascii="Calibri" w:hAnsi="Calibri" w:cs="Calibri"/>
          <w:sz w:val="20"/>
        </w:rPr>
        <w:t xml:space="preserve">El Titular </w:t>
      </w:r>
      <w:r w:rsidR="00F5659B">
        <w:rPr>
          <w:rFonts w:ascii="Calibri" w:hAnsi="Calibri" w:cs="Calibri"/>
          <w:sz w:val="20"/>
        </w:rPr>
        <w:t>de la APM</w:t>
      </w:r>
      <w:r w:rsidRPr="0095155E">
        <w:rPr>
          <w:rFonts w:ascii="Calibri" w:hAnsi="Calibri" w:cs="Calibri"/>
          <w:sz w:val="20"/>
        </w:rPr>
        <w:t xml:space="preserve"> debe recibir información de calidad que fluya hacia arriba por las líneas de reporte, proveniente de la Administración y demás personal. La información relacionada con el control interno que es comunicada al Titular </w:t>
      </w:r>
      <w:r w:rsidR="00F5659B">
        <w:rPr>
          <w:rFonts w:ascii="Calibri" w:hAnsi="Calibri" w:cs="Calibri"/>
          <w:sz w:val="20"/>
        </w:rPr>
        <w:t xml:space="preserve">de la APM </w:t>
      </w:r>
      <w:r w:rsidR="004A4A61">
        <w:rPr>
          <w:rFonts w:ascii="Calibri" w:hAnsi="Calibri" w:cs="Calibri"/>
          <w:sz w:val="20"/>
        </w:rPr>
        <w:t>d</w:t>
      </w:r>
      <w:r w:rsidRPr="0095155E">
        <w:rPr>
          <w:rFonts w:ascii="Calibri" w:hAnsi="Calibri" w:cs="Calibri"/>
          <w:sz w:val="20"/>
        </w:rPr>
        <w:t>ebe incluir asuntos importantes acerca de la adhesión, cambios o asuntos emergentes en materia de control interno. La comunicación ascendente es necesaria para la vigilancia efectiva del control interno.</w:t>
      </w:r>
    </w:p>
    <w:p w14:paraId="2F58D967" w14:textId="77777777" w:rsidR="00FB37DF" w:rsidRPr="0095155E" w:rsidRDefault="00FB37DF" w:rsidP="00904CFE">
      <w:pPr>
        <w:pStyle w:val="Texto"/>
        <w:spacing w:line="224" w:lineRule="exact"/>
        <w:ind w:left="1440" w:hanging="720"/>
        <w:rPr>
          <w:rFonts w:ascii="Calibri" w:hAnsi="Calibri" w:cs="Calibri"/>
          <w:sz w:val="20"/>
        </w:rPr>
      </w:pPr>
      <w:r w:rsidRPr="0095155E">
        <w:rPr>
          <w:rFonts w:ascii="Calibri" w:hAnsi="Calibri" w:cs="Calibri"/>
          <w:b/>
          <w:sz w:val="20"/>
        </w:rPr>
        <w:t>14.05</w:t>
      </w:r>
      <w:r w:rsidRPr="0095155E">
        <w:rPr>
          <w:rFonts w:ascii="Calibri" w:hAnsi="Calibri" w:cs="Calibri"/>
          <w:b/>
          <w:sz w:val="20"/>
        </w:rPr>
        <w:tab/>
      </w:r>
      <w:r w:rsidRPr="0095155E">
        <w:rPr>
          <w:rFonts w:ascii="Calibri" w:hAnsi="Calibri" w:cs="Calibri"/>
          <w:sz w:val="20"/>
        </w:rPr>
        <w:t>Cuando las líneas de reporte directas se ven comprometidas, el personal utiliza líneas separadas para comunicarse de manera ascendente. Las disposiciones jurídicas y normativas, así como las mejores prácticas internacionales, pueden requerir a las instituciones establecer líneas de comunicación separadas, como líneas éticas de denuncia, para la comunicación de información confidencial o sensible.</w:t>
      </w:r>
    </w:p>
    <w:p w14:paraId="7E990AD9" w14:textId="77777777" w:rsidR="00FB37DF" w:rsidRPr="0095155E" w:rsidRDefault="00FB37DF" w:rsidP="00904CFE">
      <w:pPr>
        <w:pStyle w:val="Texto"/>
        <w:spacing w:line="224" w:lineRule="exact"/>
        <w:ind w:left="720" w:firstLine="0"/>
        <w:rPr>
          <w:rFonts w:ascii="Calibri" w:hAnsi="Calibri" w:cs="Calibri"/>
          <w:b/>
          <w:sz w:val="20"/>
        </w:rPr>
      </w:pPr>
      <w:r w:rsidRPr="0095155E">
        <w:rPr>
          <w:rFonts w:ascii="Calibri" w:hAnsi="Calibri" w:cs="Calibri"/>
          <w:b/>
          <w:sz w:val="20"/>
        </w:rPr>
        <w:t>Métodos Apropiados de Comunicación.</w:t>
      </w:r>
    </w:p>
    <w:p w14:paraId="50421D25" w14:textId="2EF2ECBB" w:rsidR="00FB37DF" w:rsidRPr="0095155E" w:rsidRDefault="00FB37DF" w:rsidP="00904CFE">
      <w:pPr>
        <w:pStyle w:val="Texto"/>
        <w:spacing w:line="224" w:lineRule="exact"/>
        <w:ind w:left="1440" w:hanging="720"/>
        <w:rPr>
          <w:rFonts w:ascii="Calibri" w:hAnsi="Calibri" w:cs="Calibri"/>
          <w:sz w:val="20"/>
        </w:rPr>
      </w:pPr>
      <w:r w:rsidRPr="0095155E">
        <w:rPr>
          <w:rFonts w:ascii="Calibri" w:hAnsi="Calibri" w:cs="Calibri"/>
          <w:b/>
          <w:sz w:val="20"/>
        </w:rPr>
        <w:t>14.06</w:t>
      </w:r>
      <w:r w:rsidRPr="0095155E">
        <w:rPr>
          <w:rFonts w:ascii="Calibri" w:hAnsi="Calibri" w:cs="Calibri"/>
          <w:b/>
          <w:sz w:val="20"/>
        </w:rPr>
        <w:tab/>
      </w:r>
      <w:r w:rsidRPr="0095155E">
        <w:rPr>
          <w:rFonts w:ascii="Calibri" w:hAnsi="Calibri" w:cs="Calibri"/>
          <w:sz w:val="20"/>
        </w:rPr>
        <w:t>La Administración debe seleccionar métodos apropiados para comunicarse internamente y considerar una serie de factores en la selección de los métodos apropiados de comunicación, entre los que se encuentran: la audiencia, la naturaleza de la información, la disponibilidad, los requisitos legales o reglamentarios, el costo para comunicar la información, y los requisitos legales o reglamentarios.</w:t>
      </w:r>
    </w:p>
    <w:p w14:paraId="1364E717" w14:textId="77777777" w:rsidR="00FB37DF" w:rsidRPr="0095155E" w:rsidRDefault="00FB37DF" w:rsidP="00904CFE">
      <w:pPr>
        <w:pStyle w:val="Texto"/>
        <w:spacing w:line="224" w:lineRule="exact"/>
        <w:ind w:left="1440" w:hanging="720"/>
        <w:rPr>
          <w:rFonts w:ascii="Calibri" w:hAnsi="Calibri" w:cs="Calibri"/>
          <w:sz w:val="20"/>
        </w:rPr>
      </w:pPr>
      <w:r w:rsidRPr="0095155E">
        <w:rPr>
          <w:rFonts w:ascii="Calibri" w:hAnsi="Calibri" w:cs="Calibri"/>
          <w:b/>
          <w:sz w:val="20"/>
        </w:rPr>
        <w:t>14.07</w:t>
      </w:r>
      <w:r w:rsidRPr="0095155E">
        <w:rPr>
          <w:rFonts w:ascii="Calibri" w:hAnsi="Calibri" w:cs="Calibri"/>
          <w:b/>
          <w:sz w:val="20"/>
        </w:rPr>
        <w:tab/>
      </w:r>
      <w:r w:rsidRPr="0095155E">
        <w:rPr>
          <w:rFonts w:ascii="Calibri" w:hAnsi="Calibri" w:cs="Calibri"/>
          <w:sz w:val="20"/>
        </w:rPr>
        <w:t>La Administración debe seleccionar métodos de comunicación apropiados, como documentos escritos, ya sea en papel o en formato electrónico, o reuniones con el personal. Asimismo, debe evaluar periódicamente los métodos de comunicación de la institución para asegurar que cuenta con las herramientas adecuadas para comunicar internamente información de calidad de manera oportuna.</w:t>
      </w:r>
    </w:p>
    <w:p w14:paraId="21021E3F" w14:textId="2E6585AB" w:rsidR="00FB37DF" w:rsidRPr="0095155E" w:rsidRDefault="00FB37DF" w:rsidP="00904CFE">
      <w:pPr>
        <w:pStyle w:val="ROMANOS"/>
        <w:spacing w:after="96"/>
        <w:rPr>
          <w:rFonts w:ascii="Calibri" w:hAnsi="Calibri" w:cs="Calibri"/>
          <w:sz w:val="20"/>
          <w:szCs w:val="20"/>
        </w:rPr>
      </w:pPr>
      <w:r w:rsidRPr="0095155E">
        <w:rPr>
          <w:rFonts w:ascii="Calibri" w:hAnsi="Calibri" w:cs="Calibri"/>
          <w:b/>
          <w:sz w:val="20"/>
          <w:szCs w:val="20"/>
        </w:rPr>
        <w:t>15.</w:t>
      </w:r>
      <w:r w:rsidRPr="0095155E">
        <w:rPr>
          <w:rFonts w:ascii="Calibri" w:hAnsi="Calibri" w:cs="Calibri"/>
          <w:b/>
          <w:sz w:val="20"/>
          <w:szCs w:val="20"/>
        </w:rPr>
        <w:tab/>
        <w:t>Comunicar Externamente.</w:t>
      </w:r>
      <w:r w:rsidRPr="0095155E">
        <w:rPr>
          <w:rFonts w:ascii="Calibri" w:hAnsi="Calibri" w:cs="Calibri"/>
          <w:sz w:val="20"/>
          <w:szCs w:val="20"/>
        </w:rPr>
        <w:t xml:space="preserve"> La Administración es responsable de que las áreas</w:t>
      </w:r>
      <w:r w:rsidR="00892735">
        <w:rPr>
          <w:rFonts w:ascii="Calibri" w:hAnsi="Calibri" w:cs="Calibri"/>
          <w:sz w:val="20"/>
          <w:szCs w:val="20"/>
        </w:rPr>
        <w:t xml:space="preserve"> y las Instituciones de la APM</w:t>
      </w:r>
      <w:r w:rsidRPr="0095155E">
        <w:rPr>
          <w:rFonts w:ascii="Calibri" w:hAnsi="Calibri" w:cs="Calibri"/>
          <w:sz w:val="20"/>
          <w:szCs w:val="20"/>
        </w:rPr>
        <w:t xml:space="preserve"> establezcan mecanismos de comunicación externa apropiados y de conformidad con las disposiciones aplicables, para difundir la información relevante.</w:t>
      </w:r>
    </w:p>
    <w:p w14:paraId="694F15E6" w14:textId="77777777" w:rsidR="00FB37DF" w:rsidRPr="0095155E" w:rsidRDefault="00FB37DF" w:rsidP="00904CFE">
      <w:pPr>
        <w:pStyle w:val="Texto"/>
        <w:spacing w:after="96"/>
        <w:ind w:left="720" w:firstLine="0"/>
        <w:rPr>
          <w:rFonts w:ascii="Calibri" w:hAnsi="Calibri" w:cs="Calibri"/>
          <w:b/>
          <w:sz w:val="20"/>
        </w:rPr>
      </w:pPr>
      <w:r w:rsidRPr="0095155E">
        <w:rPr>
          <w:rFonts w:ascii="Calibri" w:hAnsi="Calibri" w:cs="Calibri"/>
          <w:b/>
          <w:sz w:val="20"/>
        </w:rPr>
        <w:t>Comunicación con Partes Externas.</w:t>
      </w:r>
    </w:p>
    <w:p w14:paraId="1A080F8B" w14:textId="77777777" w:rsidR="00FB37DF" w:rsidRPr="0095155E" w:rsidRDefault="00FB37DF" w:rsidP="00904CFE">
      <w:pPr>
        <w:pStyle w:val="Texto"/>
        <w:spacing w:after="96"/>
        <w:ind w:left="1440" w:hanging="720"/>
        <w:rPr>
          <w:rFonts w:ascii="Calibri" w:hAnsi="Calibri" w:cs="Calibri"/>
          <w:sz w:val="20"/>
        </w:rPr>
      </w:pPr>
      <w:r w:rsidRPr="0095155E">
        <w:rPr>
          <w:rFonts w:ascii="Calibri" w:hAnsi="Calibri" w:cs="Calibri"/>
          <w:b/>
          <w:sz w:val="20"/>
        </w:rPr>
        <w:t>15.01</w:t>
      </w:r>
      <w:r w:rsidRPr="0095155E">
        <w:rPr>
          <w:rFonts w:ascii="Calibri" w:hAnsi="Calibri" w:cs="Calibri"/>
          <w:b/>
          <w:sz w:val="20"/>
        </w:rPr>
        <w:tab/>
      </w:r>
      <w:r w:rsidRPr="0095155E">
        <w:rPr>
          <w:rFonts w:ascii="Calibri" w:hAnsi="Calibri" w:cs="Calibri"/>
          <w:sz w:val="20"/>
        </w:rPr>
        <w:t xml:space="preserve">La Administración debe comunicar a las partes externas, y obtener de éstas, información de calidad, utilizando las líneas de reporte establecidas. Las líneas abiertas y bidireccionales de reporte con partes externas permiten esta comunicación. Las partes externas incluyen, entre </w:t>
      </w:r>
      <w:r w:rsidRPr="0095155E">
        <w:rPr>
          <w:rFonts w:ascii="Calibri" w:hAnsi="Calibri" w:cs="Calibri"/>
          <w:sz w:val="20"/>
        </w:rPr>
        <w:lastRenderedPageBreak/>
        <w:t>otros, a los proveedores, contratistas, servicios tercerizados, reguladores, auditores externos, instituciones gubernamentales y el público en general.</w:t>
      </w:r>
    </w:p>
    <w:p w14:paraId="42490C0E" w14:textId="77777777" w:rsidR="00FB37DF" w:rsidRPr="0095155E" w:rsidRDefault="00FB37DF" w:rsidP="00904CFE">
      <w:pPr>
        <w:pStyle w:val="Texto"/>
        <w:spacing w:after="96"/>
        <w:ind w:left="1440" w:hanging="720"/>
        <w:rPr>
          <w:rFonts w:ascii="Calibri" w:hAnsi="Calibri" w:cs="Calibri"/>
          <w:sz w:val="20"/>
        </w:rPr>
      </w:pPr>
      <w:r w:rsidRPr="0095155E">
        <w:rPr>
          <w:rFonts w:ascii="Calibri" w:hAnsi="Calibri" w:cs="Calibri"/>
          <w:b/>
          <w:sz w:val="20"/>
        </w:rPr>
        <w:t>15.02</w:t>
      </w:r>
      <w:r w:rsidRPr="0095155E">
        <w:rPr>
          <w:rFonts w:ascii="Calibri" w:hAnsi="Calibri" w:cs="Calibri"/>
          <w:b/>
          <w:sz w:val="20"/>
        </w:rPr>
        <w:tab/>
      </w:r>
      <w:r w:rsidRPr="0095155E">
        <w:rPr>
          <w:rFonts w:ascii="Calibri" w:hAnsi="Calibri" w:cs="Calibri"/>
          <w:sz w:val="20"/>
        </w:rPr>
        <w:t>La Administración debe comunicar información de calidad externamente a través de las líneas de reporte. De ese modo, las partes externas pueden contribuir a la consecución de los objetivos institucionales y a enfrentar sus riesgos asociados. La Administración debe incluir en esta información la comunicación relativa a los eventos y actividades que impactan el control interno.</w:t>
      </w:r>
    </w:p>
    <w:p w14:paraId="076056A5" w14:textId="77777777" w:rsidR="00FB37DF" w:rsidRPr="0095155E" w:rsidRDefault="00FB37DF" w:rsidP="00904CFE">
      <w:pPr>
        <w:pStyle w:val="Texto"/>
        <w:spacing w:after="96"/>
        <w:ind w:left="1440" w:hanging="720"/>
        <w:rPr>
          <w:rFonts w:ascii="Calibri" w:hAnsi="Calibri" w:cs="Calibri"/>
          <w:sz w:val="20"/>
        </w:rPr>
      </w:pPr>
      <w:r w:rsidRPr="0095155E">
        <w:rPr>
          <w:rFonts w:ascii="Calibri" w:hAnsi="Calibri" w:cs="Calibri"/>
          <w:b/>
          <w:sz w:val="20"/>
        </w:rPr>
        <w:t>15.03</w:t>
      </w:r>
      <w:r w:rsidRPr="0095155E">
        <w:rPr>
          <w:rFonts w:ascii="Calibri" w:hAnsi="Calibri" w:cs="Calibri"/>
          <w:b/>
          <w:sz w:val="20"/>
        </w:rPr>
        <w:tab/>
      </w:r>
      <w:r w:rsidRPr="0095155E">
        <w:rPr>
          <w:rFonts w:ascii="Calibri" w:hAnsi="Calibri" w:cs="Calibri"/>
          <w:sz w:val="20"/>
        </w:rPr>
        <w:t>La Administración debe recibir información externa a través de las líneas de reporte establecidas y autorizadas. La información comunicada a la Administración debe incluir los asuntos significativos relativos a los riesgos, cambios o problemas que afectan al control interno, entre otros. Esta comunicación es necesaria para el funcionamiento eficaz y apropiado del control interno.</w:t>
      </w:r>
    </w:p>
    <w:p w14:paraId="15E8BE74" w14:textId="0D217202" w:rsidR="00FB37DF" w:rsidRPr="0095155E" w:rsidRDefault="00FB37DF" w:rsidP="00904CFE">
      <w:pPr>
        <w:pStyle w:val="Texto"/>
        <w:spacing w:after="96"/>
        <w:ind w:left="1440" w:hanging="720"/>
        <w:rPr>
          <w:rFonts w:ascii="Calibri" w:hAnsi="Calibri" w:cs="Calibri"/>
          <w:sz w:val="20"/>
        </w:rPr>
      </w:pPr>
      <w:r w:rsidRPr="0095155E">
        <w:rPr>
          <w:rFonts w:ascii="Calibri" w:hAnsi="Calibri" w:cs="Calibri"/>
          <w:b/>
          <w:sz w:val="20"/>
        </w:rPr>
        <w:t>15.04</w:t>
      </w:r>
      <w:r w:rsidRPr="0095155E">
        <w:rPr>
          <w:rFonts w:ascii="Calibri" w:hAnsi="Calibri" w:cs="Calibri"/>
          <w:b/>
          <w:sz w:val="20"/>
        </w:rPr>
        <w:tab/>
      </w:r>
      <w:r w:rsidRPr="0095155E">
        <w:rPr>
          <w:rFonts w:ascii="Calibri" w:hAnsi="Calibri" w:cs="Calibri"/>
          <w:sz w:val="20"/>
        </w:rPr>
        <w:t xml:space="preserve">El Titular </w:t>
      </w:r>
      <w:r w:rsidR="00405E95">
        <w:rPr>
          <w:rFonts w:ascii="Calibri" w:hAnsi="Calibri" w:cs="Calibri"/>
          <w:sz w:val="20"/>
        </w:rPr>
        <w:t>de la APM</w:t>
      </w:r>
      <w:r w:rsidRPr="0095155E">
        <w:rPr>
          <w:rFonts w:ascii="Calibri" w:hAnsi="Calibri" w:cs="Calibri"/>
          <w:sz w:val="20"/>
        </w:rPr>
        <w:t xml:space="preserve"> debe recibir información de partes externas a través de las líneas de reporte establecidas y autorizadas. La información comunicada al Titular</w:t>
      </w:r>
      <w:r w:rsidR="00E56EE6">
        <w:rPr>
          <w:rFonts w:ascii="Calibri" w:hAnsi="Calibri" w:cs="Calibri"/>
          <w:sz w:val="20"/>
        </w:rPr>
        <w:t xml:space="preserve"> de la APM </w:t>
      </w:r>
      <w:r w:rsidRPr="0095155E">
        <w:rPr>
          <w:rFonts w:ascii="Calibri" w:hAnsi="Calibri" w:cs="Calibri"/>
          <w:sz w:val="20"/>
        </w:rPr>
        <w:t>debe incluir asuntos importantes relacionados con los riesgos, cambios o problemas que impactan al control interno, entre otros. Esta comunicación es necesaria para la vigilancia eficaz y apropiada del control interno.</w:t>
      </w:r>
    </w:p>
    <w:p w14:paraId="1CDF18B2" w14:textId="77777777" w:rsidR="00FB37DF" w:rsidRPr="0095155E" w:rsidRDefault="00FB37DF" w:rsidP="00904CFE">
      <w:pPr>
        <w:pStyle w:val="Texto"/>
        <w:spacing w:after="96"/>
        <w:ind w:left="1440" w:hanging="720"/>
        <w:rPr>
          <w:rFonts w:ascii="Calibri" w:hAnsi="Calibri" w:cs="Calibri"/>
          <w:sz w:val="20"/>
        </w:rPr>
      </w:pPr>
      <w:r w:rsidRPr="0095155E">
        <w:rPr>
          <w:rFonts w:ascii="Calibri" w:hAnsi="Calibri" w:cs="Calibri"/>
          <w:b/>
          <w:sz w:val="20"/>
        </w:rPr>
        <w:t>15.05</w:t>
      </w:r>
      <w:r w:rsidRPr="0095155E">
        <w:rPr>
          <w:rFonts w:ascii="Calibri" w:hAnsi="Calibri" w:cs="Calibri"/>
          <w:b/>
          <w:sz w:val="20"/>
        </w:rPr>
        <w:tab/>
      </w:r>
      <w:r w:rsidRPr="0095155E">
        <w:rPr>
          <w:rFonts w:ascii="Calibri" w:hAnsi="Calibri" w:cs="Calibri"/>
          <w:sz w:val="20"/>
        </w:rPr>
        <w:t>Cuando las líneas de reporte directas se ven comprometidas, las partes externas utilizan líneas separadas para comunicarse con la institución. Las disposiciones jurídicas y normativas, así como las mejores prácticas internacionales pueden requerir a las instituciones establecer líneas separadas de comunicación, como líneas éticas de denuncia, para comunicar información confidencial o sensible. La Administración debe informar a las partes externas sobre estas líneas separadas, la manera en que funcionan, cómo utilizarlas y cómo se mantendrá la confidencialidad de la información y, en su caso, el anonimato de quienes aporten información.</w:t>
      </w:r>
    </w:p>
    <w:p w14:paraId="35C3331D" w14:textId="77777777" w:rsidR="00FB37DF" w:rsidRPr="0095155E" w:rsidRDefault="00FB37DF" w:rsidP="00904CFE">
      <w:pPr>
        <w:pStyle w:val="Texto"/>
        <w:spacing w:after="96"/>
        <w:ind w:left="720" w:firstLine="0"/>
        <w:rPr>
          <w:rFonts w:ascii="Calibri" w:hAnsi="Calibri" w:cs="Calibri"/>
          <w:b/>
          <w:sz w:val="20"/>
        </w:rPr>
      </w:pPr>
      <w:r w:rsidRPr="0095155E">
        <w:rPr>
          <w:rFonts w:ascii="Calibri" w:hAnsi="Calibri" w:cs="Calibri"/>
          <w:b/>
          <w:sz w:val="20"/>
        </w:rPr>
        <w:t>Métodos Apropiados de Comunicación.</w:t>
      </w:r>
    </w:p>
    <w:p w14:paraId="1C8CC032" w14:textId="77777777" w:rsidR="00FB37DF" w:rsidRPr="0095155E" w:rsidRDefault="00FB37DF" w:rsidP="00904CFE">
      <w:pPr>
        <w:pStyle w:val="Texto"/>
        <w:spacing w:after="96"/>
        <w:ind w:left="1440" w:hanging="720"/>
        <w:rPr>
          <w:rFonts w:ascii="Calibri" w:hAnsi="Calibri" w:cs="Calibri"/>
          <w:sz w:val="20"/>
        </w:rPr>
      </w:pPr>
      <w:r w:rsidRPr="0095155E">
        <w:rPr>
          <w:rFonts w:ascii="Calibri" w:hAnsi="Calibri" w:cs="Calibri"/>
          <w:b/>
          <w:sz w:val="20"/>
        </w:rPr>
        <w:t>15.06</w:t>
      </w:r>
      <w:r w:rsidRPr="0095155E">
        <w:rPr>
          <w:rFonts w:ascii="Calibri" w:hAnsi="Calibri" w:cs="Calibri"/>
          <w:b/>
          <w:sz w:val="20"/>
        </w:rPr>
        <w:tab/>
      </w:r>
      <w:r w:rsidRPr="0095155E">
        <w:rPr>
          <w:rFonts w:ascii="Calibri" w:hAnsi="Calibri" w:cs="Calibri"/>
          <w:sz w:val="20"/>
        </w:rPr>
        <w:t>La Administración debe seleccionar métodos apropiados para comunicarse externamente. Asimismo, debe considerar una serie de factores en la selección de métodos apropiados de comunicación, entre los que se encuentran: audiencia, la naturaleza de la información, la disponibilidad, el costo, y los requisitos legales o reglamentarios.</w:t>
      </w:r>
    </w:p>
    <w:p w14:paraId="5EB5FDC7" w14:textId="77777777" w:rsidR="00FB37DF" w:rsidRPr="0095155E" w:rsidRDefault="00FB37DF" w:rsidP="00904CFE">
      <w:pPr>
        <w:pStyle w:val="Texto"/>
        <w:spacing w:after="96"/>
        <w:ind w:left="1440" w:hanging="720"/>
        <w:rPr>
          <w:rFonts w:ascii="Calibri" w:hAnsi="Calibri" w:cs="Calibri"/>
          <w:sz w:val="20"/>
        </w:rPr>
      </w:pPr>
      <w:r w:rsidRPr="0095155E">
        <w:rPr>
          <w:rFonts w:ascii="Calibri" w:hAnsi="Calibri" w:cs="Calibri"/>
          <w:b/>
          <w:sz w:val="20"/>
        </w:rPr>
        <w:t>15.07</w:t>
      </w:r>
      <w:r w:rsidRPr="0095155E">
        <w:rPr>
          <w:rFonts w:ascii="Calibri" w:hAnsi="Calibri" w:cs="Calibri"/>
          <w:b/>
          <w:sz w:val="20"/>
        </w:rPr>
        <w:tab/>
      </w:r>
      <w:r w:rsidRPr="0095155E">
        <w:rPr>
          <w:rFonts w:ascii="Calibri" w:hAnsi="Calibri" w:cs="Calibri"/>
          <w:sz w:val="20"/>
        </w:rPr>
        <w:t>Con base en la consideración de los factores, la Administración debe seleccionar métodos de comunicación apropiados, como documentos escritos, ya sea en papel o formato electrónico, o reuniones con el personal. De igual manera, debe evaluar periódicamente los métodos de comunicación de la institución para asegurar que cuenta con las herramientas adecuadas para comunicar externamente información de calidad de manera oportuna.</w:t>
      </w:r>
    </w:p>
    <w:p w14:paraId="06D59D4E" w14:textId="77777777" w:rsidR="00FB37DF" w:rsidRPr="0095155E" w:rsidRDefault="00FB37DF" w:rsidP="00904CFE">
      <w:pPr>
        <w:pStyle w:val="Texto"/>
        <w:spacing w:after="96"/>
        <w:ind w:left="1440" w:hanging="720"/>
        <w:rPr>
          <w:rFonts w:ascii="Calibri" w:hAnsi="Calibri" w:cs="Calibri"/>
          <w:sz w:val="20"/>
        </w:rPr>
      </w:pPr>
      <w:r w:rsidRPr="0095155E">
        <w:rPr>
          <w:rFonts w:ascii="Calibri" w:hAnsi="Calibri" w:cs="Calibri"/>
          <w:b/>
          <w:sz w:val="20"/>
        </w:rPr>
        <w:t>15.08</w:t>
      </w:r>
      <w:r w:rsidRPr="0095155E">
        <w:rPr>
          <w:rFonts w:ascii="Calibri" w:hAnsi="Calibri" w:cs="Calibri"/>
          <w:b/>
          <w:sz w:val="20"/>
        </w:rPr>
        <w:tab/>
      </w:r>
      <w:r w:rsidRPr="0095155E">
        <w:rPr>
          <w:rFonts w:ascii="Calibri" w:hAnsi="Calibri" w:cs="Calibri"/>
          <w:sz w:val="20"/>
        </w:rPr>
        <w:t>Las instituciones deben informar sobre su desempeño a las instancias y autoridades que correspondan, de acuerdo con las disposiciones aplicables. Adicionalmente, deben rendir cuentas a la ciudadanía sobre su actuación y desempeño.</w:t>
      </w:r>
    </w:p>
    <w:p w14:paraId="4C005CED" w14:textId="77777777" w:rsidR="00FB37DF" w:rsidRPr="00986EA8" w:rsidRDefault="00FB37DF" w:rsidP="00904CFE">
      <w:pPr>
        <w:pStyle w:val="Texto"/>
        <w:spacing w:after="96"/>
        <w:rPr>
          <w:rFonts w:ascii="Calibri" w:hAnsi="Calibri" w:cs="Calibri"/>
          <w:b/>
          <w:smallCaps/>
          <w:sz w:val="24"/>
          <w:szCs w:val="24"/>
        </w:rPr>
      </w:pPr>
      <w:r w:rsidRPr="00986EA8">
        <w:rPr>
          <w:rFonts w:ascii="Calibri" w:hAnsi="Calibri" w:cs="Calibri"/>
          <w:b/>
          <w:smallCaps/>
          <w:sz w:val="24"/>
          <w:szCs w:val="24"/>
        </w:rPr>
        <w:t>Quinta. Supervisión y Mejora Continua.</w:t>
      </w:r>
    </w:p>
    <w:p w14:paraId="44F9D4A7" w14:textId="18009ACE" w:rsidR="00FB37DF" w:rsidRPr="0095155E" w:rsidRDefault="00FB37DF" w:rsidP="00904CFE">
      <w:pPr>
        <w:pStyle w:val="Texto"/>
        <w:spacing w:after="96"/>
        <w:rPr>
          <w:rFonts w:ascii="Calibri" w:hAnsi="Calibri" w:cs="Calibri"/>
          <w:sz w:val="20"/>
        </w:rPr>
      </w:pPr>
      <w:r w:rsidRPr="0095155E">
        <w:rPr>
          <w:rFonts w:ascii="Calibri" w:hAnsi="Calibri" w:cs="Calibri"/>
          <w:sz w:val="20"/>
        </w:rPr>
        <w:t>Son las actividades establecidas y operadas por l</w:t>
      </w:r>
      <w:r w:rsidR="004A4A61">
        <w:rPr>
          <w:rFonts w:ascii="Calibri" w:hAnsi="Calibri" w:cs="Calibri"/>
          <w:sz w:val="20"/>
        </w:rPr>
        <w:t>a</w:t>
      </w:r>
      <w:r w:rsidRPr="0095155E">
        <w:rPr>
          <w:rFonts w:ascii="Calibri" w:hAnsi="Calibri" w:cs="Calibri"/>
          <w:sz w:val="20"/>
        </w:rPr>
        <w:t xml:space="preserve">s </w:t>
      </w:r>
      <w:r w:rsidR="004A4A61">
        <w:rPr>
          <w:rFonts w:ascii="Calibri" w:hAnsi="Calibri" w:cs="Calibri"/>
          <w:sz w:val="20"/>
        </w:rPr>
        <w:t xml:space="preserve">personas </w:t>
      </w:r>
      <w:r w:rsidRPr="0095155E">
        <w:rPr>
          <w:rFonts w:ascii="Calibri" w:hAnsi="Calibri" w:cs="Calibri"/>
          <w:sz w:val="20"/>
        </w:rPr>
        <w:t>responsables designad</w:t>
      </w:r>
      <w:r w:rsidR="00885328">
        <w:rPr>
          <w:rFonts w:ascii="Calibri" w:hAnsi="Calibri" w:cs="Calibri"/>
          <w:sz w:val="20"/>
        </w:rPr>
        <w:t>a</w:t>
      </w:r>
      <w:r w:rsidRPr="0095155E">
        <w:rPr>
          <w:rFonts w:ascii="Calibri" w:hAnsi="Calibri" w:cs="Calibri"/>
          <w:sz w:val="20"/>
        </w:rPr>
        <w:t>s por el Titular de la</w:t>
      </w:r>
      <w:r w:rsidR="003E3E4C">
        <w:rPr>
          <w:rFonts w:ascii="Calibri" w:hAnsi="Calibri" w:cs="Calibri"/>
          <w:sz w:val="20"/>
        </w:rPr>
        <w:t xml:space="preserve"> APM</w:t>
      </w:r>
      <w:r w:rsidR="00E628E8">
        <w:rPr>
          <w:rFonts w:ascii="Calibri" w:hAnsi="Calibri" w:cs="Calibri"/>
          <w:sz w:val="20"/>
        </w:rPr>
        <w:t>,</w:t>
      </w:r>
      <w:r w:rsidR="00450C66">
        <w:rPr>
          <w:rFonts w:ascii="Calibri" w:hAnsi="Calibri" w:cs="Calibri"/>
          <w:sz w:val="20"/>
        </w:rPr>
        <w:t xml:space="preserve"> las y</w:t>
      </w:r>
      <w:r w:rsidR="00E628E8">
        <w:rPr>
          <w:rFonts w:ascii="Calibri" w:hAnsi="Calibri" w:cs="Calibri"/>
          <w:sz w:val="20"/>
        </w:rPr>
        <w:t xml:space="preserve"> </w:t>
      </w:r>
      <w:r w:rsidR="00450C66">
        <w:rPr>
          <w:rFonts w:ascii="Calibri" w:hAnsi="Calibri" w:cs="Calibri"/>
          <w:sz w:val="20"/>
        </w:rPr>
        <w:t>los Titulares de las I</w:t>
      </w:r>
      <w:r w:rsidRPr="0095155E">
        <w:rPr>
          <w:rFonts w:ascii="Calibri" w:hAnsi="Calibri" w:cs="Calibri"/>
          <w:sz w:val="20"/>
        </w:rPr>
        <w:t>nstituci</w:t>
      </w:r>
      <w:r w:rsidR="00E628E8">
        <w:rPr>
          <w:rFonts w:ascii="Calibri" w:hAnsi="Calibri" w:cs="Calibri"/>
          <w:sz w:val="20"/>
        </w:rPr>
        <w:t>ones</w:t>
      </w:r>
      <w:r w:rsidR="00450C66">
        <w:rPr>
          <w:rFonts w:ascii="Calibri" w:hAnsi="Calibri" w:cs="Calibri"/>
          <w:sz w:val="20"/>
        </w:rPr>
        <w:t xml:space="preserve"> de la APM</w:t>
      </w:r>
      <w:r w:rsidRPr="0095155E">
        <w:rPr>
          <w:rFonts w:ascii="Calibri" w:hAnsi="Calibri" w:cs="Calibri"/>
          <w:sz w:val="20"/>
        </w:rPr>
        <w:t xml:space="preserve">, con la finalidad de mejorar de manera continua al control interno, mediante la supervisión y evaluación de su eficacia, eficiencia y economía. La supervisión es responsabilidad de la Administración en cada uno de los procesos que realiza, y se puede apoyar, en los resultados de las auditorías realizadas por </w:t>
      </w:r>
      <w:r w:rsidR="003608D1">
        <w:rPr>
          <w:rFonts w:ascii="Calibri" w:hAnsi="Calibri" w:cs="Calibri"/>
          <w:sz w:val="20"/>
        </w:rPr>
        <w:t>las</w:t>
      </w:r>
      <w:r w:rsidRPr="0095155E">
        <w:rPr>
          <w:rFonts w:ascii="Calibri" w:hAnsi="Calibri" w:cs="Calibri"/>
          <w:sz w:val="20"/>
        </w:rPr>
        <w:t xml:space="preserve"> instancias fiscalizadoras</w:t>
      </w:r>
      <w:r w:rsidR="003608D1">
        <w:rPr>
          <w:rFonts w:ascii="Calibri" w:hAnsi="Calibri" w:cs="Calibri"/>
          <w:sz w:val="20"/>
        </w:rPr>
        <w:t xml:space="preserve"> o el Órgano Interno de Control Municipal</w:t>
      </w:r>
      <w:r w:rsidRPr="0095155E">
        <w:rPr>
          <w:rFonts w:ascii="Calibri" w:hAnsi="Calibri" w:cs="Calibri"/>
          <w:sz w:val="20"/>
        </w:rPr>
        <w:t>, ya que proporcionan una supervisión adicional a nivel institución</w:t>
      </w:r>
      <w:r w:rsidR="007F3143">
        <w:rPr>
          <w:rFonts w:ascii="Calibri" w:hAnsi="Calibri" w:cs="Calibri"/>
          <w:sz w:val="20"/>
        </w:rPr>
        <w:t xml:space="preserve"> o área </w:t>
      </w:r>
      <w:r w:rsidRPr="0095155E">
        <w:rPr>
          <w:rFonts w:ascii="Calibri" w:hAnsi="Calibri" w:cs="Calibri"/>
          <w:sz w:val="20"/>
        </w:rPr>
        <w:t>administrativa</w:t>
      </w:r>
      <w:r w:rsidR="007F3143">
        <w:rPr>
          <w:rFonts w:ascii="Calibri" w:hAnsi="Calibri" w:cs="Calibri"/>
          <w:sz w:val="20"/>
        </w:rPr>
        <w:t xml:space="preserve"> de acuerdo a su función</w:t>
      </w:r>
      <w:r w:rsidRPr="0095155E">
        <w:rPr>
          <w:rFonts w:ascii="Calibri" w:hAnsi="Calibri" w:cs="Calibri"/>
          <w:sz w:val="20"/>
        </w:rPr>
        <w:t>.</w:t>
      </w:r>
    </w:p>
    <w:p w14:paraId="5D427A48" w14:textId="296280B7" w:rsidR="00FB37DF" w:rsidRPr="0095155E" w:rsidRDefault="00FB37DF" w:rsidP="009A2045">
      <w:pPr>
        <w:pStyle w:val="Texto"/>
        <w:spacing w:after="96"/>
        <w:rPr>
          <w:rFonts w:ascii="Calibri" w:hAnsi="Calibri" w:cs="Calibri"/>
          <w:sz w:val="20"/>
        </w:rPr>
      </w:pPr>
      <w:r w:rsidRPr="0095155E">
        <w:rPr>
          <w:rFonts w:ascii="Calibri" w:hAnsi="Calibri" w:cs="Calibri"/>
          <w:sz w:val="20"/>
        </w:rPr>
        <w:t>La supervisión contribuye a la optimización permanente del control interno y, por lo tanto, a la calidad en el desempeño de las operaciones, la salvaguarda de los recursos públicos, la prevención de la corrupción, la oportuna resolución de los hallazgos de auditoría y de otras revisiones, así como a la idoneidad y suficiencia de los controles implementados.</w:t>
      </w:r>
      <w:r w:rsidR="009A2045">
        <w:rPr>
          <w:rFonts w:ascii="Calibri" w:hAnsi="Calibri" w:cs="Calibri"/>
          <w:sz w:val="20"/>
        </w:rPr>
        <w:t xml:space="preserve"> </w:t>
      </w:r>
      <w:r w:rsidRPr="0095155E">
        <w:rPr>
          <w:rFonts w:ascii="Calibri" w:hAnsi="Calibri" w:cs="Calibri"/>
          <w:sz w:val="20"/>
        </w:rPr>
        <w:t>El Sistema de Control Interno Institucional</w:t>
      </w:r>
      <w:r w:rsidR="006C28BA">
        <w:rPr>
          <w:rFonts w:ascii="Calibri" w:hAnsi="Calibri" w:cs="Calibri"/>
          <w:sz w:val="20"/>
        </w:rPr>
        <w:t xml:space="preserve"> así como el SCIAPMOJ</w:t>
      </w:r>
      <w:r w:rsidRPr="0095155E">
        <w:rPr>
          <w:rFonts w:ascii="Calibri" w:hAnsi="Calibri" w:cs="Calibri"/>
          <w:sz w:val="20"/>
        </w:rPr>
        <w:t xml:space="preserve"> debe mantenerse en un proceso de supervisión y mejora continua, con el propósito de asegurar que la insuficiencia, deficiencia o inexistencia detectadas en la supervisión, verificación y evaluación interna y/o por las diferentes instancias fiscalizadoras, se resuelva con oportunidad y diligencia, dentro de los plazos establecidos de acuerdo a las acciones a realizar, debiendo identificar y atender la causa raíz de las mismas a efecto de evitar su </w:t>
      </w:r>
      <w:r w:rsidRPr="0095155E">
        <w:rPr>
          <w:rFonts w:ascii="Calibri" w:hAnsi="Calibri" w:cs="Calibri"/>
          <w:sz w:val="20"/>
        </w:rPr>
        <w:lastRenderedPageBreak/>
        <w:t>recurrencia.</w:t>
      </w:r>
      <w:r w:rsidR="009A2045">
        <w:rPr>
          <w:rFonts w:ascii="Calibri" w:hAnsi="Calibri" w:cs="Calibri"/>
          <w:sz w:val="20"/>
        </w:rPr>
        <w:t xml:space="preserve"> </w:t>
      </w:r>
      <w:r w:rsidRPr="0095155E">
        <w:rPr>
          <w:rFonts w:ascii="Calibri" w:hAnsi="Calibri" w:cs="Calibri"/>
          <w:sz w:val="20"/>
        </w:rPr>
        <w:t>Para la aplicación de esta norma, el Titular</w:t>
      </w:r>
      <w:r w:rsidR="00856907">
        <w:rPr>
          <w:rFonts w:ascii="Calibri" w:hAnsi="Calibri" w:cs="Calibri"/>
          <w:sz w:val="20"/>
        </w:rPr>
        <w:t xml:space="preserve"> de la APM y </w:t>
      </w:r>
      <w:r w:rsidRPr="0095155E">
        <w:rPr>
          <w:rFonts w:ascii="Calibri" w:hAnsi="Calibri" w:cs="Calibri"/>
          <w:sz w:val="20"/>
        </w:rPr>
        <w:t>la Administración deberán vigilar la implementación y operación en conjunto y de manera sistémica de los siguientes principios y elementos de control:</w:t>
      </w:r>
    </w:p>
    <w:p w14:paraId="5A5A0967" w14:textId="0EFB79B9" w:rsidR="00FB37DF" w:rsidRPr="0095155E" w:rsidRDefault="00FB37DF" w:rsidP="00904CFE">
      <w:pPr>
        <w:pStyle w:val="ROMANOS"/>
        <w:spacing w:line="231" w:lineRule="exact"/>
        <w:rPr>
          <w:rFonts w:ascii="Calibri" w:hAnsi="Calibri" w:cs="Calibri"/>
          <w:sz w:val="20"/>
          <w:szCs w:val="20"/>
        </w:rPr>
      </w:pPr>
      <w:r w:rsidRPr="0095155E">
        <w:rPr>
          <w:rFonts w:ascii="Calibri" w:hAnsi="Calibri" w:cs="Calibri"/>
          <w:b/>
          <w:sz w:val="20"/>
          <w:szCs w:val="20"/>
        </w:rPr>
        <w:t>16.</w:t>
      </w:r>
      <w:r w:rsidRPr="0095155E">
        <w:rPr>
          <w:rFonts w:ascii="Calibri" w:hAnsi="Calibri" w:cs="Calibri"/>
          <w:b/>
          <w:sz w:val="20"/>
          <w:szCs w:val="20"/>
        </w:rPr>
        <w:tab/>
        <w:t>Realizar actividades de supervisión.</w:t>
      </w:r>
      <w:r w:rsidRPr="0095155E">
        <w:rPr>
          <w:rFonts w:ascii="Calibri" w:hAnsi="Calibri" w:cs="Calibri"/>
          <w:sz w:val="20"/>
          <w:szCs w:val="20"/>
        </w:rPr>
        <w:t xml:space="preserve"> La Administración implementará actividades para la adecuada supervisión del control interno y la evaluación de sus resultados, por lo que deberá realizar una comparación del estado que guarda, contra el diseño establecido por la Administración; efectuar autoevaluaciones y considerar las auditorías y evaluaciones de las diferentes instancias fiscalizadoras, sobre el diseño y eficacia operativa del control interno, documentando sus resultados para identificar las deficiencias y cambios que son necesarios aplicar al control interno, derivado de modificaciones en la institución y su entorno.</w:t>
      </w:r>
    </w:p>
    <w:p w14:paraId="4B2787D0" w14:textId="77777777" w:rsidR="00FB37DF" w:rsidRPr="0095155E" w:rsidRDefault="00FB37DF" w:rsidP="00904CFE">
      <w:pPr>
        <w:pStyle w:val="Texto"/>
        <w:spacing w:line="231" w:lineRule="exact"/>
        <w:ind w:left="720" w:firstLine="0"/>
        <w:rPr>
          <w:rFonts w:ascii="Calibri" w:hAnsi="Calibri" w:cs="Calibri"/>
          <w:b/>
          <w:sz w:val="20"/>
        </w:rPr>
      </w:pPr>
      <w:r w:rsidRPr="0095155E">
        <w:rPr>
          <w:rFonts w:ascii="Calibri" w:hAnsi="Calibri" w:cs="Calibri"/>
          <w:b/>
          <w:sz w:val="20"/>
        </w:rPr>
        <w:t>Establecimiento de Bases de Referencia.</w:t>
      </w:r>
    </w:p>
    <w:p w14:paraId="469216C5" w14:textId="77777777" w:rsidR="00FB37DF" w:rsidRPr="0095155E" w:rsidRDefault="00FB37DF" w:rsidP="00904CFE">
      <w:pPr>
        <w:pStyle w:val="Texto"/>
        <w:spacing w:line="231" w:lineRule="exact"/>
        <w:ind w:left="1440" w:hanging="720"/>
        <w:rPr>
          <w:rFonts w:ascii="Calibri" w:hAnsi="Calibri" w:cs="Calibri"/>
          <w:sz w:val="20"/>
        </w:rPr>
      </w:pPr>
      <w:r w:rsidRPr="0095155E">
        <w:rPr>
          <w:rFonts w:ascii="Calibri" w:hAnsi="Calibri" w:cs="Calibri"/>
          <w:b/>
          <w:sz w:val="20"/>
        </w:rPr>
        <w:t>16.01</w:t>
      </w:r>
      <w:r w:rsidRPr="0095155E">
        <w:rPr>
          <w:rFonts w:ascii="Calibri" w:hAnsi="Calibri" w:cs="Calibri"/>
          <w:b/>
          <w:sz w:val="20"/>
        </w:rPr>
        <w:tab/>
      </w:r>
      <w:r w:rsidRPr="0095155E">
        <w:rPr>
          <w:rFonts w:ascii="Calibri" w:hAnsi="Calibri" w:cs="Calibri"/>
          <w:sz w:val="20"/>
        </w:rPr>
        <w:t>La Administración debe establecer bases de referencia para supervisar el control interno, comparando su estado actual contra el diseño efectuado por la Administración. Dichas bases representarán la diferencia entre los criterios de diseño del control interno y su estado en un punto específico en el tiempo, por lo que deberán revelar las debilidades y deficiencias detectadas en el control interno de la institución.</w:t>
      </w:r>
    </w:p>
    <w:p w14:paraId="6D806618" w14:textId="77777777" w:rsidR="00FB37DF" w:rsidRPr="0095155E" w:rsidRDefault="00FB37DF" w:rsidP="00904CFE">
      <w:pPr>
        <w:pStyle w:val="Texto"/>
        <w:spacing w:line="231" w:lineRule="exact"/>
        <w:ind w:left="1440" w:hanging="720"/>
        <w:rPr>
          <w:rFonts w:ascii="Calibri" w:hAnsi="Calibri" w:cs="Calibri"/>
          <w:sz w:val="20"/>
        </w:rPr>
      </w:pPr>
      <w:r w:rsidRPr="0095155E">
        <w:rPr>
          <w:rFonts w:ascii="Calibri" w:hAnsi="Calibri" w:cs="Calibri"/>
          <w:b/>
          <w:sz w:val="20"/>
        </w:rPr>
        <w:t>16.02</w:t>
      </w:r>
      <w:r w:rsidRPr="0095155E">
        <w:rPr>
          <w:rFonts w:ascii="Calibri" w:hAnsi="Calibri" w:cs="Calibri"/>
          <w:b/>
          <w:sz w:val="20"/>
        </w:rPr>
        <w:tab/>
      </w:r>
      <w:r w:rsidRPr="0095155E">
        <w:rPr>
          <w:rFonts w:ascii="Calibri" w:hAnsi="Calibri" w:cs="Calibri"/>
          <w:sz w:val="20"/>
        </w:rPr>
        <w:t>Una vez establecidas las bases de referencia, la Administración debe utilizarlas como criterio en la evaluación del control interno, y cuando existan diferencias entre las bases y las condiciones reales realizar los cambios necesarios para reducirlas, ajustando el diseño del control interno y enfrentar mejor los objetivos y los riesgos institucionales o mejorar la eficacia operativa del control interno. Como parte de la supervisión, la Administración debe determinar cuándo revisar las bases de referencia, mismas que servirán para las evaluaciones de control interno subsecuentes.</w:t>
      </w:r>
    </w:p>
    <w:p w14:paraId="71D9A173" w14:textId="77777777" w:rsidR="00FB37DF" w:rsidRPr="0095155E" w:rsidRDefault="00FB37DF" w:rsidP="00904CFE">
      <w:pPr>
        <w:pStyle w:val="Texto"/>
        <w:spacing w:line="231" w:lineRule="exact"/>
        <w:ind w:left="720" w:firstLine="0"/>
        <w:rPr>
          <w:rFonts w:ascii="Calibri" w:hAnsi="Calibri" w:cs="Calibri"/>
          <w:b/>
          <w:sz w:val="20"/>
        </w:rPr>
      </w:pPr>
      <w:r w:rsidRPr="0095155E">
        <w:rPr>
          <w:rFonts w:ascii="Calibri" w:hAnsi="Calibri" w:cs="Calibri"/>
          <w:b/>
          <w:sz w:val="20"/>
        </w:rPr>
        <w:t>Supervisión del Control Interno.</w:t>
      </w:r>
    </w:p>
    <w:p w14:paraId="4513A6FF" w14:textId="77777777" w:rsidR="00FB37DF" w:rsidRPr="0095155E" w:rsidRDefault="00FB37DF" w:rsidP="00904CFE">
      <w:pPr>
        <w:pStyle w:val="Texto"/>
        <w:spacing w:line="231" w:lineRule="exact"/>
        <w:ind w:left="1440" w:hanging="720"/>
        <w:rPr>
          <w:rFonts w:ascii="Calibri" w:hAnsi="Calibri" w:cs="Calibri"/>
          <w:sz w:val="20"/>
        </w:rPr>
      </w:pPr>
      <w:r w:rsidRPr="0095155E">
        <w:rPr>
          <w:rFonts w:ascii="Calibri" w:hAnsi="Calibri" w:cs="Calibri"/>
          <w:b/>
          <w:sz w:val="20"/>
        </w:rPr>
        <w:t>16.03</w:t>
      </w:r>
      <w:r w:rsidRPr="0095155E">
        <w:rPr>
          <w:rFonts w:ascii="Calibri" w:hAnsi="Calibri" w:cs="Calibri"/>
          <w:b/>
          <w:sz w:val="20"/>
        </w:rPr>
        <w:tab/>
      </w:r>
      <w:r w:rsidRPr="0095155E">
        <w:rPr>
          <w:rFonts w:ascii="Calibri" w:hAnsi="Calibri" w:cs="Calibri"/>
          <w:sz w:val="20"/>
        </w:rPr>
        <w:t>La Administración debe supervisar el control interno a través de autoevaluaciones y evaluaciones independientes. Las autoevaluaciones están integradas a las operaciones de la institución, se realizan continuamente y responden a los cambios. Las evaluaciones independientes se utilizan periódicamente y pueden proporcionar información respecto de la eficacia e idoneidad de las autoevaluaciones.</w:t>
      </w:r>
    </w:p>
    <w:p w14:paraId="1DFA65F9" w14:textId="77777777" w:rsidR="00FB37DF" w:rsidRPr="0095155E" w:rsidRDefault="00FB37DF" w:rsidP="00904CFE">
      <w:pPr>
        <w:pStyle w:val="Texto"/>
        <w:spacing w:line="231" w:lineRule="exact"/>
        <w:ind w:left="1440" w:hanging="720"/>
        <w:rPr>
          <w:rFonts w:ascii="Calibri" w:hAnsi="Calibri" w:cs="Calibri"/>
          <w:sz w:val="20"/>
        </w:rPr>
      </w:pPr>
      <w:r w:rsidRPr="0095155E">
        <w:rPr>
          <w:rFonts w:ascii="Calibri" w:hAnsi="Calibri" w:cs="Calibri"/>
          <w:b/>
          <w:sz w:val="20"/>
        </w:rPr>
        <w:t>16.04</w:t>
      </w:r>
      <w:r w:rsidRPr="0095155E">
        <w:rPr>
          <w:rFonts w:ascii="Calibri" w:hAnsi="Calibri" w:cs="Calibri"/>
          <w:b/>
          <w:sz w:val="20"/>
        </w:rPr>
        <w:tab/>
      </w:r>
      <w:r w:rsidRPr="0095155E">
        <w:rPr>
          <w:rFonts w:ascii="Calibri" w:hAnsi="Calibri" w:cs="Calibri"/>
          <w:sz w:val="20"/>
        </w:rPr>
        <w:t>La Administración debe realizar autoevaluaciones al diseño y eficacia operativa del control interno como parte del curso normal de las operaciones, en donde se deben incluir actividades de supervisión permanente por parte de la Administración, comparaciones, conciliaciones y otras acciones de rutina, así como herramientas automatizadas, las cuales permiten incrementar la objetividad y la eficiencia de los resultados mediante la recolección electrónica de las autoevaluaciones a los controles y transacciones.</w:t>
      </w:r>
    </w:p>
    <w:p w14:paraId="2A26B310" w14:textId="77777777" w:rsidR="00FB37DF" w:rsidRPr="0095155E" w:rsidRDefault="00FB37DF" w:rsidP="00904CFE">
      <w:pPr>
        <w:pStyle w:val="Texto"/>
        <w:spacing w:line="231" w:lineRule="exact"/>
        <w:ind w:left="1440" w:hanging="720"/>
        <w:rPr>
          <w:rFonts w:ascii="Calibri" w:hAnsi="Calibri" w:cs="Calibri"/>
          <w:sz w:val="20"/>
        </w:rPr>
      </w:pPr>
      <w:r w:rsidRPr="0095155E">
        <w:rPr>
          <w:rFonts w:ascii="Calibri" w:hAnsi="Calibri" w:cs="Calibri"/>
          <w:b/>
          <w:sz w:val="20"/>
        </w:rPr>
        <w:t>16.05</w:t>
      </w:r>
      <w:r w:rsidRPr="0095155E">
        <w:rPr>
          <w:rFonts w:ascii="Calibri" w:hAnsi="Calibri" w:cs="Calibri"/>
          <w:b/>
          <w:sz w:val="20"/>
        </w:rPr>
        <w:tab/>
      </w:r>
      <w:r w:rsidRPr="0095155E">
        <w:rPr>
          <w:rFonts w:ascii="Calibri" w:hAnsi="Calibri" w:cs="Calibri"/>
          <w:sz w:val="20"/>
        </w:rPr>
        <w:t>La Administración puede incorporar evaluaciones independientes para supervisar el diseño y la eficacia operativa del control interno en un momento determinado, o de una función o proceso específico. El alcance y la frecuencia de las evaluaciones independientes dependen, principalmente, de la administración de riesgos, la eficacia del monitoreo permanente y la frecuencia de cambios dentro de la institución y en su entorno.</w:t>
      </w:r>
    </w:p>
    <w:p w14:paraId="29B029BB" w14:textId="77777777" w:rsidR="00FB37DF" w:rsidRPr="0095155E" w:rsidRDefault="00FB37DF" w:rsidP="00904CFE">
      <w:pPr>
        <w:pStyle w:val="Texto"/>
        <w:spacing w:line="231" w:lineRule="exact"/>
        <w:ind w:left="1440" w:hanging="720"/>
        <w:rPr>
          <w:rFonts w:ascii="Calibri" w:hAnsi="Calibri" w:cs="Calibri"/>
          <w:sz w:val="20"/>
        </w:rPr>
      </w:pPr>
      <w:r w:rsidRPr="0095155E">
        <w:rPr>
          <w:rFonts w:ascii="Calibri" w:hAnsi="Calibri" w:cs="Calibri"/>
          <w:b/>
          <w:sz w:val="20"/>
        </w:rPr>
        <w:t>16.06</w:t>
      </w:r>
      <w:r w:rsidRPr="0095155E">
        <w:rPr>
          <w:rFonts w:ascii="Calibri" w:hAnsi="Calibri" w:cs="Calibri"/>
          <w:b/>
          <w:sz w:val="20"/>
        </w:rPr>
        <w:tab/>
      </w:r>
      <w:r w:rsidRPr="0095155E">
        <w:rPr>
          <w:rFonts w:ascii="Calibri" w:hAnsi="Calibri" w:cs="Calibri"/>
          <w:sz w:val="20"/>
        </w:rPr>
        <w:t>Las evaluaciones independientes también incluyen auditorías y otras evaluaciones que pueden implicar la revisión del diseño de los controles y la prueba directa a la implementación del control interno.</w:t>
      </w:r>
    </w:p>
    <w:p w14:paraId="663DB842" w14:textId="77777777" w:rsidR="00FB37DF" w:rsidRPr="0095155E" w:rsidRDefault="00FB37DF" w:rsidP="00904CFE">
      <w:pPr>
        <w:pStyle w:val="Texto"/>
        <w:spacing w:line="231" w:lineRule="exact"/>
        <w:ind w:left="1440" w:hanging="720"/>
        <w:rPr>
          <w:rFonts w:ascii="Calibri" w:hAnsi="Calibri" w:cs="Calibri"/>
          <w:sz w:val="20"/>
        </w:rPr>
      </w:pPr>
      <w:r w:rsidRPr="0095155E">
        <w:rPr>
          <w:rFonts w:ascii="Calibri" w:hAnsi="Calibri" w:cs="Calibri"/>
          <w:b/>
          <w:sz w:val="20"/>
        </w:rPr>
        <w:t>16.07</w:t>
      </w:r>
      <w:r w:rsidRPr="0095155E">
        <w:rPr>
          <w:rFonts w:ascii="Calibri" w:hAnsi="Calibri" w:cs="Calibri"/>
          <w:b/>
          <w:sz w:val="20"/>
        </w:rPr>
        <w:tab/>
      </w:r>
      <w:r w:rsidRPr="0095155E">
        <w:rPr>
          <w:rFonts w:ascii="Calibri" w:hAnsi="Calibri" w:cs="Calibri"/>
          <w:sz w:val="20"/>
        </w:rPr>
        <w:t>La Administración conserva la responsabilidad de supervisar si el control interno es eficaz y apropiado para los procesos asignados a los servicios tercerizados. También debe utilizar autoevaluaciones, las evaluaciones independientes o una combinación de ambas para obtener una seguridad razonable sobre la eficacia operativa de los controles internos sobre los procesos asignados a los servicios tercerizados.</w:t>
      </w:r>
    </w:p>
    <w:p w14:paraId="5AFEC30E" w14:textId="77777777" w:rsidR="000B3849" w:rsidRDefault="000B3849" w:rsidP="00904CFE">
      <w:pPr>
        <w:pStyle w:val="Texto"/>
        <w:spacing w:line="241" w:lineRule="exact"/>
        <w:ind w:left="720" w:firstLine="0"/>
        <w:rPr>
          <w:rFonts w:ascii="Calibri" w:hAnsi="Calibri" w:cs="Calibri"/>
          <w:b/>
          <w:sz w:val="20"/>
        </w:rPr>
      </w:pPr>
    </w:p>
    <w:p w14:paraId="2E1AC8AA" w14:textId="77777777" w:rsidR="000B3849" w:rsidRDefault="000B3849" w:rsidP="00904CFE">
      <w:pPr>
        <w:pStyle w:val="Texto"/>
        <w:spacing w:line="241" w:lineRule="exact"/>
        <w:ind w:left="720" w:firstLine="0"/>
        <w:rPr>
          <w:rFonts w:ascii="Calibri" w:hAnsi="Calibri" w:cs="Calibri"/>
          <w:b/>
          <w:sz w:val="20"/>
        </w:rPr>
      </w:pPr>
    </w:p>
    <w:p w14:paraId="58CBF15B" w14:textId="77777777" w:rsidR="000B3849" w:rsidRDefault="000B3849" w:rsidP="00904CFE">
      <w:pPr>
        <w:pStyle w:val="Texto"/>
        <w:spacing w:line="241" w:lineRule="exact"/>
        <w:ind w:left="720" w:firstLine="0"/>
        <w:rPr>
          <w:rFonts w:ascii="Calibri" w:hAnsi="Calibri" w:cs="Calibri"/>
          <w:b/>
          <w:sz w:val="20"/>
        </w:rPr>
      </w:pPr>
    </w:p>
    <w:p w14:paraId="68D2A732" w14:textId="5490F9CC" w:rsidR="00FB37DF" w:rsidRPr="0095155E" w:rsidRDefault="00FB37DF" w:rsidP="00904CFE">
      <w:pPr>
        <w:pStyle w:val="Texto"/>
        <w:spacing w:line="241" w:lineRule="exact"/>
        <w:ind w:left="720" w:firstLine="0"/>
        <w:rPr>
          <w:rFonts w:ascii="Calibri" w:hAnsi="Calibri" w:cs="Calibri"/>
          <w:b/>
          <w:sz w:val="20"/>
        </w:rPr>
      </w:pPr>
      <w:r w:rsidRPr="0095155E">
        <w:rPr>
          <w:rFonts w:ascii="Calibri" w:hAnsi="Calibri" w:cs="Calibri"/>
          <w:b/>
          <w:sz w:val="20"/>
        </w:rPr>
        <w:t>Evaluación de Resultados.</w:t>
      </w:r>
    </w:p>
    <w:p w14:paraId="74652697" w14:textId="77777777" w:rsidR="00FB37DF" w:rsidRPr="0095155E" w:rsidRDefault="00FB37DF" w:rsidP="00904CFE">
      <w:pPr>
        <w:pStyle w:val="Texto"/>
        <w:spacing w:line="241" w:lineRule="exact"/>
        <w:ind w:left="1440" w:hanging="720"/>
        <w:rPr>
          <w:rFonts w:ascii="Calibri" w:hAnsi="Calibri" w:cs="Calibri"/>
          <w:sz w:val="20"/>
        </w:rPr>
      </w:pPr>
      <w:r w:rsidRPr="0095155E">
        <w:rPr>
          <w:rFonts w:ascii="Calibri" w:hAnsi="Calibri" w:cs="Calibri"/>
          <w:b/>
          <w:sz w:val="20"/>
        </w:rPr>
        <w:t>16.08</w:t>
      </w:r>
      <w:r w:rsidRPr="0095155E">
        <w:rPr>
          <w:rFonts w:ascii="Calibri" w:hAnsi="Calibri" w:cs="Calibri"/>
          <w:b/>
          <w:sz w:val="20"/>
        </w:rPr>
        <w:tab/>
      </w:r>
      <w:r w:rsidRPr="0095155E">
        <w:rPr>
          <w:rFonts w:ascii="Calibri" w:hAnsi="Calibri" w:cs="Calibri"/>
          <w:sz w:val="20"/>
        </w:rPr>
        <w:t>La Administración debe evaluar y documentar los resultados de las autoevaluaciones y de las evaluaciones independientes para identificar problemas en el control interno. Asimismo, debe utilizar estas evaluaciones para determinar si el control interno es eficaz y apropiado.</w:t>
      </w:r>
    </w:p>
    <w:p w14:paraId="6786719A" w14:textId="39995945" w:rsidR="00FB37DF" w:rsidRPr="0095155E" w:rsidRDefault="00FB37DF" w:rsidP="00904CFE">
      <w:pPr>
        <w:pStyle w:val="Texto"/>
        <w:spacing w:line="241" w:lineRule="exact"/>
        <w:ind w:left="1440" w:hanging="720"/>
        <w:rPr>
          <w:rFonts w:ascii="Calibri" w:hAnsi="Calibri" w:cs="Calibri"/>
          <w:sz w:val="20"/>
        </w:rPr>
      </w:pPr>
      <w:r w:rsidRPr="0095155E">
        <w:rPr>
          <w:rFonts w:ascii="Calibri" w:hAnsi="Calibri" w:cs="Calibri"/>
          <w:b/>
          <w:sz w:val="20"/>
        </w:rPr>
        <w:t>16.09</w:t>
      </w:r>
      <w:r w:rsidRPr="0095155E">
        <w:rPr>
          <w:rFonts w:ascii="Calibri" w:hAnsi="Calibri" w:cs="Calibri"/>
          <w:b/>
          <w:sz w:val="20"/>
        </w:rPr>
        <w:tab/>
      </w:r>
      <w:r w:rsidRPr="0095155E">
        <w:rPr>
          <w:rFonts w:ascii="Calibri" w:hAnsi="Calibri" w:cs="Calibri"/>
          <w:sz w:val="20"/>
        </w:rPr>
        <w:t>La Administración debe identificar los cambios que han ocurrido en el control interno, derivados de modificaciones en la institución</w:t>
      </w:r>
      <w:r w:rsidR="00002393">
        <w:rPr>
          <w:rFonts w:ascii="Calibri" w:hAnsi="Calibri" w:cs="Calibri"/>
          <w:sz w:val="20"/>
        </w:rPr>
        <w:t>, en la APM</w:t>
      </w:r>
      <w:r w:rsidRPr="0095155E">
        <w:rPr>
          <w:rFonts w:ascii="Calibri" w:hAnsi="Calibri" w:cs="Calibri"/>
          <w:sz w:val="20"/>
        </w:rPr>
        <w:t xml:space="preserve"> y en su entorno. Las partes externas también pueden contribuir con la Administración a identificar problemas en el control interno como son las quejas o denuncias de la ciudadanía y el público en general, o de los cuerpos revisores o reguladores externos.</w:t>
      </w:r>
    </w:p>
    <w:p w14:paraId="2BC11FCD" w14:textId="0CE074F4" w:rsidR="00FB37DF" w:rsidRPr="0095155E" w:rsidRDefault="00FB37DF" w:rsidP="00904CFE">
      <w:pPr>
        <w:pStyle w:val="ROMANOS"/>
        <w:spacing w:line="241" w:lineRule="exact"/>
        <w:rPr>
          <w:rFonts w:ascii="Calibri" w:hAnsi="Calibri" w:cs="Calibri"/>
          <w:sz w:val="20"/>
          <w:szCs w:val="20"/>
        </w:rPr>
      </w:pPr>
      <w:r w:rsidRPr="0095155E">
        <w:rPr>
          <w:rFonts w:ascii="Calibri" w:hAnsi="Calibri" w:cs="Calibri"/>
          <w:b/>
          <w:sz w:val="20"/>
          <w:szCs w:val="20"/>
        </w:rPr>
        <w:t>17.</w:t>
      </w:r>
      <w:r w:rsidRPr="0095155E">
        <w:rPr>
          <w:rFonts w:ascii="Calibri" w:hAnsi="Calibri" w:cs="Calibri"/>
          <w:b/>
          <w:sz w:val="20"/>
          <w:szCs w:val="20"/>
        </w:rPr>
        <w:tab/>
        <w:t>Evaluar los problemas y corregir las deficiencias.</w:t>
      </w:r>
      <w:r w:rsidRPr="0095155E">
        <w:rPr>
          <w:rFonts w:ascii="Calibri" w:hAnsi="Calibri" w:cs="Calibri"/>
          <w:sz w:val="20"/>
          <w:szCs w:val="20"/>
        </w:rPr>
        <w:t xml:space="preserve"> Tod</w:t>
      </w:r>
      <w:r w:rsidR="004A4A61">
        <w:rPr>
          <w:rFonts w:ascii="Calibri" w:hAnsi="Calibri" w:cs="Calibri"/>
          <w:sz w:val="20"/>
          <w:szCs w:val="20"/>
        </w:rPr>
        <w:t>a</w:t>
      </w:r>
      <w:r w:rsidRPr="0095155E">
        <w:rPr>
          <w:rFonts w:ascii="Calibri" w:hAnsi="Calibri" w:cs="Calibri"/>
          <w:sz w:val="20"/>
          <w:szCs w:val="20"/>
        </w:rPr>
        <w:t>s l</w:t>
      </w:r>
      <w:r w:rsidR="00133D6B">
        <w:rPr>
          <w:rFonts w:ascii="Calibri" w:hAnsi="Calibri" w:cs="Calibri"/>
          <w:sz w:val="20"/>
          <w:szCs w:val="20"/>
        </w:rPr>
        <w:t>a</w:t>
      </w:r>
      <w:r w:rsidRPr="0095155E">
        <w:rPr>
          <w:rFonts w:ascii="Calibri" w:hAnsi="Calibri" w:cs="Calibri"/>
          <w:sz w:val="20"/>
          <w:szCs w:val="20"/>
        </w:rPr>
        <w:t xml:space="preserve">s </w:t>
      </w:r>
      <w:r w:rsidR="007873E4">
        <w:rPr>
          <w:rFonts w:ascii="Calibri" w:hAnsi="Calibri" w:cs="Calibri"/>
          <w:sz w:val="20"/>
          <w:szCs w:val="20"/>
        </w:rPr>
        <w:t>P</w:t>
      </w:r>
      <w:r w:rsidR="00133D6B">
        <w:rPr>
          <w:rFonts w:ascii="Calibri" w:hAnsi="Calibri" w:cs="Calibri"/>
          <w:sz w:val="20"/>
          <w:szCs w:val="20"/>
        </w:rPr>
        <w:t xml:space="preserve">ersonas </w:t>
      </w:r>
      <w:r w:rsidR="007873E4">
        <w:rPr>
          <w:rFonts w:ascii="Calibri" w:hAnsi="Calibri" w:cs="Calibri"/>
          <w:sz w:val="20"/>
          <w:szCs w:val="20"/>
        </w:rPr>
        <w:t>S</w:t>
      </w:r>
      <w:r w:rsidR="00133D6B">
        <w:rPr>
          <w:rFonts w:ascii="Calibri" w:hAnsi="Calibri" w:cs="Calibri"/>
          <w:sz w:val="20"/>
          <w:szCs w:val="20"/>
        </w:rPr>
        <w:t xml:space="preserve">ervidoras </w:t>
      </w:r>
      <w:r w:rsidR="007873E4">
        <w:rPr>
          <w:rFonts w:ascii="Calibri" w:hAnsi="Calibri" w:cs="Calibri"/>
          <w:sz w:val="20"/>
          <w:szCs w:val="20"/>
        </w:rPr>
        <w:t>P</w:t>
      </w:r>
      <w:r w:rsidRPr="0095155E">
        <w:rPr>
          <w:rFonts w:ascii="Calibri" w:hAnsi="Calibri" w:cs="Calibri"/>
          <w:sz w:val="20"/>
          <w:szCs w:val="20"/>
        </w:rPr>
        <w:t>úblic</w:t>
      </w:r>
      <w:r w:rsidR="00133D6B">
        <w:rPr>
          <w:rFonts w:ascii="Calibri" w:hAnsi="Calibri" w:cs="Calibri"/>
          <w:sz w:val="20"/>
          <w:szCs w:val="20"/>
        </w:rPr>
        <w:t>a</w:t>
      </w:r>
      <w:r w:rsidRPr="0095155E">
        <w:rPr>
          <w:rFonts w:ascii="Calibri" w:hAnsi="Calibri" w:cs="Calibri"/>
          <w:sz w:val="20"/>
          <w:szCs w:val="20"/>
        </w:rPr>
        <w:t>s de la</w:t>
      </w:r>
      <w:r w:rsidR="00133D6B">
        <w:rPr>
          <w:rFonts w:ascii="Calibri" w:hAnsi="Calibri" w:cs="Calibri"/>
          <w:sz w:val="20"/>
          <w:szCs w:val="20"/>
        </w:rPr>
        <w:t>s</w:t>
      </w:r>
      <w:r w:rsidRPr="0095155E">
        <w:rPr>
          <w:rFonts w:ascii="Calibri" w:hAnsi="Calibri" w:cs="Calibri"/>
          <w:sz w:val="20"/>
          <w:szCs w:val="20"/>
        </w:rPr>
        <w:t xml:space="preserve"> instituci</w:t>
      </w:r>
      <w:r w:rsidR="00133D6B">
        <w:rPr>
          <w:rFonts w:ascii="Calibri" w:hAnsi="Calibri" w:cs="Calibri"/>
          <w:sz w:val="20"/>
          <w:szCs w:val="20"/>
        </w:rPr>
        <w:t>ones de la APM</w:t>
      </w:r>
      <w:r w:rsidRPr="0095155E">
        <w:rPr>
          <w:rFonts w:ascii="Calibri" w:hAnsi="Calibri" w:cs="Calibri"/>
          <w:sz w:val="20"/>
          <w:szCs w:val="20"/>
        </w:rPr>
        <w:t xml:space="preserve"> deben comunicar las deficiencias y problemas de control interno tanto a los responsables de adoptar medidas correctivas, como al Titular</w:t>
      </w:r>
      <w:r w:rsidR="00CE52F7">
        <w:rPr>
          <w:rFonts w:ascii="Calibri" w:hAnsi="Calibri" w:cs="Calibri"/>
          <w:sz w:val="20"/>
          <w:szCs w:val="20"/>
        </w:rPr>
        <w:t xml:space="preserve"> de la APM y</w:t>
      </w:r>
      <w:r w:rsidRPr="0095155E">
        <w:rPr>
          <w:rFonts w:ascii="Calibri" w:hAnsi="Calibri" w:cs="Calibri"/>
          <w:sz w:val="20"/>
          <w:szCs w:val="20"/>
        </w:rPr>
        <w:t xml:space="preserve"> a la Administración a través de las líneas de reporte establecidas; la Administración es responsable de corregir las deficiencias de control interno detectadas, documentar las medidas correctivas implantadas y monitorear que las acciones pertinentes fueron llevadas a cabo oportunamente por los responsables. Las medidas correctivas se comunicarán al nivel de control apropiado de la</w:t>
      </w:r>
      <w:r w:rsidR="003F6F92">
        <w:rPr>
          <w:rFonts w:ascii="Calibri" w:hAnsi="Calibri" w:cs="Calibri"/>
          <w:sz w:val="20"/>
          <w:szCs w:val="20"/>
        </w:rPr>
        <w:t>s</w:t>
      </w:r>
      <w:r w:rsidRPr="0095155E">
        <w:rPr>
          <w:rFonts w:ascii="Calibri" w:hAnsi="Calibri" w:cs="Calibri"/>
          <w:sz w:val="20"/>
          <w:szCs w:val="20"/>
        </w:rPr>
        <w:t xml:space="preserve"> instituci</w:t>
      </w:r>
      <w:r w:rsidR="003F6F92">
        <w:rPr>
          <w:rFonts w:ascii="Calibri" w:hAnsi="Calibri" w:cs="Calibri"/>
          <w:sz w:val="20"/>
          <w:szCs w:val="20"/>
        </w:rPr>
        <w:t>ones de la APM</w:t>
      </w:r>
      <w:r w:rsidRPr="0095155E">
        <w:rPr>
          <w:rFonts w:ascii="Calibri" w:hAnsi="Calibri" w:cs="Calibri"/>
          <w:sz w:val="20"/>
          <w:szCs w:val="20"/>
        </w:rPr>
        <w:t>.</w:t>
      </w:r>
    </w:p>
    <w:p w14:paraId="2AEDC2CE" w14:textId="77777777" w:rsidR="00FB37DF" w:rsidRPr="0095155E" w:rsidRDefault="00FB37DF" w:rsidP="00904CFE">
      <w:pPr>
        <w:pStyle w:val="Texto"/>
        <w:spacing w:line="241" w:lineRule="exact"/>
        <w:ind w:left="720" w:firstLine="0"/>
        <w:rPr>
          <w:rFonts w:ascii="Calibri" w:hAnsi="Calibri" w:cs="Calibri"/>
          <w:b/>
          <w:sz w:val="20"/>
        </w:rPr>
      </w:pPr>
      <w:r w:rsidRPr="0095155E">
        <w:rPr>
          <w:rFonts w:ascii="Calibri" w:hAnsi="Calibri" w:cs="Calibri"/>
          <w:b/>
          <w:sz w:val="20"/>
        </w:rPr>
        <w:t>Informe sobre Problemas.</w:t>
      </w:r>
    </w:p>
    <w:p w14:paraId="7E572FAD" w14:textId="0351DD8F" w:rsidR="00FB37DF" w:rsidRPr="0095155E" w:rsidRDefault="00FB37DF" w:rsidP="00904CFE">
      <w:pPr>
        <w:pStyle w:val="Texto"/>
        <w:spacing w:line="241" w:lineRule="exact"/>
        <w:ind w:left="1440" w:hanging="720"/>
        <w:rPr>
          <w:rFonts w:ascii="Calibri" w:hAnsi="Calibri" w:cs="Calibri"/>
          <w:b/>
          <w:sz w:val="20"/>
        </w:rPr>
      </w:pPr>
      <w:r w:rsidRPr="0095155E">
        <w:rPr>
          <w:rFonts w:ascii="Calibri" w:hAnsi="Calibri" w:cs="Calibri"/>
          <w:b/>
          <w:sz w:val="20"/>
        </w:rPr>
        <w:t>17.01</w:t>
      </w:r>
      <w:r w:rsidRPr="0095155E">
        <w:rPr>
          <w:rFonts w:ascii="Calibri" w:hAnsi="Calibri" w:cs="Calibri"/>
          <w:b/>
          <w:sz w:val="20"/>
        </w:rPr>
        <w:tab/>
      </w:r>
      <w:r w:rsidRPr="0095155E">
        <w:rPr>
          <w:rFonts w:ascii="Calibri" w:hAnsi="Calibri" w:cs="Calibri"/>
          <w:sz w:val="20"/>
        </w:rPr>
        <w:t>Tod</w:t>
      </w:r>
      <w:r w:rsidR="007873E4">
        <w:rPr>
          <w:rFonts w:ascii="Calibri" w:hAnsi="Calibri" w:cs="Calibri"/>
          <w:sz w:val="20"/>
        </w:rPr>
        <w:t>a</w:t>
      </w:r>
      <w:r w:rsidRPr="0095155E">
        <w:rPr>
          <w:rFonts w:ascii="Calibri" w:hAnsi="Calibri" w:cs="Calibri"/>
          <w:sz w:val="20"/>
        </w:rPr>
        <w:t xml:space="preserve"> </w:t>
      </w:r>
      <w:r w:rsidR="004A4A61">
        <w:rPr>
          <w:rFonts w:ascii="Calibri" w:hAnsi="Calibri" w:cs="Calibri"/>
          <w:sz w:val="20"/>
        </w:rPr>
        <w:t>Persona S</w:t>
      </w:r>
      <w:r w:rsidR="004A4A61" w:rsidRPr="0095155E">
        <w:rPr>
          <w:rFonts w:ascii="Calibri" w:hAnsi="Calibri" w:cs="Calibri"/>
          <w:sz w:val="20"/>
        </w:rPr>
        <w:t>ervidor</w:t>
      </w:r>
      <w:r w:rsidR="004A4A61">
        <w:rPr>
          <w:rFonts w:ascii="Calibri" w:hAnsi="Calibri" w:cs="Calibri"/>
          <w:sz w:val="20"/>
        </w:rPr>
        <w:t>a</w:t>
      </w:r>
      <w:r w:rsidR="004A4A61" w:rsidRPr="0095155E">
        <w:rPr>
          <w:rFonts w:ascii="Calibri" w:hAnsi="Calibri" w:cs="Calibri"/>
          <w:sz w:val="20"/>
        </w:rPr>
        <w:t xml:space="preserve"> </w:t>
      </w:r>
      <w:r w:rsidR="004A4A61">
        <w:rPr>
          <w:rFonts w:ascii="Calibri" w:hAnsi="Calibri" w:cs="Calibri"/>
          <w:sz w:val="20"/>
        </w:rPr>
        <w:t>P</w:t>
      </w:r>
      <w:r w:rsidR="004A4A61" w:rsidRPr="0095155E">
        <w:rPr>
          <w:rFonts w:ascii="Calibri" w:hAnsi="Calibri" w:cs="Calibri"/>
          <w:sz w:val="20"/>
        </w:rPr>
        <w:t>úblic</w:t>
      </w:r>
      <w:r w:rsidR="004A4A61">
        <w:rPr>
          <w:rFonts w:ascii="Calibri" w:hAnsi="Calibri" w:cs="Calibri"/>
          <w:sz w:val="20"/>
        </w:rPr>
        <w:t>a</w:t>
      </w:r>
      <w:r w:rsidRPr="0095155E">
        <w:rPr>
          <w:rFonts w:ascii="Calibri" w:hAnsi="Calibri" w:cs="Calibri"/>
          <w:sz w:val="20"/>
        </w:rPr>
        <w:t xml:space="preserve"> debe reportar a las partes internas y externas los problemas de control interno que haya detectado, mediante las líneas de reporte establecidas, para que la Administración</w:t>
      </w:r>
      <w:r w:rsidR="00186ADF">
        <w:rPr>
          <w:rFonts w:ascii="Calibri" w:hAnsi="Calibri" w:cs="Calibri"/>
          <w:sz w:val="20"/>
        </w:rPr>
        <w:t xml:space="preserve"> y las áreas correspondientes</w:t>
      </w:r>
      <w:r w:rsidRPr="0095155E">
        <w:rPr>
          <w:rFonts w:ascii="Calibri" w:hAnsi="Calibri" w:cs="Calibri"/>
          <w:sz w:val="20"/>
        </w:rPr>
        <w:t>, en su caso, y las instancias de supervisión, evalúen oportunamente dichas cuestiones</w:t>
      </w:r>
      <w:r w:rsidRPr="0095155E">
        <w:rPr>
          <w:rFonts w:ascii="Calibri" w:hAnsi="Calibri" w:cs="Calibri"/>
          <w:b/>
          <w:sz w:val="20"/>
        </w:rPr>
        <w:t>.</w:t>
      </w:r>
    </w:p>
    <w:p w14:paraId="71CCEDB1" w14:textId="1DA047FD" w:rsidR="00FB37DF" w:rsidRPr="0095155E" w:rsidRDefault="00FB37DF" w:rsidP="00904CFE">
      <w:pPr>
        <w:pStyle w:val="Texto"/>
        <w:spacing w:line="241" w:lineRule="exact"/>
        <w:ind w:left="1440" w:hanging="720"/>
        <w:rPr>
          <w:rFonts w:ascii="Calibri" w:hAnsi="Calibri" w:cs="Calibri"/>
          <w:sz w:val="20"/>
        </w:rPr>
      </w:pPr>
      <w:r w:rsidRPr="0095155E">
        <w:rPr>
          <w:rFonts w:ascii="Calibri" w:hAnsi="Calibri" w:cs="Calibri"/>
          <w:b/>
          <w:sz w:val="20"/>
        </w:rPr>
        <w:t>17.02</w:t>
      </w:r>
      <w:r w:rsidRPr="0095155E">
        <w:rPr>
          <w:rFonts w:ascii="Calibri" w:hAnsi="Calibri" w:cs="Calibri"/>
          <w:b/>
          <w:sz w:val="20"/>
        </w:rPr>
        <w:tab/>
      </w:r>
      <w:r w:rsidR="004A4A61">
        <w:rPr>
          <w:rFonts w:ascii="Calibri" w:hAnsi="Calibri" w:cs="Calibri"/>
          <w:sz w:val="20"/>
        </w:rPr>
        <w:t>Las Personas S</w:t>
      </w:r>
      <w:r w:rsidR="004A4A61" w:rsidRPr="0095155E">
        <w:rPr>
          <w:rFonts w:ascii="Calibri" w:hAnsi="Calibri" w:cs="Calibri"/>
          <w:sz w:val="20"/>
        </w:rPr>
        <w:t>ervidor</w:t>
      </w:r>
      <w:r w:rsidR="004A4A61">
        <w:rPr>
          <w:rFonts w:ascii="Calibri" w:hAnsi="Calibri" w:cs="Calibri"/>
          <w:sz w:val="20"/>
        </w:rPr>
        <w:t>as</w:t>
      </w:r>
      <w:r w:rsidR="004A4A61" w:rsidRPr="0095155E">
        <w:rPr>
          <w:rFonts w:ascii="Calibri" w:hAnsi="Calibri" w:cs="Calibri"/>
          <w:sz w:val="20"/>
        </w:rPr>
        <w:t xml:space="preserve"> </w:t>
      </w:r>
      <w:r w:rsidR="004A4A61">
        <w:rPr>
          <w:rFonts w:ascii="Calibri" w:hAnsi="Calibri" w:cs="Calibri"/>
          <w:sz w:val="20"/>
        </w:rPr>
        <w:t>P</w:t>
      </w:r>
      <w:r w:rsidR="004A4A61" w:rsidRPr="0095155E">
        <w:rPr>
          <w:rFonts w:ascii="Calibri" w:hAnsi="Calibri" w:cs="Calibri"/>
          <w:sz w:val="20"/>
        </w:rPr>
        <w:t>úblic</w:t>
      </w:r>
      <w:r w:rsidR="004A4A61">
        <w:rPr>
          <w:rFonts w:ascii="Calibri" w:hAnsi="Calibri" w:cs="Calibri"/>
          <w:sz w:val="20"/>
        </w:rPr>
        <w:t>as</w:t>
      </w:r>
      <w:r w:rsidRPr="0095155E">
        <w:rPr>
          <w:rFonts w:ascii="Calibri" w:hAnsi="Calibri" w:cs="Calibri"/>
          <w:sz w:val="20"/>
        </w:rPr>
        <w:t xml:space="preserve"> puede</w:t>
      </w:r>
      <w:r w:rsidR="004A4A61">
        <w:rPr>
          <w:rFonts w:ascii="Calibri" w:hAnsi="Calibri" w:cs="Calibri"/>
          <w:sz w:val="20"/>
        </w:rPr>
        <w:t>n</w:t>
      </w:r>
      <w:r w:rsidRPr="0095155E">
        <w:rPr>
          <w:rFonts w:ascii="Calibri" w:hAnsi="Calibri" w:cs="Calibri"/>
          <w:sz w:val="20"/>
        </w:rPr>
        <w:t xml:space="preserve"> identificar problemas de control interno en el desempeño de sus responsabilidades. Asimismo, debe comunicar estas cuestiones internamente al personal en la función clave responsable del control interno o proceso asociado y, cuando sea necesario, a otro de un nivel superior a dicho responsable. Dependiendo de la naturaleza de los temas</w:t>
      </w:r>
      <w:r w:rsidR="004A4A61">
        <w:rPr>
          <w:rFonts w:ascii="Calibri" w:hAnsi="Calibri" w:cs="Calibri"/>
          <w:sz w:val="20"/>
        </w:rPr>
        <w:t xml:space="preserve">, </w:t>
      </w:r>
      <w:r w:rsidR="004A4A61" w:rsidRPr="0095155E">
        <w:rPr>
          <w:rFonts w:ascii="Calibri" w:hAnsi="Calibri" w:cs="Calibri"/>
          <w:sz w:val="20"/>
        </w:rPr>
        <w:t>l</w:t>
      </w:r>
      <w:r w:rsidR="004A4A61">
        <w:rPr>
          <w:rFonts w:ascii="Calibri" w:hAnsi="Calibri" w:cs="Calibri"/>
          <w:sz w:val="20"/>
        </w:rPr>
        <w:t>a</w:t>
      </w:r>
      <w:r w:rsidR="004A4A61" w:rsidRPr="0095155E">
        <w:rPr>
          <w:rFonts w:ascii="Calibri" w:hAnsi="Calibri" w:cs="Calibri"/>
          <w:sz w:val="20"/>
        </w:rPr>
        <w:t xml:space="preserve"> </w:t>
      </w:r>
      <w:r w:rsidR="004A4A61">
        <w:rPr>
          <w:rFonts w:ascii="Calibri" w:hAnsi="Calibri" w:cs="Calibri"/>
          <w:sz w:val="20"/>
        </w:rPr>
        <w:t>Persona S</w:t>
      </w:r>
      <w:r w:rsidR="004A4A61" w:rsidRPr="0095155E">
        <w:rPr>
          <w:rFonts w:ascii="Calibri" w:hAnsi="Calibri" w:cs="Calibri"/>
          <w:sz w:val="20"/>
        </w:rPr>
        <w:t>ervidor</w:t>
      </w:r>
      <w:r w:rsidR="004A4A61">
        <w:rPr>
          <w:rFonts w:ascii="Calibri" w:hAnsi="Calibri" w:cs="Calibri"/>
          <w:sz w:val="20"/>
        </w:rPr>
        <w:t>a</w:t>
      </w:r>
      <w:r w:rsidR="004A4A61" w:rsidRPr="0095155E">
        <w:rPr>
          <w:rFonts w:ascii="Calibri" w:hAnsi="Calibri" w:cs="Calibri"/>
          <w:sz w:val="20"/>
        </w:rPr>
        <w:t xml:space="preserve"> </w:t>
      </w:r>
      <w:r w:rsidR="004A4A61">
        <w:rPr>
          <w:rFonts w:ascii="Calibri" w:hAnsi="Calibri" w:cs="Calibri"/>
          <w:sz w:val="20"/>
        </w:rPr>
        <w:t>P</w:t>
      </w:r>
      <w:r w:rsidR="004A4A61" w:rsidRPr="0095155E">
        <w:rPr>
          <w:rFonts w:ascii="Calibri" w:hAnsi="Calibri" w:cs="Calibri"/>
          <w:sz w:val="20"/>
        </w:rPr>
        <w:t>úblic</w:t>
      </w:r>
      <w:r w:rsidR="004A4A61">
        <w:rPr>
          <w:rFonts w:ascii="Calibri" w:hAnsi="Calibri" w:cs="Calibri"/>
          <w:sz w:val="20"/>
        </w:rPr>
        <w:t>a</w:t>
      </w:r>
      <w:r w:rsidRPr="0095155E">
        <w:rPr>
          <w:rFonts w:ascii="Calibri" w:hAnsi="Calibri" w:cs="Calibri"/>
          <w:sz w:val="20"/>
        </w:rPr>
        <w:t xml:space="preserve"> puede considerar informar determinadas cuestiones a</w:t>
      </w:r>
      <w:r w:rsidR="00E24B82">
        <w:rPr>
          <w:rFonts w:ascii="Calibri" w:hAnsi="Calibri" w:cs="Calibri"/>
          <w:sz w:val="20"/>
        </w:rPr>
        <w:t xml:space="preserve">l Titular de la Institución o al </w:t>
      </w:r>
      <w:r w:rsidRPr="0095155E">
        <w:rPr>
          <w:rFonts w:ascii="Calibri" w:hAnsi="Calibri" w:cs="Calibri"/>
          <w:sz w:val="20"/>
        </w:rPr>
        <w:t>Titular</w:t>
      </w:r>
      <w:r w:rsidR="00E24B82">
        <w:rPr>
          <w:rFonts w:ascii="Calibri" w:hAnsi="Calibri" w:cs="Calibri"/>
          <w:sz w:val="20"/>
        </w:rPr>
        <w:t xml:space="preserve"> de la APM</w:t>
      </w:r>
      <w:r w:rsidRPr="0095155E">
        <w:rPr>
          <w:rFonts w:ascii="Calibri" w:hAnsi="Calibri" w:cs="Calibri"/>
          <w:sz w:val="20"/>
        </w:rPr>
        <w:t>.</w:t>
      </w:r>
    </w:p>
    <w:p w14:paraId="5DC7843A" w14:textId="77777777" w:rsidR="00FB37DF" w:rsidRPr="0095155E" w:rsidRDefault="00FB37DF" w:rsidP="00904CFE">
      <w:pPr>
        <w:pStyle w:val="Texto"/>
        <w:spacing w:line="241" w:lineRule="exact"/>
        <w:ind w:left="1440" w:hanging="720"/>
        <w:rPr>
          <w:rFonts w:ascii="Calibri" w:hAnsi="Calibri" w:cs="Calibri"/>
          <w:sz w:val="20"/>
        </w:rPr>
      </w:pPr>
      <w:r w:rsidRPr="0095155E">
        <w:rPr>
          <w:rFonts w:ascii="Calibri" w:hAnsi="Calibri" w:cs="Calibri"/>
          <w:b/>
          <w:sz w:val="20"/>
        </w:rPr>
        <w:t>17.03</w:t>
      </w:r>
      <w:r w:rsidRPr="0095155E">
        <w:rPr>
          <w:rFonts w:ascii="Calibri" w:hAnsi="Calibri" w:cs="Calibri"/>
          <w:b/>
          <w:sz w:val="20"/>
        </w:rPr>
        <w:tab/>
      </w:r>
      <w:r w:rsidRPr="0095155E">
        <w:rPr>
          <w:rFonts w:ascii="Calibri" w:hAnsi="Calibri" w:cs="Calibri"/>
          <w:sz w:val="20"/>
        </w:rPr>
        <w:t>En función de los requisitos legales o de cumplimiento, la institución también puede requerir informar de los problemas a los terceros pertinentes, tales como legisladores, reguladores, organismos normativos y demás encargados de la emisión de criterios y disposiciones normativas a las que la institución está sujeta.</w:t>
      </w:r>
    </w:p>
    <w:p w14:paraId="4A2898AF" w14:textId="77777777" w:rsidR="00FB37DF" w:rsidRPr="0095155E" w:rsidRDefault="00FB37DF" w:rsidP="00904CFE">
      <w:pPr>
        <w:pStyle w:val="Texto"/>
        <w:spacing w:line="241" w:lineRule="exact"/>
        <w:ind w:left="720" w:firstLine="0"/>
        <w:rPr>
          <w:rFonts w:ascii="Calibri" w:hAnsi="Calibri" w:cs="Calibri"/>
          <w:b/>
          <w:sz w:val="20"/>
        </w:rPr>
      </w:pPr>
      <w:r w:rsidRPr="0095155E">
        <w:rPr>
          <w:rFonts w:ascii="Calibri" w:hAnsi="Calibri" w:cs="Calibri"/>
          <w:b/>
          <w:sz w:val="20"/>
        </w:rPr>
        <w:t>Evaluación de Problemas.</w:t>
      </w:r>
    </w:p>
    <w:p w14:paraId="127655D5" w14:textId="77777777" w:rsidR="00FB37DF" w:rsidRPr="0095155E" w:rsidRDefault="00FB37DF" w:rsidP="00904CFE">
      <w:pPr>
        <w:pStyle w:val="Texto"/>
        <w:spacing w:line="241" w:lineRule="exact"/>
        <w:ind w:left="1440" w:hanging="720"/>
        <w:rPr>
          <w:rFonts w:ascii="Calibri" w:hAnsi="Calibri" w:cs="Calibri"/>
          <w:sz w:val="20"/>
        </w:rPr>
      </w:pPr>
      <w:r w:rsidRPr="0095155E">
        <w:rPr>
          <w:rFonts w:ascii="Calibri" w:hAnsi="Calibri" w:cs="Calibri"/>
          <w:b/>
          <w:sz w:val="20"/>
        </w:rPr>
        <w:t>17.04</w:t>
      </w:r>
      <w:r w:rsidRPr="0095155E">
        <w:rPr>
          <w:rFonts w:ascii="Calibri" w:hAnsi="Calibri" w:cs="Calibri"/>
          <w:b/>
          <w:sz w:val="20"/>
        </w:rPr>
        <w:tab/>
      </w:r>
      <w:r w:rsidRPr="0095155E">
        <w:rPr>
          <w:rFonts w:ascii="Calibri" w:hAnsi="Calibri" w:cs="Calibri"/>
          <w:sz w:val="20"/>
        </w:rPr>
        <w:t>La Administración debe evaluar y documentar los problemas de control interno y debe determinar las acciones correctivas apropiadas para hacer frente oportunamente a los problemas y deficiencias detectadas. Adicionalmente, puede asignar responsabilidades y delegar autoridad para la apropiada remediación de las deficiencias de control interno.</w:t>
      </w:r>
    </w:p>
    <w:p w14:paraId="60C78134" w14:textId="77777777" w:rsidR="00FB37DF" w:rsidRPr="0095155E" w:rsidRDefault="00FB37DF" w:rsidP="00904CFE">
      <w:pPr>
        <w:pStyle w:val="Texto"/>
        <w:spacing w:line="241" w:lineRule="exact"/>
        <w:ind w:left="720" w:firstLine="0"/>
        <w:rPr>
          <w:rFonts w:ascii="Calibri" w:hAnsi="Calibri" w:cs="Calibri"/>
          <w:b/>
          <w:sz w:val="20"/>
        </w:rPr>
      </w:pPr>
      <w:r w:rsidRPr="0095155E">
        <w:rPr>
          <w:rFonts w:ascii="Calibri" w:hAnsi="Calibri" w:cs="Calibri"/>
          <w:b/>
          <w:sz w:val="20"/>
        </w:rPr>
        <w:t>Acciones Correctivas.</w:t>
      </w:r>
    </w:p>
    <w:p w14:paraId="60B483E7" w14:textId="137501D6" w:rsidR="00FB37DF" w:rsidRPr="0095155E" w:rsidRDefault="00FB37DF" w:rsidP="00904CFE">
      <w:pPr>
        <w:pStyle w:val="Texto"/>
        <w:spacing w:line="241" w:lineRule="exact"/>
        <w:ind w:left="1440" w:hanging="720"/>
        <w:rPr>
          <w:rFonts w:ascii="Calibri" w:hAnsi="Calibri" w:cs="Calibri"/>
          <w:sz w:val="20"/>
        </w:rPr>
      </w:pPr>
      <w:r w:rsidRPr="0095155E">
        <w:rPr>
          <w:rFonts w:ascii="Calibri" w:hAnsi="Calibri" w:cs="Calibri"/>
          <w:b/>
          <w:sz w:val="20"/>
        </w:rPr>
        <w:t>17.05</w:t>
      </w:r>
      <w:r w:rsidRPr="0095155E">
        <w:rPr>
          <w:rFonts w:ascii="Calibri" w:hAnsi="Calibri" w:cs="Calibri"/>
          <w:b/>
          <w:sz w:val="20"/>
        </w:rPr>
        <w:tab/>
      </w:r>
      <w:r w:rsidRPr="0095155E">
        <w:rPr>
          <w:rFonts w:ascii="Calibri" w:hAnsi="Calibri" w:cs="Calibri"/>
          <w:sz w:val="20"/>
        </w:rPr>
        <w:t>La Administración debe poner en práctica y documentar en forma oportuna las acciones para corregir las deficiencias de control interno. Dependiendo de la naturaleza de la deficiencia, el Titular o la Administración</w:t>
      </w:r>
      <w:r w:rsidR="008B536A">
        <w:rPr>
          <w:rFonts w:ascii="Calibri" w:hAnsi="Calibri" w:cs="Calibri"/>
          <w:sz w:val="20"/>
        </w:rPr>
        <w:t xml:space="preserve"> </w:t>
      </w:r>
      <w:r w:rsidRPr="0095155E">
        <w:rPr>
          <w:rFonts w:ascii="Calibri" w:hAnsi="Calibri" w:cs="Calibri"/>
          <w:sz w:val="20"/>
        </w:rPr>
        <w:t>deben revisar la pronta corrección de las deficiencias, comunicar las medidas correctivas al nivel apropiado de la estructura organizativa, y delegar al personal apropiado la autoridad y responsabilidad para realizar las acciones correctivas.</w:t>
      </w:r>
    </w:p>
    <w:p w14:paraId="67490A9A" w14:textId="77777777" w:rsidR="00FB37DF" w:rsidRDefault="00FB37DF" w:rsidP="00904CFE">
      <w:pPr>
        <w:spacing w:after="120" w:line="240" w:lineRule="auto"/>
        <w:contextualSpacing/>
        <w:jc w:val="both"/>
        <w:rPr>
          <w:rFonts w:ascii="Calibri" w:hAnsi="Calibri" w:cs="Calibri"/>
          <w:b/>
          <w:bCs/>
          <w:sz w:val="22"/>
          <w:szCs w:val="22"/>
        </w:rPr>
      </w:pPr>
    </w:p>
    <w:p w14:paraId="59117789" w14:textId="73A44AC0" w:rsidR="00510034" w:rsidRDefault="00510034" w:rsidP="00904CFE">
      <w:pPr>
        <w:spacing w:after="0" w:line="240" w:lineRule="auto"/>
        <w:jc w:val="both"/>
        <w:rPr>
          <w:rFonts w:ascii="Calibri" w:hAnsi="Calibri" w:cs="Calibri"/>
          <w:b/>
          <w:bCs/>
          <w:sz w:val="22"/>
          <w:szCs w:val="22"/>
        </w:rPr>
      </w:pPr>
    </w:p>
    <w:p w14:paraId="7D8528B8" w14:textId="77777777" w:rsidR="000B3849" w:rsidRDefault="000B3849" w:rsidP="0099559A">
      <w:pPr>
        <w:spacing w:after="120" w:line="240" w:lineRule="auto"/>
        <w:contextualSpacing/>
        <w:jc w:val="center"/>
        <w:rPr>
          <w:rFonts w:ascii="Calibri" w:hAnsi="Calibri" w:cs="Calibri"/>
          <w:b/>
          <w:bCs/>
          <w:sz w:val="22"/>
          <w:szCs w:val="22"/>
        </w:rPr>
      </w:pPr>
    </w:p>
    <w:p w14:paraId="6A4E3132" w14:textId="787814C0" w:rsidR="008A4D5A" w:rsidRPr="00900C89" w:rsidRDefault="008A4D5A" w:rsidP="0099559A">
      <w:pPr>
        <w:spacing w:after="120" w:line="240" w:lineRule="auto"/>
        <w:contextualSpacing/>
        <w:jc w:val="center"/>
        <w:rPr>
          <w:rFonts w:ascii="Calibri" w:hAnsi="Calibri" w:cs="Calibri"/>
          <w:b/>
          <w:bCs/>
          <w:sz w:val="22"/>
          <w:szCs w:val="22"/>
        </w:rPr>
      </w:pPr>
      <w:r w:rsidRPr="00900C89">
        <w:rPr>
          <w:rFonts w:ascii="Calibri" w:hAnsi="Calibri" w:cs="Calibri"/>
          <w:b/>
          <w:bCs/>
          <w:sz w:val="22"/>
          <w:szCs w:val="22"/>
        </w:rPr>
        <w:lastRenderedPageBreak/>
        <w:t>Capitulo I</w:t>
      </w:r>
      <w:r w:rsidR="00401860">
        <w:rPr>
          <w:rFonts w:ascii="Calibri" w:hAnsi="Calibri" w:cs="Calibri"/>
          <w:b/>
          <w:bCs/>
          <w:sz w:val="22"/>
          <w:szCs w:val="22"/>
        </w:rPr>
        <w:t>II</w:t>
      </w:r>
    </w:p>
    <w:p w14:paraId="54C23CAE" w14:textId="3B2B9DA6" w:rsidR="008A4D5A" w:rsidRPr="00900C89" w:rsidRDefault="008A4D5A" w:rsidP="0099559A">
      <w:pPr>
        <w:spacing w:after="120" w:line="240" w:lineRule="auto"/>
        <w:contextualSpacing/>
        <w:jc w:val="center"/>
        <w:rPr>
          <w:rFonts w:ascii="Calibri" w:hAnsi="Calibri" w:cs="Calibri"/>
          <w:b/>
          <w:bCs/>
          <w:sz w:val="22"/>
          <w:szCs w:val="22"/>
        </w:rPr>
      </w:pPr>
      <w:r w:rsidRPr="00900C89">
        <w:rPr>
          <w:rFonts w:ascii="Calibri" w:hAnsi="Calibri" w:cs="Calibri"/>
          <w:b/>
          <w:bCs/>
          <w:sz w:val="22"/>
          <w:szCs w:val="22"/>
        </w:rPr>
        <w:t>Responsabilidades y Funciones</w:t>
      </w:r>
      <w:r w:rsidR="00E04FB3">
        <w:rPr>
          <w:rFonts w:ascii="Calibri" w:hAnsi="Calibri" w:cs="Calibri"/>
          <w:b/>
          <w:bCs/>
          <w:sz w:val="22"/>
          <w:szCs w:val="22"/>
        </w:rPr>
        <w:t xml:space="preserve"> en el Sistema de Control Interno</w:t>
      </w:r>
      <w:r w:rsidR="0082405D">
        <w:rPr>
          <w:rFonts w:ascii="Calibri" w:hAnsi="Calibri" w:cs="Calibri"/>
          <w:b/>
          <w:bCs/>
          <w:sz w:val="22"/>
          <w:szCs w:val="22"/>
        </w:rPr>
        <w:t xml:space="preserve"> </w:t>
      </w:r>
      <w:r w:rsidR="0018412F">
        <w:rPr>
          <w:rFonts w:ascii="Calibri" w:hAnsi="Calibri" w:cs="Calibri"/>
          <w:b/>
          <w:bCs/>
          <w:sz w:val="22"/>
          <w:szCs w:val="22"/>
        </w:rPr>
        <w:t>de la APM</w:t>
      </w:r>
    </w:p>
    <w:p w14:paraId="3A9EC02B" w14:textId="77777777" w:rsidR="008A4D5A" w:rsidRPr="00900C89" w:rsidRDefault="008A4D5A" w:rsidP="00904CFE">
      <w:pPr>
        <w:spacing w:after="120" w:line="240" w:lineRule="auto"/>
        <w:contextualSpacing/>
        <w:jc w:val="both"/>
        <w:rPr>
          <w:rFonts w:ascii="Calibri" w:hAnsi="Calibri" w:cs="Calibri"/>
          <w:b/>
          <w:bCs/>
          <w:sz w:val="22"/>
          <w:szCs w:val="22"/>
        </w:rPr>
      </w:pPr>
    </w:p>
    <w:p w14:paraId="773F0D1B" w14:textId="4B887B9D" w:rsidR="008A4D5A" w:rsidRPr="00900C89" w:rsidRDefault="008A4D5A" w:rsidP="00904CFE">
      <w:pPr>
        <w:spacing w:after="120" w:line="240" w:lineRule="auto"/>
        <w:contextualSpacing/>
        <w:jc w:val="both"/>
        <w:rPr>
          <w:rFonts w:ascii="Calibri" w:hAnsi="Calibri" w:cs="Calibri"/>
          <w:b/>
          <w:bCs/>
          <w:sz w:val="22"/>
          <w:szCs w:val="22"/>
        </w:rPr>
      </w:pPr>
      <w:r w:rsidRPr="00900C89">
        <w:rPr>
          <w:rFonts w:ascii="Calibri" w:hAnsi="Calibri" w:cs="Calibri"/>
          <w:b/>
          <w:bCs/>
          <w:sz w:val="22"/>
          <w:szCs w:val="22"/>
        </w:rPr>
        <w:t>Artículo 1</w:t>
      </w:r>
      <w:r w:rsidR="006B19D7">
        <w:rPr>
          <w:rFonts w:ascii="Calibri" w:hAnsi="Calibri" w:cs="Calibri"/>
          <w:b/>
          <w:bCs/>
          <w:sz w:val="22"/>
          <w:szCs w:val="22"/>
        </w:rPr>
        <w:t>3</w:t>
      </w:r>
      <w:r w:rsidRPr="00900C89">
        <w:rPr>
          <w:rFonts w:ascii="Calibri" w:hAnsi="Calibri" w:cs="Calibri"/>
          <w:b/>
          <w:bCs/>
          <w:sz w:val="22"/>
          <w:szCs w:val="22"/>
        </w:rPr>
        <w:t xml:space="preserve">.- </w:t>
      </w:r>
      <w:r w:rsidRPr="00900C89">
        <w:rPr>
          <w:rFonts w:ascii="Calibri" w:hAnsi="Calibri" w:cs="Calibri"/>
          <w:sz w:val="22"/>
          <w:szCs w:val="22"/>
        </w:rPr>
        <w:t>El control interno es responsabilidad de l</w:t>
      </w:r>
      <w:r w:rsidR="009C4E86">
        <w:rPr>
          <w:rFonts w:ascii="Calibri" w:hAnsi="Calibri" w:cs="Calibri"/>
          <w:sz w:val="22"/>
          <w:szCs w:val="22"/>
        </w:rPr>
        <w:t>a</w:t>
      </w:r>
      <w:r w:rsidRPr="00900C89">
        <w:rPr>
          <w:rFonts w:ascii="Calibri" w:hAnsi="Calibri" w:cs="Calibri"/>
          <w:sz w:val="22"/>
          <w:szCs w:val="22"/>
        </w:rPr>
        <w:t xml:space="preserve">s </w:t>
      </w:r>
      <w:r w:rsidR="009C4E86">
        <w:rPr>
          <w:rFonts w:ascii="Calibri" w:hAnsi="Calibri" w:cs="Calibri"/>
          <w:sz w:val="22"/>
          <w:szCs w:val="22"/>
        </w:rPr>
        <w:t xml:space="preserve">personas </w:t>
      </w:r>
      <w:r w:rsidRPr="00900C89">
        <w:rPr>
          <w:rFonts w:ascii="Calibri" w:hAnsi="Calibri" w:cs="Calibri"/>
          <w:sz w:val="22"/>
          <w:szCs w:val="22"/>
        </w:rPr>
        <w:t>servidor</w:t>
      </w:r>
      <w:r w:rsidR="009C4E86">
        <w:rPr>
          <w:rFonts w:ascii="Calibri" w:hAnsi="Calibri" w:cs="Calibri"/>
          <w:sz w:val="22"/>
          <w:szCs w:val="22"/>
        </w:rPr>
        <w:t>a</w:t>
      </w:r>
      <w:r w:rsidRPr="00900C89">
        <w:rPr>
          <w:rFonts w:ascii="Calibri" w:hAnsi="Calibri" w:cs="Calibri"/>
          <w:sz w:val="22"/>
          <w:szCs w:val="22"/>
        </w:rPr>
        <w:t>s públic</w:t>
      </w:r>
      <w:r w:rsidR="009C4E86">
        <w:rPr>
          <w:rFonts w:ascii="Calibri" w:hAnsi="Calibri" w:cs="Calibri"/>
          <w:sz w:val="22"/>
          <w:szCs w:val="22"/>
        </w:rPr>
        <w:t>a</w:t>
      </w:r>
      <w:r w:rsidRPr="00900C89">
        <w:rPr>
          <w:rFonts w:ascii="Calibri" w:hAnsi="Calibri" w:cs="Calibri"/>
          <w:sz w:val="22"/>
          <w:szCs w:val="22"/>
        </w:rPr>
        <w:t xml:space="preserve">s </w:t>
      </w:r>
      <w:r w:rsidRPr="00BA00B5">
        <w:rPr>
          <w:rFonts w:ascii="Calibri" w:hAnsi="Calibri" w:cs="Calibri"/>
          <w:sz w:val="22"/>
          <w:szCs w:val="22"/>
        </w:rPr>
        <w:t>del Municipio</w:t>
      </w:r>
      <w:r w:rsidRPr="00900C89">
        <w:rPr>
          <w:rFonts w:ascii="Calibri" w:hAnsi="Calibri" w:cs="Calibri"/>
          <w:sz w:val="22"/>
          <w:szCs w:val="22"/>
        </w:rPr>
        <w:t xml:space="preserve"> de Oaxaca de Juárez. El Titular de la APM, lo implementará con apoyo de la Administración, entendiéndose ésta como:</w:t>
      </w:r>
      <w:r w:rsidR="00F95E6C">
        <w:rPr>
          <w:rFonts w:ascii="Calibri" w:hAnsi="Calibri" w:cs="Calibri"/>
          <w:sz w:val="22"/>
          <w:szCs w:val="22"/>
        </w:rPr>
        <w:t xml:space="preserve"> </w:t>
      </w:r>
      <w:r w:rsidR="007335A0">
        <w:rPr>
          <w:rFonts w:ascii="Calibri" w:hAnsi="Calibri" w:cs="Calibri"/>
          <w:sz w:val="22"/>
          <w:szCs w:val="22"/>
        </w:rPr>
        <w:t>los Titulares de las instituciones municipales</w:t>
      </w:r>
      <w:r w:rsidRPr="00900C89">
        <w:rPr>
          <w:rFonts w:ascii="Calibri" w:hAnsi="Calibri" w:cs="Calibri"/>
          <w:sz w:val="22"/>
          <w:szCs w:val="22"/>
        </w:rPr>
        <w:t>,</w:t>
      </w:r>
      <w:r w:rsidR="00463CB3">
        <w:rPr>
          <w:rFonts w:ascii="Calibri" w:hAnsi="Calibri" w:cs="Calibri"/>
          <w:sz w:val="22"/>
          <w:szCs w:val="22"/>
        </w:rPr>
        <w:t xml:space="preserve"> </w:t>
      </w:r>
      <w:r w:rsidR="00417A56">
        <w:rPr>
          <w:rFonts w:ascii="Calibri" w:hAnsi="Calibri" w:cs="Calibri"/>
          <w:sz w:val="22"/>
          <w:szCs w:val="22"/>
        </w:rPr>
        <w:t xml:space="preserve">de las </w:t>
      </w:r>
      <w:r w:rsidR="00463CB3">
        <w:rPr>
          <w:rFonts w:ascii="Calibri" w:hAnsi="Calibri" w:cs="Calibri"/>
          <w:sz w:val="22"/>
          <w:szCs w:val="22"/>
        </w:rPr>
        <w:t>Direc</w:t>
      </w:r>
      <w:r w:rsidR="007D7D54">
        <w:rPr>
          <w:rFonts w:ascii="Calibri" w:hAnsi="Calibri" w:cs="Calibri"/>
          <w:sz w:val="22"/>
          <w:szCs w:val="22"/>
        </w:rPr>
        <w:t>ciones</w:t>
      </w:r>
      <w:r w:rsidR="00CE07F3">
        <w:rPr>
          <w:rFonts w:ascii="Calibri" w:hAnsi="Calibri" w:cs="Calibri"/>
          <w:sz w:val="22"/>
          <w:szCs w:val="22"/>
        </w:rPr>
        <w:t xml:space="preserve"> </w:t>
      </w:r>
      <w:r w:rsidR="00463CB3">
        <w:rPr>
          <w:rFonts w:ascii="Calibri" w:hAnsi="Calibri" w:cs="Calibri"/>
          <w:sz w:val="22"/>
          <w:szCs w:val="22"/>
        </w:rPr>
        <w:t>de área,</w:t>
      </w:r>
      <w:r w:rsidRPr="00900C89">
        <w:rPr>
          <w:rFonts w:ascii="Calibri" w:hAnsi="Calibri" w:cs="Calibri"/>
          <w:sz w:val="22"/>
          <w:szCs w:val="22"/>
        </w:rPr>
        <w:t xml:space="preserve"> </w:t>
      </w:r>
      <w:r w:rsidR="00417A56">
        <w:rPr>
          <w:rFonts w:ascii="Calibri" w:hAnsi="Calibri" w:cs="Calibri"/>
          <w:sz w:val="22"/>
          <w:szCs w:val="22"/>
        </w:rPr>
        <w:t xml:space="preserve">de las </w:t>
      </w:r>
      <w:r w:rsidRPr="00900C89">
        <w:rPr>
          <w:rFonts w:ascii="Calibri" w:hAnsi="Calibri" w:cs="Calibri"/>
          <w:sz w:val="22"/>
          <w:szCs w:val="22"/>
        </w:rPr>
        <w:t>Coordina</w:t>
      </w:r>
      <w:r w:rsidR="007D7D54">
        <w:rPr>
          <w:rFonts w:ascii="Calibri" w:hAnsi="Calibri" w:cs="Calibri"/>
          <w:sz w:val="22"/>
          <w:szCs w:val="22"/>
        </w:rPr>
        <w:t>ciones</w:t>
      </w:r>
      <w:r w:rsidR="00463CB3">
        <w:rPr>
          <w:rFonts w:ascii="Calibri" w:hAnsi="Calibri" w:cs="Calibri"/>
          <w:sz w:val="22"/>
          <w:szCs w:val="22"/>
        </w:rPr>
        <w:t xml:space="preserve"> de área, </w:t>
      </w:r>
      <w:r w:rsidR="00417A56">
        <w:rPr>
          <w:rFonts w:ascii="Calibri" w:hAnsi="Calibri" w:cs="Calibri"/>
          <w:sz w:val="22"/>
          <w:szCs w:val="22"/>
        </w:rPr>
        <w:t xml:space="preserve">de las </w:t>
      </w:r>
      <w:r w:rsidRPr="00900C89">
        <w:rPr>
          <w:rFonts w:ascii="Calibri" w:hAnsi="Calibri" w:cs="Calibri"/>
          <w:sz w:val="22"/>
          <w:szCs w:val="22"/>
        </w:rPr>
        <w:t>Jef</w:t>
      </w:r>
      <w:r w:rsidR="007D7D54">
        <w:rPr>
          <w:rFonts w:ascii="Calibri" w:hAnsi="Calibri" w:cs="Calibri"/>
          <w:sz w:val="22"/>
          <w:szCs w:val="22"/>
        </w:rPr>
        <w:t>aturas</w:t>
      </w:r>
      <w:r w:rsidRPr="00900C89">
        <w:rPr>
          <w:rFonts w:ascii="Calibri" w:hAnsi="Calibri" w:cs="Calibri"/>
          <w:sz w:val="22"/>
          <w:szCs w:val="22"/>
        </w:rPr>
        <w:t xml:space="preserve"> de </w:t>
      </w:r>
      <w:r w:rsidR="00C72018">
        <w:rPr>
          <w:rFonts w:ascii="Calibri" w:hAnsi="Calibri" w:cs="Calibri"/>
          <w:sz w:val="22"/>
          <w:szCs w:val="22"/>
        </w:rPr>
        <w:t>u</w:t>
      </w:r>
      <w:r w:rsidRPr="00900C89">
        <w:rPr>
          <w:rFonts w:ascii="Calibri" w:hAnsi="Calibri" w:cs="Calibri"/>
          <w:sz w:val="22"/>
          <w:szCs w:val="22"/>
        </w:rPr>
        <w:t xml:space="preserve">nidad, </w:t>
      </w:r>
      <w:r w:rsidR="00417A56">
        <w:rPr>
          <w:rFonts w:ascii="Calibri" w:hAnsi="Calibri" w:cs="Calibri"/>
          <w:sz w:val="22"/>
          <w:szCs w:val="22"/>
        </w:rPr>
        <w:t xml:space="preserve">de las </w:t>
      </w:r>
      <w:r w:rsidRPr="00900C89">
        <w:rPr>
          <w:rFonts w:ascii="Calibri" w:hAnsi="Calibri" w:cs="Calibri"/>
          <w:sz w:val="22"/>
          <w:szCs w:val="22"/>
        </w:rPr>
        <w:t>Jef</w:t>
      </w:r>
      <w:r w:rsidR="007D7D54">
        <w:rPr>
          <w:rFonts w:ascii="Calibri" w:hAnsi="Calibri" w:cs="Calibri"/>
          <w:sz w:val="22"/>
          <w:szCs w:val="22"/>
        </w:rPr>
        <w:t>aturas</w:t>
      </w:r>
      <w:r w:rsidRPr="00900C89">
        <w:rPr>
          <w:rFonts w:ascii="Calibri" w:hAnsi="Calibri" w:cs="Calibri"/>
          <w:sz w:val="22"/>
          <w:szCs w:val="22"/>
        </w:rPr>
        <w:t xml:space="preserve"> de </w:t>
      </w:r>
      <w:r w:rsidR="00C72018">
        <w:rPr>
          <w:rFonts w:ascii="Calibri" w:hAnsi="Calibri" w:cs="Calibri"/>
          <w:sz w:val="22"/>
          <w:szCs w:val="22"/>
        </w:rPr>
        <w:t>d</w:t>
      </w:r>
      <w:r w:rsidRPr="00900C89">
        <w:rPr>
          <w:rFonts w:ascii="Calibri" w:hAnsi="Calibri" w:cs="Calibri"/>
          <w:sz w:val="22"/>
          <w:szCs w:val="22"/>
        </w:rPr>
        <w:t>epartamento, quienes deberán cumplir con las siguientes funciones:</w:t>
      </w:r>
    </w:p>
    <w:p w14:paraId="48E6BCB2" w14:textId="77777777" w:rsidR="008A4D5A" w:rsidRPr="00900C89" w:rsidRDefault="008A4D5A" w:rsidP="00904CFE">
      <w:pPr>
        <w:spacing w:after="120" w:line="240" w:lineRule="auto"/>
        <w:contextualSpacing/>
        <w:jc w:val="both"/>
        <w:rPr>
          <w:rFonts w:ascii="Calibri" w:hAnsi="Calibri" w:cs="Calibri"/>
          <w:sz w:val="22"/>
          <w:szCs w:val="22"/>
        </w:rPr>
      </w:pPr>
    </w:p>
    <w:p w14:paraId="56E1C41E" w14:textId="77777777" w:rsidR="008A4D5A" w:rsidRPr="00900C89" w:rsidRDefault="008A4D5A" w:rsidP="00904CFE">
      <w:pPr>
        <w:spacing w:after="120" w:line="240" w:lineRule="auto"/>
        <w:contextualSpacing/>
        <w:jc w:val="both"/>
        <w:rPr>
          <w:rFonts w:ascii="Calibri" w:hAnsi="Calibri" w:cs="Calibri"/>
          <w:b/>
          <w:bCs/>
          <w:sz w:val="22"/>
          <w:szCs w:val="22"/>
        </w:rPr>
      </w:pPr>
      <w:r w:rsidRPr="00900C89">
        <w:rPr>
          <w:rFonts w:ascii="Calibri" w:hAnsi="Calibri" w:cs="Calibri"/>
          <w:b/>
          <w:bCs/>
          <w:sz w:val="22"/>
          <w:szCs w:val="22"/>
        </w:rPr>
        <w:t>I. Genéricas.</w:t>
      </w:r>
    </w:p>
    <w:p w14:paraId="2E2D895E" w14:textId="7EFE40E9" w:rsidR="008A4D5A" w:rsidRPr="00900C89" w:rsidRDefault="008A4D5A" w:rsidP="00904CFE">
      <w:pPr>
        <w:spacing w:after="120" w:line="240" w:lineRule="auto"/>
        <w:contextualSpacing/>
        <w:jc w:val="both"/>
        <w:rPr>
          <w:rFonts w:ascii="Calibri" w:hAnsi="Calibri" w:cs="Calibri"/>
          <w:sz w:val="22"/>
          <w:szCs w:val="22"/>
        </w:rPr>
      </w:pPr>
      <w:r w:rsidRPr="00900C89">
        <w:rPr>
          <w:rFonts w:ascii="Calibri" w:hAnsi="Calibri" w:cs="Calibri"/>
          <w:sz w:val="22"/>
          <w:szCs w:val="22"/>
        </w:rPr>
        <w:t>Tod</w:t>
      </w:r>
      <w:r w:rsidR="00D24ECA">
        <w:rPr>
          <w:rFonts w:ascii="Calibri" w:hAnsi="Calibri" w:cs="Calibri"/>
          <w:sz w:val="22"/>
          <w:szCs w:val="22"/>
        </w:rPr>
        <w:t>a</w:t>
      </w:r>
      <w:r w:rsidRPr="00900C89">
        <w:rPr>
          <w:rFonts w:ascii="Calibri" w:hAnsi="Calibri" w:cs="Calibri"/>
          <w:sz w:val="22"/>
          <w:szCs w:val="22"/>
        </w:rPr>
        <w:t>s l</w:t>
      </w:r>
      <w:r w:rsidR="00D24ECA">
        <w:rPr>
          <w:rFonts w:ascii="Calibri" w:hAnsi="Calibri" w:cs="Calibri"/>
          <w:sz w:val="22"/>
          <w:szCs w:val="22"/>
        </w:rPr>
        <w:t>a</w:t>
      </w:r>
      <w:r w:rsidRPr="00900C89">
        <w:rPr>
          <w:rFonts w:ascii="Calibri" w:hAnsi="Calibri" w:cs="Calibri"/>
          <w:sz w:val="22"/>
          <w:szCs w:val="22"/>
        </w:rPr>
        <w:t xml:space="preserve">s </w:t>
      </w:r>
      <w:r w:rsidR="00D24ECA">
        <w:rPr>
          <w:rFonts w:ascii="Calibri" w:hAnsi="Calibri" w:cs="Calibri"/>
          <w:sz w:val="22"/>
          <w:szCs w:val="22"/>
        </w:rPr>
        <w:t xml:space="preserve">personas </w:t>
      </w:r>
      <w:r w:rsidRPr="00900C89">
        <w:rPr>
          <w:rFonts w:ascii="Calibri" w:hAnsi="Calibri" w:cs="Calibri"/>
          <w:sz w:val="22"/>
          <w:szCs w:val="22"/>
        </w:rPr>
        <w:t>servidor</w:t>
      </w:r>
      <w:r w:rsidR="00D24ECA">
        <w:rPr>
          <w:rFonts w:ascii="Calibri" w:hAnsi="Calibri" w:cs="Calibri"/>
          <w:sz w:val="22"/>
          <w:szCs w:val="22"/>
        </w:rPr>
        <w:t>a</w:t>
      </w:r>
      <w:r w:rsidRPr="00900C89">
        <w:rPr>
          <w:rFonts w:ascii="Calibri" w:hAnsi="Calibri" w:cs="Calibri"/>
          <w:sz w:val="22"/>
          <w:szCs w:val="22"/>
        </w:rPr>
        <w:t>s públic</w:t>
      </w:r>
      <w:r w:rsidR="00D24ECA">
        <w:rPr>
          <w:rFonts w:ascii="Calibri" w:hAnsi="Calibri" w:cs="Calibri"/>
          <w:sz w:val="22"/>
          <w:szCs w:val="22"/>
        </w:rPr>
        <w:t>a</w:t>
      </w:r>
      <w:r w:rsidRPr="00900C89">
        <w:rPr>
          <w:rFonts w:ascii="Calibri" w:hAnsi="Calibri" w:cs="Calibri"/>
          <w:sz w:val="22"/>
          <w:szCs w:val="22"/>
        </w:rPr>
        <w:t>s, son responsables de:</w:t>
      </w:r>
    </w:p>
    <w:p w14:paraId="23FBA627" w14:textId="07ADBEE0" w:rsidR="008A4D5A" w:rsidRPr="006019D0" w:rsidRDefault="008A4D5A" w:rsidP="00904CFE">
      <w:pPr>
        <w:pStyle w:val="Prrafodelista"/>
        <w:numPr>
          <w:ilvl w:val="0"/>
          <w:numId w:val="9"/>
        </w:numPr>
        <w:spacing w:after="120" w:line="240" w:lineRule="auto"/>
        <w:jc w:val="both"/>
        <w:rPr>
          <w:rFonts w:ascii="Calibri" w:hAnsi="Calibri" w:cs="Calibri"/>
        </w:rPr>
      </w:pPr>
      <w:r w:rsidRPr="006019D0">
        <w:rPr>
          <w:rFonts w:ascii="Calibri" w:hAnsi="Calibri" w:cs="Calibri"/>
        </w:rPr>
        <w:t>Informar al superior jerárquico sobre las deficiencias relevantes, riesgos asociados y sus actualizaciones, identificadas en los procesos sustantivos y administrativos en los que participan y/o son responsables.</w:t>
      </w:r>
    </w:p>
    <w:p w14:paraId="0821F931" w14:textId="4DFB0DA0" w:rsidR="008A4D5A" w:rsidRDefault="008A4D5A" w:rsidP="00904CFE">
      <w:pPr>
        <w:pStyle w:val="Prrafodelista"/>
        <w:numPr>
          <w:ilvl w:val="0"/>
          <w:numId w:val="9"/>
        </w:numPr>
        <w:spacing w:after="120" w:line="240" w:lineRule="auto"/>
        <w:jc w:val="both"/>
        <w:rPr>
          <w:rFonts w:ascii="Calibri" w:hAnsi="Calibri" w:cs="Calibri"/>
        </w:rPr>
      </w:pPr>
      <w:r w:rsidRPr="006019D0">
        <w:rPr>
          <w:rFonts w:ascii="Calibri" w:hAnsi="Calibri" w:cs="Calibri"/>
        </w:rPr>
        <w:t>Evaluar el SCIAPM</w:t>
      </w:r>
      <w:r w:rsidR="0063771E">
        <w:rPr>
          <w:rFonts w:ascii="Calibri" w:hAnsi="Calibri" w:cs="Calibri"/>
        </w:rPr>
        <w:t>OJ</w:t>
      </w:r>
      <w:r w:rsidRPr="006019D0">
        <w:rPr>
          <w:rFonts w:ascii="Calibri" w:hAnsi="Calibri" w:cs="Calibri"/>
        </w:rPr>
        <w:t xml:space="preserve"> verificando el cumplimiento de l</w:t>
      </w:r>
      <w:r w:rsidR="00210E2C">
        <w:rPr>
          <w:rFonts w:ascii="Calibri" w:hAnsi="Calibri" w:cs="Calibri"/>
        </w:rPr>
        <w:t>as normas generales (</w:t>
      </w:r>
      <w:r w:rsidRPr="006019D0">
        <w:rPr>
          <w:rFonts w:ascii="Calibri" w:hAnsi="Calibri" w:cs="Calibri"/>
        </w:rPr>
        <w:t>componentes</w:t>
      </w:r>
      <w:r w:rsidR="00210E2C">
        <w:rPr>
          <w:rFonts w:ascii="Calibri" w:hAnsi="Calibri" w:cs="Calibri"/>
        </w:rPr>
        <w:t>)</w:t>
      </w:r>
      <w:r w:rsidRPr="006019D0">
        <w:rPr>
          <w:rFonts w:ascii="Calibri" w:hAnsi="Calibri" w:cs="Calibri"/>
        </w:rPr>
        <w:t>, sus principios y puntos de interés, así como proponer las acciones de mejora e implementarlas en las fechas y forma establecidas, en un proceso de mejora continua.</w:t>
      </w:r>
    </w:p>
    <w:p w14:paraId="16523E46" w14:textId="3BACE16B" w:rsidR="00CE07F3" w:rsidRPr="00FA28D3" w:rsidRDefault="00CE07F3" w:rsidP="00904CFE">
      <w:pPr>
        <w:spacing w:after="120" w:line="240" w:lineRule="auto"/>
        <w:contextualSpacing/>
        <w:jc w:val="both"/>
        <w:rPr>
          <w:rFonts w:ascii="Calibri" w:hAnsi="Calibri" w:cs="Calibri"/>
          <w:b/>
          <w:bCs/>
          <w:sz w:val="22"/>
          <w:szCs w:val="22"/>
        </w:rPr>
      </w:pPr>
      <w:r w:rsidRPr="00FA28D3">
        <w:rPr>
          <w:rFonts w:ascii="Calibri" w:hAnsi="Calibri" w:cs="Calibri"/>
          <w:b/>
          <w:bCs/>
          <w:sz w:val="22"/>
          <w:szCs w:val="22"/>
        </w:rPr>
        <w:t>I</w:t>
      </w:r>
      <w:r w:rsidR="00F752B6">
        <w:rPr>
          <w:rFonts w:ascii="Calibri" w:hAnsi="Calibri" w:cs="Calibri"/>
          <w:b/>
          <w:bCs/>
          <w:sz w:val="22"/>
          <w:szCs w:val="22"/>
        </w:rPr>
        <w:t>I</w:t>
      </w:r>
      <w:r w:rsidRPr="00FA28D3">
        <w:rPr>
          <w:rFonts w:ascii="Calibri" w:hAnsi="Calibri" w:cs="Calibri"/>
          <w:b/>
          <w:bCs/>
          <w:sz w:val="22"/>
          <w:szCs w:val="22"/>
        </w:rPr>
        <w:t xml:space="preserve">. </w:t>
      </w:r>
      <w:r w:rsidR="00F752B6">
        <w:rPr>
          <w:rFonts w:ascii="Calibri" w:hAnsi="Calibri" w:cs="Calibri"/>
          <w:b/>
          <w:bCs/>
          <w:sz w:val="22"/>
          <w:szCs w:val="22"/>
        </w:rPr>
        <w:t>De la Administración</w:t>
      </w:r>
      <w:r w:rsidRPr="00FA28D3">
        <w:rPr>
          <w:rFonts w:ascii="Calibri" w:hAnsi="Calibri" w:cs="Calibri"/>
          <w:b/>
          <w:bCs/>
          <w:sz w:val="22"/>
          <w:szCs w:val="22"/>
        </w:rPr>
        <w:t>.</w:t>
      </w:r>
    </w:p>
    <w:p w14:paraId="57CC1A7B" w14:textId="3E278A17" w:rsidR="005F7F05" w:rsidRPr="006019D0" w:rsidRDefault="00D318BA" w:rsidP="00904CFE">
      <w:pPr>
        <w:pStyle w:val="Prrafodelista"/>
        <w:numPr>
          <w:ilvl w:val="0"/>
          <w:numId w:val="46"/>
        </w:numPr>
        <w:spacing w:after="120" w:line="240" w:lineRule="auto"/>
        <w:jc w:val="both"/>
        <w:rPr>
          <w:rFonts w:ascii="Calibri" w:hAnsi="Calibri" w:cs="Calibri"/>
        </w:rPr>
      </w:pPr>
      <w:r>
        <w:rPr>
          <w:rFonts w:ascii="Calibri" w:hAnsi="Calibri" w:cs="Calibri"/>
        </w:rPr>
        <w:t xml:space="preserve">Establecer </w:t>
      </w:r>
      <w:r w:rsidR="00BA5633">
        <w:rPr>
          <w:rFonts w:ascii="Calibri" w:hAnsi="Calibri" w:cs="Calibri"/>
        </w:rPr>
        <w:t>y/</w:t>
      </w:r>
      <w:r>
        <w:rPr>
          <w:rFonts w:ascii="Calibri" w:hAnsi="Calibri" w:cs="Calibri"/>
        </w:rPr>
        <w:t xml:space="preserve">o coadyuvar en la definición de </w:t>
      </w:r>
      <w:r w:rsidR="005F7F05" w:rsidRPr="006019D0">
        <w:rPr>
          <w:rFonts w:ascii="Calibri" w:hAnsi="Calibri" w:cs="Calibri"/>
        </w:rPr>
        <w:t>las metas y objetivos de</w:t>
      </w:r>
      <w:r w:rsidR="005F7F05">
        <w:rPr>
          <w:rFonts w:ascii="Calibri" w:hAnsi="Calibri" w:cs="Calibri"/>
        </w:rPr>
        <w:t xml:space="preserve"> </w:t>
      </w:r>
      <w:r w:rsidR="005F7F05" w:rsidRPr="006019D0">
        <w:rPr>
          <w:rFonts w:ascii="Calibri" w:hAnsi="Calibri" w:cs="Calibri"/>
        </w:rPr>
        <w:t>l</w:t>
      </w:r>
      <w:r w:rsidR="005F7F05">
        <w:rPr>
          <w:rFonts w:ascii="Calibri" w:hAnsi="Calibri" w:cs="Calibri"/>
        </w:rPr>
        <w:t xml:space="preserve">as instituciones de </w:t>
      </w:r>
      <w:r w:rsidR="005F7F05" w:rsidRPr="006019D0">
        <w:rPr>
          <w:rFonts w:ascii="Calibri" w:hAnsi="Calibri" w:cs="Calibri"/>
        </w:rPr>
        <w:t>la APM</w:t>
      </w:r>
      <w:r w:rsidR="00BA5633">
        <w:rPr>
          <w:rFonts w:ascii="Calibri" w:hAnsi="Calibri" w:cs="Calibri"/>
        </w:rPr>
        <w:t>, así como de la APM</w:t>
      </w:r>
      <w:r w:rsidR="00F04407">
        <w:rPr>
          <w:rFonts w:ascii="Calibri" w:hAnsi="Calibri" w:cs="Calibri"/>
        </w:rPr>
        <w:t xml:space="preserve"> conforme a sus atribuciones en el marco </w:t>
      </w:r>
      <w:r w:rsidR="005F7F05" w:rsidRPr="006019D0">
        <w:rPr>
          <w:rFonts w:ascii="Calibri" w:hAnsi="Calibri" w:cs="Calibri"/>
        </w:rPr>
        <w:t>de la planeación estratégica</w:t>
      </w:r>
      <w:r w:rsidR="00F752B6">
        <w:rPr>
          <w:rFonts w:ascii="Calibri" w:hAnsi="Calibri" w:cs="Calibri"/>
        </w:rPr>
        <w:t xml:space="preserve"> y en su caso los del Plan Municipal de Desarrollo</w:t>
      </w:r>
      <w:r w:rsidR="005F7F05" w:rsidRPr="006019D0">
        <w:rPr>
          <w:rFonts w:ascii="Calibri" w:hAnsi="Calibri" w:cs="Calibri"/>
        </w:rPr>
        <w:t>, diseñando los indicadores que permitan identificar, analizar y evaluar sus avances y cumplimiento. En la definición de las metas y objetivos, se deberá considerar la misión, visión y la contribución de</w:t>
      </w:r>
      <w:r w:rsidR="005F7F05">
        <w:rPr>
          <w:rFonts w:ascii="Calibri" w:hAnsi="Calibri" w:cs="Calibri"/>
        </w:rPr>
        <w:t xml:space="preserve"> </w:t>
      </w:r>
      <w:r w:rsidR="005F7F05" w:rsidRPr="006019D0">
        <w:rPr>
          <w:rFonts w:ascii="Calibri" w:hAnsi="Calibri" w:cs="Calibri"/>
        </w:rPr>
        <w:t>l</w:t>
      </w:r>
      <w:r w:rsidR="005F7F05">
        <w:rPr>
          <w:rFonts w:ascii="Calibri" w:hAnsi="Calibri" w:cs="Calibri"/>
        </w:rPr>
        <w:t>a</w:t>
      </w:r>
      <w:r w:rsidR="00BF10BB">
        <w:rPr>
          <w:rFonts w:ascii="Calibri" w:hAnsi="Calibri" w:cs="Calibri"/>
        </w:rPr>
        <w:t>s</w:t>
      </w:r>
      <w:r w:rsidR="005F7F05">
        <w:rPr>
          <w:rFonts w:ascii="Calibri" w:hAnsi="Calibri" w:cs="Calibri"/>
        </w:rPr>
        <w:t xml:space="preserve"> instituci</w:t>
      </w:r>
      <w:r w:rsidR="00BF10BB">
        <w:rPr>
          <w:rFonts w:ascii="Calibri" w:hAnsi="Calibri" w:cs="Calibri"/>
        </w:rPr>
        <w:t>ones</w:t>
      </w:r>
      <w:r w:rsidR="005F7F05">
        <w:rPr>
          <w:rFonts w:ascii="Calibri" w:hAnsi="Calibri" w:cs="Calibri"/>
        </w:rPr>
        <w:t xml:space="preserve"> </w:t>
      </w:r>
      <w:r w:rsidR="005F7F05" w:rsidRPr="006019D0">
        <w:rPr>
          <w:rFonts w:ascii="Calibri" w:hAnsi="Calibri" w:cs="Calibri"/>
        </w:rPr>
        <w:t xml:space="preserve">de la APM para la consecución de los objetivos del Plan Municipal de Desarrollo y </w:t>
      </w:r>
      <w:r w:rsidR="005547FC">
        <w:rPr>
          <w:rFonts w:ascii="Calibri" w:hAnsi="Calibri" w:cs="Calibri"/>
        </w:rPr>
        <w:t xml:space="preserve">los </w:t>
      </w:r>
      <w:r w:rsidR="005F7F05" w:rsidRPr="006019D0">
        <w:rPr>
          <w:rFonts w:ascii="Calibri" w:hAnsi="Calibri" w:cs="Calibri"/>
        </w:rPr>
        <w:t>programas</w:t>
      </w:r>
      <w:r w:rsidR="005547FC">
        <w:rPr>
          <w:rFonts w:ascii="Calibri" w:hAnsi="Calibri" w:cs="Calibri"/>
        </w:rPr>
        <w:t xml:space="preserve"> presupuestarios y demás planes que deriven del mismo</w:t>
      </w:r>
      <w:r w:rsidR="005F7F05" w:rsidRPr="006019D0">
        <w:rPr>
          <w:rFonts w:ascii="Calibri" w:hAnsi="Calibri" w:cs="Calibri"/>
        </w:rPr>
        <w:t>, así como al cumplimiento de la</w:t>
      </w:r>
      <w:r w:rsidR="007A56A1">
        <w:rPr>
          <w:rFonts w:ascii="Calibri" w:hAnsi="Calibri" w:cs="Calibri"/>
        </w:rPr>
        <w:t xml:space="preserve"> normatividad vigente</w:t>
      </w:r>
      <w:r w:rsidR="005F7F05" w:rsidRPr="006019D0">
        <w:rPr>
          <w:rFonts w:ascii="Calibri" w:hAnsi="Calibri" w:cs="Calibri"/>
        </w:rPr>
        <w:t xml:space="preserve"> aplicable.</w:t>
      </w:r>
    </w:p>
    <w:p w14:paraId="3F205E3D" w14:textId="2E9EA234" w:rsidR="005F7F05" w:rsidRDefault="005F7F05" w:rsidP="00904CFE">
      <w:pPr>
        <w:pStyle w:val="Prrafodelista"/>
        <w:numPr>
          <w:ilvl w:val="0"/>
          <w:numId w:val="46"/>
        </w:numPr>
        <w:spacing w:after="120" w:line="240" w:lineRule="auto"/>
        <w:jc w:val="both"/>
        <w:rPr>
          <w:rFonts w:ascii="Calibri" w:hAnsi="Calibri" w:cs="Calibri"/>
        </w:rPr>
      </w:pPr>
      <w:r w:rsidRPr="006019D0">
        <w:rPr>
          <w:rFonts w:ascii="Calibri" w:hAnsi="Calibri" w:cs="Calibri"/>
        </w:rPr>
        <w:t>Establecer y manten</w:t>
      </w:r>
      <w:r>
        <w:rPr>
          <w:rFonts w:ascii="Calibri" w:hAnsi="Calibri" w:cs="Calibri"/>
        </w:rPr>
        <w:t>er el S</w:t>
      </w:r>
      <w:r w:rsidRPr="006019D0">
        <w:rPr>
          <w:rFonts w:ascii="Calibri" w:hAnsi="Calibri" w:cs="Calibri"/>
        </w:rPr>
        <w:t>CIAPM</w:t>
      </w:r>
      <w:r>
        <w:rPr>
          <w:rFonts w:ascii="Calibri" w:hAnsi="Calibri" w:cs="Calibri"/>
        </w:rPr>
        <w:t>OJ</w:t>
      </w:r>
      <w:r w:rsidRPr="006019D0">
        <w:rPr>
          <w:rFonts w:ascii="Calibri" w:hAnsi="Calibri" w:cs="Calibri"/>
        </w:rPr>
        <w:t xml:space="preserve"> apropiado, operando y actualizado conforme a l</w:t>
      </w:r>
      <w:r w:rsidR="00596439">
        <w:rPr>
          <w:rFonts w:ascii="Calibri" w:hAnsi="Calibri" w:cs="Calibri"/>
        </w:rPr>
        <w:t>as normas generales (</w:t>
      </w:r>
      <w:r w:rsidRPr="006019D0">
        <w:rPr>
          <w:rFonts w:ascii="Calibri" w:hAnsi="Calibri" w:cs="Calibri"/>
        </w:rPr>
        <w:t>componentes</w:t>
      </w:r>
      <w:r w:rsidR="00596439">
        <w:rPr>
          <w:rFonts w:ascii="Calibri" w:hAnsi="Calibri" w:cs="Calibri"/>
        </w:rPr>
        <w:t>)</w:t>
      </w:r>
      <w:r w:rsidRPr="006019D0">
        <w:rPr>
          <w:rFonts w:ascii="Calibri" w:hAnsi="Calibri" w:cs="Calibri"/>
        </w:rPr>
        <w:t>, sus principios y puntos de interés, además de supervisar periódicamente su funcionamiento.</w:t>
      </w:r>
    </w:p>
    <w:p w14:paraId="54E6D70F" w14:textId="044221DE" w:rsidR="003F1D2F" w:rsidRPr="003F1D2F" w:rsidRDefault="00942720" w:rsidP="00904CFE">
      <w:pPr>
        <w:pStyle w:val="Prrafodelista"/>
        <w:numPr>
          <w:ilvl w:val="0"/>
          <w:numId w:val="46"/>
        </w:numPr>
        <w:spacing w:after="120" w:line="240" w:lineRule="auto"/>
        <w:jc w:val="both"/>
        <w:rPr>
          <w:rFonts w:ascii="Calibri" w:hAnsi="Calibri" w:cs="Calibri"/>
        </w:rPr>
      </w:pPr>
      <w:r w:rsidRPr="00942720">
        <w:rPr>
          <w:rFonts w:ascii="Calibri" w:hAnsi="Calibri" w:cs="Calibri"/>
        </w:rPr>
        <w:t xml:space="preserve">Verificar que el control interno se evalúe en su diseño, implementación y eficacia operativa, y que se atiendan las deficiencias o áreas de oportunidad detectadas, así mismo, verificar que el procedimiento de administración de riesgos se implemente con base a las </w:t>
      </w:r>
      <w:r w:rsidR="00E47118">
        <w:rPr>
          <w:rFonts w:ascii="Calibri" w:hAnsi="Calibri" w:cs="Calibri"/>
        </w:rPr>
        <w:t xml:space="preserve">presentes </w:t>
      </w:r>
      <w:r w:rsidRPr="00942720">
        <w:rPr>
          <w:rFonts w:ascii="Calibri" w:hAnsi="Calibri" w:cs="Calibri"/>
        </w:rPr>
        <w:t>disposiciones.</w:t>
      </w:r>
    </w:p>
    <w:p w14:paraId="2AFE6465" w14:textId="163EE031" w:rsidR="008A4D5A" w:rsidRPr="00900C89" w:rsidRDefault="008A4D5A" w:rsidP="00904CFE">
      <w:pPr>
        <w:spacing w:after="120" w:line="240" w:lineRule="auto"/>
        <w:contextualSpacing/>
        <w:jc w:val="both"/>
        <w:rPr>
          <w:rFonts w:ascii="Calibri" w:hAnsi="Calibri" w:cs="Calibri"/>
          <w:b/>
          <w:bCs/>
          <w:sz w:val="22"/>
          <w:szCs w:val="22"/>
        </w:rPr>
      </w:pPr>
      <w:r w:rsidRPr="00900C89">
        <w:rPr>
          <w:rFonts w:ascii="Calibri" w:hAnsi="Calibri" w:cs="Calibri"/>
          <w:b/>
          <w:bCs/>
          <w:sz w:val="22"/>
          <w:szCs w:val="22"/>
        </w:rPr>
        <w:t>I</w:t>
      </w:r>
      <w:r w:rsidR="003F1D2F">
        <w:rPr>
          <w:rFonts w:ascii="Calibri" w:hAnsi="Calibri" w:cs="Calibri"/>
          <w:b/>
          <w:bCs/>
          <w:sz w:val="22"/>
          <w:szCs w:val="22"/>
        </w:rPr>
        <w:t>I</w:t>
      </w:r>
      <w:r w:rsidRPr="00900C89">
        <w:rPr>
          <w:rFonts w:ascii="Calibri" w:hAnsi="Calibri" w:cs="Calibri"/>
          <w:b/>
          <w:bCs/>
          <w:sz w:val="22"/>
          <w:szCs w:val="22"/>
        </w:rPr>
        <w:t>I. Del Titular de la APM:</w:t>
      </w:r>
    </w:p>
    <w:p w14:paraId="114CB2C6" w14:textId="180B574E" w:rsidR="00E02F24" w:rsidRDefault="00E02F24" w:rsidP="00904CFE">
      <w:pPr>
        <w:pStyle w:val="Prrafodelista"/>
        <w:numPr>
          <w:ilvl w:val="0"/>
          <w:numId w:val="8"/>
        </w:numPr>
        <w:spacing w:after="120" w:line="240" w:lineRule="auto"/>
        <w:jc w:val="both"/>
        <w:rPr>
          <w:rFonts w:ascii="Calibri" w:hAnsi="Calibri" w:cs="Calibri"/>
        </w:rPr>
      </w:pPr>
      <w:r>
        <w:rPr>
          <w:rFonts w:ascii="Calibri" w:hAnsi="Calibri" w:cs="Calibri"/>
        </w:rPr>
        <w:t xml:space="preserve">Solicitar </w:t>
      </w:r>
      <w:r w:rsidR="000E1FA0">
        <w:rPr>
          <w:rFonts w:ascii="Calibri" w:hAnsi="Calibri" w:cs="Calibri"/>
        </w:rPr>
        <w:t>a las</w:t>
      </w:r>
      <w:r>
        <w:rPr>
          <w:rFonts w:ascii="Calibri" w:hAnsi="Calibri" w:cs="Calibri"/>
        </w:rPr>
        <w:t xml:space="preserve"> personas titulares de las instituciones de la APM la definición de sus</w:t>
      </w:r>
      <w:r w:rsidRPr="006019D0">
        <w:rPr>
          <w:rFonts w:ascii="Calibri" w:hAnsi="Calibri" w:cs="Calibri"/>
        </w:rPr>
        <w:t xml:space="preserve"> metas y objetivos</w:t>
      </w:r>
      <w:r>
        <w:rPr>
          <w:rFonts w:ascii="Calibri" w:hAnsi="Calibri" w:cs="Calibri"/>
        </w:rPr>
        <w:t xml:space="preserve">, </w:t>
      </w:r>
      <w:r w:rsidRPr="006019D0">
        <w:rPr>
          <w:rFonts w:ascii="Calibri" w:hAnsi="Calibri" w:cs="Calibri"/>
        </w:rPr>
        <w:t>como parte de la planeación estratégica, diseñando los indicadores que permitan identificar, analizar y evaluar sus avances y cumplimiento. En la definición de las metas y objetivos, se debe considerar la misión, visión y la contribución de</w:t>
      </w:r>
      <w:r>
        <w:rPr>
          <w:rFonts w:ascii="Calibri" w:hAnsi="Calibri" w:cs="Calibri"/>
        </w:rPr>
        <w:t xml:space="preserve"> </w:t>
      </w:r>
      <w:r w:rsidRPr="006019D0">
        <w:rPr>
          <w:rFonts w:ascii="Calibri" w:hAnsi="Calibri" w:cs="Calibri"/>
        </w:rPr>
        <w:t>l</w:t>
      </w:r>
      <w:r>
        <w:rPr>
          <w:rFonts w:ascii="Calibri" w:hAnsi="Calibri" w:cs="Calibri"/>
        </w:rPr>
        <w:t xml:space="preserve">a institución </w:t>
      </w:r>
      <w:r w:rsidRPr="006019D0">
        <w:rPr>
          <w:rFonts w:ascii="Calibri" w:hAnsi="Calibri" w:cs="Calibri"/>
        </w:rPr>
        <w:t xml:space="preserve">de la APM </w:t>
      </w:r>
      <w:r w:rsidR="004A7E06">
        <w:rPr>
          <w:rFonts w:ascii="Calibri" w:hAnsi="Calibri" w:cs="Calibri"/>
        </w:rPr>
        <w:t>a</w:t>
      </w:r>
      <w:r w:rsidRPr="006019D0">
        <w:rPr>
          <w:rFonts w:ascii="Calibri" w:hAnsi="Calibri" w:cs="Calibri"/>
        </w:rPr>
        <w:t xml:space="preserve"> la consecución de los objetivos del Plan Municipal de Desarrollo y demás planes y programas, así como al cumplimiento de las disposiciones jurídicas y normativas aplicables.</w:t>
      </w:r>
    </w:p>
    <w:p w14:paraId="2F05EEA5" w14:textId="5C9B8AFA" w:rsidR="002C3657" w:rsidRPr="00D318BA" w:rsidRDefault="002C3657" w:rsidP="00904CFE">
      <w:pPr>
        <w:pStyle w:val="Prrafodelista"/>
        <w:numPr>
          <w:ilvl w:val="0"/>
          <w:numId w:val="8"/>
        </w:numPr>
        <w:spacing w:after="120" w:line="240" w:lineRule="auto"/>
        <w:jc w:val="both"/>
        <w:rPr>
          <w:rFonts w:ascii="Calibri" w:hAnsi="Calibri" w:cs="Calibri"/>
        </w:rPr>
      </w:pPr>
      <w:r>
        <w:rPr>
          <w:rFonts w:ascii="Calibri" w:hAnsi="Calibri" w:cs="Calibri"/>
        </w:rPr>
        <w:t xml:space="preserve">Instruir el establecimiento </w:t>
      </w:r>
      <w:r w:rsidRPr="006019D0">
        <w:rPr>
          <w:rFonts w:ascii="Calibri" w:hAnsi="Calibri" w:cs="Calibri"/>
        </w:rPr>
        <w:t>y manten</w:t>
      </w:r>
      <w:r>
        <w:rPr>
          <w:rFonts w:ascii="Calibri" w:hAnsi="Calibri" w:cs="Calibri"/>
        </w:rPr>
        <w:t>imiento del S</w:t>
      </w:r>
      <w:r w:rsidRPr="006019D0">
        <w:rPr>
          <w:rFonts w:ascii="Calibri" w:hAnsi="Calibri" w:cs="Calibri"/>
        </w:rPr>
        <w:t>CIAPM</w:t>
      </w:r>
      <w:r>
        <w:rPr>
          <w:rFonts w:ascii="Calibri" w:hAnsi="Calibri" w:cs="Calibri"/>
        </w:rPr>
        <w:t>OJ</w:t>
      </w:r>
      <w:r w:rsidRPr="006019D0">
        <w:rPr>
          <w:rFonts w:ascii="Calibri" w:hAnsi="Calibri" w:cs="Calibri"/>
        </w:rPr>
        <w:t xml:space="preserve"> apropiado, operando y actualizado conforme a l</w:t>
      </w:r>
      <w:r w:rsidR="00014B76">
        <w:rPr>
          <w:rFonts w:ascii="Calibri" w:hAnsi="Calibri" w:cs="Calibri"/>
        </w:rPr>
        <w:t>as normas generales (c</w:t>
      </w:r>
      <w:r w:rsidRPr="006019D0">
        <w:rPr>
          <w:rFonts w:ascii="Calibri" w:hAnsi="Calibri" w:cs="Calibri"/>
        </w:rPr>
        <w:t>omponentes</w:t>
      </w:r>
      <w:r w:rsidR="00014B76">
        <w:rPr>
          <w:rFonts w:ascii="Calibri" w:hAnsi="Calibri" w:cs="Calibri"/>
        </w:rPr>
        <w:t>)</w:t>
      </w:r>
      <w:r w:rsidRPr="006019D0">
        <w:rPr>
          <w:rFonts w:ascii="Calibri" w:hAnsi="Calibri" w:cs="Calibri"/>
        </w:rPr>
        <w:t>, sus principios y puntos de interés, además de supervisar periódicamente su funcionamiento.</w:t>
      </w:r>
    </w:p>
    <w:p w14:paraId="6FD05A62" w14:textId="5D382CAF" w:rsidR="008A4D5A" w:rsidRPr="006019D0" w:rsidRDefault="00B7446B" w:rsidP="00904CFE">
      <w:pPr>
        <w:pStyle w:val="Prrafodelista"/>
        <w:numPr>
          <w:ilvl w:val="0"/>
          <w:numId w:val="8"/>
        </w:numPr>
        <w:spacing w:after="120" w:line="240" w:lineRule="auto"/>
        <w:jc w:val="both"/>
        <w:rPr>
          <w:rFonts w:ascii="Calibri" w:hAnsi="Calibri" w:cs="Calibri"/>
        </w:rPr>
      </w:pPr>
      <w:r>
        <w:rPr>
          <w:rFonts w:ascii="Calibri" w:hAnsi="Calibri" w:cs="Calibri"/>
        </w:rPr>
        <w:t>S</w:t>
      </w:r>
      <w:r w:rsidR="008A4D5A" w:rsidRPr="006019D0">
        <w:rPr>
          <w:rFonts w:ascii="Calibri" w:hAnsi="Calibri" w:cs="Calibri"/>
        </w:rPr>
        <w:t xml:space="preserve">upervisar </w:t>
      </w:r>
      <w:r w:rsidR="00151254">
        <w:rPr>
          <w:rFonts w:ascii="Calibri" w:hAnsi="Calibri" w:cs="Calibri"/>
        </w:rPr>
        <w:t xml:space="preserve">a través de la Administración General de Control Interno </w:t>
      </w:r>
      <w:r w:rsidR="008A4D5A" w:rsidRPr="006019D0">
        <w:rPr>
          <w:rFonts w:ascii="Calibri" w:hAnsi="Calibri" w:cs="Calibri"/>
        </w:rPr>
        <w:t>que la evaluación del SCIAPM</w:t>
      </w:r>
      <w:r w:rsidR="00803827">
        <w:rPr>
          <w:rFonts w:ascii="Calibri" w:hAnsi="Calibri" w:cs="Calibri"/>
        </w:rPr>
        <w:t>OJ</w:t>
      </w:r>
      <w:r w:rsidR="008A4D5A" w:rsidRPr="006019D0">
        <w:rPr>
          <w:rFonts w:ascii="Calibri" w:hAnsi="Calibri" w:cs="Calibri"/>
        </w:rPr>
        <w:t xml:space="preserve"> se realice por lo menos una vez al año y s</w:t>
      </w:r>
      <w:r w:rsidR="009A2045">
        <w:rPr>
          <w:rFonts w:ascii="Calibri" w:hAnsi="Calibri" w:cs="Calibri"/>
        </w:rPr>
        <w:t>e</w:t>
      </w:r>
      <w:r w:rsidR="008A4D5A" w:rsidRPr="006019D0">
        <w:rPr>
          <w:rFonts w:ascii="Calibri" w:hAnsi="Calibri" w:cs="Calibri"/>
        </w:rPr>
        <w:t xml:space="preserve"> elabore </w:t>
      </w:r>
      <w:r w:rsidR="009A2045">
        <w:rPr>
          <w:rFonts w:ascii="Calibri" w:hAnsi="Calibri" w:cs="Calibri"/>
        </w:rPr>
        <w:t>el</w:t>
      </w:r>
      <w:r w:rsidR="008A4D5A" w:rsidRPr="006019D0">
        <w:rPr>
          <w:rFonts w:ascii="Calibri" w:hAnsi="Calibri" w:cs="Calibri"/>
        </w:rPr>
        <w:t xml:space="preserve"> informe </w:t>
      </w:r>
      <w:r w:rsidR="009A2045">
        <w:rPr>
          <w:rFonts w:ascii="Calibri" w:hAnsi="Calibri" w:cs="Calibri"/>
        </w:rPr>
        <w:t>correspondiente</w:t>
      </w:r>
      <w:r w:rsidR="008A4D5A" w:rsidRPr="006019D0">
        <w:rPr>
          <w:rFonts w:ascii="Calibri" w:hAnsi="Calibri" w:cs="Calibri"/>
        </w:rPr>
        <w:t>.</w:t>
      </w:r>
    </w:p>
    <w:p w14:paraId="27285392" w14:textId="30334473" w:rsidR="008A4D5A" w:rsidRPr="006019D0" w:rsidRDefault="008A4D5A" w:rsidP="00904CFE">
      <w:pPr>
        <w:pStyle w:val="Prrafodelista"/>
        <w:numPr>
          <w:ilvl w:val="0"/>
          <w:numId w:val="8"/>
        </w:numPr>
        <w:spacing w:after="120" w:line="240" w:lineRule="auto"/>
        <w:jc w:val="both"/>
        <w:rPr>
          <w:rFonts w:ascii="Calibri" w:hAnsi="Calibri" w:cs="Calibri"/>
        </w:rPr>
      </w:pPr>
      <w:r w:rsidRPr="006019D0">
        <w:rPr>
          <w:rFonts w:ascii="Calibri" w:hAnsi="Calibri" w:cs="Calibri"/>
        </w:rPr>
        <w:lastRenderedPageBreak/>
        <w:t xml:space="preserve">Verificar </w:t>
      </w:r>
      <w:r w:rsidR="00A21081">
        <w:rPr>
          <w:rFonts w:ascii="Calibri" w:hAnsi="Calibri" w:cs="Calibri"/>
        </w:rPr>
        <w:t xml:space="preserve">a través de la Administración General de Control Interno </w:t>
      </w:r>
      <w:r w:rsidRPr="006019D0">
        <w:rPr>
          <w:rFonts w:ascii="Calibri" w:hAnsi="Calibri" w:cs="Calibri"/>
        </w:rPr>
        <w:t>que el control interno se evalúe en su diseño, implementación y eficacia operativa, así como se atiendan las deficiencias o áreas de oportunidad detectadas.</w:t>
      </w:r>
    </w:p>
    <w:p w14:paraId="511AC627" w14:textId="0F3CC863" w:rsidR="008A4D5A" w:rsidRPr="006019D0" w:rsidRDefault="00B7446B" w:rsidP="00904CFE">
      <w:pPr>
        <w:pStyle w:val="Prrafodelista"/>
        <w:numPr>
          <w:ilvl w:val="0"/>
          <w:numId w:val="8"/>
        </w:numPr>
        <w:spacing w:after="120" w:line="240" w:lineRule="auto"/>
        <w:jc w:val="both"/>
        <w:rPr>
          <w:rFonts w:ascii="Calibri" w:hAnsi="Calibri" w:cs="Calibri"/>
        </w:rPr>
      </w:pPr>
      <w:r>
        <w:rPr>
          <w:rFonts w:ascii="Calibri" w:hAnsi="Calibri" w:cs="Calibri"/>
        </w:rPr>
        <w:t>A</w:t>
      </w:r>
      <w:r w:rsidR="008A4D5A" w:rsidRPr="006019D0">
        <w:rPr>
          <w:rFonts w:ascii="Calibri" w:hAnsi="Calibri" w:cs="Calibri"/>
        </w:rPr>
        <w:t>probar el P</w:t>
      </w:r>
      <w:r w:rsidR="0032017D">
        <w:rPr>
          <w:rFonts w:ascii="Calibri" w:hAnsi="Calibri" w:cs="Calibri"/>
        </w:rPr>
        <w:t xml:space="preserve">rograma de </w:t>
      </w:r>
      <w:r w:rsidR="008A4D5A" w:rsidRPr="006019D0">
        <w:rPr>
          <w:rFonts w:ascii="Calibri" w:hAnsi="Calibri" w:cs="Calibri"/>
        </w:rPr>
        <w:t>T</w:t>
      </w:r>
      <w:r w:rsidR="0032017D">
        <w:rPr>
          <w:rFonts w:ascii="Calibri" w:hAnsi="Calibri" w:cs="Calibri"/>
        </w:rPr>
        <w:t xml:space="preserve">rabajo de </w:t>
      </w:r>
      <w:r w:rsidR="008A4D5A" w:rsidRPr="006019D0">
        <w:rPr>
          <w:rFonts w:ascii="Calibri" w:hAnsi="Calibri" w:cs="Calibri"/>
        </w:rPr>
        <w:t>C</w:t>
      </w:r>
      <w:r w:rsidR="0032017D">
        <w:rPr>
          <w:rFonts w:ascii="Calibri" w:hAnsi="Calibri" w:cs="Calibri"/>
        </w:rPr>
        <w:t xml:space="preserve">ontrol </w:t>
      </w:r>
      <w:r w:rsidR="008A4D5A" w:rsidRPr="006019D0">
        <w:rPr>
          <w:rFonts w:ascii="Calibri" w:hAnsi="Calibri" w:cs="Calibri"/>
        </w:rPr>
        <w:t>I</w:t>
      </w:r>
      <w:r w:rsidR="0032017D">
        <w:rPr>
          <w:rFonts w:ascii="Calibri" w:hAnsi="Calibri" w:cs="Calibri"/>
        </w:rPr>
        <w:t>nterno (PTCI)</w:t>
      </w:r>
      <w:r w:rsidR="008A4D5A" w:rsidRPr="006019D0">
        <w:rPr>
          <w:rFonts w:ascii="Calibri" w:hAnsi="Calibri" w:cs="Calibri"/>
        </w:rPr>
        <w:t xml:space="preserve"> y el </w:t>
      </w:r>
      <w:r w:rsidR="0032017D">
        <w:rPr>
          <w:rFonts w:ascii="Calibri" w:hAnsi="Calibri" w:cs="Calibri"/>
        </w:rPr>
        <w:t>Programa de Trabajo de Administración de Riesgos (</w:t>
      </w:r>
      <w:r w:rsidR="008A4D5A" w:rsidRPr="006019D0">
        <w:rPr>
          <w:rFonts w:ascii="Calibri" w:hAnsi="Calibri" w:cs="Calibri"/>
        </w:rPr>
        <w:t>PTAR</w:t>
      </w:r>
      <w:r w:rsidR="0032017D">
        <w:rPr>
          <w:rFonts w:ascii="Calibri" w:hAnsi="Calibri" w:cs="Calibri"/>
        </w:rPr>
        <w:t>)</w:t>
      </w:r>
      <w:r w:rsidR="008A4D5A" w:rsidRPr="006019D0">
        <w:rPr>
          <w:rFonts w:ascii="Calibri" w:hAnsi="Calibri" w:cs="Calibri"/>
        </w:rPr>
        <w:t xml:space="preserve"> para garantizar el oportuno cumplimiento de las acciones comprometidas por los responsables de su atención.</w:t>
      </w:r>
    </w:p>
    <w:p w14:paraId="3F790419" w14:textId="3C15FE91" w:rsidR="00E147DE" w:rsidRDefault="009E1D12" w:rsidP="00904CFE">
      <w:pPr>
        <w:pStyle w:val="Prrafodelista"/>
        <w:numPr>
          <w:ilvl w:val="0"/>
          <w:numId w:val="8"/>
        </w:numPr>
        <w:spacing w:after="120" w:line="240" w:lineRule="auto"/>
        <w:jc w:val="both"/>
        <w:rPr>
          <w:rFonts w:ascii="Calibri" w:hAnsi="Calibri" w:cs="Calibri"/>
        </w:rPr>
      </w:pPr>
      <w:r>
        <w:rPr>
          <w:rFonts w:ascii="Calibri" w:hAnsi="Calibri" w:cs="Calibri"/>
        </w:rPr>
        <w:t>I</w:t>
      </w:r>
      <w:r w:rsidR="008A4D5A" w:rsidRPr="006019D0">
        <w:rPr>
          <w:rFonts w:ascii="Calibri" w:hAnsi="Calibri" w:cs="Calibri"/>
        </w:rPr>
        <w:t xml:space="preserve">nstruir y supervisar </w:t>
      </w:r>
      <w:r w:rsidR="00A21081">
        <w:rPr>
          <w:rFonts w:ascii="Calibri" w:hAnsi="Calibri" w:cs="Calibri"/>
        </w:rPr>
        <w:t xml:space="preserve">a través de la Administración General de Control Interno </w:t>
      </w:r>
      <w:r w:rsidR="008A4D5A" w:rsidRPr="006019D0">
        <w:rPr>
          <w:rFonts w:ascii="Calibri" w:hAnsi="Calibri" w:cs="Calibri"/>
        </w:rPr>
        <w:t xml:space="preserve">que la Administración, </w:t>
      </w:r>
      <w:r w:rsidR="005340E5">
        <w:rPr>
          <w:rFonts w:ascii="Calibri" w:hAnsi="Calibri" w:cs="Calibri"/>
        </w:rPr>
        <w:t xml:space="preserve">las y </w:t>
      </w:r>
      <w:r w:rsidR="008A4D5A" w:rsidRPr="006019D0">
        <w:rPr>
          <w:rFonts w:ascii="Calibri" w:hAnsi="Calibri" w:cs="Calibri"/>
        </w:rPr>
        <w:t xml:space="preserve">los Coordinadores de Control Interno y </w:t>
      </w:r>
      <w:r w:rsidR="005340E5">
        <w:rPr>
          <w:rFonts w:ascii="Calibri" w:hAnsi="Calibri" w:cs="Calibri"/>
        </w:rPr>
        <w:t>sus</w:t>
      </w:r>
      <w:r w:rsidR="008A4D5A" w:rsidRPr="006019D0">
        <w:rPr>
          <w:rFonts w:ascii="Calibri" w:hAnsi="Calibri" w:cs="Calibri"/>
        </w:rPr>
        <w:t xml:space="preserve"> Enlaces de Administración de Riesgos inicien y concluyan el proceso de administración de riesgos de</w:t>
      </w:r>
      <w:r w:rsidR="005340E5">
        <w:rPr>
          <w:rFonts w:ascii="Calibri" w:hAnsi="Calibri" w:cs="Calibri"/>
        </w:rPr>
        <w:t xml:space="preserve"> </w:t>
      </w:r>
      <w:r w:rsidR="008A4D5A" w:rsidRPr="006019D0">
        <w:rPr>
          <w:rFonts w:ascii="Calibri" w:hAnsi="Calibri" w:cs="Calibri"/>
        </w:rPr>
        <w:t>l</w:t>
      </w:r>
      <w:r w:rsidR="005340E5">
        <w:rPr>
          <w:rFonts w:ascii="Calibri" w:hAnsi="Calibri" w:cs="Calibri"/>
        </w:rPr>
        <w:t>as</w:t>
      </w:r>
      <w:r w:rsidR="008A4D5A" w:rsidRPr="006019D0">
        <w:rPr>
          <w:rFonts w:ascii="Calibri" w:hAnsi="Calibri" w:cs="Calibri"/>
        </w:rPr>
        <w:t xml:space="preserve"> </w:t>
      </w:r>
      <w:r w:rsidR="005340E5">
        <w:rPr>
          <w:rFonts w:ascii="Calibri" w:hAnsi="Calibri" w:cs="Calibri"/>
        </w:rPr>
        <w:t>Instituciones</w:t>
      </w:r>
      <w:r w:rsidR="008A4D5A" w:rsidRPr="006019D0">
        <w:rPr>
          <w:rFonts w:ascii="Calibri" w:hAnsi="Calibri" w:cs="Calibri"/>
        </w:rPr>
        <w:t xml:space="preserve"> de la APM</w:t>
      </w:r>
      <w:r w:rsidR="00E147DE">
        <w:rPr>
          <w:rFonts w:ascii="Calibri" w:hAnsi="Calibri" w:cs="Calibri"/>
        </w:rPr>
        <w:t>.</w:t>
      </w:r>
    </w:p>
    <w:p w14:paraId="66CCF7FD" w14:textId="2EE853BE" w:rsidR="008A4D5A" w:rsidRPr="006019D0" w:rsidRDefault="005340E5" w:rsidP="00904CFE">
      <w:pPr>
        <w:pStyle w:val="Prrafodelista"/>
        <w:numPr>
          <w:ilvl w:val="0"/>
          <w:numId w:val="8"/>
        </w:numPr>
        <w:spacing w:after="120" w:line="240" w:lineRule="auto"/>
        <w:jc w:val="both"/>
        <w:rPr>
          <w:rFonts w:ascii="Calibri" w:hAnsi="Calibri" w:cs="Calibri"/>
        </w:rPr>
      </w:pPr>
      <w:r>
        <w:rPr>
          <w:rFonts w:ascii="Calibri" w:hAnsi="Calibri" w:cs="Calibri"/>
        </w:rPr>
        <w:t>Instruir a la</w:t>
      </w:r>
      <w:r w:rsidR="008A4D5A" w:rsidRPr="006019D0">
        <w:rPr>
          <w:rFonts w:ascii="Calibri" w:hAnsi="Calibri" w:cs="Calibri"/>
        </w:rPr>
        <w:t xml:space="preserve"> </w:t>
      </w:r>
      <w:r w:rsidR="00823254">
        <w:rPr>
          <w:rFonts w:ascii="Calibri" w:hAnsi="Calibri" w:cs="Calibri"/>
        </w:rPr>
        <w:t>Administración General de Control Interno</w:t>
      </w:r>
      <w:r w:rsidR="008A4D5A" w:rsidRPr="006019D0">
        <w:rPr>
          <w:rFonts w:ascii="Calibri" w:hAnsi="Calibri" w:cs="Calibri"/>
        </w:rPr>
        <w:t xml:space="preserve"> la </w:t>
      </w:r>
      <w:r>
        <w:rPr>
          <w:rFonts w:ascii="Calibri" w:hAnsi="Calibri" w:cs="Calibri"/>
        </w:rPr>
        <w:t xml:space="preserve">implementación de la </w:t>
      </w:r>
      <w:r w:rsidR="008A4D5A" w:rsidRPr="006019D0">
        <w:rPr>
          <w:rFonts w:ascii="Calibri" w:hAnsi="Calibri" w:cs="Calibri"/>
        </w:rPr>
        <w:t>metodología de Administración de Riesgos</w:t>
      </w:r>
      <w:r w:rsidR="00E147DE">
        <w:rPr>
          <w:rFonts w:ascii="Calibri" w:hAnsi="Calibri" w:cs="Calibri"/>
        </w:rPr>
        <w:t xml:space="preserve"> conforme a las presentes Disposiciones</w:t>
      </w:r>
      <w:r w:rsidR="008A4D5A" w:rsidRPr="006019D0">
        <w:rPr>
          <w:rFonts w:ascii="Calibri" w:hAnsi="Calibri" w:cs="Calibri"/>
        </w:rPr>
        <w:t>.</w:t>
      </w:r>
    </w:p>
    <w:p w14:paraId="605281F8" w14:textId="1454EA93" w:rsidR="008A4D5A" w:rsidRPr="006019D0" w:rsidRDefault="00AE2111" w:rsidP="00216F6A">
      <w:pPr>
        <w:pStyle w:val="Prrafodelista"/>
        <w:numPr>
          <w:ilvl w:val="0"/>
          <w:numId w:val="8"/>
        </w:numPr>
        <w:spacing w:after="120" w:line="240" w:lineRule="auto"/>
        <w:jc w:val="both"/>
        <w:rPr>
          <w:rFonts w:ascii="Calibri" w:hAnsi="Calibri" w:cs="Calibri"/>
        </w:rPr>
      </w:pPr>
      <w:r>
        <w:rPr>
          <w:rFonts w:ascii="Calibri" w:hAnsi="Calibri" w:cs="Calibri"/>
        </w:rPr>
        <w:t>I</w:t>
      </w:r>
      <w:r w:rsidR="008A4D5A" w:rsidRPr="006019D0">
        <w:rPr>
          <w:rFonts w:ascii="Calibri" w:hAnsi="Calibri" w:cs="Calibri"/>
        </w:rPr>
        <w:t xml:space="preserve">nstruir a las </w:t>
      </w:r>
      <w:r w:rsidR="00F55BDA">
        <w:rPr>
          <w:rFonts w:ascii="Calibri" w:hAnsi="Calibri" w:cs="Calibri"/>
        </w:rPr>
        <w:t>instituciones de la APM</w:t>
      </w:r>
      <w:r w:rsidR="008A4D5A" w:rsidRPr="006019D0">
        <w:rPr>
          <w:rFonts w:ascii="Calibri" w:hAnsi="Calibri" w:cs="Calibri"/>
        </w:rPr>
        <w:t xml:space="preserve"> que identifiquen en sus procesos los posibles riesgos de corrupción y analicen la pertinencia, suficiencia y efectividad de los controles establecidos para mitigar dichos riesgos. En caso de que se concluya que existen debilidades de control, el riesgo de corrupción deberá incluirse en la Matriz</w:t>
      </w:r>
      <w:r w:rsidR="001A44AD">
        <w:rPr>
          <w:rFonts w:ascii="Calibri" w:hAnsi="Calibri" w:cs="Calibri"/>
        </w:rPr>
        <w:t>, mapa</w:t>
      </w:r>
      <w:r w:rsidR="008A4D5A" w:rsidRPr="006019D0">
        <w:rPr>
          <w:rFonts w:ascii="Calibri" w:hAnsi="Calibri" w:cs="Calibri"/>
        </w:rPr>
        <w:t xml:space="preserve"> y Programa de Trabajo de Administración de Riesgos.</w:t>
      </w:r>
    </w:p>
    <w:p w14:paraId="5850F7DC" w14:textId="77777777" w:rsidR="008A4D5A" w:rsidRPr="00900C89" w:rsidRDefault="008A4D5A" w:rsidP="00216F6A">
      <w:pPr>
        <w:spacing w:after="120" w:line="240" w:lineRule="auto"/>
        <w:contextualSpacing/>
        <w:jc w:val="both"/>
        <w:rPr>
          <w:rFonts w:ascii="Calibri" w:hAnsi="Calibri" w:cs="Calibri"/>
          <w:sz w:val="22"/>
          <w:szCs w:val="22"/>
        </w:rPr>
      </w:pPr>
    </w:p>
    <w:p w14:paraId="35419AEC" w14:textId="5D573B14" w:rsidR="008A4D5A" w:rsidRPr="00900C89" w:rsidRDefault="008A4D5A" w:rsidP="00216F6A">
      <w:pPr>
        <w:spacing w:after="120" w:line="240" w:lineRule="auto"/>
        <w:contextualSpacing/>
        <w:jc w:val="both"/>
        <w:rPr>
          <w:rFonts w:ascii="Calibri" w:hAnsi="Calibri" w:cs="Calibri"/>
          <w:b/>
          <w:bCs/>
          <w:sz w:val="22"/>
          <w:szCs w:val="22"/>
        </w:rPr>
      </w:pPr>
      <w:r w:rsidRPr="00900C89">
        <w:rPr>
          <w:rFonts w:ascii="Calibri" w:hAnsi="Calibri" w:cs="Calibri"/>
          <w:b/>
          <w:bCs/>
          <w:sz w:val="22"/>
          <w:szCs w:val="22"/>
        </w:rPr>
        <w:t>I</w:t>
      </w:r>
      <w:r w:rsidR="00FA18F0">
        <w:rPr>
          <w:rFonts w:ascii="Calibri" w:hAnsi="Calibri" w:cs="Calibri"/>
          <w:b/>
          <w:bCs/>
          <w:sz w:val="22"/>
          <w:szCs w:val="22"/>
        </w:rPr>
        <w:t>V</w:t>
      </w:r>
      <w:r w:rsidRPr="00900C89">
        <w:rPr>
          <w:rFonts w:ascii="Calibri" w:hAnsi="Calibri" w:cs="Calibri"/>
          <w:b/>
          <w:bCs/>
          <w:sz w:val="22"/>
          <w:szCs w:val="22"/>
        </w:rPr>
        <w:t>. De</w:t>
      </w:r>
      <w:r w:rsidR="000623C5">
        <w:rPr>
          <w:rFonts w:ascii="Calibri" w:hAnsi="Calibri" w:cs="Calibri"/>
          <w:b/>
          <w:bCs/>
          <w:sz w:val="22"/>
          <w:szCs w:val="22"/>
        </w:rPr>
        <w:t xml:space="preserve"> </w:t>
      </w:r>
      <w:r w:rsidRPr="00900C89">
        <w:rPr>
          <w:rFonts w:ascii="Calibri" w:hAnsi="Calibri" w:cs="Calibri"/>
          <w:b/>
          <w:bCs/>
          <w:sz w:val="22"/>
          <w:szCs w:val="22"/>
        </w:rPr>
        <w:t>l</w:t>
      </w:r>
      <w:r w:rsidR="000623C5">
        <w:rPr>
          <w:rFonts w:ascii="Calibri" w:hAnsi="Calibri" w:cs="Calibri"/>
          <w:b/>
          <w:bCs/>
          <w:sz w:val="22"/>
          <w:szCs w:val="22"/>
        </w:rPr>
        <w:t>a</w:t>
      </w:r>
      <w:r w:rsidRPr="00900C89">
        <w:rPr>
          <w:rFonts w:ascii="Calibri" w:hAnsi="Calibri" w:cs="Calibri"/>
          <w:b/>
          <w:bCs/>
          <w:sz w:val="22"/>
          <w:szCs w:val="22"/>
        </w:rPr>
        <w:t xml:space="preserve"> </w:t>
      </w:r>
      <w:r w:rsidR="00823254">
        <w:rPr>
          <w:rFonts w:ascii="Calibri" w:hAnsi="Calibri" w:cs="Calibri"/>
          <w:b/>
          <w:bCs/>
          <w:sz w:val="22"/>
          <w:szCs w:val="22"/>
        </w:rPr>
        <w:t>Administración General de Control Interno</w:t>
      </w:r>
      <w:r w:rsidRPr="00900C89">
        <w:rPr>
          <w:rFonts w:ascii="Calibri" w:hAnsi="Calibri" w:cs="Calibri"/>
          <w:b/>
          <w:bCs/>
          <w:sz w:val="22"/>
          <w:szCs w:val="22"/>
        </w:rPr>
        <w:t>.</w:t>
      </w:r>
    </w:p>
    <w:p w14:paraId="30E12E12" w14:textId="77777777" w:rsidR="008A4D5A" w:rsidRPr="00900C89" w:rsidRDefault="008A4D5A" w:rsidP="00216F6A">
      <w:pPr>
        <w:spacing w:after="120" w:line="240" w:lineRule="auto"/>
        <w:contextualSpacing/>
        <w:jc w:val="both"/>
        <w:rPr>
          <w:rFonts w:ascii="Calibri" w:hAnsi="Calibri" w:cs="Calibri"/>
          <w:sz w:val="22"/>
          <w:szCs w:val="22"/>
        </w:rPr>
      </w:pPr>
    </w:p>
    <w:p w14:paraId="49B13650" w14:textId="5BCDB21F" w:rsidR="008A4D5A" w:rsidRPr="00900C89" w:rsidRDefault="008A4D5A" w:rsidP="00216F6A">
      <w:pPr>
        <w:spacing w:after="120" w:line="240" w:lineRule="auto"/>
        <w:contextualSpacing/>
        <w:jc w:val="both"/>
        <w:rPr>
          <w:rFonts w:ascii="Calibri" w:hAnsi="Calibri" w:cs="Calibri"/>
          <w:i/>
          <w:iCs/>
          <w:sz w:val="22"/>
          <w:szCs w:val="22"/>
        </w:rPr>
      </w:pPr>
      <w:r w:rsidRPr="00900C89">
        <w:rPr>
          <w:rFonts w:ascii="Calibri" w:hAnsi="Calibri" w:cs="Calibri"/>
          <w:i/>
          <w:iCs/>
          <w:sz w:val="22"/>
          <w:szCs w:val="22"/>
        </w:rPr>
        <w:t>En el Fortalecimiento del Sistema de Control Interno</w:t>
      </w:r>
      <w:r w:rsidR="00D31995">
        <w:rPr>
          <w:rFonts w:ascii="Calibri" w:hAnsi="Calibri" w:cs="Calibri"/>
          <w:i/>
          <w:iCs/>
          <w:sz w:val="22"/>
          <w:szCs w:val="22"/>
        </w:rPr>
        <w:t>:</w:t>
      </w:r>
    </w:p>
    <w:p w14:paraId="49E61C40" w14:textId="6BB6F334" w:rsidR="00DA33E6" w:rsidRPr="00120104" w:rsidRDefault="00DA33E6" w:rsidP="00904CFE">
      <w:pPr>
        <w:pStyle w:val="Prrafodelista"/>
        <w:numPr>
          <w:ilvl w:val="0"/>
          <w:numId w:val="54"/>
        </w:numPr>
        <w:spacing w:after="120" w:line="240" w:lineRule="auto"/>
        <w:jc w:val="both"/>
        <w:rPr>
          <w:rFonts w:ascii="Calibri" w:hAnsi="Calibri" w:cs="Calibri"/>
        </w:rPr>
      </w:pPr>
      <w:r w:rsidRPr="00120104">
        <w:rPr>
          <w:rFonts w:ascii="Calibri" w:hAnsi="Calibri" w:cs="Calibri"/>
        </w:rPr>
        <w:t xml:space="preserve">Ser el canal de comunicación e interacción </w:t>
      </w:r>
      <w:r w:rsidR="006510CC">
        <w:rPr>
          <w:rFonts w:ascii="Calibri" w:hAnsi="Calibri" w:cs="Calibri"/>
        </w:rPr>
        <w:t xml:space="preserve">entre el Titular de la APM </w:t>
      </w:r>
      <w:r w:rsidR="009B6F76">
        <w:rPr>
          <w:rFonts w:ascii="Calibri" w:hAnsi="Calibri" w:cs="Calibri"/>
        </w:rPr>
        <w:t xml:space="preserve">y </w:t>
      </w:r>
      <w:r w:rsidR="001A44AD">
        <w:rPr>
          <w:rFonts w:ascii="Calibri" w:hAnsi="Calibri" w:cs="Calibri"/>
        </w:rPr>
        <w:t xml:space="preserve">las y </w:t>
      </w:r>
      <w:r w:rsidRPr="00120104">
        <w:rPr>
          <w:rFonts w:ascii="Calibri" w:hAnsi="Calibri" w:cs="Calibri"/>
        </w:rPr>
        <w:t>los Coordinadores de Control Interno, la Administración y el Órgano Interno de Control Municipal (la Dirección de Control y Mejora de la Gestión Pública Municipal), en la implementación, actualización, supervisión, seguimiento, control y vigilancia del SCIAPMOJ.</w:t>
      </w:r>
    </w:p>
    <w:p w14:paraId="1BD6A2C9" w14:textId="77777777" w:rsidR="00DA33E6" w:rsidRPr="00120104" w:rsidRDefault="00DA33E6" w:rsidP="00904CFE">
      <w:pPr>
        <w:pStyle w:val="Prrafodelista"/>
        <w:numPr>
          <w:ilvl w:val="0"/>
          <w:numId w:val="54"/>
        </w:numPr>
        <w:spacing w:after="120" w:line="240" w:lineRule="auto"/>
        <w:jc w:val="both"/>
        <w:rPr>
          <w:rFonts w:ascii="Calibri" w:hAnsi="Calibri" w:cs="Calibri"/>
        </w:rPr>
      </w:pPr>
      <w:r w:rsidRPr="00120104">
        <w:rPr>
          <w:rFonts w:ascii="Calibri" w:hAnsi="Calibri" w:cs="Calibri"/>
        </w:rPr>
        <w:t>Acordar con el Titular de la APM las acciones para implementar y operar el SCIAPMOJ en todas las instituciones de la APM de Oaxaca de Juárez.</w:t>
      </w:r>
    </w:p>
    <w:p w14:paraId="142FC334" w14:textId="0638BB0E" w:rsidR="00DA33E6" w:rsidRPr="00120104" w:rsidRDefault="00DA33E6" w:rsidP="00904CFE">
      <w:pPr>
        <w:pStyle w:val="Prrafodelista"/>
        <w:numPr>
          <w:ilvl w:val="0"/>
          <w:numId w:val="54"/>
        </w:numPr>
        <w:spacing w:after="120" w:line="240" w:lineRule="auto"/>
        <w:jc w:val="both"/>
        <w:rPr>
          <w:rFonts w:ascii="Calibri" w:hAnsi="Calibri" w:cs="Calibri"/>
        </w:rPr>
      </w:pPr>
      <w:r w:rsidRPr="00120104">
        <w:rPr>
          <w:rFonts w:ascii="Calibri" w:hAnsi="Calibri" w:cs="Calibri"/>
        </w:rPr>
        <w:t>Coordinar la aplicación de la evaluación del SCIAPMOJ en los procesos prioritarios (sustantivos y administrativos) seleccionados de las instituciones de la APM.</w:t>
      </w:r>
    </w:p>
    <w:p w14:paraId="07604EA0" w14:textId="12753152" w:rsidR="00DA33E6" w:rsidRPr="00120104" w:rsidRDefault="00DA33E6" w:rsidP="00904CFE">
      <w:pPr>
        <w:pStyle w:val="Prrafodelista"/>
        <w:numPr>
          <w:ilvl w:val="0"/>
          <w:numId w:val="54"/>
        </w:numPr>
        <w:spacing w:after="120" w:line="240" w:lineRule="auto"/>
        <w:jc w:val="both"/>
        <w:rPr>
          <w:rFonts w:ascii="Calibri" w:hAnsi="Calibri" w:cs="Calibri"/>
        </w:rPr>
      </w:pPr>
      <w:r w:rsidRPr="00120104">
        <w:rPr>
          <w:rFonts w:ascii="Calibri" w:hAnsi="Calibri" w:cs="Calibri"/>
        </w:rPr>
        <w:t xml:space="preserve">Revisar con </w:t>
      </w:r>
      <w:r w:rsidR="001A44AD">
        <w:rPr>
          <w:rFonts w:ascii="Calibri" w:hAnsi="Calibri" w:cs="Calibri"/>
        </w:rPr>
        <w:t xml:space="preserve">las y los </w:t>
      </w:r>
      <w:r w:rsidRPr="00120104">
        <w:rPr>
          <w:rFonts w:ascii="Calibri" w:hAnsi="Calibri" w:cs="Calibri"/>
        </w:rPr>
        <w:t>Coordinador</w:t>
      </w:r>
      <w:r w:rsidR="001A44AD">
        <w:rPr>
          <w:rFonts w:ascii="Calibri" w:hAnsi="Calibri" w:cs="Calibri"/>
        </w:rPr>
        <w:t>es</w:t>
      </w:r>
      <w:r w:rsidRPr="00120104">
        <w:rPr>
          <w:rFonts w:ascii="Calibri" w:hAnsi="Calibri" w:cs="Calibri"/>
        </w:rPr>
        <w:t xml:space="preserve"> de Control Interno y </w:t>
      </w:r>
      <w:r w:rsidR="001A44AD">
        <w:rPr>
          <w:rFonts w:ascii="Calibri" w:hAnsi="Calibri" w:cs="Calibri"/>
        </w:rPr>
        <w:t>el</w:t>
      </w:r>
      <w:r w:rsidRPr="00120104">
        <w:rPr>
          <w:rFonts w:ascii="Calibri" w:hAnsi="Calibri" w:cs="Calibri"/>
        </w:rPr>
        <w:t xml:space="preserve"> Enlace de Control Interno de cada institución el Informe Anual y el PTCI </w:t>
      </w:r>
      <w:r w:rsidR="001A44AD">
        <w:rPr>
          <w:rFonts w:ascii="Calibri" w:hAnsi="Calibri" w:cs="Calibri"/>
        </w:rPr>
        <w:t xml:space="preserve">institucional, así como </w:t>
      </w:r>
      <w:r w:rsidR="005D785E">
        <w:rPr>
          <w:rFonts w:ascii="Calibri" w:hAnsi="Calibri" w:cs="Calibri"/>
        </w:rPr>
        <w:t xml:space="preserve">los resultados </w:t>
      </w:r>
      <w:r w:rsidR="00C4060A">
        <w:rPr>
          <w:rFonts w:ascii="Calibri" w:hAnsi="Calibri" w:cs="Calibri"/>
        </w:rPr>
        <w:t xml:space="preserve">de la evaluación al SCIAPMOJ, </w:t>
      </w:r>
      <w:r w:rsidRPr="00120104">
        <w:rPr>
          <w:rFonts w:ascii="Calibri" w:hAnsi="Calibri" w:cs="Calibri"/>
        </w:rPr>
        <w:t>para su posterior presentación y aprobación del Titular de la APM.</w:t>
      </w:r>
    </w:p>
    <w:p w14:paraId="14B51476" w14:textId="5298E27B" w:rsidR="00DA33E6" w:rsidRPr="00120104" w:rsidRDefault="00DA33E6" w:rsidP="00904CFE">
      <w:pPr>
        <w:pStyle w:val="Prrafodelista"/>
        <w:numPr>
          <w:ilvl w:val="0"/>
          <w:numId w:val="54"/>
        </w:numPr>
        <w:spacing w:after="120" w:line="240" w:lineRule="auto"/>
        <w:jc w:val="both"/>
        <w:rPr>
          <w:rFonts w:ascii="Calibri" w:hAnsi="Calibri" w:cs="Calibri"/>
        </w:rPr>
      </w:pPr>
      <w:r w:rsidRPr="00120104">
        <w:rPr>
          <w:rFonts w:ascii="Calibri" w:hAnsi="Calibri" w:cs="Calibri"/>
        </w:rPr>
        <w:t xml:space="preserve">Revisar con </w:t>
      </w:r>
      <w:r w:rsidR="001A44AD">
        <w:rPr>
          <w:rFonts w:ascii="Calibri" w:hAnsi="Calibri" w:cs="Calibri"/>
        </w:rPr>
        <w:t>la</w:t>
      </w:r>
      <w:r w:rsidR="00952FAC">
        <w:rPr>
          <w:rFonts w:ascii="Calibri" w:hAnsi="Calibri" w:cs="Calibri"/>
        </w:rPr>
        <w:t>s y los</w:t>
      </w:r>
      <w:r w:rsidRPr="00120104">
        <w:rPr>
          <w:rFonts w:ascii="Calibri" w:hAnsi="Calibri" w:cs="Calibri"/>
        </w:rPr>
        <w:t xml:space="preserve"> Coordina</w:t>
      </w:r>
      <w:r w:rsidR="00952FAC">
        <w:rPr>
          <w:rFonts w:ascii="Calibri" w:hAnsi="Calibri" w:cs="Calibri"/>
        </w:rPr>
        <w:t>dores</w:t>
      </w:r>
      <w:r w:rsidRPr="00120104">
        <w:rPr>
          <w:rFonts w:ascii="Calibri" w:hAnsi="Calibri" w:cs="Calibri"/>
        </w:rPr>
        <w:t xml:space="preserve"> de Control Interno y </w:t>
      </w:r>
      <w:r w:rsidR="001A44AD">
        <w:rPr>
          <w:rFonts w:ascii="Calibri" w:hAnsi="Calibri" w:cs="Calibri"/>
        </w:rPr>
        <w:t>el</w:t>
      </w:r>
      <w:r w:rsidRPr="00120104">
        <w:rPr>
          <w:rFonts w:ascii="Calibri" w:hAnsi="Calibri" w:cs="Calibri"/>
        </w:rPr>
        <w:t xml:space="preserve"> Enlace de Control Interno de cada institución el Reporte de Avances Trimestral del PTCI </w:t>
      </w:r>
      <w:r w:rsidR="001A44AD">
        <w:rPr>
          <w:rFonts w:ascii="Calibri" w:hAnsi="Calibri" w:cs="Calibri"/>
        </w:rPr>
        <w:t>Institucional</w:t>
      </w:r>
      <w:r w:rsidRPr="00120104">
        <w:rPr>
          <w:rFonts w:ascii="Calibri" w:hAnsi="Calibri" w:cs="Calibri"/>
        </w:rPr>
        <w:t xml:space="preserve"> para su posterior presentación y aprobación del Titular de la APM.</w:t>
      </w:r>
    </w:p>
    <w:p w14:paraId="6428C91C" w14:textId="1C4F8503" w:rsidR="00A76F51" w:rsidRPr="000333D9" w:rsidRDefault="00DA33E6" w:rsidP="00904CFE">
      <w:pPr>
        <w:pStyle w:val="Prrafodelista"/>
        <w:numPr>
          <w:ilvl w:val="0"/>
          <w:numId w:val="54"/>
        </w:numPr>
        <w:spacing w:after="120" w:line="240" w:lineRule="auto"/>
        <w:jc w:val="both"/>
        <w:rPr>
          <w:rFonts w:ascii="Calibri" w:hAnsi="Calibri" w:cs="Calibri"/>
          <w:i/>
          <w:iCs/>
        </w:rPr>
      </w:pPr>
      <w:r w:rsidRPr="000333D9">
        <w:rPr>
          <w:rFonts w:ascii="Calibri" w:hAnsi="Calibri" w:cs="Calibri"/>
        </w:rPr>
        <w:t xml:space="preserve">Coadyuvar con </w:t>
      </w:r>
      <w:r w:rsidR="00952FAC">
        <w:rPr>
          <w:rFonts w:ascii="Calibri" w:hAnsi="Calibri" w:cs="Calibri"/>
        </w:rPr>
        <w:t>las y los</w:t>
      </w:r>
      <w:r w:rsidRPr="000333D9">
        <w:rPr>
          <w:rFonts w:ascii="Calibri" w:hAnsi="Calibri" w:cs="Calibri"/>
        </w:rPr>
        <w:t xml:space="preserve"> Coordina</w:t>
      </w:r>
      <w:r w:rsidR="00952FAC">
        <w:rPr>
          <w:rFonts w:ascii="Calibri" w:hAnsi="Calibri" w:cs="Calibri"/>
        </w:rPr>
        <w:t>dores</w:t>
      </w:r>
      <w:r w:rsidRPr="000333D9">
        <w:rPr>
          <w:rFonts w:ascii="Calibri" w:hAnsi="Calibri" w:cs="Calibri"/>
        </w:rPr>
        <w:t xml:space="preserve"> de Control Interno y </w:t>
      </w:r>
      <w:r w:rsidR="00DA718B">
        <w:rPr>
          <w:rFonts w:ascii="Calibri" w:hAnsi="Calibri" w:cs="Calibri"/>
        </w:rPr>
        <w:t>el</w:t>
      </w:r>
      <w:r w:rsidRPr="000333D9">
        <w:rPr>
          <w:rFonts w:ascii="Calibri" w:hAnsi="Calibri" w:cs="Calibri"/>
        </w:rPr>
        <w:t xml:space="preserve"> Enlace de Control Interno de cada institución</w:t>
      </w:r>
      <w:r w:rsidR="009E042B">
        <w:rPr>
          <w:rFonts w:ascii="Calibri" w:hAnsi="Calibri" w:cs="Calibri"/>
        </w:rPr>
        <w:t>,</w:t>
      </w:r>
      <w:r w:rsidRPr="000333D9">
        <w:rPr>
          <w:rFonts w:ascii="Calibri" w:hAnsi="Calibri" w:cs="Calibri"/>
        </w:rPr>
        <w:t xml:space="preserve"> </w:t>
      </w:r>
      <w:r w:rsidR="009E042B">
        <w:rPr>
          <w:rFonts w:ascii="Calibri" w:hAnsi="Calibri" w:cs="Calibri"/>
        </w:rPr>
        <w:t>para</w:t>
      </w:r>
      <w:r w:rsidR="00952FAC">
        <w:rPr>
          <w:rFonts w:ascii="Calibri" w:hAnsi="Calibri" w:cs="Calibri"/>
        </w:rPr>
        <w:t xml:space="preserve">, </w:t>
      </w:r>
      <w:r w:rsidRPr="000333D9">
        <w:rPr>
          <w:rFonts w:ascii="Calibri" w:hAnsi="Calibri" w:cs="Calibri"/>
        </w:rPr>
        <w:t xml:space="preserve">en su caso, </w:t>
      </w:r>
      <w:r w:rsidR="009E042B">
        <w:rPr>
          <w:rFonts w:ascii="Calibri" w:hAnsi="Calibri" w:cs="Calibri"/>
        </w:rPr>
        <w:t xml:space="preserve">presentar </w:t>
      </w:r>
      <w:r w:rsidRPr="000333D9">
        <w:rPr>
          <w:rFonts w:ascii="Calibri" w:hAnsi="Calibri" w:cs="Calibri"/>
        </w:rPr>
        <w:t>la solventación</w:t>
      </w:r>
      <w:r w:rsidR="00C4060A" w:rsidRPr="000333D9">
        <w:rPr>
          <w:rFonts w:ascii="Calibri" w:hAnsi="Calibri" w:cs="Calibri"/>
        </w:rPr>
        <w:t xml:space="preserve"> en tiempo y forma</w:t>
      </w:r>
      <w:r w:rsidRPr="000333D9">
        <w:rPr>
          <w:rFonts w:ascii="Calibri" w:hAnsi="Calibri" w:cs="Calibri"/>
        </w:rPr>
        <w:t xml:space="preserve"> de las observaciones determinadas por el Órgano Interno de Control Municipal, para su entrega en los plazos y términos según corresponda.</w:t>
      </w:r>
    </w:p>
    <w:p w14:paraId="365053ED" w14:textId="6B0C0027" w:rsidR="000333D9" w:rsidRPr="000333D9" w:rsidRDefault="000333D9" w:rsidP="00904CFE">
      <w:pPr>
        <w:pStyle w:val="Prrafodelista"/>
        <w:numPr>
          <w:ilvl w:val="0"/>
          <w:numId w:val="54"/>
        </w:numPr>
        <w:spacing w:after="120" w:line="240" w:lineRule="auto"/>
        <w:jc w:val="both"/>
        <w:rPr>
          <w:rFonts w:ascii="Calibri" w:hAnsi="Calibri" w:cs="Calibri"/>
        </w:rPr>
      </w:pPr>
      <w:r>
        <w:rPr>
          <w:rFonts w:ascii="Calibri" w:hAnsi="Calibri" w:cs="Calibri"/>
        </w:rPr>
        <w:t>Integrar el expediente relativo al Programa de Trabajo de Control Interno del municipio de Oaxaca de Juárez y sus Reportes de Avance Trimestral de acuerdo a la normatividad vigente aplicable.</w:t>
      </w:r>
    </w:p>
    <w:p w14:paraId="7A27A1AC" w14:textId="41047C7E" w:rsidR="008A4D5A" w:rsidRPr="002C4E15" w:rsidRDefault="008A4D5A" w:rsidP="00904CFE">
      <w:pPr>
        <w:spacing w:after="120" w:line="240" w:lineRule="auto"/>
        <w:contextualSpacing/>
        <w:jc w:val="both"/>
        <w:rPr>
          <w:rFonts w:ascii="Calibri" w:hAnsi="Calibri" w:cs="Calibri"/>
          <w:i/>
          <w:iCs/>
          <w:sz w:val="22"/>
          <w:szCs w:val="22"/>
        </w:rPr>
      </w:pPr>
      <w:r w:rsidRPr="002C4E15">
        <w:rPr>
          <w:rFonts w:ascii="Calibri" w:hAnsi="Calibri" w:cs="Calibri"/>
          <w:i/>
          <w:iCs/>
          <w:sz w:val="22"/>
          <w:szCs w:val="22"/>
        </w:rPr>
        <w:t>En la Administración de Riesgos:</w:t>
      </w:r>
    </w:p>
    <w:p w14:paraId="321AD519" w14:textId="3C337C7D" w:rsidR="00875199" w:rsidRPr="002C4E15" w:rsidRDefault="00875199" w:rsidP="00904CFE">
      <w:pPr>
        <w:pStyle w:val="Prrafodelista"/>
        <w:numPr>
          <w:ilvl w:val="0"/>
          <w:numId w:val="54"/>
        </w:numPr>
        <w:spacing w:after="120" w:line="240" w:lineRule="auto"/>
        <w:jc w:val="both"/>
        <w:rPr>
          <w:rFonts w:ascii="Calibri" w:hAnsi="Calibri" w:cs="Calibri"/>
        </w:rPr>
      </w:pPr>
      <w:r w:rsidRPr="002C4E15">
        <w:rPr>
          <w:rFonts w:ascii="Calibri" w:hAnsi="Calibri" w:cs="Calibri"/>
        </w:rPr>
        <w:t>Acordar con el Titular de la APM l</w:t>
      </w:r>
      <w:r w:rsidR="00D12CDA">
        <w:rPr>
          <w:rFonts w:ascii="Calibri" w:hAnsi="Calibri" w:cs="Calibri"/>
        </w:rPr>
        <w:t>os tiempos para aplicar l</w:t>
      </w:r>
      <w:r w:rsidRPr="002C4E15">
        <w:rPr>
          <w:rFonts w:ascii="Calibri" w:hAnsi="Calibri" w:cs="Calibri"/>
        </w:rPr>
        <w:t xml:space="preserve">a metodología de administración de riesgos, los objetivos de la APM a los que se deberá alinear el proceso y los riesgos de las instituciones de la APM que fueron identificados, incluyendo los de corrupción en su caso; </w:t>
      </w:r>
      <w:r w:rsidRPr="002C4E15">
        <w:rPr>
          <w:rFonts w:ascii="Calibri" w:hAnsi="Calibri" w:cs="Calibri"/>
        </w:rPr>
        <w:lastRenderedPageBreak/>
        <w:t>así como comunicar los resultados a las y los Coordinadores de Control Interno y la Administración, por conducto del Enlace de Administración de Riesgos en forma previa al inicio del proceso de administración de riesgos.</w:t>
      </w:r>
    </w:p>
    <w:p w14:paraId="4A6E0024" w14:textId="236BBE54" w:rsidR="00875199" w:rsidRDefault="0032655E" w:rsidP="00904CFE">
      <w:pPr>
        <w:pStyle w:val="Prrafodelista"/>
        <w:numPr>
          <w:ilvl w:val="0"/>
          <w:numId w:val="54"/>
        </w:numPr>
        <w:spacing w:after="120" w:line="240" w:lineRule="auto"/>
        <w:jc w:val="both"/>
        <w:rPr>
          <w:rFonts w:ascii="Calibri" w:hAnsi="Calibri" w:cs="Calibri"/>
        </w:rPr>
      </w:pPr>
      <w:r>
        <w:rPr>
          <w:rFonts w:ascii="Calibri" w:hAnsi="Calibri" w:cs="Calibri"/>
        </w:rPr>
        <w:t>D</w:t>
      </w:r>
      <w:r w:rsidR="00875199">
        <w:rPr>
          <w:rFonts w:ascii="Calibri" w:hAnsi="Calibri" w:cs="Calibri"/>
        </w:rPr>
        <w:t>ifundir la metodología para la administración de riesgos</w:t>
      </w:r>
      <w:r w:rsidR="00932019">
        <w:rPr>
          <w:rFonts w:ascii="Calibri" w:hAnsi="Calibri" w:cs="Calibri"/>
        </w:rPr>
        <w:t xml:space="preserve"> establecida en las presentes disposiciones</w:t>
      </w:r>
      <w:r w:rsidR="00564AB3">
        <w:rPr>
          <w:rFonts w:ascii="Calibri" w:hAnsi="Calibri" w:cs="Calibri"/>
        </w:rPr>
        <w:t>, de manera f</w:t>
      </w:r>
      <w:r w:rsidR="00875199">
        <w:rPr>
          <w:rFonts w:ascii="Calibri" w:hAnsi="Calibri" w:cs="Calibri"/>
        </w:rPr>
        <w:t>ormal</w:t>
      </w:r>
      <w:r w:rsidR="00564AB3">
        <w:rPr>
          <w:rFonts w:ascii="Calibri" w:hAnsi="Calibri" w:cs="Calibri"/>
        </w:rPr>
        <w:t xml:space="preserve"> </w:t>
      </w:r>
      <w:r w:rsidR="00875199">
        <w:rPr>
          <w:rFonts w:ascii="Calibri" w:hAnsi="Calibri" w:cs="Calibri"/>
        </w:rPr>
        <w:t xml:space="preserve">en todas las instituciones de la APM para que se constituya como proceso sistemático y herramienta de gestión. </w:t>
      </w:r>
    </w:p>
    <w:p w14:paraId="790839AB" w14:textId="5D62B88C" w:rsidR="00875199" w:rsidRDefault="00875199" w:rsidP="00904CFE">
      <w:pPr>
        <w:pStyle w:val="Prrafodelista"/>
        <w:numPr>
          <w:ilvl w:val="0"/>
          <w:numId w:val="54"/>
        </w:numPr>
        <w:spacing w:after="120" w:line="240" w:lineRule="auto"/>
        <w:jc w:val="both"/>
        <w:rPr>
          <w:rFonts w:ascii="Calibri" w:hAnsi="Calibri" w:cs="Calibri"/>
        </w:rPr>
      </w:pPr>
      <w:r>
        <w:rPr>
          <w:rFonts w:ascii="Calibri" w:hAnsi="Calibri" w:cs="Calibri"/>
        </w:rPr>
        <w:t>Convocar a l</w:t>
      </w:r>
      <w:r w:rsidR="001A5412">
        <w:rPr>
          <w:rFonts w:ascii="Calibri" w:hAnsi="Calibri" w:cs="Calibri"/>
        </w:rPr>
        <w:t>as y l</w:t>
      </w:r>
      <w:r>
        <w:rPr>
          <w:rFonts w:ascii="Calibri" w:hAnsi="Calibri" w:cs="Calibri"/>
        </w:rPr>
        <w:t>os Coordinadores de Control Interno</w:t>
      </w:r>
      <w:r w:rsidR="001005B3">
        <w:rPr>
          <w:rFonts w:ascii="Calibri" w:hAnsi="Calibri" w:cs="Calibri"/>
        </w:rPr>
        <w:t>, a las y los Enlaces de Administración de Riesgos</w:t>
      </w:r>
      <w:r>
        <w:rPr>
          <w:rFonts w:ascii="Calibri" w:hAnsi="Calibri" w:cs="Calibri"/>
        </w:rPr>
        <w:t>, la Administración</w:t>
      </w:r>
      <w:r w:rsidR="001005B3">
        <w:rPr>
          <w:rFonts w:ascii="Calibri" w:hAnsi="Calibri" w:cs="Calibri"/>
        </w:rPr>
        <w:t xml:space="preserve"> y</w:t>
      </w:r>
      <w:r>
        <w:rPr>
          <w:rFonts w:ascii="Calibri" w:hAnsi="Calibri" w:cs="Calibri"/>
        </w:rPr>
        <w:t xml:space="preserve"> al Órgano Interno de Control Municipal para integrar el Grupo de Trabajo que definirá la Matriz, el Mapa y el Programa de Trabajo de Administración de Riesgos</w:t>
      </w:r>
      <w:r w:rsidR="009E042B">
        <w:rPr>
          <w:rFonts w:ascii="Calibri" w:hAnsi="Calibri" w:cs="Calibri"/>
        </w:rPr>
        <w:t xml:space="preserve"> del Municipio de Oaxaca de Juárez</w:t>
      </w:r>
      <w:r>
        <w:rPr>
          <w:rFonts w:ascii="Calibri" w:hAnsi="Calibri" w:cs="Calibri"/>
        </w:rPr>
        <w:t>, para la autorización del Titular de la APM, así como el cronograma de acciones que serán desarrolladas para tal efecto.</w:t>
      </w:r>
    </w:p>
    <w:p w14:paraId="4B995818" w14:textId="0AD5FC0A" w:rsidR="00875199" w:rsidRDefault="00875199" w:rsidP="00904CFE">
      <w:pPr>
        <w:pStyle w:val="Prrafodelista"/>
        <w:numPr>
          <w:ilvl w:val="0"/>
          <w:numId w:val="54"/>
        </w:numPr>
        <w:spacing w:after="120" w:line="240" w:lineRule="auto"/>
        <w:jc w:val="both"/>
        <w:rPr>
          <w:rFonts w:ascii="Calibri" w:hAnsi="Calibri" w:cs="Calibri"/>
        </w:rPr>
      </w:pPr>
      <w:r>
        <w:rPr>
          <w:rFonts w:ascii="Calibri" w:hAnsi="Calibri" w:cs="Calibri"/>
        </w:rPr>
        <w:t xml:space="preserve">Coordinar y supervisar que el proceso de administración de riesgos se implemente en apego a lo establecido en </w:t>
      </w:r>
      <w:r w:rsidR="001041E9">
        <w:rPr>
          <w:rFonts w:ascii="Calibri" w:hAnsi="Calibri" w:cs="Calibri"/>
        </w:rPr>
        <w:t>las presentes disposi</w:t>
      </w:r>
      <w:r w:rsidR="00092BF6">
        <w:rPr>
          <w:rFonts w:ascii="Calibri" w:hAnsi="Calibri" w:cs="Calibri"/>
        </w:rPr>
        <w:t>ci</w:t>
      </w:r>
      <w:r w:rsidR="001041E9">
        <w:rPr>
          <w:rFonts w:ascii="Calibri" w:hAnsi="Calibri" w:cs="Calibri"/>
        </w:rPr>
        <w:t>ones</w:t>
      </w:r>
      <w:r>
        <w:rPr>
          <w:rFonts w:ascii="Calibri" w:hAnsi="Calibri" w:cs="Calibri"/>
        </w:rPr>
        <w:t xml:space="preserve"> y ser el canal de comunicación e interacción</w:t>
      </w:r>
      <w:r w:rsidR="00510034" w:rsidRPr="00510034">
        <w:rPr>
          <w:rFonts w:ascii="Calibri" w:hAnsi="Calibri" w:cs="Calibri"/>
        </w:rPr>
        <w:t xml:space="preserve"> </w:t>
      </w:r>
      <w:r w:rsidRPr="00510034">
        <w:rPr>
          <w:rFonts w:ascii="Calibri" w:hAnsi="Calibri" w:cs="Calibri"/>
        </w:rPr>
        <w:t xml:space="preserve">entre </w:t>
      </w:r>
      <w:r>
        <w:rPr>
          <w:rFonts w:ascii="Calibri" w:hAnsi="Calibri" w:cs="Calibri"/>
        </w:rPr>
        <w:t xml:space="preserve">el Titular de la APM y </w:t>
      </w:r>
      <w:r w:rsidR="00292919">
        <w:rPr>
          <w:rFonts w:ascii="Calibri" w:hAnsi="Calibri" w:cs="Calibri"/>
        </w:rPr>
        <w:t xml:space="preserve">las y </w:t>
      </w:r>
      <w:r>
        <w:rPr>
          <w:rFonts w:ascii="Calibri" w:hAnsi="Calibri" w:cs="Calibri"/>
        </w:rPr>
        <w:t xml:space="preserve">los Coordinadores de Control Interno y </w:t>
      </w:r>
      <w:r w:rsidR="00292919">
        <w:rPr>
          <w:rFonts w:ascii="Calibri" w:hAnsi="Calibri" w:cs="Calibri"/>
        </w:rPr>
        <w:t>sus</w:t>
      </w:r>
      <w:r>
        <w:rPr>
          <w:rFonts w:ascii="Calibri" w:hAnsi="Calibri" w:cs="Calibri"/>
        </w:rPr>
        <w:t xml:space="preserve"> Enlaces de Administración de Riesgos.</w:t>
      </w:r>
    </w:p>
    <w:p w14:paraId="54D57E0A" w14:textId="3DF2A342" w:rsidR="00875199" w:rsidRPr="00510034" w:rsidRDefault="00875199" w:rsidP="00904CFE">
      <w:pPr>
        <w:pStyle w:val="Prrafodelista"/>
        <w:numPr>
          <w:ilvl w:val="0"/>
          <w:numId w:val="54"/>
        </w:numPr>
        <w:spacing w:after="120" w:line="240" w:lineRule="auto"/>
        <w:jc w:val="both"/>
        <w:rPr>
          <w:rFonts w:ascii="Calibri" w:hAnsi="Calibri" w:cs="Calibri"/>
        </w:rPr>
      </w:pPr>
      <w:r w:rsidRPr="00510034">
        <w:rPr>
          <w:rFonts w:ascii="Calibri" w:hAnsi="Calibri" w:cs="Calibri"/>
        </w:rPr>
        <w:t xml:space="preserve">Revisar los proyectos de Matriz, Mapa y el Programa de Trabajo de Administración de Riesgos de cada institución municipal, conjuntamente con el Enlace de Administración de Riesgos, a fin de dar cumplimiento a lo establecido en </w:t>
      </w:r>
      <w:r w:rsidR="00521291">
        <w:rPr>
          <w:rFonts w:ascii="Calibri" w:hAnsi="Calibri" w:cs="Calibri"/>
        </w:rPr>
        <w:t>las presentes Disposiciones.</w:t>
      </w:r>
    </w:p>
    <w:p w14:paraId="1D512000" w14:textId="6CBD9481" w:rsidR="00875199" w:rsidRPr="00510034" w:rsidRDefault="00875199" w:rsidP="00904CFE">
      <w:pPr>
        <w:pStyle w:val="Prrafodelista"/>
        <w:numPr>
          <w:ilvl w:val="0"/>
          <w:numId w:val="54"/>
        </w:numPr>
        <w:spacing w:after="120" w:line="240" w:lineRule="auto"/>
        <w:jc w:val="both"/>
        <w:rPr>
          <w:rFonts w:ascii="Calibri" w:hAnsi="Calibri" w:cs="Calibri"/>
        </w:rPr>
      </w:pPr>
      <w:r w:rsidRPr="00510034">
        <w:rPr>
          <w:rFonts w:ascii="Calibri" w:hAnsi="Calibri" w:cs="Calibri"/>
        </w:rPr>
        <w:t xml:space="preserve">Integrar la Matriz, Mapa y el Programa de Trabajo de Administración de Riesgos del municipio de Oaxaca de Juárez, conjuntamente con </w:t>
      </w:r>
      <w:r w:rsidR="00264885">
        <w:rPr>
          <w:rFonts w:ascii="Calibri" w:hAnsi="Calibri" w:cs="Calibri"/>
        </w:rPr>
        <w:t xml:space="preserve">su </w:t>
      </w:r>
      <w:r w:rsidRPr="00510034">
        <w:rPr>
          <w:rFonts w:ascii="Calibri" w:hAnsi="Calibri" w:cs="Calibri"/>
        </w:rPr>
        <w:t xml:space="preserve">Enlace de Administración de Riesgos, a fin de dar cumplimiento a lo establecido en </w:t>
      </w:r>
      <w:r w:rsidR="000105B8">
        <w:rPr>
          <w:rFonts w:ascii="Calibri" w:hAnsi="Calibri" w:cs="Calibri"/>
        </w:rPr>
        <w:t>las</w:t>
      </w:r>
      <w:r w:rsidRPr="00510034">
        <w:rPr>
          <w:rFonts w:ascii="Calibri" w:hAnsi="Calibri" w:cs="Calibri"/>
        </w:rPr>
        <w:t xml:space="preserve"> presente</w:t>
      </w:r>
      <w:r w:rsidR="000105B8">
        <w:rPr>
          <w:rFonts w:ascii="Calibri" w:hAnsi="Calibri" w:cs="Calibri"/>
        </w:rPr>
        <w:t>s Disposiciones</w:t>
      </w:r>
      <w:r w:rsidRPr="00510034">
        <w:rPr>
          <w:rFonts w:ascii="Calibri" w:hAnsi="Calibri" w:cs="Calibri"/>
        </w:rPr>
        <w:t>.</w:t>
      </w:r>
    </w:p>
    <w:p w14:paraId="271ED2B5" w14:textId="0D40B6E1" w:rsidR="00794488" w:rsidRDefault="00875199" w:rsidP="00904CFE">
      <w:pPr>
        <w:pStyle w:val="Prrafodelista"/>
        <w:numPr>
          <w:ilvl w:val="0"/>
          <w:numId w:val="54"/>
        </w:numPr>
        <w:spacing w:after="120" w:line="240" w:lineRule="auto"/>
        <w:jc w:val="both"/>
        <w:rPr>
          <w:rFonts w:ascii="Calibri" w:hAnsi="Calibri" w:cs="Calibri"/>
        </w:rPr>
      </w:pPr>
      <w:r w:rsidRPr="00794488">
        <w:rPr>
          <w:rFonts w:ascii="Calibri" w:hAnsi="Calibri" w:cs="Calibri"/>
        </w:rPr>
        <w:t xml:space="preserve">Revisar el Reporte de Avances Trimestral del PTAR y el Reporte Anual del Comportamiento de los Riesgos de cada institución municipal, conjuntamente con el Enlace de Administración de Riesgos, a fin de dar cumplimiento a lo establecido </w:t>
      </w:r>
      <w:r w:rsidR="00794488" w:rsidRPr="00510034">
        <w:rPr>
          <w:rFonts w:ascii="Calibri" w:hAnsi="Calibri" w:cs="Calibri"/>
        </w:rPr>
        <w:t xml:space="preserve">en </w:t>
      </w:r>
      <w:r w:rsidR="00794488">
        <w:rPr>
          <w:rFonts w:ascii="Calibri" w:hAnsi="Calibri" w:cs="Calibri"/>
        </w:rPr>
        <w:t>las</w:t>
      </w:r>
      <w:r w:rsidR="00794488" w:rsidRPr="00510034">
        <w:rPr>
          <w:rFonts w:ascii="Calibri" w:hAnsi="Calibri" w:cs="Calibri"/>
        </w:rPr>
        <w:t xml:space="preserve"> presente</w:t>
      </w:r>
      <w:r w:rsidR="00794488">
        <w:rPr>
          <w:rFonts w:ascii="Calibri" w:hAnsi="Calibri" w:cs="Calibri"/>
        </w:rPr>
        <w:t>s Disposiciones.</w:t>
      </w:r>
    </w:p>
    <w:p w14:paraId="33AC94FE" w14:textId="77777777" w:rsidR="007C1AC3" w:rsidRDefault="00875199" w:rsidP="00904CFE">
      <w:pPr>
        <w:pStyle w:val="Prrafodelista"/>
        <w:numPr>
          <w:ilvl w:val="0"/>
          <w:numId w:val="54"/>
        </w:numPr>
        <w:spacing w:after="120" w:line="240" w:lineRule="auto"/>
        <w:jc w:val="both"/>
        <w:rPr>
          <w:rFonts w:ascii="Calibri" w:hAnsi="Calibri" w:cs="Calibri"/>
        </w:rPr>
      </w:pPr>
      <w:r w:rsidRPr="007C1AC3">
        <w:rPr>
          <w:rFonts w:ascii="Calibri" w:hAnsi="Calibri" w:cs="Calibri"/>
        </w:rPr>
        <w:t xml:space="preserve">Integrar el Reporte de Avances Trimestral del PTAR o el Reporte Anual del Comportamiento de los Riesgos del municipio de Oaxaca de Juárez, conjuntamente con </w:t>
      </w:r>
      <w:r w:rsidR="007C1AC3" w:rsidRPr="007C1AC3">
        <w:rPr>
          <w:rFonts w:ascii="Calibri" w:hAnsi="Calibri" w:cs="Calibri"/>
        </w:rPr>
        <w:t>su</w:t>
      </w:r>
      <w:r w:rsidRPr="007C1AC3">
        <w:rPr>
          <w:rFonts w:ascii="Calibri" w:hAnsi="Calibri" w:cs="Calibri"/>
        </w:rPr>
        <w:t xml:space="preserve"> Enlace de Administración de Riesgos, a fin de dar cumplimiento a lo establecido </w:t>
      </w:r>
      <w:r w:rsidR="007C1AC3" w:rsidRPr="00510034">
        <w:rPr>
          <w:rFonts w:ascii="Calibri" w:hAnsi="Calibri" w:cs="Calibri"/>
        </w:rPr>
        <w:t xml:space="preserve">en </w:t>
      </w:r>
      <w:r w:rsidR="007C1AC3">
        <w:rPr>
          <w:rFonts w:ascii="Calibri" w:hAnsi="Calibri" w:cs="Calibri"/>
        </w:rPr>
        <w:t>las</w:t>
      </w:r>
      <w:r w:rsidR="007C1AC3" w:rsidRPr="00510034">
        <w:rPr>
          <w:rFonts w:ascii="Calibri" w:hAnsi="Calibri" w:cs="Calibri"/>
        </w:rPr>
        <w:t xml:space="preserve"> presente</w:t>
      </w:r>
      <w:r w:rsidR="007C1AC3">
        <w:rPr>
          <w:rFonts w:ascii="Calibri" w:hAnsi="Calibri" w:cs="Calibri"/>
        </w:rPr>
        <w:t xml:space="preserve">s Disposiciones. </w:t>
      </w:r>
    </w:p>
    <w:p w14:paraId="7D2A9261" w14:textId="3E57F18D" w:rsidR="00875199" w:rsidRPr="007C1AC3" w:rsidRDefault="00875199" w:rsidP="00904CFE">
      <w:pPr>
        <w:pStyle w:val="Prrafodelista"/>
        <w:numPr>
          <w:ilvl w:val="0"/>
          <w:numId w:val="54"/>
        </w:numPr>
        <w:spacing w:after="120" w:line="240" w:lineRule="auto"/>
        <w:jc w:val="both"/>
        <w:rPr>
          <w:rFonts w:ascii="Calibri" w:hAnsi="Calibri" w:cs="Calibri"/>
        </w:rPr>
      </w:pPr>
      <w:r w:rsidRPr="007C1AC3">
        <w:rPr>
          <w:rFonts w:ascii="Calibri" w:hAnsi="Calibri" w:cs="Calibri"/>
        </w:rPr>
        <w:t xml:space="preserve">Presentar anualmente para firma del Titular de la APM la Matriz, </w:t>
      </w:r>
      <w:r w:rsidR="00995423">
        <w:rPr>
          <w:rFonts w:ascii="Calibri" w:hAnsi="Calibri" w:cs="Calibri"/>
        </w:rPr>
        <w:t xml:space="preserve">el </w:t>
      </w:r>
      <w:r w:rsidRPr="007C1AC3">
        <w:rPr>
          <w:rFonts w:ascii="Calibri" w:hAnsi="Calibri" w:cs="Calibri"/>
        </w:rPr>
        <w:t>Mapa y el Programa de Trabajo de Administración de Riesgos y el Reporte Anual del Comportamiento de los Riesgos del municipio de Oaxaca de Juárez.</w:t>
      </w:r>
    </w:p>
    <w:p w14:paraId="653E9310" w14:textId="77777777" w:rsidR="00875199" w:rsidRDefault="00875199" w:rsidP="00904CFE">
      <w:pPr>
        <w:pStyle w:val="Prrafodelista"/>
        <w:numPr>
          <w:ilvl w:val="0"/>
          <w:numId w:val="54"/>
        </w:numPr>
        <w:spacing w:after="120" w:line="240" w:lineRule="auto"/>
        <w:jc w:val="both"/>
        <w:rPr>
          <w:rFonts w:ascii="Calibri" w:hAnsi="Calibri" w:cs="Calibri"/>
        </w:rPr>
      </w:pPr>
      <w:r>
        <w:rPr>
          <w:rFonts w:ascii="Calibri" w:hAnsi="Calibri" w:cs="Calibri"/>
        </w:rPr>
        <w:t>Difundir la Matriz de Administración de Riesgos, el Mapa de Riesgos y el PTAR del municipio de Oaxaca de Juárez, y solicitar la implementación del PTAR a los responsables de las acciones de control comprometidas.</w:t>
      </w:r>
    </w:p>
    <w:p w14:paraId="2C9CC885" w14:textId="7E4838AA" w:rsidR="00875199" w:rsidRDefault="00875199" w:rsidP="00904CFE">
      <w:pPr>
        <w:pStyle w:val="Prrafodelista"/>
        <w:numPr>
          <w:ilvl w:val="0"/>
          <w:numId w:val="54"/>
        </w:numPr>
        <w:spacing w:after="120" w:line="240" w:lineRule="auto"/>
        <w:jc w:val="both"/>
        <w:rPr>
          <w:rFonts w:ascii="Calibri" w:hAnsi="Calibri" w:cs="Calibri"/>
        </w:rPr>
      </w:pPr>
      <w:r>
        <w:rPr>
          <w:rFonts w:ascii="Calibri" w:hAnsi="Calibri" w:cs="Calibri"/>
        </w:rPr>
        <w:t xml:space="preserve">Comunicar a </w:t>
      </w:r>
      <w:r w:rsidR="004639F2">
        <w:rPr>
          <w:rFonts w:ascii="Calibri" w:hAnsi="Calibri" w:cs="Calibri"/>
        </w:rPr>
        <w:t xml:space="preserve">las y </w:t>
      </w:r>
      <w:r>
        <w:rPr>
          <w:rFonts w:ascii="Calibri" w:hAnsi="Calibri" w:cs="Calibri"/>
        </w:rPr>
        <w:t>los Coordinadores de Control Interno y</w:t>
      </w:r>
      <w:r w:rsidR="007C1AC3">
        <w:rPr>
          <w:rFonts w:ascii="Calibri" w:hAnsi="Calibri" w:cs="Calibri"/>
        </w:rPr>
        <w:t xml:space="preserve"> sus</w:t>
      </w:r>
      <w:r>
        <w:rPr>
          <w:rFonts w:ascii="Calibri" w:hAnsi="Calibri" w:cs="Calibri"/>
        </w:rPr>
        <w:t xml:space="preserve"> Enlaces de Administración de Riesgos, los riesgos adicionales o cualquier actualización a la Matriz de Administración de Riesgos, al Mapa de Riesgos y al PTAR de la institución de la APM determinados por el Órgano Interno de Control Municipal y/o el COCODI.</w:t>
      </w:r>
    </w:p>
    <w:p w14:paraId="15C56BE3" w14:textId="3CFEB3DB" w:rsidR="00875199" w:rsidRDefault="00E04595" w:rsidP="00904CFE">
      <w:pPr>
        <w:pStyle w:val="Prrafodelista"/>
        <w:numPr>
          <w:ilvl w:val="0"/>
          <w:numId w:val="54"/>
        </w:numPr>
        <w:spacing w:after="120" w:line="240" w:lineRule="auto"/>
        <w:jc w:val="both"/>
        <w:rPr>
          <w:rFonts w:ascii="Calibri" w:hAnsi="Calibri" w:cs="Calibri"/>
        </w:rPr>
      </w:pPr>
      <w:r>
        <w:rPr>
          <w:rFonts w:ascii="Calibri" w:hAnsi="Calibri" w:cs="Calibri"/>
        </w:rPr>
        <w:t xml:space="preserve">Integrar </w:t>
      </w:r>
      <w:r w:rsidR="00AC6302">
        <w:rPr>
          <w:rFonts w:ascii="Calibri" w:hAnsi="Calibri" w:cs="Calibri"/>
        </w:rPr>
        <w:t>el expediente relativo a</w:t>
      </w:r>
      <w:r>
        <w:rPr>
          <w:rFonts w:ascii="Calibri" w:hAnsi="Calibri" w:cs="Calibri"/>
        </w:rPr>
        <w:t>l Programa de Trabajo de Administración de Riesgos</w:t>
      </w:r>
      <w:r w:rsidR="00875199">
        <w:rPr>
          <w:rFonts w:ascii="Calibri" w:hAnsi="Calibri" w:cs="Calibri"/>
        </w:rPr>
        <w:t xml:space="preserve"> del municipio de Oaxaca de Juárez</w:t>
      </w:r>
      <w:r w:rsidR="000333D9">
        <w:rPr>
          <w:rFonts w:ascii="Calibri" w:hAnsi="Calibri" w:cs="Calibri"/>
        </w:rPr>
        <w:t xml:space="preserve"> y sus Reportes de Avance Trimestral de acuerdo a la normatividad vigente aplicable.</w:t>
      </w:r>
    </w:p>
    <w:p w14:paraId="7D006B3F" w14:textId="5C0FB66F" w:rsidR="008A4D5A" w:rsidRPr="00900C89" w:rsidRDefault="008A4D5A" w:rsidP="00904CFE">
      <w:pPr>
        <w:spacing w:after="120" w:line="240" w:lineRule="auto"/>
        <w:contextualSpacing/>
        <w:jc w:val="both"/>
        <w:rPr>
          <w:rFonts w:ascii="Calibri" w:hAnsi="Calibri" w:cs="Calibri"/>
          <w:i/>
          <w:iCs/>
          <w:sz w:val="22"/>
          <w:szCs w:val="22"/>
        </w:rPr>
      </w:pPr>
      <w:r w:rsidRPr="00900C89">
        <w:rPr>
          <w:rFonts w:ascii="Calibri" w:hAnsi="Calibri" w:cs="Calibri"/>
          <w:i/>
          <w:iCs/>
          <w:sz w:val="22"/>
          <w:szCs w:val="22"/>
        </w:rPr>
        <w:t>En el Comité de Control</w:t>
      </w:r>
      <w:r w:rsidR="00696A5F">
        <w:rPr>
          <w:rFonts w:ascii="Calibri" w:hAnsi="Calibri" w:cs="Calibri"/>
          <w:i/>
          <w:iCs/>
          <w:sz w:val="22"/>
          <w:szCs w:val="22"/>
        </w:rPr>
        <w:t xml:space="preserve"> Interno</w:t>
      </w:r>
      <w:r w:rsidRPr="00900C89">
        <w:rPr>
          <w:rFonts w:ascii="Calibri" w:hAnsi="Calibri" w:cs="Calibri"/>
          <w:i/>
          <w:iCs/>
          <w:sz w:val="22"/>
          <w:szCs w:val="22"/>
        </w:rPr>
        <w:t xml:space="preserve"> y Desempeño Institucional:</w:t>
      </w:r>
    </w:p>
    <w:p w14:paraId="146BB8E0" w14:textId="75502E1E" w:rsidR="001005B3" w:rsidRDefault="001005B3" w:rsidP="001005B3">
      <w:pPr>
        <w:pStyle w:val="Prrafodelista"/>
        <w:numPr>
          <w:ilvl w:val="0"/>
          <w:numId w:val="54"/>
        </w:numPr>
        <w:spacing w:after="120" w:line="240" w:lineRule="auto"/>
        <w:jc w:val="both"/>
        <w:rPr>
          <w:rFonts w:ascii="Calibri" w:hAnsi="Calibri" w:cs="Calibri"/>
        </w:rPr>
      </w:pPr>
      <w:r w:rsidRPr="00F54AE2">
        <w:rPr>
          <w:rFonts w:ascii="Calibri" w:hAnsi="Calibri" w:cs="Calibri"/>
        </w:rPr>
        <w:t>Presentar según corresponda</w:t>
      </w:r>
      <w:r>
        <w:rPr>
          <w:rFonts w:ascii="Calibri" w:hAnsi="Calibri" w:cs="Calibri"/>
        </w:rPr>
        <w:t xml:space="preserve"> los aspectos más relevantes del Informe Anual, el PTCI y la Evaluación al SCIAMPOJ, así como los </w:t>
      </w:r>
      <w:r w:rsidRPr="00F54AE2">
        <w:rPr>
          <w:rFonts w:ascii="Calibri" w:hAnsi="Calibri" w:cs="Calibri"/>
        </w:rPr>
        <w:t>R</w:t>
      </w:r>
      <w:r>
        <w:rPr>
          <w:rFonts w:ascii="Calibri" w:hAnsi="Calibri" w:cs="Calibri"/>
        </w:rPr>
        <w:t xml:space="preserve">eportes de </w:t>
      </w:r>
      <w:r w:rsidRPr="00F54AE2">
        <w:rPr>
          <w:rFonts w:ascii="Calibri" w:hAnsi="Calibri" w:cs="Calibri"/>
        </w:rPr>
        <w:t>A</w:t>
      </w:r>
      <w:r>
        <w:rPr>
          <w:rFonts w:ascii="Calibri" w:hAnsi="Calibri" w:cs="Calibri"/>
        </w:rPr>
        <w:t xml:space="preserve">vance </w:t>
      </w:r>
      <w:r w:rsidRPr="00F54AE2">
        <w:rPr>
          <w:rFonts w:ascii="Calibri" w:hAnsi="Calibri" w:cs="Calibri"/>
        </w:rPr>
        <w:t>T</w:t>
      </w:r>
      <w:r>
        <w:rPr>
          <w:rFonts w:ascii="Calibri" w:hAnsi="Calibri" w:cs="Calibri"/>
        </w:rPr>
        <w:t>rimestral</w:t>
      </w:r>
      <w:r w:rsidRPr="00F54AE2">
        <w:rPr>
          <w:rFonts w:ascii="Calibri" w:hAnsi="Calibri" w:cs="Calibri"/>
        </w:rPr>
        <w:t xml:space="preserve"> </w:t>
      </w:r>
      <w:r>
        <w:rPr>
          <w:rFonts w:ascii="Calibri" w:hAnsi="Calibri" w:cs="Calibri"/>
        </w:rPr>
        <w:t xml:space="preserve">(RAT) </w:t>
      </w:r>
      <w:r w:rsidRPr="00F54AE2">
        <w:rPr>
          <w:rFonts w:ascii="Calibri" w:hAnsi="Calibri" w:cs="Calibri"/>
        </w:rPr>
        <w:t>del PT</w:t>
      </w:r>
      <w:r>
        <w:rPr>
          <w:rFonts w:ascii="Calibri" w:hAnsi="Calibri" w:cs="Calibri"/>
        </w:rPr>
        <w:t xml:space="preserve">CI </w:t>
      </w:r>
      <w:r w:rsidRPr="00655844">
        <w:rPr>
          <w:rFonts w:ascii="Calibri" w:hAnsi="Calibri" w:cs="Calibri"/>
        </w:rPr>
        <w:t>del municipio de Oaxaca de Juárez en la sesi</w:t>
      </w:r>
      <w:r>
        <w:rPr>
          <w:rFonts w:ascii="Calibri" w:hAnsi="Calibri" w:cs="Calibri"/>
        </w:rPr>
        <w:t>ón</w:t>
      </w:r>
      <w:r w:rsidRPr="00655844">
        <w:rPr>
          <w:rFonts w:ascii="Calibri" w:hAnsi="Calibri" w:cs="Calibri"/>
        </w:rPr>
        <w:t xml:space="preserve"> correspondiente del COCODI.</w:t>
      </w:r>
    </w:p>
    <w:p w14:paraId="5CC10DAE" w14:textId="26A82209" w:rsidR="00734CEC" w:rsidRPr="00655844" w:rsidRDefault="009C51F3" w:rsidP="001005B3">
      <w:pPr>
        <w:pStyle w:val="Prrafodelista"/>
        <w:numPr>
          <w:ilvl w:val="0"/>
          <w:numId w:val="54"/>
        </w:numPr>
        <w:spacing w:after="120" w:line="240" w:lineRule="auto"/>
        <w:jc w:val="both"/>
        <w:rPr>
          <w:rFonts w:ascii="Calibri" w:hAnsi="Calibri" w:cs="Calibri"/>
        </w:rPr>
      </w:pPr>
      <w:r w:rsidRPr="00F54AE2">
        <w:rPr>
          <w:rFonts w:ascii="Calibri" w:hAnsi="Calibri" w:cs="Calibri"/>
        </w:rPr>
        <w:lastRenderedPageBreak/>
        <w:t xml:space="preserve">Presentar según corresponda </w:t>
      </w:r>
      <w:r w:rsidR="00EB52F4" w:rsidRPr="00655844">
        <w:rPr>
          <w:rFonts w:ascii="Calibri" w:hAnsi="Calibri" w:cs="Calibri"/>
        </w:rPr>
        <w:t>en la</w:t>
      </w:r>
      <w:r w:rsidR="00EB52F4">
        <w:rPr>
          <w:rFonts w:ascii="Calibri" w:hAnsi="Calibri" w:cs="Calibri"/>
        </w:rPr>
        <w:t>s</w:t>
      </w:r>
      <w:r w:rsidR="00EB52F4" w:rsidRPr="00655844">
        <w:rPr>
          <w:rFonts w:ascii="Calibri" w:hAnsi="Calibri" w:cs="Calibri"/>
        </w:rPr>
        <w:t xml:space="preserve"> sesi</w:t>
      </w:r>
      <w:r w:rsidR="00EB52F4">
        <w:rPr>
          <w:rFonts w:ascii="Calibri" w:hAnsi="Calibri" w:cs="Calibri"/>
        </w:rPr>
        <w:t xml:space="preserve">ones </w:t>
      </w:r>
      <w:r w:rsidR="00EB52F4" w:rsidRPr="00655844">
        <w:rPr>
          <w:rFonts w:ascii="Calibri" w:hAnsi="Calibri" w:cs="Calibri"/>
        </w:rPr>
        <w:t>del COCODI</w:t>
      </w:r>
      <w:r w:rsidR="00EB52F4" w:rsidRPr="00F54AE2">
        <w:rPr>
          <w:rFonts w:ascii="Calibri" w:hAnsi="Calibri" w:cs="Calibri"/>
        </w:rPr>
        <w:t xml:space="preserve"> </w:t>
      </w:r>
      <w:r w:rsidRPr="00F54AE2">
        <w:rPr>
          <w:rFonts w:ascii="Calibri" w:hAnsi="Calibri" w:cs="Calibri"/>
        </w:rPr>
        <w:t xml:space="preserve">los </w:t>
      </w:r>
      <w:r w:rsidR="001005B3">
        <w:rPr>
          <w:rFonts w:ascii="Calibri" w:hAnsi="Calibri" w:cs="Calibri"/>
        </w:rPr>
        <w:t xml:space="preserve">aspectos relevantes de </w:t>
      </w:r>
      <w:r w:rsidR="001005B3" w:rsidRPr="00F54AE2">
        <w:rPr>
          <w:rFonts w:ascii="Calibri" w:hAnsi="Calibri" w:cs="Calibri"/>
        </w:rPr>
        <w:t>l</w:t>
      </w:r>
      <w:r w:rsidR="001005B3">
        <w:rPr>
          <w:rFonts w:ascii="Calibri" w:hAnsi="Calibri" w:cs="Calibri"/>
        </w:rPr>
        <w:t xml:space="preserve">a </w:t>
      </w:r>
      <w:r w:rsidR="001005B3" w:rsidRPr="00655844">
        <w:rPr>
          <w:rFonts w:ascii="Calibri" w:hAnsi="Calibri" w:cs="Calibri"/>
        </w:rPr>
        <w:t>Matriz</w:t>
      </w:r>
      <w:r w:rsidR="001005B3">
        <w:rPr>
          <w:rFonts w:ascii="Calibri" w:hAnsi="Calibri" w:cs="Calibri"/>
        </w:rPr>
        <w:t>,</w:t>
      </w:r>
      <w:r w:rsidR="001005B3" w:rsidRPr="00655844">
        <w:rPr>
          <w:rFonts w:ascii="Calibri" w:hAnsi="Calibri" w:cs="Calibri"/>
        </w:rPr>
        <w:t xml:space="preserve"> Mapa de Administración de Riesgos, el PTAR</w:t>
      </w:r>
      <w:r w:rsidR="00EB52F4">
        <w:rPr>
          <w:rFonts w:ascii="Calibri" w:hAnsi="Calibri" w:cs="Calibri"/>
        </w:rPr>
        <w:t xml:space="preserve"> </w:t>
      </w:r>
      <w:r w:rsidR="00EB52F4" w:rsidRPr="00655844">
        <w:rPr>
          <w:rFonts w:ascii="Calibri" w:hAnsi="Calibri" w:cs="Calibri"/>
        </w:rPr>
        <w:t>del municipio de Oaxaca de Juárez</w:t>
      </w:r>
      <w:r w:rsidR="001005B3">
        <w:rPr>
          <w:rFonts w:ascii="Calibri" w:hAnsi="Calibri" w:cs="Calibri"/>
        </w:rPr>
        <w:t xml:space="preserve">, </w:t>
      </w:r>
      <w:r w:rsidR="001005B3" w:rsidRPr="00655844">
        <w:rPr>
          <w:rFonts w:ascii="Calibri" w:hAnsi="Calibri" w:cs="Calibri"/>
        </w:rPr>
        <w:t>el Reporte Anual del Comportamiento de los Riesgos</w:t>
      </w:r>
      <w:r w:rsidR="001005B3">
        <w:rPr>
          <w:rFonts w:ascii="Calibri" w:hAnsi="Calibri" w:cs="Calibri"/>
        </w:rPr>
        <w:t>, así como los</w:t>
      </w:r>
      <w:r w:rsidR="00734CEC">
        <w:rPr>
          <w:rFonts w:ascii="Calibri" w:hAnsi="Calibri" w:cs="Calibri"/>
        </w:rPr>
        <w:t xml:space="preserve"> </w:t>
      </w:r>
      <w:r w:rsidRPr="00F54AE2">
        <w:rPr>
          <w:rFonts w:ascii="Calibri" w:hAnsi="Calibri" w:cs="Calibri"/>
        </w:rPr>
        <w:t>R</w:t>
      </w:r>
      <w:r w:rsidR="001005B3">
        <w:rPr>
          <w:rFonts w:ascii="Calibri" w:hAnsi="Calibri" w:cs="Calibri"/>
        </w:rPr>
        <w:t xml:space="preserve">eportes de </w:t>
      </w:r>
      <w:r w:rsidRPr="00F54AE2">
        <w:rPr>
          <w:rFonts w:ascii="Calibri" w:hAnsi="Calibri" w:cs="Calibri"/>
        </w:rPr>
        <w:t>A</w:t>
      </w:r>
      <w:r w:rsidR="001005B3">
        <w:rPr>
          <w:rFonts w:ascii="Calibri" w:hAnsi="Calibri" w:cs="Calibri"/>
        </w:rPr>
        <w:t xml:space="preserve">vance </w:t>
      </w:r>
      <w:r w:rsidRPr="00F54AE2">
        <w:rPr>
          <w:rFonts w:ascii="Calibri" w:hAnsi="Calibri" w:cs="Calibri"/>
        </w:rPr>
        <w:t>T</w:t>
      </w:r>
      <w:r w:rsidR="001005B3">
        <w:rPr>
          <w:rFonts w:ascii="Calibri" w:hAnsi="Calibri" w:cs="Calibri"/>
        </w:rPr>
        <w:t>rimestral (RAT)</w:t>
      </w:r>
      <w:r w:rsidRPr="00F54AE2">
        <w:rPr>
          <w:rFonts w:ascii="Calibri" w:hAnsi="Calibri" w:cs="Calibri"/>
        </w:rPr>
        <w:t xml:space="preserve"> del PTAR</w:t>
      </w:r>
      <w:r w:rsidR="00734CEC">
        <w:rPr>
          <w:rFonts w:ascii="Calibri" w:hAnsi="Calibri" w:cs="Calibri"/>
        </w:rPr>
        <w:t xml:space="preserve"> </w:t>
      </w:r>
      <w:r w:rsidR="00734CEC" w:rsidRPr="00655844">
        <w:rPr>
          <w:rFonts w:ascii="Calibri" w:hAnsi="Calibri" w:cs="Calibri"/>
        </w:rPr>
        <w:t>del municipio de Oaxaca de Juárez.</w:t>
      </w:r>
    </w:p>
    <w:p w14:paraId="70BCA5F2" w14:textId="77777777" w:rsidR="00216F6A" w:rsidRPr="00216F6A" w:rsidRDefault="00216F6A" w:rsidP="00904CFE">
      <w:pPr>
        <w:spacing w:after="120" w:line="240" w:lineRule="auto"/>
        <w:contextualSpacing/>
        <w:jc w:val="both"/>
        <w:rPr>
          <w:rFonts w:ascii="Calibri" w:hAnsi="Calibri" w:cs="Calibri"/>
          <w:b/>
          <w:bCs/>
          <w:sz w:val="10"/>
          <w:szCs w:val="10"/>
        </w:rPr>
      </w:pPr>
    </w:p>
    <w:p w14:paraId="00D68FEB" w14:textId="5D827483" w:rsidR="008A4D5A" w:rsidRPr="00900C89" w:rsidRDefault="008A4D5A" w:rsidP="00904CFE">
      <w:pPr>
        <w:spacing w:after="120" w:line="240" w:lineRule="auto"/>
        <w:contextualSpacing/>
        <w:jc w:val="both"/>
        <w:rPr>
          <w:rFonts w:ascii="Calibri" w:hAnsi="Calibri" w:cs="Calibri"/>
          <w:b/>
          <w:bCs/>
          <w:sz w:val="22"/>
          <w:szCs w:val="22"/>
        </w:rPr>
      </w:pPr>
      <w:r w:rsidRPr="00900C89">
        <w:rPr>
          <w:rFonts w:ascii="Calibri" w:hAnsi="Calibri" w:cs="Calibri"/>
          <w:b/>
          <w:bCs/>
          <w:sz w:val="22"/>
          <w:szCs w:val="22"/>
        </w:rPr>
        <w:t>V. De l</w:t>
      </w:r>
      <w:r w:rsidR="00E90934">
        <w:rPr>
          <w:rFonts w:ascii="Calibri" w:hAnsi="Calibri" w:cs="Calibri"/>
          <w:b/>
          <w:bCs/>
          <w:sz w:val="22"/>
          <w:szCs w:val="22"/>
        </w:rPr>
        <w:t>as y lo</w:t>
      </w:r>
      <w:r w:rsidRPr="00900C89">
        <w:rPr>
          <w:rFonts w:ascii="Calibri" w:hAnsi="Calibri" w:cs="Calibri"/>
          <w:b/>
          <w:bCs/>
          <w:sz w:val="22"/>
          <w:szCs w:val="22"/>
        </w:rPr>
        <w:t>s Coordinadores de Control Interno:</w:t>
      </w:r>
    </w:p>
    <w:p w14:paraId="64002EDC" w14:textId="77777777" w:rsidR="00216F6A" w:rsidRDefault="00216F6A" w:rsidP="00904CFE">
      <w:pPr>
        <w:spacing w:after="120" w:line="240" w:lineRule="auto"/>
        <w:contextualSpacing/>
        <w:jc w:val="both"/>
        <w:rPr>
          <w:rFonts w:ascii="Calibri" w:hAnsi="Calibri" w:cs="Calibri"/>
          <w:i/>
          <w:iCs/>
          <w:sz w:val="22"/>
          <w:szCs w:val="22"/>
        </w:rPr>
      </w:pPr>
    </w:p>
    <w:p w14:paraId="5655624B" w14:textId="5DE98E2D" w:rsidR="008A4D5A" w:rsidRPr="00900C89" w:rsidRDefault="008A4D5A" w:rsidP="00904CFE">
      <w:pPr>
        <w:spacing w:after="120" w:line="240" w:lineRule="auto"/>
        <w:contextualSpacing/>
        <w:jc w:val="both"/>
        <w:rPr>
          <w:rFonts w:ascii="Calibri" w:hAnsi="Calibri" w:cs="Calibri"/>
          <w:i/>
          <w:iCs/>
          <w:sz w:val="22"/>
          <w:szCs w:val="22"/>
        </w:rPr>
      </w:pPr>
      <w:r w:rsidRPr="00900C89">
        <w:rPr>
          <w:rFonts w:ascii="Calibri" w:hAnsi="Calibri" w:cs="Calibri"/>
          <w:i/>
          <w:iCs/>
          <w:sz w:val="22"/>
          <w:szCs w:val="22"/>
        </w:rPr>
        <w:t>En el Fortalecimiento del Sistema de Control Intern</w:t>
      </w:r>
      <w:r w:rsidR="00E90934">
        <w:rPr>
          <w:rFonts w:ascii="Calibri" w:hAnsi="Calibri" w:cs="Calibri"/>
          <w:i/>
          <w:iCs/>
          <w:sz w:val="22"/>
          <w:szCs w:val="22"/>
        </w:rPr>
        <w:t>o</w:t>
      </w:r>
      <w:r w:rsidRPr="00900C89">
        <w:rPr>
          <w:rFonts w:ascii="Calibri" w:hAnsi="Calibri" w:cs="Calibri"/>
          <w:i/>
          <w:iCs/>
          <w:sz w:val="22"/>
          <w:szCs w:val="22"/>
        </w:rPr>
        <w:t>:</w:t>
      </w:r>
    </w:p>
    <w:p w14:paraId="37BDA5A4" w14:textId="15C4A9F0" w:rsidR="00E55920" w:rsidRPr="00E55920" w:rsidRDefault="00E55920" w:rsidP="00904CFE">
      <w:pPr>
        <w:pStyle w:val="Prrafodelista"/>
        <w:numPr>
          <w:ilvl w:val="0"/>
          <w:numId w:val="55"/>
        </w:numPr>
        <w:spacing w:after="120" w:line="240" w:lineRule="auto"/>
        <w:jc w:val="both"/>
        <w:rPr>
          <w:rFonts w:ascii="Calibri" w:hAnsi="Calibri" w:cs="Calibri"/>
        </w:rPr>
      </w:pPr>
      <w:r w:rsidRPr="00E55920">
        <w:rPr>
          <w:rFonts w:ascii="Calibri" w:hAnsi="Calibri" w:cs="Calibri"/>
        </w:rPr>
        <w:t xml:space="preserve">Ser el canal de comunicación e interacción </w:t>
      </w:r>
      <w:r w:rsidR="006D5E9B">
        <w:rPr>
          <w:rFonts w:ascii="Calibri" w:hAnsi="Calibri" w:cs="Calibri"/>
        </w:rPr>
        <w:t xml:space="preserve">entre </w:t>
      </w:r>
      <w:r w:rsidRPr="00E55920">
        <w:rPr>
          <w:rFonts w:ascii="Calibri" w:hAnsi="Calibri" w:cs="Calibri"/>
        </w:rPr>
        <w:t>la Administración</w:t>
      </w:r>
      <w:r w:rsidR="006D5E9B">
        <w:rPr>
          <w:rFonts w:ascii="Calibri" w:hAnsi="Calibri" w:cs="Calibri"/>
        </w:rPr>
        <w:t xml:space="preserve"> adscrita a su institución</w:t>
      </w:r>
      <w:r w:rsidRPr="00E55920">
        <w:rPr>
          <w:rFonts w:ascii="Calibri" w:hAnsi="Calibri" w:cs="Calibri"/>
        </w:rPr>
        <w:t>, el Enlace de Control Interno, la Administración General de Control Interno y el Órgano Interno de Control Municipal (a través de la Dirección de Control y Mejora de la Gestión Pública Municipal), en la implementación, actualización, supervisión, seguimiento, control y vigilancia de</w:t>
      </w:r>
      <w:r w:rsidR="00942720">
        <w:rPr>
          <w:rFonts w:ascii="Calibri" w:hAnsi="Calibri" w:cs="Calibri"/>
        </w:rPr>
        <w:t>l</w:t>
      </w:r>
      <w:r w:rsidRPr="00E55920">
        <w:rPr>
          <w:rFonts w:ascii="Calibri" w:hAnsi="Calibri" w:cs="Calibri"/>
        </w:rPr>
        <w:t xml:space="preserve"> </w:t>
      </w:r>
      <w:r w:rsidR="00942720">
        <w:rPr>
          <w:rFonts w:ascii="Calibri" w:hAnsi="Calibri" w:cs="Calibri"/>
        </w:rPr>
        <w:t>SCIAPMOJ</w:t>
      </w:r>
      <w:r w:rsidRPr="00E55920">
        <w:rPr>
          <w:rFonts w:ascii="Calibri" w:hAnsi="Calibri" w:cs="Calibri"/>
        </w:rPr>
        <w:t>.</w:t>
      </w:r>
    </w:p>
    <w:p w14:paraId="01884A0A" w14:textId="110220CB" w:rsidR="00E55920" w:rsidRPr="00E55920" w:rsidRDefault="00E55920" w:rsidP="00904CFE">
      <w:pPr>
        <w:pStyle w:val="Prrafodelista"/>
        <w:numPr>
          <w:ilvl w:val="0"/>
          <w:numId w:val="55"/>
        </w:numPr>
        <w:spacing w:after="120" w:line="240" w:lineRule="auto"/>
        <w:jc w:val="both"/>
        <w:rPr>
          <w:rFonts w:ascii="Calibri" w:hAnsi="Calibri" w:cs="Calibri"/>
        </w:rPr>
      </w:pPr>
      <w:r w:rsidRPr="00E55920">
        <w:rPr>
          <w:rFonts w:ascii="Calibri" w:hAnsi="Calibri" w:cs="Calibri"/>
        </w:rPr>
        <w:t xml:space="preserve">Acordar con el enlace de control interno y la </w:t>
      </w:r>
      <w:r w:rsidR="00823254">
        <w:rPr>
          <w:rFonts w:ascii="Calibri" w:hAnsi="Calibri" w:cs="Calibri"/>
        </w:rPr>
        <w:t>Administración General de Control Interno</w:t>
      </w:r>
      <w:r w:rsidRPr="00E55920">
        <w:rPr>
          <w:rFonts w:ascii="Calibri" w:hAnsi="Calibri" w:cs="Calibri"/>
        </w:rPr>
        <w:t>, las acciones a implementar y operar para el funcionamiento de</w:t>
      </w:r>
      <w:r w:rsidR="00D34B16">
        <w:rPr>
          <w:rFonts w:ascii="Calibri" w:hAnsi="Calibri" w:cs="Calibri"/>
        </w:rPr>
        <w:t xml:space="preserve"> las presentes Disposiciones</w:t>
      </w:r>
      <w:r w:rsidRPr="00E55920">
        <w:rPr>
          <w:rFonts w:ascii="Calibri" w:hAnsi="Calibri" w:cs="Calibri"/>
        </w:rPr>
        <w:t>, en sus respectivas instituciones.</w:t>
      </w:r>
    </w:p>
    <w:p w14:paraId="648D23B8" w14:textId="3F56BF21" w:rsidR="00E55920" w:rsidRPr="00E55920" w:rsidRDefault="00E55920" w:rsidP="00904CFE">
      <w:pPr>
        <w:pStyle w:val="Prrafodelista"/>
        <w:numPr>
          <w:ilvl w:val="0"/>
          <w:numId w:val="55"/>
        </w:numPr>
        <w:spacing w:after="120" w:line="240" w:lineRule="auto"/>
        <w:jc w:val="both"/>
        <w:rPr>
          <w:rFonts w:ascii="Calibri" w:hAnsi="Calibri" w:cs="Calibri"/>
        </w:rPr>
      </w:pPr>
      <w:r w:rsidRPr="00E55920">
        <w:rPr>
          <w:rFonts w:ascii="Calibri" w:hAnsi="Calibri" w:cs="Calibri"/>
        </w:rPr>
        <w:t xml:space="preserve">Coordinar la aplicación de la evaluación del </w:t>
      </w:r>
      <w:r w:rsidR="00D34B16">
        <w:rPr>
          <w:rFonts w:ascii="Calibri" w:hAnsi="Calibri" w:cs="Calibri"/>
        </w:rPr>
        <w:t xml:space="preserve">SCIAPMOJ </w:t>
      </w:r>
      <w:r w:rsidRPr="00E55920">
        <w:rPr>
          <w:rFonts w:ascii="Calibri" w:hAnsi="Calibri" w:cs="Calibri"/>
        </w:rPr>
        <w:t>en los procesos prioritarios (sustantivos y administrativos) seleccionados, que sean competencia y/o responsabilidad de alguna área de</w:t>
      </w:r>
      <w:r w:rsidR="00346256">
        <w:rPr>
          <w:rFonts w:ascii="Calibri" w:hAnsi="Calibri" w:cs="Calibri"/>
        </w:rPr>
        <w:t xml:space="preserve"> la</w:t>
      </w:r>
      <w:r w:rsidR="006A739E">
        <w:rPr>
          <w:rFonts w:ascii="Calibri" w:hAnsi="Calibri" w:cs="Calibri"/>
        </w:rPr>
        <w:t xml:space="preserve"> institución</w:t>
      </w:r>
      <w:r w:rsidRPr="00E55920">
        <w:rPr>
          <w:rFonts w:ascii="Calibri" w:hAnsi="Calibri" w:cs="Calibri"/>
        </w:rPr>
        <w:t xml:space="preserve"> o la misma institución a su cargo.</w:t>
      </w:r>
    </w:p>
    <w:p w14:paraId="15A02BA1" w14:textId="54A5ED84" w:rsidR="00E55920" w:rsidRPr="00E55920" w:rsidRDefault="00E55920" w:rsidP="00904CFE">
      <w:pPr>
        <w:pStyle w:val="Prrafodelista"/>
        <w:numPr>
          <w:ilvl w:val="0"/>
          <w:numId w:val="55"/>
        </w:numPr>
        <w:spacing w:after="120" w:line="240" w:lineRule="auto"/>
        <w:jc w:val="both"/>
        <w:rPr>
          <w:rFonts w:ascii="Calibri" w:hAnsi="Calibri" w:cs="Calibri"/>
        </w:rPr>
      </w:pPr>
      <w:r w:rsidRPr="00E55920">
        <w:rPr>
          <w:rFonts w:ascii="Calibri" w:hAnsi="Calibri" w:cs="Calibri"/>
        </w:rPr>
        <w:t xml:space="preserve">Revisar con </w:t>
      </w:r>
      <w:r w:rsidR="00DA30B5">
        <w:rPr>
          <w:rFonts w:ascii="Calibri" w:hAnsi="Calibri" w:cs="Calibri"/>
        </w:rPr>
        <w:t>su</w:t>
      </w:r>
      <w:r w:rsidRPr="00E55920">
        <w:rPr>
          <w:rFonts w:ascii="Calibri" w:hAnsi="Calibri" w:cs="Calibri"/>
        </w:rPr>
        <w:t xml:space="preserve"> Enlace del Control Interno y </w:t>
      </w:r>
      <w:r w:rsidR="00DA30B5">
        <w:rPr>
          <w:rFonts w:ascii="Calibri" w:hAnsi="Calibri" w:cs="Calibri"/>
        </w:rPr>
        <w:t>autorizar</w:t>
      </w:r>
      <w:r w:rsidRPr="00E55920">
        <w:rPr>
          <w:rFonts w:ascii="Calibri" w:hAnsi="Calibri" w:cs="Calibri"/>
        </w:rPr>
        <w:t xml:space="preserve"> </w:t>
      </w:r>
      <w:r w:rsidR="00DA30B5">
        <w:rPr>
          <w:rFonts w:ascii="Calibri" w:hAnsi="Calibri" w:cs="Calibri"/>
        </w:rPr>
        <w:t>e</w:t>
      </w:r>
      <w:r w:rsidRPr="00E55920">
        <w:rPr>
          <w:rFonts w:ascii="Calibri" w:hAnsi="Calibri" w:cs="Calibri"/>
        </w:rPr>
        <w:t xml:space="preserve">l Informe Anual, el PTCI </w:t>
      </w:r>
      <w:r w:rsidR="00942720">
        <w:rPr>
          <w:rFonts w:ascii="Calibri" w:hAnsi="Calibri" w:cs="Calibri"/>
        </w:rPr>
        <w:t>Institucional</w:t>
      </w:r>
      <w:r w:rsidRPr="00E55920">
        <w:rPr>
          <w:rFonts w:ascii="Calibri" w:hAnsi="Calibri" w:cs="Calibri"/>
        </w:rPr>
        <w:t xml:space="preserve">, así como cada uno de los Reportes de Avances Trimestral </w:t>
      </w:r>
      <w:r w:rsidR="008F3F1A">
        <w:rPr>
          <w:rFonts w:ascii="Calibri" w:hAnsi="Calibri" w:cs="Calibri"/>
        </w:rPr>
        <w:t xml:space="preserve">(RAT) </w:t>
      </w:r>
      <w:r w:rsidRPr="00E55920">
        <w:rPr>
          <w:rFonts w:ascii="Calibri" w:hAnsi="Calibri" w:cs="Calibri"/>
        </w:rPr>
        <w:t>del PTCI y presentar para revisión de la Administración General de Control Interno para posterior aprobación del Titular de la APM.</w:t>
      </w:r>
    </w:p>
    <w:p w14:paraId="3CB68001" w14:textId="071C5F02" w:rsidR="00E55920" w:rsidRPr="00E55920" w:rsidRDefault="00E55920" w:rsidP="00904CFE">
      <w:pPr>
        <w:pStyle w:val="Prrafodelista"/>
        <w:numPr>
          <w:ilvl w:val="0"/>
          <w:numId w:val="55"/>
        </w:numPr>
        <w:spacing w:after="120" w:line="240" w:lineRule="auto"/>
        <w:jc w:val="both"/>
        <w:rPr>
          <w:rFonts w:ascii="Calibri" w:hAnsi="Calibri" w:cs="Calibri"/>
        </w:rPr>
      </w:pPr>
      <w:r w:rsidRPr="00E55920">
        <w:rPr>
          <w:rFonts w:ascii="Calibri" w:hAnsi="Calibri" w:cs="Calibri"/>
        </w:rPr>
        <w:t>Atender las solicitudes de la Administración General de Control Interno</w:t>
      </w:r>
      <w:r w:rsidR="00942720">
        <w:rPr>
          <w:rFonts w:ascii="Calibri" w:hAnsi="Calibri" w:cs="Calibri"/>
        </w:rPr>
        <w:t xml:space="preserve"> y/o del Órgano Interno de Control Municipal.</w:t>
      </w:r>
    </w:p>
    <w:p w14:paraId="0D87121E" w14:textId="77777777" w:rsidR="008A4D5A" w:rsidRPr="00900C89" w:rsidRDefault="008A4D5A" w:rsidP="00904CFE">
      <w:pPr>
        <w:spacing w:after="120" w:line="240" w:lineRule="auto"/>
        <w:contextualSpacing/>
        <w:jc w:val="both"/>
        <w:rPr>
          <w:rFonts w:ascii="Calibri" w:hAnsi="Calibri" w:cs="Calibri"/>
          <w:i/>
          <w:iCs/>
          <w:sz w:val="22"/>
          <w:szCs w:val="22"/>
        </w:rPr>
      </w:pPr>
      <w:r w:rsidRPr="00900C89">
        <w:rPr>
          <w:rFonts w:ascii="Calibri" w:hAnsi="Calibri" w:cs="Calibri"/>
          <w:i/>
          <w:iCs/>
          <w:sz w:val="22"/>
          <w:szCs w:val="22"/>
        </w:rPr>
        <w:t>En la Administración de Riesgos:</w:t>
      </w:r>
    </w:p>
    <w:p w14:paraId="58D93838" w14:textId="1001395F" w:rsidR="00D51393" w:rsidRPr="00D51393" w:rsidRDefault="00D51393" w:rsidP="00904CFE">
      <w:pPr>
        <w:pStyle w:val="Prrafodelista"/>
        <w:numPr>
          <w:ilvl w:val="0"/>
          <w:numId w:val="55"/>
        </w:numPr>
        <w:spacing w:after="120" w:line="240" w:lineRule="auto"/>
        <w:jc w:val="both"/>
        <w:rPr>
          <w:rFonts w:ascii="Calibri" w:hAnsi="Calibri" w:cs="Calibri"/>
        </w:rPr>
      </w:pPr>
      <w:r w:rsidRPr="00D51393">
        <w:rPr>
          <w:rFonts w:ascii="Calibri" w:hAnsi="Calibri" w:cs="Calibri"/>
        </w:rPr>
        <w:t>A</w:t>
      </w:r>
      <w:r w:rsidR="00130C3C">
        <w:rPr>
          <w:rFonts w:ascii="Calibri" w:hAnsi="Calibri" w:cs="Calibri"/>
        </w:rPr>
        <w:t xml:space="preserve">plicar </w:t>
      </w:r>
      <w:r w:rsidRPr="00D51393">
        <w:rPr>
          <w:rFonts w:ascii="Calibri" w:hAnsi="Calibri" w:cs="Calibri"/>
        </w:rPr>
        <w:t>la metodología de administración de riesgos</w:t>
      </w:r>
      <w:r w:rsidR="006A7741">
        <w:rPr>
          <w:rFonts w:ascii="Calibri" w:hAnsi="Calibri" w:cs="Calibri"/>
        </w:rPr>
        <w:t xml:space="preserve"> al interior de su institución</w:t>
      </w:r>
      <w:r w:rsidRPr="00D51393">
        <w:rPr>
          <w:rFonts w:ascii="Calibri" w:hAnsi="Calibri" w:cs="Calibri"/>
        </w:rPr>
        <w:t>,</w:t>
      </w:r>
      <w:r w:rsidR="006A7741">
        <w:rPr>
          <w:rFonts w:ascii="Calibri" w:hAnsi="Calibri" w:cs="Calibri"/>
        </w:rPr>
        <w:t xml:space="preserve"> </w:t>
      </w:r>
      <w:r w:rsidR="00232FF5">
        <w:rPr>
          <w:rFonts w:ascii="Calibri" w:hAnsi="Calibri" w:cs="Calibri"/>
        </w:rPr>
        <w:t>identificando</w:t>
      </w:r>
      <w:r w:rsidRPr="00D51393">
        <w:rPr>
          <w:rFonts w:ascii="Calibri" w:hAnsi="Calibri" w:cs="Calibri"/>
        </w:rPr>
        <w:t xml:space="preserve"> los objetivos de </w:t>
      </w:r>
      <w:r w:rsidR="00232FF5">
        <w:rPr>
          <w:rFonts w:ascii="Calibri" w:hAnsi="Calibri" w:cs="Calibri"/>
        </w:rPr>
        <w:t>su</w:t>
      </w:r>
      <w:r w:rsidRPr="00D51393">
        <w:rPr>
          <w:rFonts w:ascii="Calibri" w:hAnsi="Calibri" w:cs="Calibri"/>
        </w:rPr>
        <w:t xml:space="preserve"> institución</w:t>
      </w:r>
      <w:r w:rsidR="00232FF5">
        <w:rPr>
          <w:rFonts w:ascii="Calibri" w:hAnsi="Calibri" w:cs="Calibri"/>
        </w:rPr>
        <w:t xml:space="preserve"> </w:t>
      </w:r>
      <w:r w:rsidRPr="00D51393">
        <w:rPr>
          <w:rFonts w:ascii="Calibri" w:hAnsi="Calibri" w:cs="Calibri"/>
        </w:rPr>
        <w:t xml:space="preserve">a los que se deberá alinear el proceso y los riesgos identificados, incluyendo los de corrupción, así como comunicar los resultados de la institución en conjunto con </w:t>
      </w:r>
      <w:r w:rsidR="00942720">
        <w:rPr>
          <w:rFonts w:ascii="Calibri" w:hAnsi="Calibri" w:cs="Calibri"/>
        </w:rPr>
        <w:t>su</w:t>
      </w:r>
      <w:r w:rsidRPr="00D51393">
        <w:rPr>
          <w:rFonts w:ascii="Calibri" w:hAnsi="Calibri" w:cs="Calibri"/>
        </w:rPr>
        <w:t xml:space="preserve"> Enlace de Administración de Riesgos.</w:t>
      </w:r>
    </w:p>
    <w:p w14:paraId="03824821" w14:textId="5D05128E" w:rsidR="00D51393" w:rsidRPr="00D51393" w:rsidRDefault="00D51393" w:rsidP="00904CFE">
      <w:pPr>
        <w:pStyle w:val="Prrafodelista"/>
        <w:numPr>
          <w:ilvl w:val="0"/>
          <w:numId w:val="55"/>
        </w:numPr>
        <w:spacing w:after="120" w:line="240" w:lineRule="auto"/>
        <w:jc w:val="both"/>
        <w:rPr>
          <w:rFonts w:ascii="Calibri" w:hAnsi="Calibri" w:cs="Calibri"/>
        </w:rPr>
      </w:pPr>
      <w:r w:rsidRPr="00D51393">
        <w:rPr>
          <w:rFonts w:ascii="Calibri" w:hAnsi="Calibri" w:cs="Calibri"/>
        </w:rPr>
        <w:t>Difundir formalmente en todas las áreas de la institución a su cargo, la metodología para la administración de riesgos y comprobar que ésta se constituya como proceso sistemático y herramienta de gestión.</w:t>
      </w:r>
    </w:p>
    <w:p w14:paraId="3815BB08" w14:textId="6BC94ADC" w:rsidR="00D51393" w:rsidRPr="00D51393" w:rsidRDefault="00D51393" w:rsidP="00904CFE">
      <w:pPr>
        <w:pStyle w:val="Prrafodelista"/>
        <w:numPr>
          <w:ilvl w:val="0"/>
          <w:numId w:val="55"/>
        </w:numPr>
        <w:spacing w:after="120" w:line="240" w:lineRule="auto"/>
        <w:jc w:val="both"/>
        <w:rPr>
          <w:rFonts w:ascii="Calibri" w:hAnsi="Calibri" w:cs="Calibri"/>
        </w:rPr>
      </w:pPr>
      <w:r w:rsidRPr="00D51393">
        <w:rPr>
          <w:rFonts w:ascii="Calibri" w:hAnsi="Calibri" w:cs="Calibri"/>
        </w:rPr>
        <w:t>Atender la convocatoria que realice la Administración General de Control Interno, para integrar el Grupo de Trabajo que definirá la Matriz, el Mapa y el Programa de Trabajo de Administración de Riesgos</w:t>
      </w:r>
      <w:r w:rsidR="00942720">
        <w:rPr>
          <w:rFonts w:ascii="Calibri" w:hAnsi="Calibri" w:cs="Calibri"/>
        </w:rPr>
        <w:t xml:space="preserve"> del </w:t>
      </w:r>
      <w:r w:rsidR="008E683D">
        <w:rPr>
          <w:rFonts w:ascii="Calibri" w:hAnsi="Calibri" w:cs="Calibri"/>
        </w:rPr>
        <w:t>m</w:t>
      </w:r>
      <w:r w:rsidR="00942720">
        <w:rPr>
          <w:rFonts w:ascii="Calibri" w:hAnsi="Calibri" w:cs="Calibri"/>
        </w:rPr>
        <w:t>unicipio de Oaxaca de Juárez</w:t>
      </w:r>
      <w:r w:rsidRPr="00D51393">
        <w:rPr>
          <w:rFonts w:ascii="Calibri" w:hAnsi="Calibri" w:cs="Calibri"/>
        </w:rPr>
        <w:t>, para la autorización del Titular de la APM, así como el cronograma de acciones que serán desarrolladas para la implementación y seguimiento del proceso de administración de riesgos.</w:t>
      </w:r>
    </w:p>
    <w:p w14:paraId="34B4FFB8" w14:textId="2A6769B5" w:rsidR="00D51393" w:rsidRPr="00D51393" w:rsidRDefault="00D51393" w:rsidP="00904CFE">
      <w:pPr>
        <w:pStyle w:val="Prrafodelista"/>
        <w:numPr>
          <w:ilvl w:val="0"/>
          <w:numId w:val="55"/>
        </w:numPr>
        <w:spacing w:after="120" w:line="240" w:lineRule="auto"/>
        <w:jc w:val="both"/>
        <w:rPr>
          <w:rFonts w:ascii="Calibri" w:hAnsi="Calibri" w:cs="Calibri"/>
        </w:rPr>
      </w:pPr>
      <w:r w:rsidRPr="00D51393">
        <w:rPr>
          <w:rFonts w:ascii="Calibri" w:hAnsi="Calibri" w:cs="Calibri"/>
        </w:rPr>
        <w:t xml:space="preserve">Coordinar y supervisar que </w:t>
      </w:r>
      <w:r w:rsidR="006B357E">
        <w:rPr>
          <w:rFonts w:ascii="Calibri" w:hAnsi="Calibri" w:cs="Calibri"/>
        </w:rPr>
        <w:t>al interior de su institución</w:t>
      </w:r>
      <w:r w:rsidR="001E5E1D">
        <w:rPr>
          <w:rFonts w:ascii="Calibri" w:hAnsi="Calibri" w:cs="Calibri"/>
        </w:rPr>
        <w:t xml:space="preserve"> </w:t>
      </w:r>
      <w:r w:rsidRPr="00D51393">
        <w:rPr>
          <w:rFonts w:ascii="Calibri" w:hAnsi="Calibri" w:cs="Calibri"/>
        </w:rPr>
        <w:t xml:space="preserve">el proceso de administración de riesgos se implemente en apego a lo establecido en </w:t>
      </w:r>
      <w:r w:rsidR="006B357E">
        <w:rPr>
          <w:rFonts w:ascii="Calibri" w:hAnsi="Calibri" w:cs="Calibri"/>
        </w:rPr>
        <w:t>las presentes Disposiciones</w:t>
      </w:r>
      <w:r w:rsidRPr="00D51393">
        <w:rPr>
          <w:rFonts w:ascii="Calibri" w:hAnsi="Calibri" w:cs="Calibri"/>
        </w:rPr>
        <w:t xml:space="preserve"> y ser el canal de comunicación e interacción con la Administración </w:t>
      </w:r>
      <w:r w:rsidR="00343919">
        <w:rPr>
          <w:rFonts w:ascii="Calibri" w:hAnsi="Calibri" w:cs="Calibri"/>
        </w:rPr>
        <w:t xml:space="preserve">General </w:t>
      </w:r>
      <w:r w:rsidRPr="00D51393">
        <w:rPr>
          <w:rFonts w:ascii="Calibri" w:hAnsi="Calibri" w:cs="Calibri"/>
        </w:rPr>
        <w:t xml:space="preserve">de Control Interno y </w:t>
      </w:r>
      <w:r w:rsidR="00343919">
        <w:rPr>
          <w:rFonts w:ascii="Calibri" w:hAnsi="Calibri" w:cs="Calibri"/>
        </w:rPr>
        <w:t>su</w:t>
      </w:r>
      <w:r w:rsidRPr="00D51393">
        <w:rPr>
          <w:rFonts w:ascii="Calibri" w:hAnsi="Calibri" w:cs="Calibri"/>
        </w:rPr>
        <w:t xml:space="preserve"> Enlace de Administración de Riesgos.</w:t>
      </w:r>
    </w:p>
    <w:p w14:paraId="1EC2F935" w14:textId="3D5EBB8A" w:rsidR="00D51393" w:rsidRPr="00D51393" w:rsidRDefault="00D51393" w:rsidP="00904CFE">
      <w:pPr>
        <w:pStyle w:val="Prrafodelista"/>
        <w:numPr>
          <w:ilvl w:val="0"/>
          <w:numId w:val="55"/>
        </w:numPr>
        <w:spacing w:after="120" w:line="240" w:lineRule="auto"/>
        <w:jc w:val="both"/>
        <w:rPr>
          <w:rFonts w:ascii="Calibri" w:hAnsi="Calibri" w:cs="Calibri"/>
        </w:rPr>
      </w:pPr>
      <w:r w:rsidRPr="00D51393">
        <w:rPr>
          <w:rFonts w:ascii="Calibri" w:hAnsi="Calibri" w:cs="Calibri"/>
        </w:rPr>
        <w:t>Revisar los proyectos de Matriz y Mapa de Riesgos y el PTAR</w:t>
      </w:r>
      <w:r w:rsidR="00764037">
        <w:rPr>
          <w:rFonts w:ascii="Calibri" w:hAnsi="Calibri" w:cs="Calibri"/>
        </w:rPr>
        <w:t xml:space="preserve"> de su institución</w:t>
      </w:r>
      <w:r w:rsidRPr="00D51393">
        <w:rPr>
          <w:rFonts w:ascii="Calibri" w:hAnsi="Calibri" w:cs="Calibri"/>
        </w:rPr>
        <w:t xml:space="preserve">, conjuntamente con su Enlace de Administración de Riesgos y </w:t>
      </w:r>
      <w:r w:rsidR="00343919">
        <w:rPr>
          <w:rFonts w:ascii="Calibri" w:hAnsi="Calibri" w:cs="Calibri"/>
        </w:rPr>
        <w:t>autorizarlos</w:t>
      </w:r>
      <w:r w:rsidRPr="00D51393">
        <w:rPr>
          <w:rFonts w:ascii="Calibri" w:hAnsi="Calibri" w:cs="Calibri"/>
        </w:rPr>
        <w:t>.</w:t>
      </w:r>
    </w:p>
    <w:p w14:paraId="38DF250B" w14:textId="6351FD1B" w:rsidR="00D51393" w:rsidRPr="00D51393" w:rsidRDefault="00D51393" w:rsidP="00904CFE">
      <w:pPr>
        <w:pStyle w:val="Prrafodelista"/>
        <w:numPr>
          <w:ilvl w:val="0"/>
          <w:numId w:val="55"/>
        </w:numPr>
        <w:spacing w:after="120" w:line="240" w:lineRule="auto"/>
        <w:jc w:val="both"/>
        <w:rPr>
          <w:rFonts w:ascii="Calibri" w:hAnsi="Calibri" w:cs="Calibri"/>
        </w:rPr>
      </w:pPr>
      <w:r w:rsidRPr="00D51393">
        <w:rPr>
          <w:rFonts w:ascii="Calibri" w:hAnsi="Calibri" w:cs="Calibri"/>
        </w:rPr>
        <w:t xml:space="preserve">Revisar </w:t>
      </w:r>
      <w:r w:rsidR="008E683D">
        <w:rPr>
          <w:rFonts w:ascii="Calibri" w:hAnsi="Calibri" w:cs="Calibri"/>
        </w:rPr>
        <w:t>los</w:t>
      </w:r>
      <w:r w:rsidRPr="00D51393">
        <w:rPr>
          <w:rFonts w:ascii="Calibri" w:hAnsi="Calibri" w:cs="Calibri"/>
        </w:rPr>
        <w:t xml:space="preserve"> Reporte</w:t>
      </w:r>
      <w:r w:rsidR="008E683D">
        <w:rPr>
          <w:rFonts w:ascii="Calibri" w:hAnsi="Calibri" w:cs="Calibri"/>
        </w:rPr>
        <w:t>s</w:t>
      </w:r>
      <w:r w:rsidRPr="00D51393">
        <w:rPr>
          <w:rFonts w:ascii="Calibri" w:hAnsi="Calibri" w:cs="Calibri"/>
        </w:rPr>
        <w:t xml:space="preserve"> de Avances Trimestral (RAT) del PTAR y el Reporte Anual del Comportamiento de los Riesgos</w:t>
      </w:r>
      <w:r w:rsidR="00343919">
        <w:rPr>
          <w:rFonts w:ascii="Calibri" w:hAnsi="Calibri" w:cs="Calibri"/>
        </w:rPr>
        <w:t xml:space="preserve"> de su Institución </w:t>
      </w:r>
      <w:r w:rsidRPr="00D51393">
        <w:rPr>
          <w:rFonts w:ascii="Calibri" w:hAnsi="Calibri" w:cs="Calibri"/>
        </w:rPr>
        <w:t xml:space="preserve">y </w:t>
      </w:r>
      <w:r w:rsidR="00764037">
        <w:rPr>
          <w:rFonts w:ascii="Calibri" w:hAnsi="Calibri" w:cs="Calibri"/>
        </w:rPr>
        <w:t>autorizar</w:t>
      </w:r>
      <w:r w:rsidR="00343919">
        <w:rPr>
          <w:rFonts w:ascii="Calibri" w:hAnsi="Calibri" w:cs="Calibri"/>
        </w:rPr>
        <w:t>los</w:t>
      </w:r>
      <w:r w:rsidRPr="00D51393">
        <w:rPr>
          <w:rFonts w:ascii="Calibri" w:hAnsi="Calibri" w:cs="Calibri"/>
        </w:rPr>
        <w:t>.</w:t>
      </w:r>
    </w:p>
    <w:p w14:paraId="639CF913" w14:textId="3754935D" w:rsidR="00D51393" w:rsidRPr="00D51393" w:rsidRDefault="00D51393" w:rsidP="00904CFE">
      <w:pPr>
        <w:pStyle w:val="Prrafodelista"/>
        <w:numPr>
          <w:ilvl w:val="0"/>
          <w:numId w:val="55"/>
        </w:numPr>
        <w:spacing w:after="120" w:line="240" w:lineRule="auto"/>
        <w:jc w:val="both"/>
        <w:rPr>
          <w:rFonts w:ascii="Calibri" w:hAnsi="Calibri" w:cs="Calibri"/>
        </w:rPr>
      </w:pPr>
      <w:r w:rsidRPr="00D51393">
        <w:rPr>
          <w:rFonts w:ascii="Calibri" w:hAnsi="Calibri" w:cs="Calibri"/>
        </w:rPr>
        <w:lastRenderedPageBreak/>
        <w:t>Presentar anualmente a la Administración General de Control Interno en conjunto del Enlace de Administración de Riesgos, la Matriz y Mapa de Administración de Riesgos, el PTAR y el Reporte Anual del Comportamiento de los Riesgos</w:t>
      </w:r>
      <w:r w:rsidR="00764037">
        <w:rPr>
          <w:rFonts w:ascii="Calibri" w:hAnsi="Calibri" w:cs="Calibri"/>
        </w:rPr>
        <w:t xml:space="preserve"> de su Institución.</w:t>
      </w:r>
    </w:p>
    <w:p w14:paraId="180C4531" w14:textId="3C85A28C" w:rsidR="00D51393" w:rsidRPr="00D51393" w:rsidRDefault="00D51393" w:rsidP="00904CFE">
      <w:pPr>
        <w:pStyle w:val="Prrafodelista"/>
        <w:numPr>
          <w:ilvl w:val="0"/>
          <w:numId w:val="55"/>
        </w:numPr>
        <w:spacing w:after="120" w:line="240" w:lineRule="auto"/>
        <w:jc w:val="both"/>
        <w:rPr>
          <w:rFonts w:ascii="Calibri" w:hAnsi="Calibri" w:cs="Calibri"/>
        </w:rPr>
      </w:pPr>
      <w:r w:rsidRPr="00D51393">
        <w:rPr>
          <w:rFonts w:ascii="Calibri" w:hAnsi="Calibri" w:cs="Calibri"/>
        </w:rPr>
        <w:t xml:space="preserve">Difundir la Matriz de Administración de Riesgos, el Mapa de Riesgos y el PTAR al interior de su institución, e instruir </w:t>
      </w:r>
      <w:r w:rsidR="000F6809">
        <w:rPr>
          <w:rFonts w:ascii="Calibri" w:hAnsi="Calibri" w:cs="Calibri"/>
        </w:rPr>
        <w:t>la</w:t>
      </w:r>
      <w:r w:rsidRPr="00D51393">
        <w:rPr>
          <w:rFonts w:ascii="Calibri" w:hAnsi="Calibri" w:cs="Calibri"/>
        </w:rPr>
        <w:t xml:space="preserve"> implementación del PTAR a los responsables de las acciones de control comprometidas.</w:t>
      </w:r>
    </w:p>
    <w:p w14:paraId="29C722DF" w14:textId="77777777" w:rsidR="00D51393" w:rsidRPr="00D51393" w:rsidRDefault="00D51393" w:rsidP="00904CFE">
      <w:pPr>
        <w:pStyle w:val="Prrafodelista"/>
        <w:numPr>
          <w:ilvl w:val="0"/>
          <w:numId w:val="55"/>
        </w:numPr>
        <w:spacing w:after="120" w:line="240" w:lineRule="auto"/>
        <w:jc w:val="both"/>
        <w:rPr>
          <w:rFonts w:ascii="Calibri" w:hAnsi="Calibri" w:cs="Calibri"/>
        </w:rPr>
      </w:pPr>
      <w:r w:rsidRPr="00D51393">
        <w:rPr>
          <w:rFonts w:ascii="Calibri" w:hAnsi="Calibri" w:cs="Calibri"/>
        </w:rPr>
        <w:t>Comunicar al Enlace de Administración de Riesgos y a los responsables de las acciones de control comprometidas, los riesgos adicionales o cualquier actualización a la Matriz de Administración de Riesgos, al Mapa de Riesgos y al PTAR de su institución determinados en el COCODI.</w:t>
      </w:r>
    </w:p>
    <w:p w14:paraId="57919615" w14:textId="3808FE2E" w:rsidR="00D51393" w:rsidRPr="00D51393" w:rsidRDefault="00D51393" w:rsidP="00904CFE">
      <w:pPr>
        <w:pStyle w:val="Prrafodelista"/>
        <w:numPr>
          <w:ilvl w:val="0"/>
          <w:numId w:val="55"/>
        </w:numPr>
        <w:spacing w:after="120" w:line="240" w:lineRule="auto"/>
        <w:jc w:val="both"/>
        <w:rPr>
          <w:rFonts w:ascii="Calibri" w:hAnsi="Calibri" w:cs="Calibri"/>
        </w:rPr>
      </w:pPr>
      <w:r w:rsidRPr="00D51393">
        <w:rPr>
          <w:rFonts w:ascii="Calibri" w:hAnsi="Calibri" w:cs="Calibri"/>
        </w:rPr>
        <w:t>Atender las solicitudes de la Administración General de Control Interno</w:t>
      </w:r>
      <w:r w:rsidR="00D6530D">
        <w:rPr>
          <w:rFonts w:ascii="Calibri" w:hAnsi="Calibri" w:cs="Calibri"/>
        </w:rPr>
        <w:t xml:space="preserve"> y/o del Órgano Interno de Control Municipal</w:t>
      </w:r>
      <w:r w:rsidRPr="00D51393">
        <w:rPr>
          <w:rFonts w:ascii="Calibri" w:hAnsi="Calibri" w:cs="Calibri"/>
        </w:rPr>
        <w:t>.</w:t>
      </w:r>
    </w:p>
    <w:p w14:paraId="1C6C5484" w14:textId="77777777" w:rsidR="008A4D5A" w:rsidRPr="00900C89" w:rsidRDefault="008A4D5A" w:rsidP="00904CFE">
      <w:pPr>
        <w:spacing w:after="120" w:line="240" w:lineRule="auto"/>
        <w:contextualSpacing/>
        <w:jc w:val="both"/>
        <w:rPr>
          <w:rFonts w:ascii="Calibri" w:hAnsi="Calibri" w:cs="Calibri"/>
          <w:i/>
          <w:iCs/>
          <w:sz w:val="22"/>
          <w:szCs w:val="22"/>
        </w:rPr>
      </w:pPr>
      <w:r w:rsidRPr="00900C89">
        <w:rPr>
          <w:rFonts w:ascii="Calibri" w:hAnsi="Calibri" w:cs="Calibri"/>
          <w:i/>
          <w:iCs/>
          <w:sz w:val="22"/>
          <w:szCs w:val="22"/>
        </w:rPr>
        <w:t>En el Comité de Control y Desempeño Institucional:</w:t>
      </w:r>
    </w:p>
    <w:p w14:paraId="50C00742" w14:textId="77777777" w:rsidR="00F76DC8" w:rsidRDefault="00F76DC8" w:rsidP="00904CFE">
      <w:pPr>
        <w:pStyle w:val="Prrafodelista"/>
        <w:numPr>
          <w:ilvl w:val="0"/>
          <w:numId w:val="55"/>
        </w:numPr>
        <w:spacing w:after="120" w:line="240" w:lineRule="auto"/>
        <w:jc w:val="both"/>
        <w:rPr>
          <w:rFonts w:ascii="Calibri" w:hAnsi="Calibri" w:cs="Calibri"/>
        </w:rPr>
      </w:pPr>
      <w:r>
        <w:rPr>
          <w:rFonts w:ascii="Calibri" w:hAnsi="Calibri" w:cs="Calibri"/>
        </w:rPr>
        <w:t>Cuando le sea requerida información y/o documentación por el OICM, revisar y validar que ésta sea suficiente, relevante y competente, asistiéndose para ello, del enlace del COCODI.</w:t>
      </w:r>
    </w:p>
    <w:p w14:paraId="2EA1ECCE" w14:textId="77777777" w:rsidR="00216F6A" w:rsidRPr="00216F6A" w:rsidRDefault="00216F6A" w:rsidP="00904CFE">
      <w:pPr>
        <w:spacing w:after="120" w:line="240" w:lineRule="auto"/>
        <w:contextualSpacing/>
        <w:jc w:val="both"/>
        <w:rPr>
          <w:rFonts w:ascii="Calibri" w:hAnsi="Calibri" w:cs="Calibri"/>
          <w:b/>
          <w:bCs/>
          <w:sz w:val="10"/>
          <w:szCs w:val="10"/>
        </w:rPr>
      </w:pPr>
    </w:p>
    <w:p w14:paraId="1AF6119F" w14:textId="10372562" w:rsidR="008A4D5A" w:rsidRPr="00900C89" w:rsidRDefault="008A4D5A" w:rsidP="00904CFE">
      <w:pPr>
        <w:spacing w:after="120" w:line="240" w:lineRule="auto"/>
        <w:contextualSpacing/>
        <w:jc w:val="both"/>
        <w:rPr>
          <w:rFonts w:ascii="Calibri" w:hAnsi="Calibri" w:cs="Calibri"/>
          <w:sz w:val="22"/>
          <w:szCs w:val="22"/>
        </w:rPr>
      </w:pPr>
      <w:r w:rsidRPr="00900C89">
        <w:rPr>
          <w:rFonts w:ascii="Calibri" w:hAnsi="Calibri" w:cs="Calibri"/>
          <w:b/>
          <w:bCs/>
          <w:sz w:val="22"/>
          <w:szCs w:val="22"/>
        </w:rPr>
        <w:t>V</w:t>
      </w:r>
      <w:r w:rsidR="00FA18F0">
        <w:rPr>
          <w:rFonts w:ascii="Calibri" w:hAnsi="Calibri" w:cs="Calibri"/>
          <w:b/>
          <w:bCs/>
          <w:sz w:val="22"/>
          <w:szCs w:val="22"/>
        </w:rPr>
        <w:t>I</w:t>
      </w:r>
      <w:r w:rsidRPr="00900C89">
        <w:rPr>
          <w:rFonts w:ascii="Calibri" w:hAnsi="Calibri" w:cs="Calibri"/>
          <w:b/>
          <w:bCs/>
          <w:sz w:val="22"/>
          <w:szCs w:val="22"/>
        </w:rPr>
        <w:t>. Del Enlace de Control Interno</w:t>
      </w:r>
      <w:r w:rsidR="00EF6373">
        <w:rPr>
          <w:rFonts w:ascii="Calibri" w:hAnsi="Calibri" w:cs="Calibri"/>
          <w:b/>
          <w:bCs/>
          <w:sz w:val="22"/>
          <w:szCs w:val="22"/>
        </w:rPr>
        <w:t>, s</w:t>
      </w:r>
      <w:r w:rsidR="00C21F3B" w:rsidRPr="00900C89">
        <w:rPr>
          <w:rFonts w:ascii="Calibri" w:hAnsi="Calibri" w:cs="Calibri"/>
          <w:b/>
          <w:bCs/>
          <w:sz w:val="22"/>
          <w:szCs w:val="22"/>
        </w:rPr>
        <w:t>egún su adscripción</w:t>
      </w:r>
      <w:r w:rsidR="00EF6373">
        <w:rPr>
          <w:rFonts w:ascii="Calibri" w:hAnsi="Calibri" w:cs="Calibri"/>
          <w:b/>
          <w:bCs/>
          <w:sz w:val="22"/>
          <w:szCs w:val="22"/>
        </w:rPr>
        <w:t>:</w:t>
      </w:r>
    </w:p>
    <w:p w14:paraId="3D742EB2" w14:textId="68E9C6F6" w:rsidR="00D66808" w:rsidRPr="00D66808" w:rsidRDefault="00D66808" w:rsidP="00904CFE">
      <w:pPr>
        <w:pStyle w:val="Prrafodelista"/>
        <w:numPr>
          <w:ilvl w:val="0"/>
          <w:numId w:val="56"/>
        </w:numPr>
        <w:spacing w:after="120" w:line="240" w:lineRule="auto"/>
        <w:jc w:val="both"/>
        <w:rPr>
          <w:rFonts w:ascii="Calibri" w:eastAsia="Times New Roman" w:hAnsi="Calibri" w:cs="Calibri"/>
          <w:lang w:val="es-ES" w:eastAsia="zh-CN"/>
        </w:rPr>
      </w:pPr>
      <w:r w:rsidRPr="00D66808">
        <w:rPr>
          <w:rFonts w:ascii="Calibri" w:eastAsia="Times New Roman" w:hAnsi="Calibri" w:cs="Calibri"/>
          <w:lang w:val="es-ES" w:eastAsia="zh-CN"/>
        </w:rPr>
        <w:t xml:space="preserve">Ser el canal de comunicación e interacción entre la Administración General de Control Interno, su Coordinador de Control Interno y la Administración de </w:t>
      </w:r>
      <w:r w:rsidR="00C006E6">
        <w:rPr>
          <w:rFonts w:ascii="Calibri" w:eastAsia="Times New Roman" w:hAnsi="Calibri" w:cs="Calibri"/>
          <w:lang w:val="es-ES" w:eastAsia="zh-CN"/>
        </w:rPr>
        <w:t>su</w:t>
      </w:r>
      <w:r w:rsidRPr="00D66808">
        <w:rPr>
          <w:rFonts w:ascii="Calibri" w:eastAsia="Times New Roman" w:hAnsi="Calibri" w:cs="Calibri"/>
          <w:lang w:val="es-ES" w:eastAsia="zh-CN"/>
        </w:rPr>
        <w:t xml:space="preserve"> institución.</w:t>
      </w:r>
    </w:p>
    <w:p w14:paraId="2D303E27" w14:textId="329F12CA" w:rsidR="00D66808" w:rsidRPr="00D66808" w:rsidRDefault="00D06899" w:rsidP="00904CFE">
      <w:pPr>
        <w:pStyle w:val="Prrafodelista"/>
        <w:numPr>
          <w:ilvl w:val="0"/>
          <w:numId w:val="56"/>
        </w:numPr>
        <w:spacing w:after="120" w:line="240" w:lineRule="auto"/>
        <w:jc w:val="both"/>
        <w:rPr>
          <w:rFonts w:ascii="Calibri" w:eastAsia="Times New Roman" w:hAnsi="Calibri" w:cs="Calibri"/>
          <w:lang w:val="es-ES" w:eastAsia="zh-CN"/>
        </w:rPr>
      </w:pPr>
      <w:r>
        <w:rPr>
          <w:rFonts w:ascii="Calibri" w:eastAsia="Times New Roman" w:hAnsi="Calibri" w:cs="Calibri"/>
          <w:lang w:val="es-ES" w:eastAsia="zh-CN"/>
        </w:rPr>
        <w:t>Propone</w:t>
      </w:r>
      <w:r w:rsidR="00D66808" w:rsidRPr="00D66808">
        <w:rPr>
          <w:rFonts w:ascii="Calibri" w:eastAsia="Times New Roman" w:hAnsi="Calibri" w:cs="Calibri"/>
          <w:lang w:val="es-ES" w:eastAsia="zh-CN"/>
        </w:rPr>
        <w:t>r los procesos prioritarios (sustantivos y administrativos)</w:t>
      </w:r>
      <w:r w:rsidR="00764037">
        <w:rPr>
          <w:rFonts w:ascii="Calibri" w:eastAsia="Times New Roman" w:hAnsi="Calibri" w:cs="Calibri"/>
          <w:lang w:val="es-ES" w:eastAsia="zh-CN"/>
        </w:rPr>
        <w:t xml:space="preserve"> de su Institución</w:t>
      </w:r>
      <w:r w:rsidR="00363783">
        <w:rPr>
          <w:rFonts w:ascii="Calibri" w:eastAsia="Times New Roman" w:hAnsi="Calibri" w:cs="Calibri"/>
          <w:lang w:val="es-ES" w:eastAsia="zh-CN"/>
        </w:rPr>
        <w:t xml:space="preserve"> </w:t>
      </w:r>
      <w:r w:rsidR="00D66808" w:rsidRPr="00D66808">
        <w:rPr>
          <w:rFonts w:ascii="Calibri" w:eastAsia="Times New Roman" w:hAnsi="Calibri" w:cs="Calibri"/>
          <w:lang w:val="es-ES" w:eastAsia="zh-CN"/>
        </w:rPr>
        <w:t>en donde será aplicada la evaluación del MSCIAPM e identificar a los responsables de los mismos.</w:t>
      </w:r>
    </w:p>
    <w:p w14:paraId="2ECD2FB1" w14:textId="77777777" w:rsidR="00D66808" w:rsidRPr="00D66808" w:rsidRDefault="00D66808" w:rsidP="00904CFE">
      <w:pPr>
        <w:pStyle w:val="Prrafodelista"/>
        <w:numPr>
          <w:ilvl w:val="0"/>
          <w:numId w:val="56"/>
        </w:numPr>
        <w:spacing w:after="120" w:line="240" w:lineRule="auto"/>
        <w:jc w:val="both"/>
        <w:rPr>
          <w:rFonts w:ascii="Calibri" w:eastAsia="Times New Roman" w:hAnsi="Calibri" w:cs="Calibri"/>
          <w:lang w:val="es-ES" w:eastAsia="zh-CN"/>
        </w:rPr>
      </w:pPr>
      <w:r w:rsidRPr="00D66808">
        <w:rPr>
          <w:rFonts w:ascii="Calibri" w:eastAsia="Times New Roman" w:hAnsi="Calibri" w:cs="Calibri"/>
          <w:lang w:val="es-ES" w:eastAsia="zh-CN"/>
        </w:rPr>
        <w:t>Instrumentar las acciones y los controles necesarios, con la finalidad de que las áreas de su institución realicen la evaluación de sus procesos prioritarios (sustantivos y administrativos) seleccionados.</w:t>
      </w:r>
    </w:p>
    <w:p w14:paraId="10AB64C2" w14:textId="3DAF7DD2" w:rsidR="00D66808" w:rsidRPr="00D66808" w:rsidRDefault="00D66808" w:rsidP="00904CFE">
      <w:pPr>
        <w:pStyle w:val="Prrafodelista"/>
        <w:numPr>
          <w:ilvl w:val="0"/>
          <w:numId w:val="56"/>
        </w:numPr>
        <w:spacing w:after="120" w:line="240" w:lineRule="auto"/>
        <w:jc w:val="both"/>
        <w:rPr>
          <w:rFonts w:ascii="Calibri" w:eastAsia="Times New Roman" w:hAnsi="Calibri" w:cs="Calibri"/>
          <w:lang w:val="es-ES" w:eastAsia="zh-CN"/>
        </w:rPr>
      </w:pPr>
      <w:r w:rsidRPr="00D66808">
        <w:rPr>
          <w:rFonts w:ascii="Calibri" w:eastAsia="Times New Roman" w:hAnsi="Calibri" w:cs="Calibri"/>
          <w:lang w:val="es-ES" w:eastAsia="zh-CN"/>
        </w:rPr>
        <w:t>Revisar con los responsables de los procesos prioritarios (sustantivos y administrativos) seleccionados, la propuesta de acciones de mejora que serán incorporadas al PTCI</w:t>
      </w:r>
      <w:r w:rsidR="00C250C6">
        <w:rPr>
          <w:rFonts w:ascii="Calibri" w:eastAsia="Times New Roman" w:hAnsi="Calibri" w:cs="Calibri"/>
          <w:lang w:val="es-ES" w:eastAsia="zh-CN"/>
        </w:rPr>
        <w:t xml:space="preserve"> de su institución</w:t>
      </w:r>
      <w:r w:rsidRPr="00D66808">
        <w:rPr>
          <w:rFonts w:ascii="Calibri" w:eastAsia="Times New Roman" w:hAnsi="Calibri" w:cs="Calibri"/>
          <w:lang w:val="es-ES" w:eastAsia="zh-CN"/>
        </w:rPr>
        <w:t xml:space="preserve"> para atender la inexistencia o insuficiencia en la implementación de la Norma General, sus principios y elementos de control interno.</w:t>
      </w:r>
    </w:p>
    <w:p w14:paraId="1A451695" w14:textId="1BA09B5D" w:rsidR="00D66808" w:rsidRPr="00D66808" w:rsidRDefault="00D66808" w:rsidP="00904CFE">
      <w:pPr>
        <w:pStyle w:val="Prrafodelista"/>
        <w:numPr>
          <w:ilvl w:val="0"/>
          <w:numId w:val="56"/>
        </w:numPr>
        <w:spacing w:after="120" w:line="240" w:lineRule="auto"/>
        <w:jc w:val="both"/>
        <w:rPr>
          <w:rFonts w:ascii="Calibri" w:eastAsia="Times New Roman" w:hAnsi="Calibri" w:cs="Calibri"/>
          <w:lang w:val="es-ES" w:eastAsia="zh-CN"/>
        </w:rPr>
      </w:pPr>
      <w:r w:rsidRPr="00D66808">
        <w:rPr>
          <w:rFonts w:ascii="Calibri" w:eastAsia="Times New Roman" w:hAnsi="Calibri" w:cs="Calibri"/>
          <w:lang w:val="es-ES" w:eastAsia="zh-CN"/>
        </w:rPr>
        <w:t xml:space="preserve">Elaborar el proyecto del Informe Anual y del PTCI </w:t>
      </w:r>
      <w:r w:rsidR="00764037">
        <w:rPr>
          <w:rFonts w:ascii="Calibri" w:eastAsia="Times New Roman" w:hAnsi="Calibri" w:cs="Calibri"/>
          <w:lang w:val="es-ES" w:eastAsia="zh-CN"/>
        </w:rPr>
        <w:t xml:space="preserve">de su Institución </w:t>
      </w:r>
      <w:r w:rsidRPr="00D66808">
        <w:rPr>
          <w:rFonts w:ascii="Calibri" w:eastAsia="Times New Roman" w:hAnsi="Calibri" w:cs="Calibri"/>
          <w:lang w:val="es-ES" w:eastAsia="zh-CN"/>
        </w:rPr>
        <w:t xml:space="preserve">para revisión de su </w:t>
      </w:r>
      <w:bookmarkStart w:id="5" w:name="_Hlk100587854"/>
      <w:r w:rsidRPr="00D66808">
        <w:rPr>
          <w:rFonts w:ascii="Calibri" w:eastAsia="Times New Roman" w:hAnsi="Calibri" w:cs="Calibri"/>
          <w:lang w:val="es-ES" w:eastAsia="zh-CN"/>
        </w:rPr>
        <w:t>Coordinador de Control Interno</w:t>
      </w:r>
      <w:bookmarkEnd w:id="5"/>
      <w:r w:rsidRPr="00D66808">
        <w:rPr>
          <w:rFonts w:ascii="Calibri" w:eastAsia="Times New Roman" w:hAnsi="Calibri" w:cs="Calibri"/>
          <w:lang w:val="es-ES" w:eastAsia="zh-CN"/>
        </w:rPr>
        <w:t xml:space="preserve"> y posteriormente de la Administración </w:t>
      </w:r>
      <w:r w:rsidR="00C251BB">
        <w:rPr>
          <w:rFonts w:ascii="Calibri" w:eastAsia="Times New Roman" w:hAnsi="Calibri" w:cs="Calibri"/>
          <w:lang w:val="es-ES" w:eastAsia="zh-CN"/>
        </w:rPr>
        <w:t xml:space="preserve">General </w:t>
      </w:r>
      <w:r w:rsidRPr="00D66808">
        <w:rPr>
          <w:rFonts w:ascii="Calibri" w:eastAsia="Times New Roman" w:hAnsi="Calibri" w:cs="Calibri"/>
          <w:lang w:val="es-ES" w:eastAsia="zh-CN"/>
        </w:rPr>
        <w:t>de Control Interno</w:t>
      </w:r>
      <w:r w:rsidR="00D06899">
        <w:rPr>
          <w:rFonts w:ascii="Calibri" w:eastAsia="Times New Roman" w:hAnsi="Calibri" w:cs="Calibri"/>
          <w:lang w:val="es-ES" w:eastAsia="zh-CN"/>
        </w:rPr>
        <w:t>,</w:t>
      </w:r>
      <w:r w:rsidR="00343919">
        <w:rPr>
          <w:rFonts w:ascii="Calibri" w:eastAsia="Times New Roman" w:hAnsi="Calibri" w:cs="Calibri"/>
          <w:lang w:val="es-ES" w:eastAsia="zh-CN"/>
        </w:rPr>
        <w:t xml:space="preserve"> y en su caso realizar las actualizaciones necesarias.</w:t>
      </w:r>
    </w:p>
    <w:p w14:paraId="38EA745F" w14:textId="3DAF2047" w:rsidR="00D66808" w:rsidRPr="00D66808" w:rsidRDefault="00D66808" w:rsidP="00904CFE">
      <w:pPr>
        <w:pStyle w:val="Prrafodelista"/>
        <w:numPr>
          <w:ilvl w:val="0"/>
          <w:numId w:val="56"/>
        </w:numPr>
        <w:spacing w:after="120" w:line="240" w:lineRule="auto"/>
        <w:jc w:val="both"/>
        <w:rPr>
          <w:rFonts w:ascii="Calibri" w:eastAsia="Times New Roman" w:hAnsi="Calibri" w:cs="Calibri"/>
          <w:lang w:val="es-ES" w:eastAsia="zh-CN"/>
        </w:rPr>
      </w:pPr>
      <w:r w:rsidRPr="00D66808">
        <w:rPr>
          <w:rFonts w:ascii="Calibri" w:eastAsia="Times New Roman" w:hAnsi="Calibri" w:cs="Calibri"/>
          <w:lang w:val="es-ES" w:eastAsia="zh-CN"/>
        </w:rPr>
        <w:t>Integrar información para la elaboración del Reporte de Avances Trimestral (RAT) del PTCI y presentarlo a su Coordina</w:t>
      </w:r>
      <w:r w:rsidR="00343919">
        <w:rPr>
          <w:rFonts w:ascii="Calibri" w:eastAsia="Times New Roman" w:hAnsi="Calibri" w:cs="Calibri"/>
          <w:lang w:val="es-ES" w:eastAsia="zh-CN"/>
        </w:rPr>
        <w:t>ción</w:t>
      </w:r>
      <w:r w:rsidRPr="00D66808">
        <w:rPr>
          <w:rFonts w:ascii="Calibri" w:eastAsia="Times New Roman" w:hAnsi="Calibri" w:cs="Calibri"/>
          <w:lang w:val="es-ES" w:eastAsia="zh-CN"/>
        </w:rPr>
        <w:t xml:space="preserve"> de Control Interno para su </w:t>
      </w:r>
      <w:r w:rsidR="00343919">
        <w:rPr>
          <w:rFonts w:ascii="Calibri" w:eastAsia="Times New Roman" w:hAnsi="Calibri" w:cs="Calibri"/>
          <w:lang w:val="es-ES" w:eastAsia="zh-CN"/>
        </w:rPr>
        <w:t>autorización</w:t>
      </w:r>
      <w:r w:rsidRPr="00D66808">
        <w:rPr>
          <w:rFonts w:ascii="Calibri" w:eastAsia="Times New Roman" w:hAnsi="Calibri" w:cs="Calibri"/>
          <w:lang w:val="es-ES" w:eastAsia="zh-CN"/>
        </w:rPr>
        <w:t xml:space="preserve"> y posteriormente</w:t>
      </w:r>
      <w:r w:rsidR="00A2308E">
        <w:rPr>
          <w:rFonts w:ascii="Calibri" w:eastAsia="Times New Roman" w:hAnsi="Calibri" w:cs="Calibri"/>
          <w:lang w:val="es-ES" w:eastAsia="zh-CN"/>
        </w:rPr>
        <w:t xml:space="preserve"> notificarlo</w:t>
      </w:r>
      <w:r w:rsidRPr="00D66808">
        <w:rPr>
          <w:rFonts w:ascii="Calibri" w:eastAsia="Times New Roman" w:hAnsi="Calibri" w:cs="Calibri"/>
          <w:lang w:val="es-ES" w:eastAsia="zh-CN"/>
        </w:rPr>
        <w:t xml:space="preserve"> a la Administración General de Control Interno.</w:t>
      </w:r>
    </w:p>
    <w:p w14:paraId="157F443F" w14:textId="77777777" w:rsidR="00D66808" w:rsidRPr="00D66808" w:rsidRDefault="00D66808" w:rsidP="00904CFE">
      <w:pPr>
        <w:pStyle w:val="Prrafodelista"/>
        <w:numPr>
          <w:ilvl w:val="0"/>
          <w:numId w:val="56"/>
        </w:numPr>
        <w:spacing w:after="120" w:line="240" w:lineRule="auto"/>
        <w:jc w:val="both"/>
        <w:rPr>
          <w:rFonts w:ascii="Calibri" w:eastAsia="Times New Roman" w:hAnsi="Calibri" w:cs="Calibri"/>
          <w:lang w:val="es-ES" w:eastAsia="zh-CN"/>
        </w:rPr>
      </w:pPr>
      <w:r w:rsidRPr="00D66808">
        <w:rPr>
          <w:rFonts w:ascii="Calibri" w:eastAsia="Times New Roman" w:hAnsi="Calibri" w:cs="Calibri"/>
          <w:lang w:val="es-ES" w:eastAsia="zh-CN"/>
        </w:rPr>
        <w:t>Participar en las capacitaciones, reuniones o mesas de trabajo convocadas por el Órgano Interno de Control Municipal y/o la Administración General de Control Interno.</w:t>
      </w:r>
    </w:p>
    <w:p w14:paraId="4E69CF4C" w14:textId="77777777" w:rsidR="00D66808" w:rsidRDefault="00D66808" w:rsidP="00904CFE">
      <w:pPr>
        <w:pStyle w:val="Prrafodelista"/>
        <w:numPr>
          <w:ilvl w:val="0"/>
          <w:numId w:val="56"/>
        </w:numPr>
        <w:spacing w:after="120" w:line="240" w:lineRule="auto"/>
        <w:jc w:val="both"/>
        <w:rPr>
          <w:rFonts w:ascii="Calibri" w:eastAsia="Times New Roman" w:hAnsi="Calibri" w:cs="Calibri"/>
          <w:lang w:val="es-ES" w:eastAsia="zh-CN"/>
        </w:rPr>
      </w:pPr>
      <w:r w:rsidRPr="00D66808">
        <w:rPr>
          <w:rFonts w:ascii="Calibri" w:eastAsia="Times New Roman" w:hAnsi="Calibri" w:cs="Calibri"/>
          <w:lang w:val="es-ES" w:eastAsia="zh-CN"/>
        </w:rPr>
        <w:t>Atender los requerimientos realizados por el Órgano Interno de Control Municipal y/o la Administración General de Control Interno y que sean competencia de su institución.</w:t>
      </w:r>
    </w:p>
    <w:p w14:paraId="77D936FE" w14:textId="251E326E" w:rsidR="00243B78" w:rsidRDefault="00243B78" w:rsidP="00904CFE">
      <w:pPr>
        <w:pStyle w:val="Prrafodelista"/>
        <w:numPr>
          <w:ilvl w:val="0"/>
          <w:numId w:val="56"/>
        </w:numPr>
        <w:spacing w:after="120" w:line="240" w:lineRule="auto"/>
        <w:jc w:val="both"/>
        <w:rPr>
          <w:rFonts w:ascii="Calibri" w:hAnsi="Calibri" w:cs="Calibri"/>
        </w:rPr>
      </w:pPr>
      <w:r w:rsidRPr="004C62D1">
        <w:rPr>
          <w:rFonts w:ascii="Calibri" w:hAnsi="Calibri" w:cs="Calibri"/>
        </w:rPr>
        <w:t>Integrar y salvaguardar los expedientes respectivos derivados de la implementación del</w:t>
      </w:r>
      <w:r>
        <w:rPr>
          <w:rFonts w:ascii="Calibri" w:hAnsi="Calibri" w:cs="Calibri"/>
        </w:rPr>
        <w:t xml:space="preserve"> Sistema de Control Interno </w:t>
      </w:r>
      <w:r w:rsidRPr="004C62D1">
        <w:rPr>
          <w:rFonts w:ascii="Calibri" w:hAnsi="Calibri" w:cs="Calibri"/>
        </w:rPr>
        <w:t>al interior de su institución, dada la importancia del tema, al existir cambio de titular y/o enlace, toda la información y expedientes deberán ser transferidos en términos de la normatividad vigente aplicable.</w:t>
      </w:r>
    </w:p>
    <w:p w14:paraId="21C298B6" w14:textId="77777777" w:rsidR="001A3237" w:rsidRDefault="001A3237" w:rsidP="001A3237">
      <w:pPr>
        <w:spacing w:after="120" w:line="240" w:lineRule="auto"/>
        <w:jc w:val="both"/>
        <w:rPr>
          <w:rFonts w:ascii="Calibri" w:hAnsi="Calibri" w:cs="Calibri"/>
        </w:rPr>
      </w:pPr>
    </w:p>
    <w:p w14:paraId="46D21837" w14:textId="77777777" w:rsidR="001A3237" w:rsidRDefault="001A3237" w:rsidP="001A3237">
      <w:pPr>
        <w:spacing w:after="120" w:line="240" w:lineRule="auto"/>
        <w:jc w:val="both"/>
        <w:rPr>
          <w:rFonts w:ascii="Calibri" w:hAnsi="Calibri" w:cs="Calibri"/>
        </w:rPr>
      </w:pPr>
    </w:p>
    <w:p w14:paraId="2F74196A" w14:textId="77777777" w:rsidR="001A3237" w:rsidRDefault="001A3237" w:rsidP="001A3237">
      <w:pPr>
        <w:spacing w:after="120" w:line="240" w:lineRule="auto"/>
        <w:jc w:val="both"/>
        <w:rPr>
          <w:rFonts w:ascii="Calibri" w:hAnsi="Calibri" w:cs="Calibri"/>
        </w:rPr>
      </w:pPr>
    </w:p>
    <w:p w14:paraId="33322A74" w14:textId="1DDDA7BF" w:rsidR="008A4D5A" w:rsidRPr="00900C89" w:rsidRDefault="008A4D5A" w:rsidP="00904CFE">
      <w:pPr>
        <w:spacing w:after="120" w:line="240" w:lineRule="auto"/>
        <w:contextualSpacing/>
        <w:jc w:val="both"/>
        <w:rPr>
          <w:rFonts w:ascii="Calibri" w:hAnsi="Calibri" w:cs="Calibri"/>
          <w:b/>
          <w:bCs/>
          <w:sz w:val="22"/>
          <w:szCs w:val="22"/>
        </w:rPr>
      </w:pPr>
      <w:r w:rsidRPr="00900C89">
        <w:rPr>
          <w:rFonts w:ascii="Calibri" w:hAnsi="Calibri" w:cs="Calibri"/>
          <w:b/>
          <w:bCs/>
          <w:sz w:val="22"/>
          <w:szCs w:val="22"/>
        </w:rPr>
        <w:lastRenderedPageBreak/>
        <w:t>VI</w:t>
      </w:r>
      <w:r w:rsidR="00FA18F0">
        <w:rPr>
          <w:rFonts w:ascii="Calibri" w:hAnsi="Calibri" w:cs="Calibri"/>
          <w:b/>
          <w:bCs/>
          <w:sz w:val="22"/>
          <w:szCs w:val="22"/>
        </w:rPr>
        <w:t>I</w:t>
      </w:r>
      <w:r w:rsidRPr="00900C89">
        <w:rPr>
          <w:rFonts w:ascii="Calibri" w:hAnsi="Calibri" w:cs="Calibri"/>
          <w:b/>
          <w:bCs/>
          <w:sz w:val="22"/>
          <w:szCs w:val="22"/>
        </w:rPr>
        <w:t>. Del Enlace de Administración de Riesgos</w:t>
      </w:r>
      <w:r w:rsidR="00EF6373">
        <w:rPr>
          <w:rFonts w:ascii="Calibri" w:hAnsi="Calibri" w:cs="Calibri"/>
          <w:b/>
          <w:bCs/>
          <w:sz w:val="22"/>
          <w:szCs w:val="22"/>
        </w:rPr>
        <w:t>, s</w:t>
      </w:r>
      <w:r w:rsidRPr="00900C89">
        <w:rPr>
          <w:rFonts w:ascii="Calibri" w:hAnsi="Calibri" w:cs="Calibri"/>
          <w:b/>
          <w:bCs/>
          <w:sz w:val="22"/>
          <w:szCs w:val="22"/>
        </w:rPr>
        <w:t>egún su adscripción</w:t>
      </w:r>
      <w:r w:rsidR="00EF6373">
        <w:rPr>
          <w:rFonts w:ascii="Calibri" w:hAnsi="Calibri" w:cs="Calibri"/>
          <w:b/>
          <w:bCs/>
          <w:sz w:val="22"/>
          <w:szCs w:val="22"/>
        </w:rPr>
        <w:t>:</w:t>
      </w:r>
    </w:p>
    <w:p w14:paraId="3CC5BE25" w14:textId="2F4DAD48" w:rsidR="004C62D1" w:rsidRPr="004C62D1" w:rsidRDefault="004C62D1" w:rsidP="00904CFE">
      <w:pPr>
        <w:pStyle w:val="Prrafodelista"/>
        <w:numPr>
          <w:ilvl w:val="0"/>
          <w:numId w:val="57"/>
        </w:numPr>
        <w:spacing w:after="120" w:line="240" w:lineRule="auto"/>
        <w:jc w:val="both"/>
        <w:rPr>
          <w:rFonts w:ascii="Calibri" w:hAnsi="Calibri" w:cs="Calibri"/>
        </w:rPr>
      </w:pPr>
      <w:r w:rsidRPr="004C62D1">
        <w:rPr>
          <w:rFonts w:ascii="Calibri" w:hAnsi="Calibri" w:cs="Calibri"/>
        </w:rPr>
        <w:t xml:space="preserve">Ser el canal de comunicación e interacción </w:t>
      </w:r>
      <w:r w:rsidR="00A45FD9">
        <w:rPr>
          <w:rFonts w:ascii="Calibri" w:hAnsi="Calibri" w:cs="Calibri"/>
        </w:rPr>
        <w:t>entre</w:t>
      </w:r>
      <w:r w:rsidRPr="004C62D1">
        <w:rPr>
          <w:rFonts w:ascii="Calibri" w:hAnsi="Calibri" w:cs="Calibri"/>
        </w:rPr>
        <w:t xml:space="preserve"> su </w:t>
      </w:r>
      <w:r w:rsidRPr="004C62D1">
        <w:rPr>
          <w:rFonts w:ascii="Calibri" w:eastAsia="Times New Roman" w:hAnsi="Calibri" w:cs="Calibri"/>
          <w:lang w:val="es-ES" w:eastAsia="zh-CN"/>
        </w:rPr>
        <w:t xml:space="preserve">Coordinador de Control Interno, </w:t>
      </w:r>
      <w:r w:rsidRPr="004C62D1">
        <w:rPr>
          <w:rFonts w:ascii="Calibri" w:hAnsi="Calibri" w:cs="Calibri"/>
        </w:rPr>
        <w:t xml:space="preserve">la </w:t>
      </w:r>
      <w:r w:rsidR="00343919">
        <w:rPr>
          <w:rFonts w:ascii="Calibri" w:hAnsi="Calibri" w:cs="Calibri"/>
        </w:rPr>
        <w:t>Administración</w:t>
      </w:r>
      <w:r w:rsidRPr="004C62D1">
        <w:rPr>
          <w:rFonts w:ascii="Calibri" w:hAnsi="Calibri" w:cs="Calibri"/>
        </w:rPr>
        <w:t xml:space="preserve"> de su institución de adscripción y la </w:t>
      </w:r>
      <w:r w:rsidRPr="004C62D1">
        <w:rPr>
          <w:rFonts w:ascii="Calibri" w:eastAsia="Times New Roman" w:hAnsi="Calibri" w:cs="Calibri"/>
          <w:lang w:val="es-ES" w:eastAsia="zh-CN"/>
        </w:rPr>
        <w:t>Administración General de Control Interno</w:t>
      </w:r>
      <w:r w:rsidRPr="004C62D1">
        <w:rPr>
          <w:rFonts w:ascii="Calibri" w:hAnsi="Calibri" w:cs="Calibri"/>
        </w:rPr>
        <w:t>.</w:t>
      </w:r>
    </w:p>
    <w:p w14:paraId="091C59D3" w14:textId="1B655A55" w:rsidR="004C62D1" w:rsidRPr="004C62D1" w:rsidRDefault="004C62D1" w:rsidP="00904CFE">
      <w:pPr>
        <w:pStyle w:val="Prrafodelista"/>
        <w:numPr>
          <w:ilvl w:val="0"/>
          <w:numId w:val="57"/>
        </w:numPr>
        <w:spacing w:after="120" w:line="240" w:lineRule="auto"/>
        <w:jc w:val="both"/>
        <w:rPr>
          <w:rFonts w:ascii="Calibri" w:hAnsi="Calibri" w:cs="Calibri"/>
        </w:rPr>
      </w:pPr>
      <w:r w:rsidRPr="004C62D1">
        <w:rPr>
          <w:rFonts w:ascii="Calibri" w:hAnsi="Calibri" w:cs="Calibri"/>
        </w:rPr>
        <w:t>Atender la convocatoria que realice la Administración General de Control Interno, para integrar el Grupo de Trabajo que definirá la Matriz, el Mapa y el Programa de Trabajo de Administración de Riesgos</w:t>
      </w:r>
      <w:r w:rsidR="0057361B">
        <w:rPr>
          <w:rFonts w:ascii="Calibri" w:hAnsi="Calibri" w:cs="Calibri"/>
        </w:rPr>
        <w:t xml:space="preserve"> del Municipio de Oaxaca de Juárez</w:t>
      </w:r>
      <w:r w:rsidRPr="004C62D1">
        <w:rPr>
          <w:rFonts w:ascii="Calibri" w:hAnsi="Calibri" w:cs="Calibri"/>
        </w:rPr>
        <w:t>, así como el cronograma de acciones que serán desarrolladas para la implementación y seguimiento del proceso de administración de riesgos.</w:t>
      </w:r>
    </w:p>
    <w:p w14:paraId="1FAEB8F7" w14:textId="3E422CEC" w:rsidR="004C62D1" w:rsidRPr="004C62D1" w:rsidRDefault="004C62D1" w:rsidP="00904CFE">
      <w:pPr>
        <w:pStyle w:val="Prrafodelista"/>
        <w:numPr>
          <w:ilvl w:val="0"/>
          <w:numId w:val="57"/>
        </w:numPr>
        <w:spacing w:after="120" w:line="240" w:lineRule="auto"/>
        <w:jc w:val="both"/>
        <w:rPr>
          <w:rFonts w:ascii="Calibri" w:hAnsi="Calibri" w:cs="Calibri"/>
        </w:rPr>
      </w:pPr>
      <w:r w:rsidRPr="004C62D1">
        <w:rPr>
          <w:rFonts w:ascii="Calibri" w:hAnsi="Calibri" w:cs="Calibri"/>
        </w:rPr>
        <w:t xml:space="preserve">Informar y orientar a las áreas de su institución de adscripción, sobre el establecimiento de la metodología de administración de riesgos, las acciones para su aplicación y los objetivos a los que se deberá alinear dicho proceso, para que </w:t>
      </w:r>
      <w:r w:rsidR="00733404">
        <w:rPr>
          <w:rFonts w:ascii="Calibri" w:hAnsi="Calibri" w:cs="Calibri"/>
        </w:rPr>
        <w:t>e</w:t>
      </w:r>
      <w:r w:rsidR="002A354A">
        <w:rPr>
          <w:rFonts w:ascii="Calibri" w:hAnsi="Calibri" w:cs="Calibri"/>
        </w:rPr>
        <w:t>laboren</w:t>
      </w:r>
      <w:r w:rsidRPr="004C62D1">
        <w:rPr>
          <w:rFonts w:ascii="Calibri" w:hAnsi="Calibri" w:cs="Calibri"/>
        </w:rPr>
        <w:t xml:space="preserve"> la Matriz y Mapa de Administración de Riesgos.</w:t>
      </w:r>
    </w:p>
    <w:p w14:paraId="0CFA8FE2" w14:textId="77777777" w:rsidR="004C62D1" w:rsidRPr="004C62D1" w:rsidRDefault="004C62D1" w:rsidP="00904CFE">
      <w:pPr>
        <w:pStyle w:val="Prrafodelista"/>
        <w:numPr>
          <w:ilvl w:val="0"/>
          <w:numId w:val="57"/>
        </w:numPr>
        <w:spacing w:after="120" w:line="240" w:lineRule="auto"/>
        <w:jc w:val="both"/>
        <w:rPr>
          <w:rFonts w:ascii="Calibri" w:hAnsi="Calibri" w:cs="Calibri"/>
        </w:rPr>
      </w:pPr>
      <w:r w:rsidRPr="004C62D1">
        <w:rPr>
          <w:rFonts w:ascii="Calibri" w:hAnsi="Calibri" w:cs="Calibri"/>
        </w:rPr>
        <w:t xml:space="preserve">Revisar y analizar la información proporcionada por las áreas de su institución de adscripción involucradas en forma integral, a efecto de elaborar y presentar a su </w:t>
      </w:r>
      <w:r w:rsidRPr="004C62D1">
        <w:rPr>
          <w:rFonts w:ascii="Calibri" w:eastAsia="Times New Roman" w:hAnsi="Calibri" w:cs="Calibri"/>
          <w:lang w:val="es-ES" w:eastAsia="zh-CN"/>
        </w:rPr>
        <w:t xml:space="preserve">Coordinador de Control Interno, </w:t>
      </w:r>
      <w:r w:rsidRPr="004C62D1">
        <w:rPr>
          <w:rFonts w:ascii="Calibri" w:hAnsi="Calibri" w:cs="Calibri"/>
        </w:rPr>
        <w:t>la Matriz, Mapa y Programa de Trabajo de Administración de Riesgos, el Reporte de Avances Trimestral del PTAR y el Reporte Anual del Comportamiento de los Riesgos.</w:t>
      </w:r>
    </w:p>
    <w:p w14:paraId="036E94C4" w14:textId="21F118C3" w:rsidR="004C62D1" w:rsidRPr="004C62D1" w:rsidRDefault="004C62D1" w:rsidP="00904CFE">
      <w:pPr>
        <w:pStyle w:val="Prrafodelista"/>
        <w:numPr>
          <w:ilvl w:val="0"/>
          <w:numId w:val="57"/>
        </w:numPr>
        <w:spacing w:after="120" w:line="240" w:lineRule="auto"/>
        <w:jc w:val="both"/>
        <w:rPr>
          <w:rFonts w:ascii="Calibri" w:hAnsi="Calibri" w:cs="Calibri"/>
        </w:rPr>
      </w:pPr>
      <w:r w:rsidRPr="004C62D1">
        <w:rPr>
          <w:rFonts w:ascii="Calibri" w:hAnsi="Calibri" w:cs="Calibri"/>
        </w:rPr>
        <w:t>Dar seguimiento permanente al PTAR de su institución y generar el Reporte de Avances Trimestral (RAT) correspondiente</w:t>
      </w:r>
      <w:r w:rsidR="00733404">
        <w:rPr>
          <w:rFonts w:ascii="Calibri" w:hAnsi="Calibri" w:cs="Calibri"/>
        </w:rPr>
        <w:t xml:space="preserve"> para su presentación correspondiente</w:t>
      </w:r>
      <w:r w:rsidRPr="004C62D1">
        <w:rPr>
          <w:rFonts w:ascii="Calibri" w:hAnsi="Calibri" w:cs="Calibri"/>
        </w:rPr>
        <w:t>.</w:t>
      </w:r>
    </w:p>
    <w:p w14:paraId="444DD781" w14:textId="6BE09AF8" w:rsidR="004C62D1" w:rsidRPr="004C62D1" w:rsidRDefault="004C62D1" w:rsidP="00904CFE">
      <w:pPr>
        <w:pStyle w:val="Prrafodelista"/>
        <w:numPr>
          <w:ilvl w:val="0"/>
          <w:numId w:val="57"/>
        </w:numPr>
        <w:spacing w:after="120" w:line="240" w:lineRule="auto"/>
        <w:jc w:val="both"/>
        <w:rPr>
          <w:rFonts w:ascii="Calibri" w:hAnsi="Calibri" w:cs="Calibri"/>
        </w:rPr>
      </w:pPr>
      <w:r w:rsidRPr="004C62D1">
        <w:rPr>
          <w:rFonts w:ascii="Calibri" w:hAnsi="Calibri" w:cs="Calibri"/>
        </w:rPr>
        <w:t>Presentar</w:t>
      </w:r>
      <w:r w:rsidR="002A354A">
        <w:rPr>
          <w:rFonts w:ascii="Calibri" w:hAnsi="Calibri" w:cs="Calibri"/>
        </w:rPr>
        <w:t xml:space="preserve"> </w:t>
      </w:r>
      <w:r w:rsidRPr="004C62D1">
        <w:rPr>
          <w:rFonts w:ascii="Calibri" w:hAnsi="Calibri" w:cs="Calibri"/>
        </w:rPr>
        <w:t>la Matriz</w:t>
      </w:r>
      <w:r w:rsidR="00733404">
        <w:rPr>
          <w:rFonts w:ascii="Calibri" w:hAnsi="Calibri" w:cs="Calibri"/>
        </w:rPr>
        <w:t>,</w:t>
      </w:r>
      <w:r w:rsidRPr="004C62D1">
        <w:rPr>
          <w:rFonts w:ascii="Calibri" w:hAnsi="Calibri" w:cs="Calibri"/>
        </w:rPr>
        <w:t xml:space="preserve"> el Mapa de Administración de Riesgos, así como el PTAR, los riesgos adicionales</w:t>
      </w:r>
      <w:r w:rsidR="00733404">
        <w:rPr>
          <w:rFonts w:ascii="Calibri" w:hAnsi="Calibri" w:cs="Calibri"/>
        </w:rPr>
        <w:t xml:space="preserve">, y en su caso actualizar riesgos y aspectos </w:t>
      </w:r>
      <w:r w:rsidRPr="004C62D1">
        <w:rPr>
          <w:rFonts w:ascii="Calibri" w:hAnsi="Calibri" w:cs="Calibri"/>
        </w:rPr>
        <w:t>identificad</w:t>
      </w:r>
      <w:r w:rsidR="00733404">
        <w:rPr>
          <w:rFonts w:ascii="Calibri" w:hAnsi="Calibri" w:cs="Calibri"/>
        </w:rPr>
        <w:t>os</w:t>
      </w:r>
      <w:r w:rsidRPr="004C62D1">
        <w:rPr>
          <w:rFonts w:ascii="Calibri" w:hAnsi="Calibri" w:cs="Calibri"/>
        </w:rPr>
        <w:t xml:space="preserve"> por l</w:t>
      </w:r>
      <w:r w:rsidR="00733404">
        <w:rPr>
          <w:rFonts w:ascii="Calibri" w:hAnsi="Calibri" w:cs="Calibri"/>
        </w:rPr>
        <w:t>a</w:t>
      </w:r>
      <w:r w:rsidRPr="004C62D1">
        <w:rPr>
          <w:rFonts w:ascii="Calibri" w:hAnsi="Calibri" w:cs="Calibri"/>
        </w:rPr>
        <w:t xml:space="preserve">s </w:t>
      </w:r>
      <w:r w:rsidR="00733404">
        <w:rPr>
          <w:rFonts w:ascii="Calibri" w:hAnsi="Calibri" w:cs="Calibri"/>
        </w:rPr>
        <w:t xml:space="preserve">personas </w:t>
      </w:r>
      <w:r w:rsidRPr="004C62D1">
        <w:rPr>
          <w:rFonts w:ascii="Calibri" w:hAnsi="Calibri" w:cs="Calibri"/>
        </w:rPr>
        <w:t>servidor</w:t>
      </w:r>
      <w:r w:rsidR="00733404">
        <w:rPr>
          <w:rFonts w:ascii="Calibri" w:hAnsi="Calibri" w:cs="Calibri"/>
        </w:rPr>
        <w:t>a</w:t>
      </w:r>
      <w:r w:rsidRPr="004C62D1">
        <w:rPr>
          <w:rFonts w:ascii="Calibri" w:hAnsi="Calibri" w:cs="Calibri"/>
        </w:rPr>
        <w:t>s públic</w:t>
      </w:r>
      <w:r w:rsidR="00733404">
        <w:rPr>
          <w:rFonts w:ascii="Calibri" w:hAnsi="Calibri" w:cs="Calibri"/>
        </w:rPr>
        <w:t>a</w:t>
      </w:r>
      <w:r w:rsidRPr="004C62D1">
        <w:rPr>
          <w:rFonts w:ascii="Calibri" w:hAnsi="Calibri" w:cs="Calibri"/>
        </w:rPr>
        <w:t>s del área de su institución, así como los determinados por el COCODI, según corresponda</w:t>
      </w:r>
      <w:r w:rsidR="00733404">
        <w:rPr>
          <w:rFonts w:ascii="Calibri" w:hAnsi="Calibri" w:cs="Calibri"/>
        </w:rPr>
        <w:t>.</w:t>
      </w:r>
    </w:p>
    <w:p w14:paraId="79514175" w14:textId="6658DB47" w:rsidR="004C62D1" w:rsidRPr="004C62D1" w:rsidRDefault="002A354A" w:rsidP="00904CFE">
      <w:pPr>
        <w:pStyle w:val="Prrafodelista"/>
        <w:numPr>
          <w:ilvl w:val="0"/>
          <w:numId w:val="57"/>
        </w:numPr>
        <w:spacing w:after="120" w:line="240" w:lineRule="auto"/>
        <w:jc w:val="both"/>
        <w:rPr>
          <w:rFonts w:ascii="Calibri" w:hAnsi="Calibri" w:cs="Calibri"/>
        </w:rPr>
      </w:pPr>
      <w:r w:rsidRPr="00D66808">
        <w:rPr>
          <w:rFonts w:ascii="Calibri" w:eastAsia="Times New Roman" w:hAnsi="Calibri" w:cs="Calibri"/>
          <w:lang w:val="es-ES" w:eastAsia="zh-CN"/>
        </w:rPr>
        <w:t>Atender los requerimientos realizados por el Órgano Interno de Control Municipal y/o la Administración General de Control Interno y que sean competencia de su institución.</w:t>
      </w:r>
    </w:p>
    <w:p w14:paraId="3D491E4A" w14:textId="128159F7" w:rsidR="004C62D1" w:rsidRPr="004C62D1" w:rsidRDefault="004C62D1" w:rsidP="00904CFE">
      <w:pPr>
        <w:pStyle w:val="Prrafodelista"/>
        <w:numPr>
          <w:ilvl w:val="0"/>
          <w:numId w:val="57"/>
        </w:numPr>
        <w:spacing w:after="120" w:line="240" w:lineRule="auto"/>
        <w:jc w:val="both"/>
        <w:rPr>
          <w:rFonts w:ascii="Calibri" w:hAnsi="Calibri" w:cs="Calibri"/>
        </w:rPr>
      </w:pPr>
      <w:r w:rsidRPr="004C62D1">
        <w:rPr>
          <w:rFonts w:ascii="Calibri" w:hAnsi="Calibri" w:cs="Calibri"/>
        </w:rPr>
        <w:t>Integrar y salvaguardar los expedientes respectivos derivados de la implementación del proceso de administración de riesgos al interior de su institución, dada la importancia del tema, al existir cambio de titular y/o enlace, toda la información y expedientes deberán ser transferidos en términos de la normatividad vigente aplicable.</w:t>
      </w:r>
    </w:p>
    <w:p w14:paraId="391BCF3B" w14:textId="5089A116" w:rsidR="004C62D1" w:rsidRDefault="004C62D1" w:rsidP="00904CFE">
      <w:pPr>
        <w:pStyle w:val="Prrafodelista"/>
        <w:numPr>
          <w:ilvl w:val="0"/>
          <w:numId w:val="57"/>
        </w:numPr>
        <w:spacing w:after="120" w:line="240" w:lineRule="auto"/>
        <w:jc w:val="both"/>
        <w:rPr>
          <w:rFonts w:ascii="Calibri" w:hAnsi="Calibri" w:cs="Calibri"/>
        </w:rPr>
      </w:pPr>
      <w:r w:rsidRPr="004C62D1">
        <w:rPr>
          <w:rFonts w:ascii="Calibri" w:hAnsi="Calibri" w:cs="Calibri"/>
        </w:rPr>
        <w:t>Presentar la información correspondiente que requieran las autoridades competentes en materia de administración de riesgos.</w:t>
      </w:r>
    </w:p>
    <w:p w14:paraId="17C1FD4B" w14:textId="1D014AB0" w:rsidR="008A4D5A" w:rsidRPr="00900C89" w:rsidRDefault="008A4D5A" w:rsidP="00904CFE">
      <w:pPr>
        <w:spacing w:after="120" w:line="240" w:lineRule="auto"/>
        <w:contextualSpacing/>
        <w:jc w:val="both"/>
        <w:rPr>
          <w:rFonts w:ascii="Calibri" w:hAnsi="Calibri" w:cs="Calibri"/>
          <w:b/>
          <w:bCs/>
          <w:sz w:val="22"/>
          <w:szCs w:val="22"/>
        </w:rPr>
      </w:pPr>
      <w:r w:rsidRPr="00900C89">
        <w:rPr>
          <w:rFonts w:ascii="Calibri" w:hAnsi="Calibri" w:cs="Calibri"/>
          <w:b/>
          <w:bCs/>
          <w:sz w:val="22"/>
          <w:szCs w:val="22"/>
        </w:rPr>
        <w:t>VII</w:t>
      </w:r>
      <w:r w:rsidR="00FA18F0">
        <w:rPr>
          <w:rFonts w:ascii="Calibri" w:hAnsi="Calibri" w:cs="Calibri"/>
          <w:b/>
          <w:bCs/>
          <w:sz w:val="22"/>
          <w:szCs w:val="22"/>
        </w:rPr>
        <w:t>I</w:t>
      </w:r>
      <w:r w:rsidRPr="00900C89">
        <w:rPr>
          <w:rFonts w:ascii="Calibri" w:hAnsi="Calibri" w:cs="Calibri"/>
          <w:b/>
          <w:bCs/>
          <w:sz w:val="22"/>
          <w:szCs w:val="22"/>
        </w:rPr>
        <w:t>. Del Enlace del COCODI</w:t>
      </w:r>
      <w:r w:rsidR="00EF6373">
        <w:rPr>
          <w:rFonts w:ascii="Calibri" w:hAnsi="Calibri" w:cs="Calibri"/>
          <w:b/>
          <w:bCs/>
          <w:sz w:val="22"/>
          <w:szCs w:val="22"/>
        </w:rPr>
        <w:t>, s</w:t>
      </w:r>
      <w:r w:rsidRPr="00900C89">
        <w:rPr>
          <w:rFonts w:ascii="Calibri" w:hAnsi="Calibri" w:cs="Calibri"/>
          <w:b/>
          <w:bCs/>
          <w:sz w:val="22"/>
          <w:szCs w:val="22"/>
        </w:rPr>
        <w:t>egún su adscripción</w:t>
      </w:r>
      <w:r w:rsidR="00EF6373">
        <w:rPr>
          <w:rFonts w:ascii="Calibri" w:hAnsi="Calibri" w:cs="Calibri"/>
          <w:b/>
          <w:bCs/>
          <w:sz w:val="22"/>
          <w:szCs w:val="22"/>
        </w:rPr>
        <w:t>:</w:t>
      </w:r>
    </w:p>
    <w:p w14:paraId="5649FEA3" w14:textId="1E9A3642" w:rsidR="00326A76" w:rsidRDefault="00326A76" w:rsidP="00904CFE">
      <w:pPr>
        <w:pStyle w:val="Prrafodelista"/>
        <w:numPr>
          <w:ilvl w:val="0"/>
          <w:numId w:val="58"/>
        </w:numPr>
        <w:spacing w:after="120" w:line="240" w:lineRule="auto"/>
        <w:jc w:val="both"/>
        <w:rPr>
          <w:rFonts w:ascii="Calibri" w:hAnsi="Calibri" w:cs="Calibri"/>
        </w:rPr>
      </w:pPr>
      <w:r>
        <w:rPr>
          <w:rFonts w:ascii="Calibri" w:hAnsi="Calibri" w:cs="Calibri"/>
        </w:rPr>
        <w:t xml:space="preserve">Ser el canal de comunicación e interacción entre </w:t>
      </w:r>
      <w:r>
        <w:rPr>
          <w:rFonts w:ascii="Calibri" w:eastAsia="Times New Roman" w:hAnsi="Calibri" w:cs="Calibri"/>
          <w:color w:val="000000"/>
          <w:lang w:val="es-ES" w:eastAsia="zh-CN"/>
        </w:rPr>
        <w:t>su Coordinador de Control Interno</w:t>
      </w:r>
      <w:r w:rsidR="00733404">
        <w:rPr>
          <w:rFonts w:ascii="Calibri" w:hAnsi="Calibri" w:cs="Calibri"/>
        </w:rPr>
        <w:t xml:space="preserve"> y</w:t>
      </w:r>
      <w:r>
        <w:rPr>
          <w:rFonts w:ascii="Calibri" w:hAnsi="Calibri" w:cs="Calibri"/>
        </w:rPr>
        <w:t xml:space="preserve"> las áreas de la institución de su adscripción</w:t>
      </w:r>
      <w:r w:rsidR="002F6BA7">
        <w:rPr>
          <w:rFonts w:ascii="Calibri" w:hAnsi="Calibri" w:cs="Calibri"/>
        </w:rPr>
        <w:t xml:space="preserve"> ante el Órgano Interno de Control Municipal. </w:t>
      </w:r>
    </w:p>
    <w:p w14:paraId="6FBAA39B" w14:textId="77777777" w:rsidR="00326A76" w:rsidRDefault="00326A76" w:rsidP="00904CFE">
      <w:pPr>
        <w:pStyle w:val="Prrafodelista"/>
        <w:numPr>
          <w:ilvl w:val="0"/>
          <w:numId w:val="58"/>
        </w:numPr>
        <w:spacing w:after="120" w:line="240" w:lineRule="auto"/>
        <w:jc w:val="both"/>
        <w:rPr>
          <w:rFonts w:ascii="Calibri" w:hAnsi="Calibri" w:cs="Calibri"/>
        </w:rPr>
      </w:pPr>
      <w:r>
        <w:rPr>
          <w:rFonts w:ascii="Calibri" w:hAnsi="Calibri" w:cs="Calibri"/>
        </w:rPr>
        <w:t>Solicitar al interior de la institución de su adscripción, la información suficiente, relevante y competente para la atención de requerimientos del Órgano Interno de Control Municipal.</w:t>
      </w:r>
    </w:p>
    <w:p w14:paraId="66235CD4" w14:textId="77777777" w:rsidR="00326A76" w:rsidRDefault="00326A76" w:rsidP="00904CFE">
      <w:pPr>
        <w:pStyle w:val="Prrafodelista"/>
        <w:numPr>
          <w:ilvl w:val="0"/>
          <w:numId w:val="58"/>
        </w:numPr>
        <w:spacing w:after="120" w:line="240" w:lineRule="auto"/>
        <w:jc w:val="both"/>
        <w:rPr>
          <w:rFonts w:ascii="Calibri" w:hAnsi="Calibri" w:cs="Calibri"/>
        </w:rPr>
      </w:pPr>
      <w:r>
        <w:rPr>
          <w:rFonts w:ascii="Calibri" w:hAnsi="Calibri" w:cs="Calibri"/>
        </w:rPr>
        <w:t xml:space="preserve">Remitir a su </w:t>
      </w:r>
      <w:r>
        <w:rPr>
          <w:rFonts w:ascii="Calibri" w:eastAsia="Times New Roman" w:hAnsi="Calibri" w:cs="Calibri"/>
          <w:color w:val="000000"/>
          <w:lang w:val="es-ES" w:eastAsia="zh-CN"/>
        </w:rPr>
        <w:t xml:space="preserve">Coordinador de Control Interno </w:t>
      </w:r>
      <w:r>
        <w:rPr>
          <w:rFonts w:ascii="Calibri" w:hAnsi="Calibri" w:cs="Calibri"/>
        </w:rPr>
        <w:t>la información del área de la APM consolidada para su revisión y validación.</w:t>
      </w:r>
    </w:p>
    <w:p w14:paraId="75AD2407" w14:textId="133B1141" w:rsidR="00326A76" w:rsidRDefault="00326A76" w:rsidP="00904CFE">
      <w:pPr>
        <w:pStyle w:val="Prrafodelista"/>
        <w:numPr>
          <w:ilvl w:val="0"/>
          <w:numId w:val="58"/>
        </w:numPr>
        <w:spacing w:after="120" w:line="240" w:lineRule="auto"/>
        <w:jc w:val="both"/>
        <w:rPr>
          <w:rFonts w:ascii="Calibri" w:hAnsi="Calibri" w:cs="Calibri"/>
        </w:rPr>
      </w:pPr>
      <w:r>
        <w:rPr>
          <w:rFonts w:ascii="Calibri" w:hAnsi="Calibri" w:cs="Calibri"/>
        </w:rPr>
        <w:t>Integrar y salvaguardar los expedientes respectivos derivados de los requerimientos de información para presentar ante el COCODI de su institución, dada la importancia del tema, al existir cambio de titular y/o enlace, toda la información y expedientes deberán ser transferidos en términos de la normatividad vigente aplicable.</w:t>
      </w:r>
    </w:p>
    <w:p w14:paraId="3D1ED9EC" w14:textId="2CEDAD13" w:rsidR="008A4D5A" w:rsidRPr="00900C89" w:rsidRDefault="008A4D5A" w:rsidP="009A2045">
      <w:pPr>
        <w:spacing w:after="60" w:line="240" w:lineRule="auto"/>
        <w:jc w:val="both"/>
        <w:rPr>
          <w:rFonts w:ascii="Calibri" w:hAnsi="Calibri" w:cs="Calibri"/>
          <w:b/>
          <w:bCs/>
          <w:sz w:val="22"/>
          <w:szCs w:val="22"/>
        </w:rPr>
      </w:pPr>
      <w:r w:rsidRPr="00900C89">
        <w:rPr>
          <w:rFonts w:ascii="Calibri" w:hAnsi="Calibri" w:cs="Calibri"/>
          <w:b/>
          <w:bCs/>
          <w:sz w:val="22"/>
          <w:szCs w:val="22"/>
        </w:rPr>
        <w:t>I</w:t>
      </w:r>
      <w:r w:rsidR="00FA18F0">
        <w:rPr>
          <w:rFonts w:ascii="Calibri" w:hAnsi="Calibri" w:cs="Calibri"/>
          <w:b/>
          <w:bCs/>
          <w:sz w:val="22"/>
          <w:szCs w:val="22"/>
        </w:rPr>
        <w:t>X</w:t>
      </w:r>
      <w:r w:rsidRPr="00900C89">
        <w:rPr>
          <w:rFonts w:ascii="Calibri" w:hAnsi="Calibri" w:cs="Calibri"/>
          <w:b/>
          <w:bCs/>
          <w:sz w:val="22"/>
          <w:szCs w:val="22"/>
        </w:rPr>
        <w:t xml:space="preserve">. Del Órgano Interno de Control Municipal y </w:t>
      </w:r>
      <w:r w:rsidR="00216F6A" w:rsidRPr="00900C89">
        <w:rPr>
          <w:rFonts w:ascii="Calibri" w:hAnsi="Calibri" w:cs="Calibri"/>
          <w:b/>
          <w:bCs/>
          <w:sz w:val="22"/>
          <w:szCs w:val="22"/>
        </w:rPr>
        <w:t xml:space="preserve">la </w:t>
      </w:r>
      <w:r w:rsidRPr="00900C89">
        <w:rPr>
          <w:rFonts w:ascii="Calibri" w:hAnsi="Calibri" w:cs="Calibri"/>
          <w:b/>
          <w:bCs/>
          <w:sz w:val="22"/>
          <w:szCs w:val="22"/>
        </w:rPr>
        <w:t>Dirección de Control y Mejora de la Gestión Pública Municipal:</w:t>
      </w:r>
    </w:p>
    <w:p w14:paraId="4E32B597" w14:textId="77777777" w:rsidR="008A4D5A" w:rsidRPr="00900C89" w:rsidRDefault="008A4D5A" w:rsidP="00904CFE">
      <w:pPr>
        <w:spacing w:after="120" w:line="240" w:lineRule="auto"/>
        <w:contextualSpacing/>
        <w:jc w:val="both"/>
        <w:rPr>
          <w:rFonts w:ascii="Calibri" w:hAnsi="Calibri" w:cs="Calibri"/>
          <w:i/>
          <w:iCs/>
          <w:sz w:val="22"/>
          <w:szCs w:val="22"/>
        </w:rPr>
      </w:pPr>
      <w:r w:rsidRPr="00900C89">
        <w:rPr>
          <w:rFonts w:ascii="Calibri" w:hAnsi="Calibri" w:cs="Calibri"/>
          <w:i/>
          <w:iCs/>
          <w:sz w:val="22"/>
          <w:szCs w:val="22"/>
        </w:rPr>
        <w:t>En el Fortalecimiento del Sistema de Control Interno Municipal:</w:t>
      </w:r>
    </w:p>
    <w:p w14:paraId="20E37A70" w14:textId="30A10F9B" w:rsidR="00B77779" w:rsidRDefault="00B77779" w:rsidP="00904CFE">
      <w:pPr>
        <w:pStyle w:val="Prrafodelista"/>
        <w:numPr>
          <w:ilvl w:val="0"/>
          <w:numId w:val="59"/>
        </w:numPr>
        <w:spacing w:after="120" w:line="240" w:lineRule="auto"/>
        <w:jc w:val="both"/>
        <w:rPr>
          <w:rFonts w:ascii="Calibri" w:hAnsi="Calibri" w:cs="Calibri"/>
        </w:rPr>
      </w:pPr>
      <w:r>
        <w:rPr>
          <w:rFonts w:ascii="Calibri" w:hAnsi="Calibri" w:cs="Calibri"/>
        </w:rPr>
        <w:lastRenderedPageBreak/>
        <w:t xml:space="preserve">Establecer el Cronograma de capacitaciones en cada ejercicio e impartir por sí o a través de terceros las capacitaciones </w:t>
      </w:r>
      <w:r w:rsidR="00733404">
        <w:rPr>
          <w:rFonts w:ascii="Calibri" w:hAnsi="Calibri" w:cs="Calibri"/>
        </w:rPr>
        <w:t>contempladas</w:t>
      </w:r>
      <w:r>
        <w:rPr>
          <w:rFonts w:ascii="Calibri" w:hAnsi="Calibri" w:cs="Calibri"/>
        </w:rPr>
        <w:t xml:space="preserve"> en el mismo.</w:t>
      </w:r>
    </w:p>
    <w:p w14:paraId="51DCEF95" w14:textId="2494ADD3" w:rsidR="00B77779" w:rsidRDefault="00B77779" w:rsidP="00904CFE">
      <w:pPr>
        <w:pStyle w:val="Prrafodelista"/>
        <w:numPr>
          <w:ilvl w:val="0"/>
          <w:numId w:val="59"/>
        </w:numPr>
        <w:spacing w:after="120" w:line="240" w:lineRule="auto"/>
        <w:jc w:val="both"/>
        <w:rPr>
          <w:rFonts w:ascii="Calibri" w:hAnsi="Calibri" w:cs="Calibri"/>
        </w:rPr>
      </w:pPr>
      <w:r>
        <w:rPr>
          <w:rFonts w:ascii="Calibri" w:hAnsi="Calibri" w:cs="Calibri"/>
        </w:rPr>
        <w:t>Asesorar a las áreas de la APM de forma permanente en el mantenimiento y fortalecimiento del SCIAPM</w:t>
      </w:r>
      <w:r w:rsidR="00910C7E">
        <w:rPr>
          <w:rFonts w:ascii="Calibri" w:hAnsi="Calibri" w:cs="Calibri"/>
        </w:rPr>
        <w:t>OJ</w:t>
      </w:r>
      <w:r>
        <w:rPr>
          <w:rFonts w:ascii="Calibri" w:hAnsi="Calibri" w:cs="Calibri"/>
        </w:rPr>
        <w:t>.</w:t>
      </w:r>
    </w:p>
    <w:p w14:paraId="23DFF941" w14:textId="6A0F0F51" w:rsidR="00B77779" w:rsidRDefault="00B77779" w:rsidP="00904CFE">
      <w:pPr>
        <w:pStyle w:val="Prrafodelista"/>
        <w:numPr>
          <w:ilvl w:val="0"/>
          <w:numId w:val="59"/>
        </w:numPr>
        <w:spacing w:after="120" w:line="240" w:lineRule="auto"/>
        <w:jc w:val="both"/>
        <w:rPr>
          <w:rFonts w:ascii="Calibri" w:hAnsi="Calibri" w:cs="Calibri"/>
        </w:rPr>
      </w:pPr>
      <w:r>
        <w:rPr>
          <w:rFonts w:ascii="Calibri" w:hAnsi="Calibri" w:cs="Calibri"/>
        </w:rPr>
        <w:t>Promover que las acciones de mejora comprometidas en el Programa de Trabajo de Control Interno (PTCI)</w:t>
      </w:r>
      <w:r w:rsidR="00E975E8">
        <w:rPr>
          <w:rFonts w:ascii="Calibri" w:hAnsi="Calibri" w:cs="Calibri"/>
        </w:rPr>
        <w:t xml:space="preserve"> del Municipio de Oaxaca de Juárez</w:t>
      </w:r>
      <w:r>
        <w:rPr>
          <w:rFonts w:ascii="Calibri" w:hAnsi="Calibri" w:cs="Calibri"/>
        </w:rPr>
        <w:t>, se cumplan en tiempo y forma.</w:t>
      </w:r>
    </w:p>
    <w:p w14:paraId="6269E916" w14:textId="71264083" w:rsidR="00B77779" w:rsidRDefault="00B77779" w:rsidP="00904CFE">
      <w:pPr>
        <w:pStyle w:val="Prrafodelista"/>
        <w:numPr>
          <w:ilvl w:val="0"/>
          <w:numId w:val="59"/>
        </w:numPr>
        <w:spacing w:after="120" w:line="240" w:lineRule="auto"/>
        <w:jc w:val="both"/>
        <w:rPr>
          <w:rFonts w:ascii="Calibri" w:hAnsi="Calibri" w:cs="Calibri"/>
        </w:rPr>
      </w:pPr>
      <w:r>
        <w:rPr>
          <w:rFonts w:ascii="Calibri" w:hAnsi="Calibri" w:cs="Calibri"/>
        </w:rPr>
        <w:t>Determinar el cumplimiento de las acciones de mejora establecidas en el PTCI del municipio de Oaxaca de Juárez, de acuerdo a lo establecido en el mismo</w:t>
      </w:r>
      <w:r w:rsidR="001A75DB">
        <w:rPr>
          <w:rFonts w:ascii="Calibri" w:hAnsi="Calibri" w:cs="Calibri"/>
        </w:rPr>
        <w:t xml:space="preserve"> y mediante la revisión y análisis de la información que le sea remitida</w:t>
      </w:r>
      <w:r>
        <w:rPr>
          <w:rFonts w:ascii="Calibri" w:hAnsi="Calibri" w:cs="Calibri"/>
        </w:rPr>
        <w:t>.</w:t>
      </w:r>
    </w:p>
    <w:p w14:paraId="2FB1BC3A" w14:textId="2E10AAC1" w:rsidR="00F14C46" w:rsidRPr="00F14C46" w:rsidRDefault="00F14C46" w:rsidP="00904CFE">
      <w:pPr>
        <w:pStyle w:val="Prrafodelista"/>
        <w:numPr>
          <w:ilvl w:val="0"/>
          <w:numId w:val="59"/>
        </w:numPr>
        <w:spacing w:after="120" w:line="240" w:lineRule="auto"/>
        <w:jc w:val="both"/>
        <w:rPr>
          <w:rFonts w:ascii="Calibri" w:hAnsi="Calibri" w:cs="Calibri"/>
        </w:rPr>
      </w:pPr>
      <w:r>
        <w:rPr>
          <w:rFonts w:ascii="Calibri" w:hAnsi="Calibri" w:cs="Calibri"/>
        </w:rPr>
        <w:t xml:space="preserve">Presentar en las sesiones ordinarias del Comité, según corresponda, </w:t>
      </w:r>
      <w:r w:rsidR="00E975E8">
        <w:rPr>
          <w:rFonts w:ascii="Calibri" w:hAnsi="Calibri" w:cs="Calibri"/>
        </w:rPr>
        <w:t>los aspectos relevantes de su informe a</w:t>
      </w:r>
      <w:r>
        <w:rPr>
          <w:rFonts w:ascii="Calibri" w:hAnsi="Calibri" w:cs="Calibri"/>
        </w:rPr>
        <w:t xml:space="preserve"> el </w:t>
      </w:r>
      <w:r w:rsidR="00CA1806">
        <w:rPr>
          <w:rFonts w:ascii="Calibri" w:hAnsi="Calibri" w:cs="Calibri"/>
        </w:rPr>
        <w:t>PTCI, Informe Anual y los resultados de la Evaluación del SCIAPMOJ</w:t>
      </w:r>
      <w:r w:rsidR="007B5842">
        <w:rPr>
          <w:rFonts w:ascii="Calibri" w:hAnsi="Calibri" w:cs="Calibri"/>
        </w:rPr>
        <w:t xml:space="preserve"> y/o los Reportes de Avance Trimestral del PTCI</w:t>
      </w:r>
      <w:r w:rsidR="00E975E8">
        <w:rPr>
          <w:rFonts w:ascii="Calibri" w:hAnsi="Calibri" w:cs="Calibri"/>
        </w:rPr>
        <w:t xml:space="preserve"> del Municipio de Oaxaca de Juárez.</w:t>
      </w:r>
    </w:p>
    <w:p w14:paraId="203AB1FC" w14:textId="1940D7C5" w:rsidR="008A4D5A" w:rsidRPr="00900C89" w:rsidRDefault="008A4D5A" w:rsidP="00904CFE">
      <w:pPr>
        <w:spacing w:after="120" w:line="240" w:lineRule="auto"/>
        <w:contextualSpacing/>
        <w:jc w:val="both"/>
        <w:rPr>
          <w:rFonts w:ascii="Calibri" w:hAnsi="Calibri" w:cs="Calibri"/>
          <w:i/>
          <w:iCs/>
          <w:sz w:val="22"/>
          <w:szCs w:val="22"/>
        </w:rPr>
      </w:pPr>
      <w:r w:rsidRPr="00900C89">
        <w:rPr>
          <w:rFonts w:ascii="Calibri" w:hAnsi="Calibri" w:cs="Calibri"/>
          <w:i/>
          <w:iCs/>
          <w:sz w:val="22"/>
          <w:szCs w:val="22"/>
        </w:rPr>
        <w:t>En la Administración de Riesgos:</w:t>
      </w:r>
    </w:p>
    <w:p w14:paraId="5191CCDF" w14:textId="6C9C49CC" w:rsidR="00084F28" w:rsidRDefault="00084F28" w:rsidP="00904CFE">
      <w:pPr>
        <w:pStyle w:val="Prrafodelista"/>
        <w:numPr>
          <w:ilvl w:val="0"/>
          <w:numId w:val="59"/>
        </w:numPr>
        <w:spacing w:after="120" w:line="240" w:lineRule="auto"/>
        <w:jc w:val="both"/>
        <w:rPr>
          <w:rFonts w:ascii="Calibri" w:hAnsi="Calibri" w:cs="Calibri"/>
        </w:rPr>
      </w:pPr>
      <w:r>
        <w:rPr>
          <w:rFonts w:ascii="Calibri" w:hAnsi="Calibri" w:cs="Calibri"/>
        </w:rPr>
        <w:t xml:space="preserve">Establecer el Cronograma de capacitaciones en cada ejercicio, e impartir por sí o a través de terceros las capacitaciones </w:t>
      </w:r>
      <w:r w:rsidR="00733404">
        <w:rPr>
          <w:rFonts w:ascii="Calibri" w:hAnsi="Calibri" w:cs="Calibri"/>
        </w:rPr>
        <w:t>comprometidas</w:t>
      </w:r>
      <w:r>
        <w:rPr>
          <w:rFonts w:ascii="Calibri" w:hAnsi="Calibri" w:cs="Calibri"/>
        </w:rPr>
        <w:t xml:space="preserve"> en el mismo.</w:t>
      </w:r>
    </w:p>
    <w:p w14:paraId="616D5B74" w14:textId="53230B5C" w:rsidR="00084F28" w:rsidRDefault="00084F28" w:rsidP="00904CFE">
      <w:pPr>
        <w:pStyle w:val="Prrafodelista"/>
        <w:numPr>
          <w:ilvl w:val="0"/>
          <w:numId w:val="59"/>
        </w:numPr>
        <w:spacing w:after="120" w:line="240" w:lineRule="auto"/>
        <w:jc w:val="both"/>
        <w:rPr>
          <w:rFonts w:ascii="Calibri" w:hAnsi="Calibri" w:cs="Calibri"/>
        </w:rPr>
      </w:pPr>
      <w:r>
        <w:rPr>
          <w:rFonts w:ascii="Calibri" w:hAnsi="Calibri" w:cs="Calibri"/>
        </w:rPr>
        <w:t>Asesorar a las áreas de la APM de forma permanente sobre la metodología de administración de riesgos.</w:t>
      </w:r>
    </w:p>
    <w:p w14:paraId="3B5A662E" w14:textId="602323AE" w:rsidR="00084F28" w:rsidRDefault="00084F28" w:rsidP="00904CFE">
      <w:pPr>
        <w:pStyle w:val="Prrafodelista"/>
        <w:numPr>
          <w:ilvl w:val="0"/>
          <w:numId w:val="59"/>
        </w:numPr>
        <w:spacing w:after="120" w:line="240" w:lineRule="auto"/>
        <w:jc w:val="both"/>
        <w:rPr>
          <w:rFonts w:ascii="Calibri" w:hAnsi="Calibri" w:cs="Calibri"/>
        </w:rPr>
      </w:pPr>
      <w:r>
        <w:rPr>
          <w:rFonts w:ascii="Calibri" w:hAnsi="Calibri" w:cs="Calibri"/>
        </w:rPr>
        <w:t>Promover que las acciones de control que se comprometan en el Programa de Trabajo de Administración de Riesgos (PTAR)</w:t>
      </w:r>
      <w:r w:rsidR="00E975E8">
        <w:rPr>
          <w:rFonts w:ascii="Calibri" w:hAnsi="Calibri" w:cs="Calibri"/>
        </w:rPr>
        <w:t xml:space="preserve"> del Municipio de Oaxaca de Juárez</w:t>
      </w:r>
      <w:r>
        <w:rPr>
          <w:rFonts w:ascii="Calibri" w:hAnsi="Calibri" w:cs="Calibri"/>
        </w:rPr>
        <w:t>, se orienten a: evitar, reducir, asumir, transferir o compartir los riesgos, así también, que estas se cumplan en tiempo y forma.</w:t>
      </w:r>
    </w:p>
    <w:p w14:paraId="160EC1EA" w14:textId="77777777" w:rsidR="00084F28" w:rsidRDefault="00084F28" w:rsidP="00904CFE">
      <w:pPr>
        <w:pStyle w:val="Prrafodelista"/>
        <w:numPr>
          <w:ilvl w:val="0"/>
          <w:numId w:val="59"/>
        </w:numPr>
        <w:spacing w:after="120" w:line="240" w:lineRule="auto"/>
        <w:jc w:val="both"/>
        <w:rPr>
          <w:rFonts w:ascii="Calibri" w:hAnsi="Calibri" w:cs="Calibri"/>
        </w:rPr>
      </w:pPr>
      <w:r>
        <w:rPr>
          <w:rFonts w:ascii="Calibri" w:hAnsi="Calibri" w:cs="Calibri"/>
        </w:rPr>
        <w:t>Emitir opiniones no vinculantes, a través de su participación en el Grupo de Trabajo de Administración de Riesgos que para tal efecto constituya la Administración General de Control Interno.</w:t>
      </w:r>
    </w:p>
    <w:p w14:paraId="4F31E142" w14:textId="6984D3F6" w:rsidR="00084F28" w:rsidRDefault="00E975E8" w:rsidP="00904CFE">
      <w:pPr>
        <w:pStyle w:val="Prrafodelista"/>
        <w:numPr>
          <w:ilvl w:val="0"/>
          <w:numId w:val="59"/>
        </w:numPr>
        <w:spacing w:after="120" w:line="240" w:lineRule="auto"/>
        <w:jc w:val="both"/>
        <w:rPr>
          <w:rFonts w:ascii="Calibri" w:hAnsi="Calibri" w:cs="Calibri"/>
        </w:rPr>
      </w:pPr>
      <w:r>
        <w:rPr>
          <w:rFonts w:ascii="Calibri" w:hAnsi="Calibri" w:cs="Calibri"/>
        </w:rPr>
        <w:t>Revisar y analizar</w:t>
      </w:r>
      <w:r w:rsidR="00084F28">
        <w:rPr>
          <w:rFonts w:ascii="Calibri" w:hAnsi="Calibri" w:cs="Calibri"/>
        </w:rPr>
        <w:t xml:space="preserve"> el Reporte de Avances Trimestral del PTAR determinando el cumplimiento de las acciones de control </w:t>
      </w:r>
      <w:r w:rsidR="00733404">
        <w:rPr>
          <w:rFonts w:ascii="Calibri" w:hAnsi="Calibri" w:cs="Calibri"/>
        </w:rPr>
        <w:t>establecidas a fin de emitir su informe correspondiente</w:t>
      </w:r>
      <w:r w:rsidR="00084F28">
        <w:rPr>
          <w:rFonts w:ascii="Calibri" w:hAnsi="Calibri" w:cs="Calibri"/>
        </w:rPr>
        <w:t>.</w:t>
      </w:r>
    </w:p>
    <w:p w14:paraId="479B841B" w14:textId="7B8130DE" w:rsidR="00084F28" w:rsidRDefault="00084F28" w:rsidP="00904CFE">
      <w:pPr>
        <w:pStyle w:val="Prrafodelista"/>
        <w:numPr>
          <w:ilvl w:val="0"/>
          <w:numId w:val="59"/>
        </w:numPr>
        <w:spacing w:after="120" w:line="240" w:lineRule="auto"/>
        <w:jc w:val="both"/>
        <w:rPr>
          <w:rFonts w:ascii="Calibri" w:hAnsi="Calibri" w:cs="Calibri"/>
        </w:rPr>
      </w:pPr>
      <w:r>
        <w:rPr>
          <w:rFonts w:ascii="Calibri" w:hAnsi="Calibri" w:cs="Calibri"/>
        </w:rPr>
        <w:t xml:space="preserve">Presentar en la sesión ordinaria del Comité, según corresponda, </w:t>
      </w:r>
      <w:r w:rsidR="00D91D79">
        <w:rPr>
          <w:rFonts w:ascii="Calibri" w:hAnsi="Calibri" w:cs="Calibri"/>
        </w:rPr>
        <w:t>los aspectos relevantes de su informe al</w:t>
      </w:r>
      <w:r>
        <w:rPr>
          <w:rFonts w:ascii="Calibri" w:hAnsi="Calibri" w:cs="Calibri"/>
        </w:rPr>
        <w:t xml:space="preserve"> Reporte Anual de Comportamiento de los Riesgos</w:t>
      </w:r>
      <w:r w:rsidR="00833902">
        <w:rPr>
          <w:rFonts w:ascii="Calibri" w:hAnsi="Calibri" w:cs="Calibri"/>
        </w:rPr>
        <w:t xml:space="preserve">, </w:t>
      </w:r>
      <w:r w:rsidR="00733404">
        <w:rPr>
          <w:rFonts w:ascii="Calibri" w:hAnsi="Calibri" w:cs="Calibri"/>
        </w:rPr>
        <w:t xml:space="preserve">la Matriz, el Mapa de riesgos, </w:t>
      </w:r>
      <w:r w:rsidR="00833902">
        <w:rPr>
          <w:rFonts w:ascii="Calibri" w:hAnsi="Calibri" w:cs="Calibri"/>
        </w:rPr>
        <w:t>el PTAR y/o los Reportes de Avance Trimestral del PTAR</w:t>
      </w:r>
      <w:r>
        <w:rPr>
          <w:rFonts w:ascii="Calibri" w:hAnsi="Calibri" w:cs="Calibri"/>
        </w:rPr>
        <w:t>.</w:t>
      </w:r>
    </w:p>
    <w:p w14:paraId="2920EA59" w14:textId="77777777" w:rsidR="00084F28" w:rsidRPr="00084F28" w:rsidRDefault="00084F28" w:rsidP="00904CFE">
      <w:pPr>
        <w:spacing w:after="120" w:line="240" w:lineRule="auto"/>
        <w:contextualSpacing/>
        <w:jc w:val="both"/>
        <w:rPr>
          <w:rFonts w:ascii="Calibri" w:hAnsi="Calibri" w:cs="Calibri"/>
          <w:i/>
          <w:iCs/>
          <w:sz w:val="22"/>
          <w:szCs w:val="22"/>
        </w:rPr>
      </w:pPr>
      <w:r w:rsidRPr="00084F28">
        <w:rPr>
          <w:rFonts w:ascii="Calibri" w:hAnsi="Calibri" w:cs="Calibri"/>
          <w:i/>
          <w:iCs/>
          <w:sz w:val="22"/>
          <w:szCs w:val="22"/>
        </w:rPr>
        <w:t>En el Comité de Control Interno y Desempeño Institucional:</w:t>
      </w:r>
    </w:p>
    <w:p w14:paraId="4C08E6D6" w14:textId="2B6260BA" w:rsidR="005643DD" w:rsidRDefault="005643DD" w:rsidP="00904CFE">
      <w:pPr>
        <w:pStyle w:val="Prrafodelista"/>
        <w:numPr>
          <w:ilvl w:val="0"/>
          <w:numId w:val="59"/>
        </w:numPr>
        <w:spacing w:after="120" w:line="240" w:lineRule="auto"/>
        <w:jc w:val="both"/>
        <w:rPr>
          <w:rFonts w:ascii="Calibri" w:hAnsi="Calibri" w:cs="Calibri"/>
        </w:rPr>
      </w:pPr>
      <w:r>
        <w:rPr>
          <w:rFonts w:ascii="Calibri" w:hAnsi="Calibri" w:cs="Calibri"/>
        </w:rPr>
        <w:t xml:space="preserve">Incorporar en la carpeta </w:t>
      </w:r>
      <w:r w:rsidR="007263AF">
        <w:rPr>
          <w:rFonts w:ascii="Calibri" w:hAnsi="Calibri" w:cs="Calibri"/>
        </w:rPr>
        <w:t xml:space="preserve">digital la </w:t>
      </w:r>
      <w:r w:rsidR="00D73A9E">
        <w:rPr>
          <w:rFonts w:ascii="Calibri" w:hAnsi="Calibri" w:cs="Calibri"/>
        </w:rPr>
        <w:t>información</w:t>
      </w:r>
      <w:r>
        <w:rPr>
          <w:rFonts w:ascii="Calibri" w:hAnsi="Calibri" w:cs="Calibri"/>
        </w:rPr>
        <w:t xml:space="preserve"> para la sesión del COCODI, la información de su competencia, para su integración al orden del día.</w:t>
      </w:r>
    </w:p>
    <w:p w14:paraId="0C8C77F0" w14:textId="77777777" w:rsidR="005643DD" w:rsidRDefault="005643DD" w:rsidP="00904CFE">
      <w:pPr>
        <w:pStyle w:val="Prrafodelista"/>
        <w:numPr>
          <w:ilvl w:val="0"/>
          <w:numId w:val="59"/>
        </w:numPr>
        <w:spacing w:after="120" w:line="240" w:lineRule="auto"/>
        <w:jc w:val="both"/>
        <w:rPr>
          <w:rFonts w:ascii="Calibri" w:hAnsi="Calibri" w:cs="Calibri"/>
        </w:rPr>
      </w:pPr>
      <w:r>
        <w:rPr>
          <w:rFonts w:ascii="Calibri" w:hAnsi="Calibri" w:cs="Calibri"/>
        </w:rPr>
        <w:t>Revisar y validar que la información sea suficiente, relevante y competente.</w:t>
      </w:r>
    </w:p>
    <w:p w14:paraId="22DE5D19" w14:textId="35158EF7" w:rsidR="00A176A9" w:rsidRDefault="00A176A9" w:rsidP="00904CFE">
      <w:pPr>
        <w:pStyle w:val="Prrafodelista"/>
        <w:numPr>
          <w:ilvl w:val="0"/>
          <w:numId w:val="59"/>
        </w:numPr>
        <w:spacing w:after="120" w:line="240" w:lineRule="auto"/>
        <w:jc w:val="both"/>
        <w:rPr>
          <w:rFonts w:ascii="Calibri" w:hAnsi="Calibri" w:cs="Calibri"/>
        </w:rPr>
      </w:pPr>
      <w:r>
        <w:rPr>
          <w:rFonts w:ascii="Calibri" w:hAnsi="Calibri" w:cs="Calibri"/>
        </w:rPr>
        <w:t xml:space="preserve">Las demás que le establezca las presentes disposiciones respecto a </w:t>
      </w:r>
      <w:r w:rsidR="00E536AC">
        <w:rPr>
          <w:rFonts w:ascii="Calibri" w:hAnsi="Calibri" w:cs="Calibri"/>
        </w:rPr>
        <w:t>la Vocalía Ejecutiva que desempeña el Titular del Órgano Interno de Control Municipal en el Comité de Control Interno y Desempeño Institucional.</w:t>
      </w:r>
    </w:p>
    <w:p w14:paraId="171A6423" w14:textId="77777777" w:rsidR="00216F6A" w:rsidRDefault="00216F6A" w:rsidP="00216F6A">
      <w:pPr>
        <w:pStyle w:val="Prrafodelista"/>
        <w:spacing w:after="120" w:line="240" w:lineRule="auto"/>
        <w:jc w:val="both"/>
        <w:rPr>
          <w:rFonts w:ascii="Calibri" w:hAnsi="Calibri" w:cs="Calibri"/>
        </w:rPr>
      </w:pPr>
    </w:p>
    <w:p w14:paraId="4F722BED" w14:textId="1722A8E2" w:rsidR="008A4D5A" w:rsidRDefault="008A4D5A" w:rsidP="0099559A">
      <w:pPr>
        <w:spacing w:after="120" w:line="240" w:lineRule="auto"/>
        <w:contextualSpacing/>
        <w:jc w:val="center"/>
        <w:rPr>
          <w:rFonts w:ascii="Calibri" w:hAnsi="Calibri" w:cs="Calibri"/>
          <w:b/>
          <w:bCs/>
          <w:sz w:val="22"/>
          <w:szCs w:val="22"/>
        </w:rPr>
      </w:pPr>
      <w:r w:rsidRPr="00900C89">
        <w:rPr>
          <w:rFonts w:ascii="Calibri" w:hAnsi="Calibri" w:cs="Calibri"/>
          <w:b/>
          <w:bCs/>
          <w:sz w:val="22"/>
          <w:szCs w:val="22"/>
        </w:rPr>
        <w:t>Capítulo I</w:t>
      </w:r>
      <w:r w:rsidR="004B741F">
        <w:rPr>
          <w:rFonts w:ascii="Calibri" w:hAnsi="Calibri" w:cs="Calibri"/>
          <w:b/>
          <w:bCs/>
          <w:sz w:val="22"/>
          <w:szCs w:val="22"/>
        </w:rPr>
        <w:t>V</w:t>
      </w:r>
    </w:p>
    <w:p w14:paraId="3986A794" w14:textId="5E97273C" w:rsidR="004B372F" w:rsidRPr="00900C89" w:rsidRDefault="000515E7" w:rsidP="0099559A">
      <w:pPr>
        <w:spacing w:after="120" w:line="240" w:lineRule="auto"/>
        <w:contextualSpacing/>
        <w:jc w:val="center"/>
        <w:rPr>
          <w:rFonts w:ascii="Calibri" w:hAnsi="Calibri" w:cs="Calibri"/>
          <w:b/>
          <w:bCs/>
          <w:sz w:val="22"/>
          <w:szCs w:val="22"/>
        </w:rPr>
      </w:pPr>
      <w:r>
        <w:rPr>
          <w:rFonts w:ascii="Calibri" w:hAnsi="Calibri" w:cs="Calibri"/>
          <w:b/>
          <w:bCs/>
          <w:sz w:val="22"/>
          <w:szCs w:val="22"/>
        </w:rPr>
        <w:t>Evaluación y Fortalecimiento del Sistema de Control Interno</w:t>
      </w:r>
    </w:p>
    <w:p w14:paraId="0DAC5D67" w14:textId="30716792" w:rsidR="00E90091" w:rsidRDefault="00C07DB3" w:rsidP="0099559A">
      <w:pPr>
        <w:spacing w:after="120" w:line="240" w:lineRule="auto"/>
        <w:contextualSpacing/>
        <w:jc w:val="center"/>
        <w:rPr>
          <w:rFonts w:ascii="Calibri" w:hAnsi="Calibri" w:cs="Calibri"/>
          <w:b/>
          <w:bCs/>
          <w:sz w:val="22"/>
          <w:szCs w:val="22"/>
        </w:rPr>
      </w:pPr>
      <w:r>
        <w:rPr>
          <w:rFonts w:ascii="Calibri" w:hAnsi="Calibri" w:cs="Calibri"/>
          <w:b/>
          <w:bCs/>
          <w:sz w:val="22"/>
          <w:szCs w:val="22"/>
        </w:rPr>
        <w:t>Sección I.</w:t>
      </w:r>
    </w:p>
    <w:p w14:paraId="6A0C0A1F" w14:textId="06D54E8D" w:rsidR="008A4D5A" w:rsidRPr="00900C89" w:rsidRDefault="008A4D5A" w:rsidP="0099559A">
      <w:pPr>
        <w:spacing w:after="120" w:line="240" w:lineRule="auto"/>
        <w:contextualSpacing/>
        <w:jc w:val="center"/>
        <w:rPr>
          <w:rFonts w:ascii="Calibri" w:hAnsi="Calibri" w:cs="Calibri"/>
          <w:b/>
          <w:bCs/>
          <w:sz w:val="22"/>
          <w:szCs w:val="22"/>
        </w:rPr>
      </w:pPr>
      <w:r w:rsidRPr="00900C89">
        <w:rPr>
          <w:rFonts w:ascii="Calibri" w:hAnsi="Calibri" w:cs="Calibri"/>
          <w:b/>
          <w:bCs/>
          <w:sz w:val="22"/>
          <w:szCs w:val="22"/>
        </w:rPr>
        <w:t xml:space="preserve">De la Evaluación </w:t>
      </w:r>
      <w:r w:rsidR="009B7DBA">
        <w:rPr>
          <w:rFonts w:ascii="Calibri" w:hAnsi="Calibri" w:cs="Calibri"/>
          <w:b/>
          <w:bCs/>
          <w:sz w:val="22"/>
          <w:szCs w:val="22"/>
        </w:rPr>
        <w:t xml:space="preserve">del Sistema de Control Interno para la Administración Pública Municipal de Oaxaca de Juárez </w:t>
      </w:r>
      <w:r w:rsidRPr="00900C89">
        <w:rPr>
          <w:rFonts w:ascii="Calibri" w:hAnsi="Calibri" w:cs="Calibri"/>
          <w:b/>
          <w:bCs/>
          <w:sz w:val="22"/>
          <w:szCs w:val="22"/>
        </w:rPr>
        <w:t xml:space="preserve">y </w:t>
      </w:r>
      <w:r w:rsidR="009B7DBA">
        <w:rPr>
          <w:rFonts w:ascii="Calibri" w:hAnsi="Calibri" w:cs="Calibri"/>
          <w:b/>
          <w:bCs/>
          <w:sz w:val="22"/>
          <w:szCs w:val="22"/>
        </w:rPr>
        <w:t xml:space="preserve">su </w:t>
      </w:r>
      <w:r w:rsidRPr="00900C89">
        <w:rPr>
          <w:rFonts w:ascii="Calibri" w:hAnsi="Calibri" w:cs="Calibri"/>
          <w:b/>
          <w:bCs/>
          <w:sz w:val="22"/>
          <w:szCs w:val="22"/>
        </w:rPr>
        <w:t>Fortalecimiento.</w:t>
      </w:r>
    </w:p>
    <w:p w14:paraId="6AED3E18" w14:textId="77777777" w:rsidR="008A4D5A" w:rsidRPr="00216F6A" w:rsidRDefault="008A4D5A" w:rsidP="00904CFE">
      <w:pPr>
        <w:spacing w:after="120" w:line="240" w:lineRule="auto"/>
        <w:contextualSpacing/>
        <w:jc w:val="both"/>
        <w:rPr>
          <w:rFonts w:ascii="Calibri" w:hAnsi="Calibri" w:cs="Calibri"/>
          <w:b/>
          <w:bCs/>
          <w:sz w:val="10"/>
          <w:szCs w:val="10"/>
        </w:rPr>
      </w:pPr>
    </w:p>
    <w:p w14:paraId="2A742212" w14:textId="40332860" w:rsidR="008A4D5A" w:rsidRPr="00900C89" w:rsidRDefault="008A4D5A" w:rsidP="00904CFE">
      <w:pPr>
        <w:pStyle w:val="Texto"/>
        <w:spacing w:after="120" w:line="240" w:lineRule="auto"/>
        <w:ind w:firstLine="0"/>
        <w:contextualSpacing/>
        <w:rPr>
          <w:rFonts w:ascii="Calibri" w:eastAsiaTheme="minorHAnsi" w:hAnsi="Calibri" w:cs="Calibri"/>
          <w:sz w:val="22"/>
          <w:szCs w:val="22"/>
          <w:lang w:eastAsia="en-US"/>
        </w:rPr>
      </w:pPr>
      <w:r w:rsidRPr="00900C89">
        <w:rPr>
          <w:rFonts w:ascii="Calibri" w:eastAsiaTheme="minorHAnsi" w:hAnsi="Calibri" w:cs="Calibri"/>
          <w:b/>
          <w:bCs/>
          <w:sz w:val="22"/>
          <w:szCs w:val="22"/>
          <w:lang w:eastAsia="en-US"/>
        </w:rPr>
        <w:t>Artículo 1</w:t>
      </w:r>
      <w:r w:rsidR="005F65E5">
        <w:rPr>
          <w:rFonts w:ascii="Calibri" w:eastAsiaTheme="minorHAnsi" w:hAnsi="Calibri" w:cs="Calibri"/>
          <w:b/>
          <w:bCs/>
          <w:sz w:val="22"/>
          <w:szCs w:val="22"/>
          <w:lang w:eastAsia="en-US"/>
        </w:rPr>
        <w:t>4</w:t>
      </w:r>
      <w:r w:rsidRPr="00900C89">
        <w:rPr>
          <w:rFonts w:ascii="Calibri" w:eastAsiaTheme="minorHAnsi" w:hAnsi="Calibri" w:cs="Calibri"/>
          <w:b/>
          <w:bCs/>
          <w:sz w:val="22"/>
          <w:szCs w:val="22"/>
          <w:lang w:eastAsia="en-US"/>
        </w:rPr>
        <w:t>.</w:t>
      </w:r>
      <w:r w:rsidRPr="00900C89">
        <w:rPr>
          <w:rFonts w:ascii="Calibri" w:eastAsiaTheme="minorHAnsi" w:hAnsi="Calibri" w:cs="Calibri"/>
          <w:sz w:val="22"/>
          <w:szCs w:val="22"/>
          <w:lang w:eastAsia="en-US"/>
        </w:rPr>
        <w:t xml:space="preserve"> El</w:t>
      </w:r>
      <w:r w:rsidR="00BC028F">
        <w:rPr>
          <w:rFonts w:ascii="Calibri" w:eastAsiaTheme="minorHAnsi" w:hAnsi="Calibri" w:cs="Calibri"/>
          <w:sz w:val="22"/>
          <w:szCs w:val="22"/>
          <w:lang w:eastAsia="en-US"/>
        </w:rPr>
        <w:t xml:space="preserve"> </w:t>
      </w:r>
      <w:r w:rsidRPr="00900C89">
        <w:rPr>
          <w:rFonts w:ascii="Calibri" w:eastAsiaTheme="minorHAnsi" w:hAnsi="Calibri" w:cs="Calibri"/>
          <w:sz w:val="22"/>
          <w:szCs w:val="22"/>
          <w:lang w:eastAsia="en-US"/>
        </w:rPr>
        <w:t>SCIAPM</w:t>
      </w:r>
      <w:r w:rsidR="00BC028F">
        <w:rPr>
          <w:rFonts w:ascii="Calibri" w:eastAsiaTheme="minorHAnsi" w:hAnsi="Calibri" w:cs="Calibri"/>
          <w:sz w:val="22"/>
          <w:szCs w:val="22"/>
          <w:lang w:eastAsia="en-US"/>
        </w:rPr>
        <w:t>OJ</w:t>
      </w:r>
      <w:r w:rsidRPr="00900C89">
        <w:rPr>
          <w:rFonts w:ascii="Calibri" w:eastAsiaTheme="minorHAnsi" w:hAnsi="Calibri" w:cs="Calibri"/>
          <w:sz w:val="22"/>
          <w:szCs w:val="22"/>
          <w:lang w:eastAsia="en-US"/>
        </w:rPr>
        <w:t xml:space="preserve"> debe ser evaluado anualmente,</w:t>
      </w:r>
      <w:r w:rsidR="00C5775B">
        <w:rPr>
          <w:rFonts w:ascii="Calibri" w:eastAsiaTheme="minorHAnsi" w:hAnsi="Calibri" w:cs="Calibri"/>
          <w:sz w:val="22"/>
          <w:szCs w:val="22"/>
          <w:lang w:eastAsia="en-US"/>
        </w:rPr>
        <w:t xml:space="preserve"> a más tardar</w:t>
      </w:r>
      <w:r w:rsidRPr="00900C89">
        <w:rPr>
          <w:rFonts w:ascii="Calibri" w:eastAsiaTheme="minorHAnsi" w:hAnsi="Calibri" w:cs="Calibri"/>
          <w:sz w:val="22"/>
          <w:szCs w:val="22"/>
          <w:lang w:eastAsia="en-US"/>
        </w:rPr>
        <w:t xml:space="preserve"> en el mes de noviembre de cada ejercicio, por l</w:t>
      </w:r>
      <w:r w:rsidR="00DC76DA">
        <w:rPr>
          <w:rFonts w:ascii="Calibri" w:eastAsiaTheme="minorHAnsi" w:hAnsi="Calibri" w:cs="Calibri"/>
          <w:sz w:val="22"/>
          <w:szCs w:val="22"/>
          <w:lang w:eastAsia="en-US"/>
        </w:rPr>
        <w:t>as persona</w:t>
      </w:r>
      <w:r w:rsidRPr="00900C89">
        <w:rPr>
          <w:rFonts w:ascii="Calibri" w:eastAsiaTheme="minorHAnsi" w:hAnsi="Calibri" w:cs="Calibri"/>
          <w:sz w:val="22"/>
          <w:szCs w:val="22"/>
          <w:lang w:eastAsia="en-US"/>
        </w:rPr>
        <w:t>s servidor</w:t>
      </w:r>
      <w:r w:rsidR="00DC76DA">
        <w:rPr>
          <w:rFonts w:ascii="Calibri" w:eastAsiaTheme="minorHAnsi" w:hAnsi="Calibri" w:cs="Calibri"/>
          <w:sz w:val="22"/>
          <w:szCs w:val="22"/>
          <w:lang w:eastAsia="en-US"/>
        </w:rPr>
        <w:t>as</w:t>
      </w:r>
      <w:r w:rsidRPr="00900C89">
        <w:rPr>
          <w:rFonts w:ascii="Calibri" w:eastAsiaTheme="minorHAnsi" w:hAnsi="Calibri" w:cs="Calibri"/>
          <w:sz w:val="22"/>
          <w:szCs w:val="22"/>
          <w:lang w:eastAsia="en-US"/>
        </w:rPr>
        <w:t xml:space="preserve"> públic</w:t>
      </w:r>
      <w:r w:rsidR="00DC76DA">
        <w:rPr>
          <w:rFonts w:ascii="Calibri" w:eastAsiaTheme="minorHAnsi" w:hAnsi="Calibri" w:cs="Calibri"/>
          <w:sz w:val="22"/>
          <w:szCs w:val="22"/>
          <w:lang w:eastAsia="en-US"/>
        </w:rPr>
        <w:t>a</w:t>
      </w:r>
      <w:r w:rsidRPr="00900C89">
        <w:rPr>
          <w:rFonts w:ascii="Calibri" w:eastAsiaTheme="minorHAnsi" w:hAnsi="Calibri" w:cs="Calibri"/>
          <w:sz w:val="22"/>
          <w:szCs w:val="22"/>
          <w:lang w:eastAsia="en-US"/>
        </w:rPr>
        <w:t xml:space="preserve">s responsables de los procesos prioritarios </w:t>
      </w:r>
      <w:r w:rsidRPr="00900C89">
        <w:rPr>
          <w:rFonts w:ascii="Calibri" w:eastAsiaTheme="minorHAnsi" w:hAnsi="Calibri" w:cs="Calibri"/>
          <w:sz w:val="22"/>
          <w:szCs w:val="22"/>
          <w:lang w:eastAsia="en-US"/>
        </w:rPr>
        <w:lastRenderedPageBreak/>
        <w:t>(sustantivos y administrativos)  en las áreas de la</w:t>
      </w:r>
      <w:r w:rsidR="00DC76DA">
        <w:rPr>
          <w:rFonts w:ascii="Calibri" w:eastAsiaTheme="minorHAnsi" w:hAnsi="Calibri" w:cs="Calibri"/>
          <w:sz w:val="22"/>
          <w:szCs w:val="22"/>
          <w:lang w:eastAsia="en-US"/>
        </w:rPr>
        <w:t>s instituciones de la</w:t>
      </w:r>
      <w:r w:rsidRPr="00900C89">
        <w:rPr>
          <w:rFonts w:ascii="Calibri" w:eastAsiaTheme="minorHAnsi" w:hAnsi="Calibri" w:cs="Calibri"/>
          <w:sz w:val="22"/>
          <w:szCs w:val="22"/>
          <w:lang w:eastAsia="en-US"/>
        </w:rPr>
        <w:t xml:space="preserve"> APM, en el ámbito de su competencia, identificando y conservando la evidencia documental y/o electrónica que acredite la existencia  y suficiencia de la implementación de los cinco componentes, sus 17 principios y puntos de interés de control interno.</w:t>
      </w:r>
    </w:p>
    <w:p w14:paraId="444BD00D" w14:textId="77777777" w:rsidR="008A4D5A" w:rsidRPr="00900C89" w:rsidRDefault="008A4D5A" w:rsidP="00904CFE">
      <w:pPr>
        <w:pStyle w:val="Texto"/>
        <w:spacing w:after="120" w:line="240" w:lineRule="auto"/>
        <w:ind w:firstLine="0"/>
        <w:contextualSpacing/>
        <w:rPr>
          <w:rFonts w:ascii="Calibri" w:hAnsi="Calibri" w:cs="Calibri"/>
          <w:sz w:val="22"/>
          <w:szCs w:val="22"/>
        </w:rPr>
      </w:pPr>
    </w:p>
    <w:p w14:paraId="2B794F73" w14:textId="28C1B1BD" w:rsidR="008A4D5A" w:rsidRPr="00900C89" w:rsidRDefault="008A4D5A" w:rsidP="00904CFE">
      <w:pPr>
        <w:pStyle w:val="Texto"/>
        <w:spacing w:after="120" w:line="240" w:lineRule="auto"/>
        <w:ind w:firstLine="0"/>
        <w:contextualSpacing/>
        <w:rPr>
          <w:rFonts w:ascii="Calibri" w:eastAsiaTheme="minorHAnsi" w:hAnsi="Calibri" w:cs="Calibri"/>
          <w:sz w:val="22"/>
          <w:szCs w:val="22"/>
          <w:lang w:eastAsia="en-US"/>
        </w:rPr>
      </w:pPr>
      <w:r w:rsidRPr="00900C89">
        <w:rPr>
          <w:rFonts w:ascii="Calibri" w:eastAsiaTheme="minorHAnsi" w:hAnsi="Calibri" w:cs="Calibri"/>
          <w:sz w:val="22"/>
          <w:szCs w:val="22"/>
          <w:lang w:eastAsia="en-US"/>
        </w:rPr>
        <w:t>Para evaluar el SCIAPM</w:t>
      </w:r>
      <w:r w:rsidR="00FF03C4">
        <w:rPr>
          <w:rFonts w:ascii="Calibri" w:eastAsiaTheme="minorHAnsi" w:hAnsi="Calibri" w:cs="Calibri"/>
          <w:sz w:val="22"/>
          <w:szCs w:val="22"/>
          <w:lang w:eastAsia="en-US"/>
        </w:rPr>
        <w:t>OJ</w:t>
      </w:r>
      <w:r w:rsidRPr="00900C89">
        <w:rPr>
          <w:rFonts w:ascii="Calibri" w:eastAsiaTheme="minorHAnsi" w:hAnsi="Calibri" w:cs="Calibri"/>
          <w:sz w:val="22"/>
          <w:szCs w:val="22"/>
          <w:lang w:eastAsia="en-US"/>
        </w:rPr>
        <w:t xml:space="preserve">, se deberá verificar la existencia y operación de los puntos de interés de control de por lo menos cinco procesos prioritarios (sustantivos y administrativos) y como máximo los que determine </w:t>
      </w:r>
      <w:r w:rsidR="006A1712">
        <w:rPr>
          <w:rFonts w:ascii="Calibri" w:eastAsiaTheme="minorHAnsi" w:hAnsi="Calibri" w:cs="Calibri"/>
          <w:sz w:val="22"/>
          <w:szCs w:val="22"/>
          <w:lang w:eastAsia="en-US"/>
        </w:rPr>
        <w:t>el Titula</w:t>
      </w:r>
      <w:r w:rsidR="009B7DBA">
        <w:rPr>
          <w:rFonts w:ascii="Calibri" w:eastAsiaTheme="minorHAnsi" w:hAnsi="Calibri" w:cs="Calibri"/>
          <w:sz w:val="22"/>
          <w:szCs w:val="22"/>
          <w:lang w:eastAsia="en-US"/>
        </w:rPr>
        <w:t>r</w:t>
      </w:r>
      <w:r w:rsidR="006A1712">
        <w:rPr>
          <w:rFonts w:ascii="Calibri" w:eastAsiaTheme="minorHAnsi" w:hAnsi="Calibri" w:cs="Calibri"/>
          <w:sz w:val="22"/>
          <w:szCs w:val="22"/>
          <w:lang w:eastAsia="en-US"/>
        </w:rPr>
        <w:t xml:space="preserve"> de la</w:t>
      </w:r>
      <w:r w:rsidRPr="00900C89">
        <w:rPr>
          <w:rFonts w:ascii="Calibri" w:eastAsiaTheme="minorHAnsi" w:hAnsi="Calibri" w:cs="Calibri"/>
          <w:sz w:val="22"/>
          <w:szCs w:val="22"/>
          <w:lang w:eastAsia="en-US"/>
        </w:rPr>
        <w:t xml:space="preserve"> APM </w:t>
      </w:r>
      <w:r w:rsidR="00733404">
        <w:rPr>
          <w:rFonts w:ascii="Calibri" w:eastAsiaTheme="minorHAnsi" w:hAnsi="Calibri" w:cs="Calibri"/>
          <w:sz w:val="22"/>
          <w:szCs w:val="22"/>
          <w:lang w:eastAsia="en-US"/>
        </w:rPr>
        <w:t xml:space="preserve">en conjunto con </w:t>
      </w:r>
      <w:r w:rsidR="006A1712">
        <w:rPr>
          <w:rFonts w:ascii="Calibri" w:eastAsiaTheme="minorHAnsi" w:hAnsi="Calibri" w:cs="Calibri"/>
          <w:sz w:val="22"/>
          <w:szCs w:val="22"/>
          <w:lang w:eastAsia="en-US"/>
        </w:rPr>
        <w:t xml:space="preserve">la Administración General de Control Interno </w:t>
      </w:r>
      <w:r w:rsidRPr="00900C89">
        <w:rPr>
          <w:rFonts w:ascii="Calibri" w:eastAsiaTheme="minorHAnsi" w:hAnsi="Calibri" w:cs="Calibri"/>
          <w:sz w:val="22"/>
          <w:szCs w:val="22"/>
          <w:lang w:eastAsia="en-US"/>
        </w:rPr>
        <w:t xml:space="preserve">conforme a su mandato y características, a fin de conocer el estado que guarda </w:t>
      </w:r>
      <w:r w:rsidR="006A1712">
        <w:rPr>
          <w:rFonts w:ascii="Calibri" w:eastAsiaTheme="minorHAnsi" w:hAnsi="Calibri" w:cs="Calibri"/>
          <w:sz w:val="22"/>
          <w:szCs w:val="22"/>
          <w:lang w:eastAsia="en-US"/>
        </w:rPr>
        <w:t>el</w:t>
      </w:r>
      <w:r w:rsidRPr="00900C89">
        <w:rPr>
          <w:rFonts w:ascii="Calibri" w:eastAsiaTheme="minorHAnsi" w:hAnsi="Calibri" w:cs="Calibri"/>
          <w:sz w:val="22"/>
          <w:szCs w:val="22"/>
          <w:lang w:eastAsia="en-US"/>
        </w:rPr>
        <w:t xml:space="preserve"> SCIAPM</w:t>
      </w:r>
      <w:r w:rsidR="006A1712">
        <w:rPr>
          <w:rFonts w:ascii="Calibri" w:eastAsiaTheme="minorHAnsi" w:hAnsi="Calibri" w:cs="Calibri"/>
          <w:sz w:val="22"/>
          <w:szCs w:val="22"/>
          <w:lang w:eastAsia="en-US"/>
        </w:rPr>
        <w:t>OJ</w:t>
      </w:r>
      <w:r w:rsidRPr="00900C89">
        <w:rPr>
          <w:rFonts w:ascii="Calibri" w:eastAsiaTheme="minorHAnsi" w:hAnsi="Calibri" w:cs="Calibri"/>
          <w:sz w:val="22"/>
          <w:szCs w:val="22"/>
          <w:lang w:eastAsia="en-US"/>
        </w:rPr>
        <w:t>.</w:t>
      </w:r>
    </w:p>
    <w:p w14:paraId="67E9C89D" w14:textId="77777777" w:rsidR="008A4D5A" w:rsidRPr="00900C89" w:rsidRDefault="008A4D5A" w:rsidP="00904CFE">
      <w:pPr>
        <w:pStyle w:val="Texto"/>
        <w:spacing w:after="120" w:line="240" w:lineRule="auto"/>
        <w:ind w:firstLine="0"/>
        <w:contextualSpacing/>
        <w:rPr>
          <w:rFonts w:ascii="Calibri" w:eastAsiaTheme="minorHAnsi" w:hAnsi="Calibri" w:cs="Calibri"/>
          <w:sz w:val="22"/>
          <w:szCs w:val="22"/>
          <w:lang w:eastAsia="en-US"/>
        </w:rPr>
      </w:pPr>
    </w:p>
    <w:p w14:paraId="0EC22713" w14:textId="0D39352D" w:rsidR="008A4D5A" w:rsidRPr="00900C89" w:rsidRDefault="008A4D5A" w:rsidP="00904CFE">
      <w:pPr>
        <w:pStyle w:val="Texto"/>
        <w:spacing w:after="120" w:line="240" w:lineRule="auto"/>
        <w:ind w:firstLine="0"/>
        <w:contextualSpacing/>
        <w:rPr>
          <w:rFonts w:ascii="Calibri" w:eastAsiaTheme="minorHAnsi" w:hAnsi="Calibri" w:cs="Calibri"/>
          <w:sz w:val="22"/>
          <w:szCs w:val="22"/>
          <w:lang w:eastAsia="en-US"/>
        </w:rPr>
      </w:pPr>
      <w:r w:rsidRPr="00900C89">
        <w:rPr>
          <w:rFonts w:ascii="Calibri" w:eastAsiaTheme="minorHAnsi" w:hAnsi="Calibri" w:cs="Calibri"/>
          <w:sz w:val="22"/>
          <w:szCs w:val="22"/>
          <w:lang w:eastAsia="en-US"/>
        </w:rPr>
        <w:t xml:space="preserve">El área de la APM </w:t>
      </w:r>
      <w:r w:rsidR="00F30568">
        <w:rPr>
          <w:rFonts w:ascii="Calibri" w:eastAsiaTheme="minorHAnsi" w:hAnsi="Calibri" w:cs="Calibri"/>
          <w:sz w:val="22"/>
          <w:szCs w:val="22"/>
          <w:lang w:eastAsia="en-US"/>
        </w:rPr>
        <w:t xml:space="preserve">y el Titular de la Institución de su adscripción, a solicitud del Titular de la APM a través de la Administración General de Control Interno </w:t>
      </w:r>
      <w:r w:rsidRPr="00900C89">
        <w:rPr>
          <w:rFonts w:ascii="Calibri" w:eastAsiaTheme="minorHAnsi" w:hAnsi="Calibri" w:cs="Calibri"/>
          <w:sz w:val="22"/>
          <w:szCs w:val="22"/>
          <w:lang w:eastAsia="en-US"/>
        </w:rPr>
        <w:t>determinará</w:t>
      </w:r>
      <w:r w:rsidR="00F30568">
        <w:rPr>
          <w:rFonts w:ascii="Calibri" w:eastAsiaTheme="minorHAnsi" w:hAnsi="Calibri" w:cs="Calibri"/>
          <w:sz w:val="22"/>
          <w:szCs w:val="22"/>
          <w:lang w:eastAsia="en-US"/>
        </w:rPr>
        <w:t>n</w:t>
      </w:r>
      <w:r w:rsidRPr="00900C89">
        <w:rPr>
          <w:rFonts w:ascii="Calibri" w:eastAsiaTheme="minorHAnsi" w:hAnsi="Calibri" w:cs="Calibri"/>
          <w:sz w:val="22"/>
          <w:szCs w:val="22"/>
          <w:lang w:eastAsia="en-US"/>
        </w:rPr>
        <w:t xml:space="preserve"> los procesos prioritarios (sustantivos y administrativos) para la evaluación del SCIAPM</w:t>
      </w:r>
      <w:r w:rsidR="00F30568">
        <w:rPr>
          <w:rFonts w:ascii="Calibri" w:eastAsiaTheme="minorHAnsi" w:hAnsi="Calibri" w:cs="Calibri"/>
          <w:sz w:val="22"/>
          <w:szCs w:val="22"/>
          <w:lang w:eastAsia="en-US"/>
        </w:rPr>
        <w:t>OJ</w:t>
      </w:r>
      <w:r w:rsidRPr="00900C89">
        <w:rPr>
          <w:rFonts w:ascii="Calibri" w:eastAsiaTheme="minorHAnsi" w:hAnsi="Calibri" w:cs="Calibri"/>
          <w:sz w:val="22"/>
          <w:szCs w:val="22"/>
          <w:lang w:eastAsia="en-US"/>
        </w:rPr>
        <w:t>. En ese sentido, los procesos seleccionados podrán ser aquellos que formen parte de un mismo macroproceso, estar concatenados entre sí, o que se ejecuten de manera transversal entre varias áreas.</w:t>
      </w:r>
    </w:p>
    <w:p w14:paraId="4961B6EE" w14:textId="77777777" w:rsidR="008A4D5A" w:rsidRPr="00900C89" w:rsidRDefault="008A4D5A" w:rsidP="00904CFE">
      <w:pPr>
        <w:pStyle w:val="Texto"/>
        <w:spacing w:after="120" w:line="240" w:lineRule="auto"/>
        <w:ind w:firstLine="0"/>
        <w:contextualSpacing/>
        <w:rPr>
          <w:rFonts w:ascii="Calibri" w:eastAsiaTheme="minorHAnsi" w:hAnsi="Calibri" w:cs="Calibri"/>
          <w:sz w:val="22"/>
          <w:szCs w:val="22"/>
          <w:lang w:eastAsia="en-US"/>
        </w:rPr>
      </w:pPr>
    </w:p>
    <w:p w14:paraId="44B396B0" w14:textId="44CCFF86" w:rsidR="008A4D5A" w:rsidRPr="00900C89" w:rsidRDefault="008A4D5A" w:rsidP="00904CFE">
      <w:pPr>
        <w:pStyle w:val="Texto"/>
        <w:spacing w:after="120" w:line="240" w:lineRule="auto"/>
        <w:ind w:firstLine="0"/>
        <w:contextualSpacing/>
        <w:rPr>
          <w:rFonts w:ascii="Calibri" w:eastAsiaTheme="minorHAnsi" w:hAnsi="Calibri" w:cs="Calibri"/>
          <w:sz w:val="22"/>
          <w:szCs w:val="22"/>
          <w:lang w:eastAsia="en-US"/>
        </w:rPr>
      </w:pPr>
      <w:r w:rsidRPr="00900C89">
        <w:rPr>
          <w:rFonts w:ascii="Calibri" w:eastAsiaTheme="minorHAnsi" w:hAnsi="Calibri" w:cs="Calibri"/>
          <w:sz w:val="22"/>
          <w:szCs w:val="22"/>
          <w:lang w:eastAsia="en-US"/>
        </w:rPr>
        <w:t xml:space="preserve">Se podrá seleccionar cualquier proceso prioritario (sustantivo y administrativo), utilizando </w:t>
      </w:r>
      <w:r w:rsidR="009B7DBA">
        <w:rPr>
          <w:rFonts w:ascii="Calibri" w:eastAsiaTheme="minorHAnsi" w:hAnsi="Calibri" w:cs="Calibri"/>
          <w:sz w:val="22"/>
          <w:szCs w:val="22"/>
          <w:lang w:eastAsia="en-US"/>
        </w:rPr>
        <w:t xml:space="preserve">por lo menos </w:t>
      </w:r>
      <w:r w:rsidRPr="00900C89">
        <w:rPr>
          <w:rFonts w:ascii="Calibri" w:eastAsiaTheme="minorHAnsi" w:hAnsi="Calibri" w:cs="Calibri"/>
          <w:sz w:val="22"/>
          <w:szCs w:val="22"/>
          <w:lang w:eastAsia="en-US"/>
        </w:rPr>
        <w:t>alguno de los siguientes criterios:</w:t>
      </w:r>
    </w:p>
    <w:p w14:paraId="38A8A9B1" w14:textId="0E33F933" w:rsidR="008A4D5A" w:rsidRPr="00900C89" w:rsidRDefault="008A4D5A" w:rsidP="00904CFE">
      <w:pPr>
        <w:pStyle w:val="Texto"/>
        <w:numPr>
          <w:ilvl w:val="0"/>
          <w:numId w:val="10"/>
        </w:numPr>
        <w:spacing w:after="120" w:line="240" w:lineRule="auto"/>
        <w:contextualSpacing/>
        <w:rPr>
          <w:rFonts w:ascii="Calibri" w:eastAsiaTheme="minorHAnsi" w:hAnsi="Calibri" w:cs="Calibri"/>
          <w:sz w:val="22"/>
          <w:szCs w:val="22"/>
          <w:lang w:eastAsia="en-US"/>
        </w:rPr>
      </w:pPr>
      <w:r w:rsidRPr="00900C89">
        <w:rPr>
          <w:rFonts w:ascii="Calibri" w:eastAsiaTheme="minorHAnsi" w:hAnsi="Calibri" w:cs="Calibri"/>
          <w:sz w:val="22"/>
          <w:szCs w:val="22"/>
          <w:lang w:eastAsia="en-US"/>
        </w:rPr>
        <w:t xml:space="preserve">Aporta al logro de los </w:t>
      </w:r>
      <w:r w:rsidR="005D50AB">
        <w:rPr>
          <w:rFonts w:ascii="Calibri" w:eastAsiaTheme="minorHAnsi" w:hAnsi="Calibri" w:cs="Calibri"/>
          <w:sz w:val="22"/>
          <w:szCs w:val="22"/>
          <w:lang w:eastAsia="en-US"/>
        </w:rPr>
        <w:t xml:space="preserve">objetivos, estrategias y acciones definidas </w:t>
      </w:r>
      <w:r w:rsidRPr="00900C89">
        <w:rPr>
          <w:rFonts w:ascii="Calibri" w:eastAsiaTheme="minorHAnsi" w:hAnsi="Calibri" w:cs="Calibri"/>
          <w:sz w:val="22"/>
          <w:szCs w:val="22"/>
          <w:lang w:eastAsia="en-US"/>
        </w:rPr>
        <w:t>en el Plan Municipal de Desarrollo.</w:t>
      </w:r>
    </w:p>
    <w:p w14:paraId="3982B747" w14:textId="494540A1" w:rsidR="008A4D5A" w:rsidRPr="00900C89" w:rsidRDefault="008A4D5A" w:rsidP="00904CFE">
      <w:pPr>
        <w:pStyle w:val="Texto"/>
        <w:numPr>
          <w:ilvl w:val="0"/>
          <w:numId w:val="10"/>
        </w:numPr>
        <w:spacing w:after="120" w:line="240" w:lineRule="auto"/>
        <w:contextualSpacing/>
        <w:rPr>
          <w:rFonts w:ascii="Calibri" w:eastAsiaTheme="minorHAnsi" w:hAnsi="Calibri" w:cs="Calibri"/>
          <w:sz w:val="22"/>
          <w:szCs w:val="22"/>
          <w:lang w:eastAsia="en-US"/>
        </w:rPr>
      </w:pPr>
      <w:r w:rsidRPr="00900C89">
        <w:rPr>
          <w:rFonts w:ascii="Calibri" w:eastAsiaTheme="minorHAnsi" w:hAnsi="Calibri" w:cs="Calibri"/>
          <w:sz w:val="22"/>
          <w:szCs w:val="22"/>
          <w:lang w:eastAsia="en-US"/>
        </w:rPr>
        <w:t>Contribuye al cumplimiento de la visión, misión y objetivos estratégicos de</w:t>
      </w:r>
      <w:r w:rsidR="008D2BD0">
        <w:rPr>
          <w:rFonts w:ascii="Calibri" w:eastAsiaTheme="minorHAnsi" w:hAnsi="Calibri" w:cs="Calibri"/>
          <w:sz w:val="22"/>
          <w:szCs w:val="22"/>
          <w:lang w:eastAsia="en-US"/>
        </w:rPr>
        <w:t xml:space="preserve"> la institución </w:t>
      </w:r>
      <w:r w:rsidRPr="00900C89">
        <w:rPr>
          <w:rFonts w:ascii="Calibri" w:eastAsiaTheme="minorHAnsi" w:hAnsi="Calibri" w:cs="Calibri"/>
          <w:sz w:val="22"/>
          <w:szCs w:val="22"/>
          <w:lang w:eastAsia="en-US"/>
        </w:rPr>
        <w:t>de la APM.</w:t>
      </w:r>
    </w:p>
    <w:p w14:paraId="66BDFFAC" w14:textId="052899B4" w:rsidR="008A4D5A" w:rsidRPr="00900C89" w:rsidRDefault="008A4D5A" w:rsidP="00904CFE">
      <w:pPr>
        <w:pStyle w:val="Texto"/>
        <w:numPr>
          <w:ilvl w:val="0"/>
          <w:numId w:val="10"/>
        </w:numPr>
        <w:spacing w:after="120" w:line="240" w:lineRule="auto"/>
        <w:contextualSpacing/>
        <w:rPr>
          <w:rFonts w:ascii="Calibri" w:eastAsiaTheme="minorHAnsi" w:hAnsi="Calibri" w:cs="Calibri"/>
          <w:sz w:val="22"/>
          <w:szCs w:val="22"/>
          <w:lang w:eastAsia="en-US"/>
        </w:rPr>
      </w:pPr>
      <w:r w:rsidRPr="00900C89">
        <w:rPr>
          <w:rFonts w:ascii="Calibri" w:eastAsiaTheme="minorHAnsi" w:hAnsi="Calibri" w:cs="Calibri"/>
          <w:sz w:val="22"/>
          <w:szCs w:val="22"/>
          <w:lang w:eastAsia="en-US"/>
        </w:rPr>
        <w:t>Genera beneficios a la población</w:t>
      </w:r>
      <w:r w:rsidR="008D2BD0">
        <w:rPr>
          <w:rFonts w:ascii="Calibri" w:eastAsiaTheme="minorHAnsi" w:hAnsi="Calibri" w:cs="Calibri"/>
          <w:sz w:val="22"/>
          <w:szCs w:val="22"/>
          <w:lang w:eastAsia="en-US"/>
        </w:rPr>
        <w:t xml:space="preserve"> (mayor rentabilidad social)</w:t>
      </w:r>
      <w:r w:rsidRPr="00900C89">
        <w:rPr>
          <w:rFonts w:ascii="Calibri" w:eastAsiaTheme="minorHAnsi" w:hAnsi="Calibri" w:cs="Calibri"/>
          <w:sz w:val="22"/>
          <w:szCs w:val="22"/>
          <w:lang w:eastAsia="en-US"/>
        </w:rPr>
        <w:t>.</w:t>
      </w:r>
    </w:p>
    <w:p w14:paraId="2206645E" w14:textId="621686AB" w:rsidR="008A4D5A" w:rsidRPr="00900C89" w:rsidRDefault="008A4D5A" w:rsidP="00904CFE">
      <w:pPr>
        <w:pStyle w:val="Texto"/>
        <w:numPr>
          <w:ilvl w:val="0"/>
          <w:numId w:val="10"/>
        </w:numPr>
        <w:spacing w:after="120" w:line="240" w:lineRule="auto"/>
        <w:contextualSpacing/>
        <w:rPr>
          <w:rFonts w:ascii="Calibri" w:eastAsiaTheme="minorHAnsi" w:hAnsi="Calibri" w:cs="Calibri"/>
          <w:sz w:val="22"/>
          <w:szCs w:val="22"/>
          <w:lang w:eastAsia="en-US"/>
        </w:rPr>
      </w:pPr>
      <w:r w:rsidRPr="00900C89">
        <w:rPr>
          <w:rFonts w:ascii="Calibri" w:eastAsiaTheme="minorHAnsi" w:hAnsi="Calibri" w:cs="Calibri"/>
          <w:sz w:val="22"/>
          <w:szCs w:val="22"/>
          <w:lang w:eastAsia="en-US"/>
        </w:rPr>
        <w:t>Se encuentra relacionado con trámites y servicios que se brindan a</w:t>
      </w:r>
      <w:r w:rsidR="007E1AFE">
        <w:rPr>
          <w:rFonts w:ascii="Calibri" w:eastAsiaTheme="minorHAnsi" w:hAnsi="Calibri" w:cs="Calibri"/>
          <w:sz w:val="22"/>
          <w:szCs w:val="22"/>
          <w:lang w:eastAsia="en-US"/>
        </w:rPr>
        <w:t xml:space="preserve"> </w:t>
      </w:r>
      <w:r w:rsidRPr="00900C89">
        <w:rPr>
          <w:rFonts w:ascii="Calibri" w:eastAsiaTheme="minorHAnsi" w:hAnsi="Calibri" w:cs="Calibri"/>
          <w:sz w:val="22"/>
          <w:szCs w:val="22"/>
          <w:lang w:eastAsia="en-US"/>
        </w:rPr>
        <w:t>l</w:t>
      </w:r>
      <w:r w:rsidR="007E1AFE">
        <w:rPr>
          <w:rFonts w:ascii="Calibri" w:eastAsiaTheme="minorHAnsi" w:hAnsi="Calibri" w:cs="Calibri"/>
          <w:sz w:val="22"/>
          <w:szCs w:val="22"/>
          <w:lang w:eastAsia="en-US"/>
        </w:rPr>
        <w:t>a</w:t>
      </w:r>
      <w:r w:rsidRPr="00900C89">
        <w:rPr>
          <w:rFonts w:ascii="Calibri" w:eastAsiaTheme="minorHAnsi" w:hAnsi="Calibri" w:cs="Calibri"/>
          <w:sz w:val="22"/>
          <w:szCs w:val="22"/>
          <w:lang w:eastAsia="en-US"/>
        </w:rPr>
        <w:t xml:space="preserve"> ciudadan</w:t>
      </w:r>
      <w:r w:rsidR="007E1AFE">
        <w:rPr>
          <w:rFonts w:ascii="Calibri" w:eastAsiaTheme="minorHAnsi" w:hAnsi="Calibri" w:cs="Calibri"/>
          <w:sz w:val="22"/>
          <w:szCs w:val="22"/>
          <w:lang w:eastAsia="en-US"/>
        </w:rPr>
        <w:t>ía</w:t>
      </w:r>
      <w:r w:rsidRPr="00900C89">
        <w:rPr>
          <w:rFonts w:ascii="Calibri" w:eastAsiaTheme="minorHAnsi" w:hAnsi="Calibri" w:cs="Calibri"/>
          <w:sz w:val="22"/>
          <w:szCs w:val="22"/>
          <w:lang w:eastAsia="en-US"/>
        </w:rPr>
        <w:t>, en especial permisos, licencias, autorizaciones, proyectos, orientación y gestoría.</w:t>
      </w:r>
    </w:p>
    <w:p w14:paraId="6A453FCA" w14:textId="45FE187E" w:rsidR="008A4D5A" w:rsidRPr="00900C89" w:rsidRDefault="008A4D5A" w:rsidP="00904CFE">
      <w:pPr>
        <w:pStyle w:val="Texto"/>
        <w:numPr>
          <w:ilvl w:val="0"/>
          <w:numId w:val="10"/>
        </w:numPr>
        <w:spacing w:after="120" w:line="240" w:lineRule="auto"/>
        <w:contextualSpacing/>
        <w:rPr>
          <w:rFonts w:ascii="Calibri" w:eastAsiaTheme="minorHAnsi" w:hAnsi="Calibri" w:cs="Calibri"/>
          <w:sz w:val="22"/>
          <w:szCs w:val="22"/>
          <w:lang w:eastAsia="en-US"/>
        </w:rPr>
      </w:pPr>
      <w:r w:rsidRPr="00900C89">
        <w:rPr>
          <w:rFonts w:ascii="Calibri" w:eastAsiaTheme="minorHAnsi" w:hAnsi="Calibri" w:cs="Calibri"/>
          <w:sz w:val="22"/>
          <w:szCs w:val="22"/>
          <w:lang w:eastAsia="en-US"/>
        </w:rPr>
        <w:t>Su ejecución permite el cumplimiento de indicadores de desempeño de programas presupuestarios</w:t>
      </w:r>
      <w:r w:rsidR="00596DBB">
        <w:rPr>
          <w:rFonts w:ascii="Calibri" w:eastAsiaTheme="minorHAnsi" w:hAnsi="Calibri" w:cs="Calibri"/>
          <w:sz w:val="22"/>
          <w:szCs w:val="22"/>
          <w:lang w:eastAsia="en-US"/>
        </w:rPr>
        <w:t>,</w:t>
      </w:r>
      <w:r w:rsidRPr="00900C89">
        <w:rPr>
          <w:rFonts w:ascii="Calibri" w:eastAsiaTheme="minorHAnsi" w:hAnsi="Calibri" w:cs="Calibri"/>
          <w:sz w:val="22"/>
          <w:szCs w:val="22"/>
          <w:lang w:eastAsia="en-US"/>
        </w:rPr>
        <w:t xml:space="preserve"> o </w:t>
      </w:r>
      <w:r w:rsidR="00733404">
        <w:rPr>
          <w:rFonts w:ascii="Calibri" w:eastAsiaTheme="minorHAnsi" w:hAnsi="Calibri" w:cs="Calibri"/>
          <w:sz w:val="22"/>
          <w:szCs w:val="22"/>
          <w:lang w:eastAsia="en-US"/>
        </w:rPr>
        <w:t>se r</w:t>
      </w:r>
      <w:r w:rsidR="00596DBB">
        <w:rPr>
          <w:rFonts w:ascii="Calibri" w:eastAsiaTheme="minorHAnsi" w:hAnsi="Calibri" w:cs="Calibri"/>
          <w:sz w:val="22"/>
          <w:szCs w:val="22"/>
          <w:lang w:eastAsia="en-US"/>
        </w:rPr>
        <w:t>elaciona</w:t>
      </w:r>
      <w:r w:rsidRPr="00900C89">
        <w:rPr>
          <w:rFonts w:ascii="Calibri" w:eastAsiaTheme="minorHAnsi" w:hAnsi="Calibri" w:cs="Calibri"/>
          <w:sz w:val="22"/>
          <w:szCs w:val="22"/>
          <w:lang w:eastAsia="en-US"/>
        </w:rPr>
        <w:t xml:space="preserve"> directamente </w:t>
      </w:r>
      <w:r w:rsidR="00F835CF">
        <w:rPr>
          <w:rFonts w:ascii="Calibri" w:eastAsiaTheme="minorHAnsi" w:hAnsi="Calibri" w:cs="Calibri"/>
          <w:sz w:val="22"/>
          <w:szCs w:val="22"/>
          <w:lang w:eastAsia="en-US"/>
        </w:rPr>
        <w:t>con las actividades, componentes o el propósito de l</w:t>
      </w:r>
      <w:r w:rsidRPr="00900C89">
        <w:rPr>
          <w:rFonts w:ascii="Calibri" w:eastAsiaTheme="minorHAnsi" w:hAnsi="Calibri" w:cs="Calibri"/>
          <w:sz w:val="22"/>
          <w:szCs w:val="22"/>
          <w:lang w:eastAsia="en-US"/>
        </w:rPr>
        <w:t>a Matriz de Indicadores para Resultados</w:t>
      </w:r>
      <w:r w:rsidR="00F835CF">
        <w:rPr>
          <w:rFonts w:ascii="Calibri" w:eastAsiaTheme="minorHAnsi" w:hAnsi="Calibri" w:cs="Calibri"/>
          <w:sz w:val="22"/>
          <w:szCs w:val="22"/>
          <w:lang w:eastAsia="en-US"/>
        </w:rPr>
        <w:t xml:space="preserve"> d</w:t>
      </w:r>
      <w:r w:rsidR="00900B0C">
        <w:rPr>
          <w:rFonts w:ascii="Calibri" w:eastAsiaTheme="minorHAnsi" w:hAnsi="Calibri" w:cs="Calibri"/>
          <w:sz w:val="22"/>
          <w:szCs w:val="22"/>
          <w:lang w:eastAsia="en-US"/>
        </w:rPr>
        <w:t>onde participe la Institución</w:t>
      </w:r>
      <w:r w:rsidRPr="00900C89">
        <w:rPr>
          <w:rFonts w:ascii="Calibri" w:eastAsiaTheme="minorHAnsi" w:hAnsi="Calibri" w:cs="Calibri"/>
          <w:sz w:val="22"/>
          <w:szCs w:val="22"/>
          <w:lang w:eastAsia="en-US"/>
        </w:rPr>
        <w:t>.</w:t>
      </w:r>
    </w:p>
    <w:p w14:paraId="7DAD19D2" w14:textId="4CA4972F" w:rsidR="008A4D5A" w:rsidRPr="00900C89" w:rsidRDefault="008A4D5A" w:rsidP="00904CFE">
      <w:pPr>
        <w:pStyle w:val="Texto"/>
        <w:numPr>
          <w:ilvl w:val="0"/>
          <w:numId w:val="10"/>
        </w:numPr>
        <w:spacing w:after="120" w:line="240" w:lineRule="auto"/>
        <w:contextualSpacing/>
        <w:rPr>
          <w:rFonts w:ascii="Calibri" w:eastAsiaTheme="minorHAnsi" w:hAnsi="Calibri" w:cs="Calibri"/>
          <w:sz w:val="22"/>
          <w:szCs w:val="22"/>
          <w:lang w:eastAsia="en-US"/>
        </w:rPr>
      </w:pPr>
      <w:r w:rsidRPr="00900C89">
        <w:rPr>
          <w:rFonts w:ascii="Calibri" w:eastAsiaTheme="minorHAnsi" w:hAnsi="Calibri" w:cs="Calibri"/>
          <w:sz w:val="22"/>
          <w:szCs w:val="22"/>
          <w:lang w:eastAsia="en-US"/>
        </w:rPr>
        <w:t>Tiene un alto monto de recursos presupuestales asignados.</w:t>
      </w:r>
    </w:p>
    <w:p w14:paraId="74C48DA3" w14:textId="6148D6D7" w:rsidR="008A4D5A" w:rsidRPr="00900C89" w:rsidRDefault="008A4D5A" w:rsidP="00904CFE">
      <w:pPr>
        <w:pStyle w:val="Texto"/>
        <w:numPr>
          <w:ilvl w:val="0"/>
          <w:numId w:val="10"/>
        </w:numPr>
        <w:spacing w:after="120" w:line="240" w:lineRule="auto"/>
        <w:contextualSpacing/>
        <w:rPr>
          <w:rFonts w:ascii="Calibri" w:eastAsiaTheme="minorHAnsi" w:hAnsi="Calibri" w:cs="Calibri"/>
          <w:sz w:val="22"/>
          <w:szCs w:val="22"/>
          <w:lang w:eastAsia="en-US"/>
        </w:rPr>
      </w:pPr>
      <w:r w:rsidRPr="00900C89">
        <w:rPr>
          <w:rFonts w:ascii="Calibri" w:eastAsiaTheme="minorHAnsi" w:hAnsi="Calibri" w:cs="Calibri"/>
          <w:sz w:val="22"/>
          <w:szCs w:val="22"/>
          <w:lang w:eastAsia="en-US"/>
        </w:rPr>
        <w:t>Es susceptible de presentar riesgos de actos contrarios a la integridad, en lo específico de corrupción.</w:t>
      </w:r>
    </w:p>
    <w:p w14:paraId="337AAC43" w14:textId="4266DE1B" w:rsidR="008A4D5A" w:rsidRPr="00900C89" w:rsidRDefault="008A4D5A" w:rsidP="00904CFE">
      <w:pPr>
        <w:pStyle w:val="Texto"/>
        <w:numPr>
          <w:ilvl w:val="0"/>
          <w:numId w:val="10"/>
        </w:numPr>
        <w:spacing w:after="120" w:line="240" w:lineRule="auto"/>
        <w:contextualSpacing/>
        <w:rPr>
          <w:rFonts w:ascii="Calibri" w:eastAsiaTheme="minorHAnsi" w:hAnsi="Calibri" w:cs="Calibri"/>
          <w:sz w:val="22"/>
          <w:szCs w:val="22"/>
          <w:lang w:eastAsia="en-US"/>
        </w:rPr>
      </w:pPr>
      <w:r w:rsidRPr="00900C89">
        <w:rPr>
          <w:rFonts w:ascii="Calibri" w:eastAsiaTheme="minorHAnsi" w:hAnsi="Calibri" w:cs="Calibri"/>
          <w:sz w:val="22"/>
          <w:szCs w:val="22"/>
          <w:lang w:eastAsia="en-US"/>
        </w:rPr>
        <w:t>Se ejecuta con apoyo de algún sistema informático.</w:t>
      </w:r>
    </w:p>
    <w:p w14:paraId="042F5E89" w14:textId="77777777" w:rsidR="008A4D5A" w:rsidRPr="00900C89" w:rsidRDefault="008A4D5A" w:rsidP="00904CFE">
      <w:pPr>
        <w:pStyle w:val="Texto"/>
        <w:spacing w:after="120" w:line="240" w:lineRule="auto"/>
        <w:ind w:firstLine="0"/>
        <w:contextualSpacing/>
        <w:rPr>
          <w:rFonts w:ascii="Calibri" w:eastAsiaTheme="minorHAnsi" w:hAnsi="Calibri" w:cs="Calibri"/>
          <w:sz w:val="22"/>
          <w:szCs w:val="22"/>
          <w:lang w:eastAsia="en-US"/>
        </w:rPr>
      </w:pPr>
    </w:p>
    <w:p w14:paraId="284A593B" w14:textId="1E040906" w:rsidR="008A4D5A" w:rsidRPr="00900C89" w:rsidRDefault="008A4D5A" w:rsidP="00904CFE">
      <w:pPr>
        <w:pStyle w:val="Texto"/>
        <w:spacing w:after="120" w:line="240" w:lineRule="auto"/>
        <w:ind w:firstLine="0"/>
        <w:contextualSpacing/>
        <w:rPr>
          <w:rFonts w:ascii="Calibri" w:eastAsiaTheme="minorHAnsi" w:hAnsi="Calibri" w:cs="Calibri"/>
          <w:sz w:val="22"/>
          <w:szCs w:val="22"/>
          <w:lang w:eastAsia="en-US"/>
        </w:rPr>
      </w:pPr>
      <w:r w:rsidRPr="00900C89">
        <w:rPr>
          <w:rFonts w:ascii="Calibri" w:eastAsiaTheme="minorHAnsi" w:hAnsi="Calibri" w:cs="Calibri"/>
          <w:sz w:val="22"/>
          <w:szCs w:val="22"/>
          <w:lang w:eastAsia="en-US"/>
        </w:rPr>
        <w:t xml:space="preserve">El Titular de la AMP </w:t>
      </w:r>
      <w:bookmarkStart w:id="6" w:name="_Hlk99984896"/>
      <w:r w:rsidR="00900B0C">
        <w:rPr>
          <w:rFonts w:ascii="Calibri" w:eastAsiaTheme="minorHAnsi" w:hAnsi="Calibri" w:cs="Calibri"/>
          <w:sz w:val="22"/>
          <w:szCs w:val="22"/>
          <w:lang w:eastAsia="en-US"/>
        </w:rPr>
        <w:t>a través de la</w:t>
      </w:r>
      <w:r w:rsidRPr="00900C89">
        <w:rPr>
          <w:rFonts w:ascii="Calibri" w:eastAsiaTheme="minorHAnsi" w:hAnsi="Calibri" w:cs="Calibri"/>
          <w:sz w:val="22"/>
          <w:szCs w:val="22"/>
          <w:lang w:eastAsia="en-US"/>
        </w:rPr>
        <w:t xml:space="preserve"> </w:t>
      </w:r>
      <w:r w:rsidR="00823254">
        <w:rPr>
          <w:rFonts w:ascii="Calibri" w:eastAsiaTheme="minorHAnsi" w:hAnsi="Calibri" w:cs="Calibri"/>
          <w:sz w:val="22"/>
          <w:szCs w:val="22"/>
          <w:lang w:eastAsia="en-US"/>
        </w:rPr>
        <w:t>Administración General de Control Interno</w:t>
      </w:r>
      <w:r w:rsidRPr="00900C89">
        <w:rPr>
          <w:rFonts w:ascii="Calibri" w:eastAsiaTheme="minorHAnsi" w:hAnsi="Calibri" w:cs="Calibri"/>
          <w:sz w:val="22"/>
          <w:szCs w:val="22"/>
          <w:lang w:eastAsia="en-US"/>
        </w:rPr>
        <w:t xml:space="preserve">, </w:t>
      </w:r>
      <w:r w:rsidR="00596DBB">
        <w:rPr>
          <w:rFonts w:ascii="Calibri" w:eastAsiaTheme="minorHAnsi" w:hAnsi="Calibri" w:cs="Calibri"/>
          <w:sz w:val="22"/>
          <w:szCs w:val="22"/>
          <w:lang w:eastAsia="en-US"/>
        </w:rPr>
        <w:t xml:space="preserve">las y los </w:t>
      </w:r>
      <w:r w:rsidRPr="00900C89">
        <w:rPr>
          <w:rFonts w:ascii="Calibri" w:eastAsiaTheme="minorHAnsi" w:hAnsi="Calibri" w:cs="Calibri"/>
          <w:sz w:val="22"/>
          <w:szCs w:val="22"/>
          <w:lang w:eastAsia="en-US"/>
        </w:rPr>
        <w:t>Coordinador</w:t>
      </w:r>
      <w:r w:rsidR="00596DBB">
        <w:rPr>
          <w:rFonts w:ascii="Calibri" w:eastAsiaTheme="minorHAnsi" w:hAnsi="Calibri" w:cs="Calibri"/>
          <w:sz w:val="22"/>
          <w:szCs w:val="22"/>
          <w:lang w:eastAsia="en-US"/>
        </w:rPr>
        <w:t>es</w:t>
      </w:r>
      <w:r w:rsidRPr="00900C89">
        <w:rPr>
          <w:rFonts w:ascii="Calibri" w:eastAsiaTheme="minorHAnsi" w:hAnsi="Calibri" w:cs="Calibri"/>
          <w:sz w:val="22"/>
          <w:szCs w:val="22"/>
          <w:lang w:eastAsia="en-US"/>
        </w:rPr>
        <w:t xml:space="preserve"> de Control Interno, </w:t>
      </w:r>
      <w:r w:rsidR="00596DBB">
        <w:rPr>
          <w:rFonts w:ascii="Calibri" w:eastAsiaTheme="minorHAnsi" w:hAnsi="Calibri" w:cs="Calibri"/>
          <w:sz w:val="22"/>
          <w:szCs w:val="22"/>
          <w:lang w:eastAsia="en-US"/>
        </w:rPr>
        <w:t>las y los</w:t>
      </w:r>
      <w:r w:rsidRPr="00900C89">
        <w:rPr>
          <w:rFonts w:ascii="Calibri" w:eastAsiaTheme="minorHAnsi" w:hAnsi="Calibri" w:cs="Calibri"/>
          <w:sz w:val="22"/>
          <w:szCs w:val="22"/>
          <w:lang w:eastAsia="en-US"/>
        </w:rPr>
        <w:t xml:space="preserve"> Enlace</w:t>
      </w:r>
      <w:r w:rsidR="00596DBB">
        <w:rPr>
          <w:rFonts w:ascii="Calibri" w:eastAsiaTheme="minorHAnsi" w:hAnsi="Calibri" w:cs="Calibri"/>
          <w:sz w:val="22"/>
          <w:szCs w:val="22"/>
          <w:lang w:eastAsia="en-US"/>
        </w:rPr>
        <w:t>s</w:t>
      </w:r>
      <w:r w:rsidRPr="00900C89">
        <w:rPr>
          <w:rFonts w:ascii="Calibri" w:eastAsiaTheme="minorHAnsi" w:hAnsi="Calibri" w:cs="Calibri"/>
          <w:sz w:val="22"/>
          <w:szCs w:val="22"/>
          <w:lang w:eastAsia="en-US"/>
        </w:rPr>
        <w:t xml:space="preserve"> de Control Interno y el área de la APM</w:t>
      </w:r>
      <w:bookmarkEnd w:id="6"/>
      <w:r w:rsidRPr="00900C89">
        <w:rPr>
          <w:rFonts w:ascii="Calibri" w:eastAsiaTheme="minorHAnsi" w:hAnsi="Calibri" w:cs="Calibri"/>
          <w:sz w:val="22"/>
          <w:szCs w:val="22"/>
          <w:lang w:eastAsia="en-US"/>
        </w:rPr>
        <w:t xml:space="preserve"> debe elaborar y remitir, </w:t>
      </w:r>
      <w:r w:rsidR="00900B0C">
        <w:rPr>
          <w:rFonts w:ascii="Calibri" w:eastAsiaTheme="minorHAnsi" w:hAnsi="Calibri" w:cs="Calibri"/>
          <w:sz w:val="22"/>
          <w:szCs w:val="22"/>
          <w:lang w:eastAsia="en-US"/>
        </w:rPr>
        <w:t xml:space="preserve">a más tardar </w:t>
      </w:r>
      <w:r w:rsidRPr="00900C89">
        <w:rPr>
          <w:rFonts w:ascii="Calibri" w:eastAsiaTheme="minorHAnsi" w:hAnsi="Calibri" w:cs="Calibri"/>
          <w:sz w:val="22"/>
          <w:szCs w:val="22"/>
          <w:lang w:eastAsia="en-US"/>
        </w:rPr>
        <w:t xml:space="preserve">en el mes de noviembre de cada año, al Órgano Interno de Control Municipal, una matriz en donde señale los criterios </w:t>
      </w:r>
      <w:r w:rsidR="00792C0C">
        <w:rPr>
          <w:rFonts w:ascii="Calibri" w:eastAsiaTheme="minorHAnsi" w:hAnsi="Calibri" w:cs="Calibri"/>
          <w:sz w:val="22"/>
          <w:szCs w:val="22"/>
          <w:lang w:eastAsia="en-US"/>
        </w:rPr>
        <w:t>de</w:t>
      </w:r>
      <w:r w:rsidRPr="00900C89">
        <w:rPr>
          <w:rFonts w:ascii="Calibri" w:eastAsiaTheme="minorHAnsi" w:hAnsi="Calibri" w:cs="Calibri"/>
          <w:sz w:val="22"/>
          <w:szCs w:val="22"/>
          <w:lang w:eastAsia="en-US"/>
        </w:rPr>
        <w:t xml:space="preserve"> selecci</w:t>
      </w:r>
      <w:r w:rsidR="00792C0C">
        <w:rPr>
          <w:rFonts w:ascii="Calibri" w:eastAsiaTheme="minorHAnsi" w:hAnsi="Calibri" w:cs="Calibri"/>
          <w:sz w:val="22"/>
          <w:szCs w:val="22"/>
          <w:lang w:eastAsia="en-US"/>
        </w:rPr>
        <w:t>ón de</w:t>
      </w:r>
      <w:r w:rsidRPr="00900C89">
        <w:rPr>
          <w:rFonts w:ascii="Calibri" w:eastAsiaTheme="minorHAnsi" w:hAnsi="Calibri" w:cs="Calibri"/>
          <w:sz w:val="22"/>
          <w:szCs w:val="22"/>
          <w:lang w:eastAsia="en-US"/>
        </w:rPr>
        <w:t xml:space="preserve"> los procesos prioritarios (sustantivos y administrativos) en los cuales realiz</w:t>
      </w:r>
      <w:r w:rsidR="00A647A6">
        <w:rPr>
          <w:rFonts w:ascii="Calibri" w:eastAsiaTheme="minorHAnsi" w:hAnsi="Calibri" w:cs="Calibri"/>
          <w:sz w:val="22"/>
          <w:szCs w:val="22"/>
          <w:lang w:eastAsia="en-US"/>
        </w:rPr>
        <w:t>ará</w:t>
      </w:r>
      <w:r w:rsidRPr="00900C89">
        <w:rPr>
          <w:rFonts w:ascii="Calibri" w:eastAsiaTheme="minorHAnsi" w:hAnsi="Calibri" w:cs="Calibri"/>
          <w:sz w:val="22"/>
          <w:szCs w:val="22"/>
          <w:lang w:eastAsia="en-US"/>
        </w:rPr>
        <w:t xml:space="preserve"> la evaluación del SCIAPM</w:t>
      </w:r>
      <w:r w:rsidR="00900B0C">
        <w:rPr>
          <w:rFonts w:ascii="Calibri" w:eastAsiaTheme="minorHAnsi" w:hAnsi="Calibri" w:cs="Calibri"/>
          <w:sz w:val="22"/>
          <w:szCs w:val="22"/>
          <w:lang w:eastAsia="en-US"/>
        </w:rPr>
        <w:t>OJ</w:t>
      </w:r>
      <w:r w:rsidRPr="00900C89">
        <w:rPr>
          <w:rFonts w:ascii="Calibri" w:eastAsiaTheme="minorHAnsi" w:hAnsi="Calibri" w:cs="Calibri"/>
          <w:sz w:val="22"/>
          <w:szCs w:val="22"/>
          <w:lang w:eastAsia="en-US"/>
        </w:rPr>
        <w:t xml:space="preserve">, </w:t>
      </w:r>
      <w:r w:rsidR="00A647A6">
        <w:rPr>
          <w:rFonts w:ascii="Calibri" w:eastAsiaTheme="minorHAnsi" w:hAnsi="Calibri" w:cs="Calibri"/>
          <w:sz w:val="22"/>
          <w:szCs w:val="22"/>
          <w:lang w:eastAsia="en-US"/>
        </w:rPr>
        <w:t>se</w:t>
      </w:r>
      <w:r w:rsidRPr="00900C89">
        <w:rPr>
          <w:rFonts w:ascii="Calibri" w:eastAsiaTheme="minorHAnsi" w:hAnsi="Calibri" w:cs="Calibri"/>
          <w:sz w:val="22"/>
          <w:szCs w:val="22"/>
          <w:lang w:eastAsia="en-US"/>
        </w:rPr>
        <w:t xml:space="preserve"> podrá utilizar el siguiente formato:</w:t>
      </w:r>
    </w:p>
    <w:p w14:paraId="474DED65" w14:textId="77777777" w:rsidR="008A4D5A" w:rsidRPr="00216F6A" w:rsidRDefault="008A4D5A" w:rsidP="00904CFE">
      <w:pPr>
        <w:pStyle w:val="Texto"/>
        <w:spacing w:after="120" w:line="240" w:lineRule="auto"/>
        <w:ind w:firstLine="0"/>
        <w:contextualSpacing/>
        <w:rPr>
          <w:rFonts w:ascii="Calibri" w:hAnsi="Calibri" w:cs="Calibri"/>
          <w:sz w:val="10"/>
          <w:szCs w:val="10"/>
        </w:rPr>
      </w:pPr>
    </w:p>
    <w:tbl>
      <w:tblPr>
        <w:tblStyle w:val="Tablaconcuadrcula1"/>
        <w:tblW w:w="8154" w:type="dxa"/>
        <w:jc w:val="center"/>
        <w:tblLayout w:type="fixed"/>
        <w:tblLook w:val="0000" w:firstRow="0" w:lastRow="0" w:firstColumn="0" w:lastColumn="0" w:noHBand="0" w:noVBand="0"/>
      </w:tblPr>
      <w:tblGrid>
        <w:gridCol w:w="1149"/>
        <w:gridCol w:w="1541"/>
        <w:gridCol w:w="1402"/>
        <w:gridCol w:w="503"/>
        <w:gridCol w:w="502"/>
        <w:gridCol w:w="502"/>
        <w:gridCol w:w="502"/>
        <w:gridCol w:w="502"/>
        <w:gridCol w:w="502"/>
        <w:gridCol w:w="502"/>
        <w:gridCol w:w="534"/>
        <w:gridCol w:w="13"/>
      </w:tblGrid>
      <w:tr w:rsidR="008A4D5A" w:rsidRPr="00900C89" w14:paraId="522866DF" w14:textId="77777777" w:rsidTr="00DD4B78">
        <w:trPr>
          <w:trHeight w:val="20"/>
          <w:jc w:val="center"/>
        </w:trPr>
        <w:tc>
          <w:tcPr>
            <w:tcW w:w="1149" w:type="dxa"/>
            <w:vMerge w:val="restart"/>
            <w:shd w:val="clear" w:color="auto" w:fill="BFBFBF" w:themeFill="background1" w:themeFillShade="BF"/>
            <w:vAlign w:val="center"/>
          </w:tcPr>
          <w:p w14:paraId="1399280A" w14:textId="77777777" w:rsidR="008A4D5A" w:rsidRPr="00900C89" w:rsidRDefault="008A4D5A" w:rsidP="00904CFE">
            <w:pPr>
              <w:pStyle w:val="Texto"/>
              <w:spacing w:after="0" w:line="240" w:lineRule="auto"/>
              <w:ind w:firstLine="0"/>
              <w:contextualSpacing/>
              <w:rPr>
                <w:rFonts w:ascii="Calibri" w:eastAsiaTheme="minorHAnsi" w:hAnsi="Calibri" w:cs="Calibri"/>
                <w:b/>
                <w:bCs/>
                <w:sz w:val="20"/>
                <w:szCs w:val="24"/>
                <w:lang w:eastAsia="en-US"/>
              </w:rPr>
            </w:pPr>
            <w:bookmarkStart w:id="7" w:name="_Hlk99985399"/>
            <w:r w:rsidRPr="00900C89">
              <w:rPr>
                <w:rFonts w:ascii="Calibri" w:eastAsiaTheme="minorHAnsi" w:hAnsi="Calibri" w:cs="Calibri"/>
                <w:b/>
                <w:bCs/>
                <w:sz w:val="20"/>
                <w:szCs w:val="24"/>
                <w:lang w:eastAsia="en-US"/>
              </w:rPr>
              <w:t>Nombre del Proceso Prioritario</w:t>
            </w:r>
          </w:p>
        </w:tc>
        <w:tc>
          <w:tcPr>
            <w:tcW w:w="1541" w:type="dxa"/>
            <w:vMerge w:val="restart"/>
            <w:shd w:val="clear" w:color="auto" w:fill="BFBFBF" w:themeFill="background1" w:themeFillShade="BF"/>
            <w:vAlign w:val="center"/>
          </w:tcPr>
          <w:p w14:paraId="75A1D422" w14:textId="77777777" w:rsidR="008A4D5A" w:rsidRPr="00900C89" w:rsidRDefault="008A4D5A" w:rsidP="00904CFE">
            <w:pPr>
              <w:pStyle w:val="Texto"/>
              <w:spacing w:after="0" w:line="240" w:lineRule="auto"/>
              <w:ind w:firstLine="0"/>
              <w:contextualSpacing/>
              <w:rPr>
                <w:rFonts w:ascii="Calibri" w:eastAsiaTheme="minorHAnsi" w:hAnsi="Calibri" w:cs="Calibri"/>
                <w:b/>
                <w:bCs/>
                <w:sz w:val="20"/>
                <w:szCs w:val="24"/>
                <w:lang w:eastAsia="en-US"/>
              </w:rPr>
            </w:pPr>
            <w:r w:rsidRPr="00900C89">
              <w:rPr>
                <w:rFonts w:ascii="Calibri" w:eastAsiaTheme="minorHAnsi" w:hAnsi="Calibri" w:cs="Calibri"/>
                <w:b/>
                <w:bCs/>
                <w:sz w:val="20"/>
                <w:szCs w:val="24"/>
                <w:lang w:eastAsia="en-US"/>
              </w:rPr>
              <w:t>Tipo Sustantivo/ Administrativo</w:t>
            </w:r>
          </w:p>
        </w:tc>
        <w:tc>
          <w:tcPr>
            <w:tcW w:w="1402" w:type="dxa"/>
            <w:vMerge w:val="restart"/>
            <w:shd w:val="clear" w:color="auto" w:fill="BFBFBF" w:themeFill="background1" w:themeFillShade="BF"/>
            <w:vAlign w:val="center"/>
          </w:tcPr>
          <w:p w14:paraId="5C5407A6" w14:textId="77777777" w:rsidR="008A4D5A" w:rsidRPr="00900C89" w:rsidRDefault="008A4D5A" w:rsidP="00904CFE">
            <w:pPr>
              <w:pStyle w:val="Texto"/>
              <w:spacing w:after="0" w:line="240" w:lineRule="auto"/>
              <w:ind w:firstLine="0"/>
              <w:contextualSpacing/>
              <w:rPr>
                <w:rFonts w:ascii="Calibri" w:eastAsiaTheme="minorHAnsi" w:hAnsi="Calibri" w:cs="Calibri"/>
                <w:b/>
                <w:bCs/>
                <w:sz w:val="20"/>
                <w:szCs w:val="24"/>
                <w:lang w:eastAsia="en-US"/>
              </w:rPr>
            </w:pPr>
            <w:r w:rsidRPr="00900C89">
              <w:rPr>
                <w:rFonts w:ascii="Calibri" w:eastAsiaTheme="minorHAnsi" w:hAnsi="Calibri" w:cs="Calibri"/>
                <w:b/>
                <w:bCs/>
                <w:sz w:val="20"/>
                <w:szCs w:val="24"/>
                <w:lang w:eastAsia="en-US"/>
              </w:rPr>
              <w:t>Unidad Responsable (Dueña del proceso)</w:t>
            </w:r>
          </w:p>
        </w:tc>
        <w:tc>
          <w:tcPr>
            <w:tcW w:w="4062" w:type="dxa"/>
            <w:gridSpan w:val="9"/>
            <w:shd w:val="clear" w:color="auto" w:fill="BFBFBF" w:themeFill="background1" w:themeFillShade="BF"/>
            <w:vAlign w:val="center"/>
          </w:tcPr>
          <w:p w14:paraId="1EB64958" w14:textId="77777777" w:rsidR="008A4D5A" w:rsidRPr="00900C89" w:rsidRDefault="008A4D5A" w:rsidP="00904CFE">
            <w:pPr>
              <w:pStyle w:val="Texto"/>
              <w:spacing w:after="0" w:line="240" w:lineRule="auto"/>
              <w:ind w:firstLine="0"/>
              <w:contextualSpacing/>
              <w:rPr>
                <w:rFonts w:ascii="Calibri" w:eastAsiaTheme="minorHAnsi" w:hAnsi="Calibri" w:cs="Calibri"/>
                <w:b/>
                <w:bCs/>
                <w:sz w:val="20"/>
                <w:szCs w:val="24"/>
                <w:lang w:eastAsia="en-US"/>
              </w:rPr>
            </w:pPr>
            <w:r w:rsidRPr="00900C89">
              <w:rPr>
                <w:rFonts w:ascii="Calibri" w:eastAsiaTheme="minorHAnsi" w:hAnsi="Calibri" w:cs="Calibri"/>
                <w:b/>
                <w:bCs/>
                <w:sz w:val="20"/>
                <w:szCs w:val="24"/>
                <w:lang w:eastAsia="en-US"/>
              </w:rPr>
              <w:t>Criterios de Selección</w:t>
            </w:r>
          </w:p>
        </w:tc>
      </w:tr>
      <w:tr w:rsidR="00DD4B78" w:rsidRPr="00900C89" w14:paraId="7FD0686A" w14:textId="77777777" w:rsidTr="00DD4B78">
        <w:trPr>
          <w:gridAfter w:val="1"/>
          <w:wAfter w:w="13" w:type="dxa"/>
          <w:trHeight w:val="20"/>
          <w:jc w:val="center"/>
        </w:trPr>
        <w:tc>
          <w:tcPr>
            <w:tcW w:w="1149" w:type="dxa"/>
            <w:vMerge/>
            <w:shd w:val="clear" w:color="auto" w:fill="BFBFBF" w:themeFill="background1" w:themeFillShade="BF"/>
            <w:vAlign w:val="center"/>
          </w:tcPr>
          <w:p w14:paraId="72FF51CD" w14:textId="77777777" w:rsidR="008A4D5A" w:rsidRPr="00900C89" w:rsidRDefault="008A4D5A" w:rsidP="00904CFE">
            <w:pPr>
              <w:pStyle w:val="Texto"/>
              <w:spacing w:after="0" w:line="240" w:lineRule="auto"/>
              <w:ind w:firstLine="0"/>
              <w:contextualSpacing/>
              <w:rPr>
                <w:rFonts w:ascii="Calibri" w:eastAsiaTheme="minorHAnsi" w:hAnsi="Calibri" w:cs="Calibri"/>
                <w:b/>
                <w:bCs/>
                <w:sz w:val="20"/>
                <w:szCs w:val="24"/>
                <w:lang w:eastAsia="en-US"/>
              </w:rPr>
            </w:pPr>
          </w:p>
        </w:tc>
        <w:tc>
          <w:tcPr>
            <w:tcW w:w="1541" w:type="dxa"/>
            <w:vMerge/>
            <w:shd w:val="clear" w:color="auto" w:fill="BFBFBF" w:themeFill="background1" w:themeFillShade="BF"/>
            <w:vAlign w:val="center"/>
          </w:tcPr>
          <w:p w14:paraId="47F208AD" w14:textId="77777777" w:rsidR="008A4D5A" w:rsidRPr="00900C89" w:rsidRDefault="008A4D5A" w:rsidP="00904CFE">
            <w:pPr>
              <w:pStyle w:val="Texto"/>
              <w:spacing w:after="0" w:line="240" w:lineRule="auto"/>
              <w:ind w:firstLine="0"/>
              <w:contextualSpacing/>
              <w:rPr>
                <w:rFonts w:ascii="Calibri" w:eastAsiaTheme="minorHAnsi" w:hAnsi="Calibri" w:cs="Calibri"/>
                <w:b/>
                <w:bCs/>
                <w:sz w:val="20"/>
                <w:szCs w:val="24"/>
                <w:lang w:eastAsia="en-US"/>
              </w:rPr>
            </w:pPr>
          </w:p>
        </w:tc>
        <w:tc>
          <w:tcPr>
            <w:tcW w:w="1402" w:type="dxa"/>
            <w:vMerge/>
            <w:shd w:val="clear" w:color="auto" w:fill="BFBFBF" w:themeFill="background1" w:themeFillShade="BF"/>
            <w:vAlign w:val="center"/>
          </w:tcPr>
          <w:p w14:paraId="2B43C192" w14:textId="77777777" w:rsidR="008A4D5A" w:rsidRPr="00900C89" w:rsidRDefault="008A4D5A" w:rsidP="00904CFE">
            <w:pPr>
              <w:pStyle w:val="Texto"/>
              <w:spacing w:after="0" w:line="240" w:lineRule="auto"/>
              <w:ind w:firstLine="0"/>
              <w:contextualSpacing/>
              <w:rPr>
                <w:rFonts w:ascii="Calibri" w:eastAsiaTheme="minorHAnsi" w:hAnsi="Calibri" w:cs="Calibri"/>
                <w:b/>
                <w:bCs/>
                <w:sz w:val="20"/>
                <w:szCs w:val="24"/>
                <w:lang w:eastAsia="en-US"/>
              </w:rPr>
            </w:pPr>
          </w:p>
        </w:tc>
        <w:tc>
          <w:tcPr>
            <w:tcW w:w="503" w:type="dxa"/>
            <w:shd w:val="clear" w:color="auto" w:fill="BFBFBF" w:themeFill="background1" w:themeFillShade="BF"/>
            <w:vAlign w:val="center"/>
          </w:tcPr>
          <w:p w14:paraId="6165C704" w14:textId="77777777" w:rsidR="008A4D5A" w:rsidRPr="00900C89" w:rsidRDefault="008A4D5A" w:rsidP="00904CFE">
            <w:pPr>
              <w:pStyle w:val="Texto"/>
              <w:spacing w:after="0" w:line="240" w:lineRule="auto"/>
              <w:ind w:firstLine="0"/>
              <w:contextualSpacing/>
              <w:rPr>
                <w:rFonts w:ascii="Calibri" w:eastAsiaTheme="minorHAnsi" w:hAnsi="Calibri" w:cs="Calibri"/>
                <w:b/>
                <w:bCs/>
                <w:sz w:val="20"/>
                <w:szCs w:val="24"/>
                <w:lang w:eastAsia="en-US"/>
              </w:rPr>
            </w:pPr>
            <w:r w:rsidRPr="00900C89">
              <w:rPr>
                <w:rFonts w:ascii="Calibri" w:eastAsiaTheme="minorHAnsi" w:hAnsi="Calibri" w:cs="Calibri"/>
                <w:b/>
                <w:bCs/>
                <w:sz w:val="20"/>
                <w:szCs w:val="24"/>
                <w:lang w:eastAsia="en-US"/>
              </w:rPr>
              <w:t>a)</w:t>
            </w:r>
          </w:p>
        </w:tc>
        <w:tc>
          <w:tcPr>
            <w:tcW w:w="502" w:type="dxa"/>
            <w:shd w:val="clear" w:color="auto" w:fill="BFBFBF" w:themeFill="background1" w:themeFillShade="BF"/>
            <w:vAlign w:val="center"/>
          </w:tcPr>
          <w:p w14:paraId="1890E183" w14:textId="77777777" w:rsidR="008A4D5A" w:rsidRPr="00900C89" w:rsidRDefault="008A4D5A" w:rsidP="00904CFE">
            <w:pPr>
              <w:pStyle w:val="Texto"/>
              <w:spacing w:after="0" w:line="240" w:lineRule="auto"/>
              <w:ind w:firstLine="0"/>
              <w:contextualSpacing/>
              <w:rPr>
                <w:rFonts w:ascii="Calibri" w:eastAsiaTheme="minorHAnsi" w:hAnsi="Calibri" w:cs="Calibri"/>
                <w:b/>
                <w:bCs/>
                <w:sz w:val="20"/>
                <w:szCs w:val="24"/>
                <w:lang w:eastAsia="en-US"/>
              </w:rPr>
            </w:pPr>
            <w:r w:rsidRPr="00900C89">
              <w:rPr>
                <w:rFonts w:ascii="Calibri" w:eastAsiaTheme="minorHAnsi" w:hAnsi="Calibri" w:cs="Calibri"/>
                <w:b/>
                <w:bCs/>
                <w:sz w:val="20"/>
                <w:szCs w:val="24"/>
                <w:lang w:eastAsia="en-US"/>
              </w:rPr>
              <w:t>b)</w:t>
            </w:r>
          </w:p>
        </w:tc>
        <w:tc>
          <w:tcPr>
            <w:tcW w:w="502" w:type="dxa"/>
            <w:shd w:val="clear" w:color="auto" w:fill="BFBFBF" w:themeFill="background1" w:themeFillShade="BF"/>
            <w:vAlign w:val="center"/>
          </w:tcPr>
          <w:p w14:paraId="09281823" w14:textId="77777777" w:rsidR="008A4D5A" w:rsidRPr="00900C89" w:rsidRDefault="008A4D5A" w:rsidP="00904CFE">
            <w:pPr>
              <w:pStyle w:val="Texto"/>
              <w:spacing w:after="0" w:line="240" w:lineRule="auto"/>
              <w:ind w:firstLine="0"/>
              <w:contextualSpacing/>
              <w:rPr>
                <w:rFonts w:ascii="Calibri" w:eastAsiaTheme="minorHAnsi" w:hAnsi="Calibri" w:cs="Calibri"/>
                <w:b/>
                <w:bCs/>
                <w:sz w:val="20"/>
                <w:szCs w:val="24"/>
                <w:lang w:eastAsia="en-US"/>
              </w:rPr>
            </w:pPr>
            <w:r w:rsidRPr="00900C89">
              <w:rPr>
                <w:rFonts w:ascii="Calibri" w:eastAsiaTheme="minorHAnsi" w:hAnsi="Calibri" w:cs="Calibri"/>
                <w:b/>
                <w:bCs/>
                <w:sz w:val="20"/>
                <w:szCs w:val="24"/>
                <w:lang w:eastAsia="en-US"/>
              </w:rPr>
              <w:t>c)</w:t>
            </w:r>
          </w:p>
        </w:tc>
        <w:tc>
          <w:tcPr>
            <w:tcW w:w="502" w:type="dxa"/>
            <w:shd w:val="clear" w:color="auto" w:fill="BFBFBF" w:themeFill="background1" w:themeFillShade="BF"/>
            <w:vAlign w:val="center"/>
          </w:tcPr>
          <w:p w14:paraId="6232BD5F" w14:textId="77777777" w:rsidR="008A4D5A" w:rsidRPr="00900C89" w:rsidRDefault="008A4D5A" w:rsidP="00904CFE">
            <w:pPr>
              <w:pStyle w:val="Texto"/>
              <w:spacing w:after="0" w:line="240" w:lineRule="auto"/>
              <w:ind w:firstLine="0"/>
              <w:contextualSpacing/>
              <w:rPr>
                <w:rFonts w:ascii="Calibri" w:eastAsiaTheme="minorHAnsi" w:hAnsi="Calibri" w:cs="Calibri"/>
                <w:b/>
                <w:bCs/>
                <w:sz w:val="20"/>
                <w:szCs w:val="24"/>
                <w:lang w:eastAsia="en-US"/>
              </w:rPr>
            </w:pPr>
            <w:r w:rsidRPr="00900C89">
              <w:rPr>
                <w:rFonts w:ascii="Calibri" w:eastAsiaTheme="minorHAnsi" w:hAnsi="Calibri" w:cs="Calibri"/>
                <w:b/>
                <w:bCs/>
                <w:sz w:val="20"/>
                <w:szCs w:val="24"/>
                <w:lang w:eastAsia="en-US"/>
              </w:rPr>
              <w:t>d)</w:t>
            </w:r>
          </w:p>
        </w:tc>
        <w:tc>
          <w:tcPr>
            <w:tcW w:w="502" w:type="dxa"/>
            <w:shd w:val="clear" w:color="auto" w:fill="BFBFBF" w:themeFill="background1" w:themeFillShade="BF"/>
            <w:vAlign w:val="center"/>
          </w:tcPr>
          <w:p w14:paraId="4F97CA5D" w14:textId="77777777" w:rsidR="008A4D5A" w:rsidRPr="00900C89" w:rsidRDefault="008A4D5A" w:rsidP="00904CFE">
            <w:pPr>
              <w:pStyle w:val="Texto"/>
              <w:spacing w:after="0" w:line="240" w:lineRule="auto"/>
              <w:ind w:firstLine="0"/>
              <w:contextualSpacing/>
              <w:rPr>
                <w:rFonts w:ascii="Calibri" w:eastAsiaTheme="minorHAnsi" w:hAnsi="Calibri" w:cs="Calibri"/>
                <w:b/>
                <w:bCs/>
                <w:sz w:val="20"/>
                <w:szCs w:val="24"/>
                <w:lang w:eastAsia="en-US"/>
              </w:rPr>
            </w:pPr>
            <w:r w:rsidRPr="00900C89">
              <w:rPr>
                <w:rFonts w:ascii="Calibri" w:eastAsiaTheme="minorHAnsi" w:hAnsi="Calibri" w:cs="Calibri"/>
                <w:b/>
                <w:bCs/>
                <w:sz w:val="20"/>
                <w:szCs w:val="24"/>
                <w:lang w:eastAsia="en-US"/>
              </w:rPr>
              <w:t>e)</w:t>
            </w:r>
          </w:p>
        </w:tc>
        <w:tc>
          <w:tcPr>
            <w:tcW w:w="502" w:type="dxa"/>
            <w:shd w:val="clear" w:color="auto" w:fill="BFBFBF" w:themeFill="background1" w:themeFillShade="BF"/>
            <w:vAlign w:val="center"/>
          </w:tcPr>
          <w:p w14:paraId="0D3B3E5C" w14:textId="77777777" w:rsidR="008A4D5A" w:rsidRPr="00900C89" w:rsidRDefault="008A4D5A" w:rsidP="00904CFE">
            <w:pPr>
              <w:pStyle w:val="Texto"/>
              <w:spacing w:after="0" w:line="240" w:lineRule="auto"/>
              <w:ind w:firstLine="0"/>
              <w:contextualSpacing/>
              <w:rPr>
                <w:rFonts w:ascii="Calibri" w:eastAsiaTheme="minorHAnsi" w:hAnsi="Calibri" w:cs="Calibri"/>
                <w:b/>
                <w:bCs/>
                <w:sz w:val="20"/>
                <w:szCs w:val="24"/>
                <w:lang w:eastAsia="en-US"/>
              </w:rPr>
            </w:pPr>
            <w:r w:rsidRPr="00900C89">
              <w:rPr>
                <w:rFonts w:ascii="Calibri" w:eastAsiaTheme="minorHAnsi" w:hAnsi="Calibri" w:cs="Calibri"/>
                <w:b/>
                <w:bCs/>
                <w:sz w:val="20"/>
                <w:szCs w:val="24"/>
                <w:lang w:eastAsia="en-US"/>
              </w:rPr>
              <w:t>f)</w:t>
            </w:r>
          </w:p>
        </w:tc>
        <w:tc>
          <w:tcPr>
            <w:tcW w:w="502" w:type="dxa"/>
            <w:shd w:val="clear" w:color="auto" w:fill="BFBFBF" w:themeFill="background1" w:themeFillShade="BF"/>
            <w:vAlign w:val="center"/>
          </w:tcPr>
          <w:p w14:paraId="34D40A77" w14:textId="77777777" w:rsidR="008A4D5A" w:rsidRPr="00900C89" w:rsidRDefault="008A4D5A" w:rsidP="00904CFE">
            <w:pPr>
              <w:pStyle w:val="Texto"/>
              <w:spacing w:after="0" w:line="240" w:lineRule="auto"/>
              <w:ind w:firstLine="0"/>
              <w:contextualSpacing/>
              <w:rPr>
                <w:rFonts w:ascii="Calibri" w:eastAsiaTheme="minorHAnsi" w:hAnsi="Calibri" w:cs="Calibri"/>
                <w:b/>
                <w:bCs/>
                <w:sz w:val="20"/>
                <w:szCs w:val="24"/>
                <w:lang w:eastAsia="en-US"/>
              </w:rPr>
            </w:pPr>
            <w:r w:rsidRPr="00900C89">
              <w:rPr>
                <w:rFonts w:ascii="Calibri" w:eastAsiaTheme="minorHAnsi" w:hAnsi="Calibri" w:cs="Calibri"/>
                <w:b/>
                <w:bCs/>
                <w:sz w:val="20"/>
                <w:szCs w:val="24"/>
                <w:lang w:eastAsia="en-US"/>
              </w:rPr>
              <w:t>g)</w:t>
            </w:r>
          </w:p>
        </w:tc>
        <w:tc>
          <w:tcPr>
            <w:tcW w:w="534" w:type="dxa"/>
            <w:shd w:val="clear" w:color="auto" w:fill="BFBFBF" w:themeFill="background1" w:themeFillShade="BF"/>
            <w:vAlign w:val="center"/>
          </w:tcPr>
          <w:p w14:paraId="45A2562A" w14:textId="77777777" w:rsidR="008A4D5A" w:rsidRPr="00900C89" w:rsidRDefault="008A4D5A" w:rsidP="00904CFE">
            <w:pPr>
              <w:pStyle w:val="Texto"/>
              <w:spacing w:after="0" w:line="240" w:lineRule="auto"/>
              <w:ind w:firstLine="0"/>
              <w:contextualSpacing/>
              <w:rPr>
                <w:rFonts w:ascii="Calibri" w:eastAsiaTheme="minorHAnsi" w:hAnsi="Calibri" w:cs="Calibri"/>
                <w:b/>
                <w:bCs/>
                <w:sz w:val="20"/>
                <w:szCs w:val="24"/>
                <w:lang w:eastAsia="en-US"/>
              </w:rPr>
            </w:pPr>
            <w:r w:rsidRPr="00900C89">
              <w:rPr>
                <w:rFonts w:ascii="Calibri" w:eastAsiaTheme="minorHAnsi" w:hAnsi="Calibri" w:cs="Calibri"/>
                <w:b/>
                <w:bCs/>
                <w:sz w:val="20"/>
                <w:szCs w:val="24"/>
                <w:lang w:eastAsia="en-US"/>
              </w:rPr>
              <w:t>h)</w:t>
            </w:r>
          </w:p>
        </w:tc>
      </w:tr>
      <w:tr w:rsidR="00DD4B78" w:rsidRPr="00900C89" w14:paraId="1C4F578E" w14:textId="77777777" w:rsidTr="00DD4B78">
        <w:trPr>
          <w:gridAfter w:val="1"/>
          <w:wAfter w:w="13" w:type="dxa"/>
          <w:trHeight w:val="20"/>
          <w:jc w:val="center"/>
        </w:trPr>
        <w:tc>
          <w:tcPr>
            <w:tcW w:w="1149" w:type="dxa"/>
          </w:tcPr>
          <w:p w14:paraId="79429E92" w14:textId="77777777" w:rsidR="008A4D5A" w:rsidRPr="00900C89" w:rsidRDefault="008A4D5A" w:rsidP="00904CFE">
            <w:pPr>
              <w:pStyle w:val="Texto"/>
              <w:spacing w:after="0" w:line="240" w:lineRule="auto"/>
              <w:ind w:firstLine="0"/>
              <w:contextualSpacing/>
              <w:rPr>
                <w:rFonts w:ascii="Calibri" w:eastAsiaTheme="minorHAnsi" w:hAnsi="Calibri" w:cs="Calibri"/>
                <w:sz w:val="20"/>
                <w:szCs w:val="24"/>
                <w:lang w:eastAsia="en-US"/>
              </w:rPr>
            </w:pPr>
            <w:r w:rsidRPr="00900C89">
              <w:rPr>
                <w:rFonts w:ascii="Calibri" w:eastAsiaTheme="minorHAnsi" w:hAnsi="Calibri" w:cs="Calibri"/>
                <w:sz w:val="20"/>
                <w:szCs w:val="24"/>
                <w:lang w:eastAsia="en-US"/>
              </w:rPr>
              <w:t>Proceso 1</w:t>
            </w:r>
          </w:p>
        </w:tc>
        <w:tc>
          <w:tcPr>
            <w:tcW w:w="1541" w:type="dxa"/>
          </w:tcPr>
          <w:p w14:paraId="0BCA2ED1" w14:textId="77777777" w:rsidR="008A4D5A" w:rsidRPr="00900C89" w:rsidRDefault="008A4D5A" w:rsidP="00904CFE">
            <w:pPr>
              <w:pStyle w:val="Texto"/>
              <w:spacing w:after="0" w:line="240" w:lineRule="auto"/>
              <w:ind w:firstLine="0"/>
              <w:contextualSpacing/>
              <w:rPr>
                <w:rFonts w:ascii="Calibri" w:eastAsiaTheme="minorHAnsi" w:hAnsi="Calibri" w:cs="Calibri"/>
                <w:sz w:val="20"/>
                <w:szCs w:val="24"/>
                <w:lang w:eastAsia="en-US"/>
              </w:rPr>
            </w:pPr>
          </w:p>
        </w:tc>
        <w:tc>
          <w:tcPr>
            <w:tcW w:w="1402" w:type="dxa"/>
          </w:tcPr>
          <w:p w14:paraId="6672D16E" w14:textId="77777777" w:rsidR="008A4D5A" w:rsidRPr="00900C89" w:rsidRDefault="008A4D5A" w:rsidP="00904CFE">
            <w:pPr>
              <w:pStyle w:val="Texto"/>
              <w:spacing w:after="0" w:line="240" w:lineRule="auto"/>
              <w:ind w:firstLine="0"/>
              <w:contextualSpacing/>
              <w:rPr>
                <w:rFonts w:ascii="Calibri" w:eastAsiaTheme="minorHAnsi" w:hAnsi="Calibri" w:cs="Calibri"/>
                <w:sz w:val="20"/>
                <w:szCs w:val="24"/>
                <w:lang w:eastAsia="en-US"/>
              </w:rPr>
            </w:pPr>
          </w:p>
        </w:tc>
        <w:tc>
          <w:tcPr>
            <w:tcW w:w="503" w:type="dxa"/>
          </w:tcPr>
          <w:p w14:paraId="5DD94A11" w14:textId="77777777" w:rsidR="008A4D5A" w:rsidRPr="00900C89" w:rsidRDefault="008A4D5A" w:rsidP="00904CFE">
            <w:pPr>
              <w:pStyle w:val="Texto"/>
              <w:spacing w:after="0" w:line="240" w:lineRule="auto"/>
              <w:ind w:firstLine="0"/>
              <w:contextualSpacing/>
              <w:rPr>
                <w:rFonts w:ascii="Calibri" w:eastAsiaTheme="minorHAnsi" w:hAnsi="Calibri" w:cs="Calibri"/>
                <w:sz w:val="20"/>
                <w:szCs w:val="24"/>
                <w:lang w:eastAsia="en-US"/>
              </w:rPr>
            </w:pPr>
          </w:p>
        </w:tc>
        <w:tc>
          <w:tcPr>
            <w:tcW w:w="502" w:type="dxa"/>
          </w:tcPr>
          <w:p w14:paraId="73FB5799" w14:textId="77777777" w:rsidR="008A4D5A" w:rsidRPr="00900C89" w:rsidRDefault="008A4D5A" w:rsidP="00904CFE">
            <w:pPr>
              <w:pStyle w:val="Texto"/>
              <w:spacing w:after="0" w:line="240" w:lineRule="auto"/>
              <w:ind w:firstLine="0"/>
              <w:contextualSpacing/>
              <w:rPr>
                <w:rFonts w:ascii="Calibri" w:eastAsiaTheme="minorHAnsi" w:hAnsi="Calibri" w:cs="Calibri"/>
                <w:sz w:val="20"/>
                <w:szCs w:val="24"/>
                <w:lang w:eastAsia="en-US"/>
              </w:rPr>
            </w:pPr>
          </w:p>
        </w:tc>
        <w:tc>
          <w:tcPr>
            <w:tcW w:w="502" w:type="dxa"/>
          </w:tcPr>
          <w:p w14:paraId="0C5C783B" w14:textId="77777777" w:rsidR="008A4D5A" w:rsidRPr="00900C89" w:rsidRDefault="008A4D5A" w:rsidP="00904CFE">
            <w:pPr>
              <w:pStyle w:val="Texto"/>
              <w:spacing w:after="0" w:line="240" w:lineRule="auto"/>
              <w:ind w:firstLine="0"/>
              <w:contextualSpacing/>
              <w:rPr>
                <w:rFonts w:ascii="Calibri" w:eastAsiaTheme="minorHAnsi" w:hAnsi="Calibri" w:cs="Calibri"/>
                <w:sz w:val="20"/>
                <w:szCs w:val="24"/>
                <w:lang w:eastAsia="en-US"/>
              </w:rPr>
            </w:pPr>
          </w:p>
        </w:tc>
        <w:tc>
          <w:tcPr>
            <w:tcW w:w="502" w:type="dxa"/>
          </w:tcPr>
          <w:p w14:paraId="527D156C" w14:textId="77777777" w:rsidR="008A4D5A" w:rsidRPr="00900C89" w:rsidRDefault="008A4D5A" w:rsidP="00904CFE">
            <w:pPr>
              <w:pStyle w:val="Texto"/>
              <w:spacing w:after="0" w:line="240" w:lineRule="auto"/>
              <w:ind w:firstLine="0"/>
              <w:contextualSpacing/>
              <w:rPr>
                <w:rFonts w:ascii="Calibri" w:eastAsiaTheme="minorHAnsi" w:hAnsi="Calibri" w:cs="Calibri"/>
                <w:sz w:val="20"/>
                <w:szCs w:val="24"/>
                <w:lang w:eastAsia="en-US"/>
              </w:rPr>
            </w:pPr>
          </w:p>
        </w:tc>
        <w:tc>
          <w:tcPr>
            <w:tcW w:w="502" w:type="dxa"/>
          </w:tcPr>
          <w:p w14:paraId="23ABAD99" w14:textId="77777777" w:rsidR="008A4D5A" w:rsidRPr="00900C89" w:rsidRDefault="008A4D5A" w:rsidP="00904CFE">
            <w:pPr>
              <w:pStyle w:val="Texto"/>
              <w:spacing w:after="0" w:line="240" w:lineRule="auto"/>
              <w:ind w:firstLine="0"/>
              <w:contextualSpacing/>
              <w:rPr>
                <w:rFonts w:ascii="Calibri" w:eastAsiaTheme="minorHAnsi" w:hAnsi="Calibri" w:cs="Calibri"/>
                <w:sz w:val="20"/>
                <w:szCs w:val="24"/>
                <w:lang w:eastAsia="en-US"/>
              </w:rPr>
            </w:pPr>
          </w:p>
        </w:tc>
        <w:tc>
          <w:tcPr>
            <w:tcW w:w="502" w:type="dxa"/>
          </w:tcPr>
          <w:p w14:paraId="0C2F8680" w14:textId="77777777" w:rsidR="008A4D5A" w:rsidRPr="00900C89" w:rsidRDefault="008A4D5A" w:rsidP="00904CFE">
            <w:pPr>
              <w:pStyle w:val="Texto"/>
              <w:spacing w:after="0" w:line="240" w:lineRule="auto"/>
              <w:ind w:firstLine="0"/>
              <w:contextualSpacing/>
              <w:rPr>
                <w:rFonts w:ascii="Calibri" w:eastAsiaTheme="minorHAnsi" w:hAnsi="Calibri" w:cs="Calibri"/>
                <w:sz w:val="20"/>
                <w:szCs w:val="24"/>
                <w:lang w:eastAsia="en-US"/>
              </w:rPr>
            </w:pPr>
          </w:p>
        </w:tc>
        <w:tc>
          <w:tcPr>
            <w:tcW w:w="502" w:type="dxa"/>
          </w:tcPr>
          <w:p w14:paraId="16478DA8" w14:textId="77777777" w:rsidR="008A4D5A" w:rsidRPr="00900C89" w:rsidRDefault="008A4D5A" w:rsidP="00904CFE">
            <w:pPr>
              <w:pStyle w:val="Texto"/>
              <w:spacing w:after="0" w:line="240" w:lineRule="auto"/>
              <w:ind w:firstLine="0"/>
              <w:contextualSpacing/>
              <w:rPr>
                <w:rFonts w:ascii="Calibri" w:eastAsiaTheme="minorHAnsi" w:hAnsi="Calibri" w:cs="Calibri"/>
                <w:sz w:val="20"/>
                <w:szCs w:val="24"/>
                <w:lang w:eastAsia="en-US"/>
              </w:rPr>
            </w:pPr>
          </w:p>
        </w:tc>
        <w:tc>
          <w:tcPr>
            <w:tcW w:w="534" w:type="dxa"/>
          </w:tcPr>
          <w:p w14:paraId="52121F80" w14:textId="77777777" w:rsidR="008A4D5A" w:rsidRPr="00900C89" w:rsidRDefault="008A4D5A" w:rsidP="00904CFE">
            <w:pPr>
              <w:pStyle w:val="Texto"/>
              <w:spacing w:after="0" w:line="240" w:lineRule="auto"/>
              <w:ind w:firstLine="0"/>
              <w:contextualSpacing/>
              <w:rPr>
                <w:rFonts w:ascii="Calibri" w:eastAsiaTheme="minorHAnsi" w:hAnsi="Calibri" w:cs="Calibri"/>
                <w:sz w:val="20"/>
                <w:szCs w:val="24"/>
                <w:lang w:eastAsia="en-US"/>
              </w:rPr>
            </w:pPr>
          </w:p>
        </w:tc>
      </w:tr>
      <w:tr w:rsidR="00DD4B78" w:rsidRPr="00900C89" w14:paraId="4B5D5DC0" w14:textId="77777777" w:rsidTr="00DD4B78">
        <w:trPr>
          <w:gridAfter w:val="1"/>
          <w:wAfter w:w="13" w:type="dxa"/>
          <w:trHeight w:val="20"/>
          <w:jc w:val="center"/>
        </w:trPr>
        <w:tc>
          <w:tcPr>
            <w:tcW w:w="1149" w:type="dxa"/>
          </w:tcPr>
          <w:p w14:paraId="2ADEA533" w14:textId="77777777" w:rsidR="008A4D5A" w:rsidRPr="00900C89" w:rsidRDefault="008A4D5A" w:rsidP="00904CFE">
            <w:pPr>
              <w:pStyle w:val="Texto"/>
              <w:spacing w:after="0" w:line="240" w:lineRule="auto"/>
              <w:ind w:firstLine="0"/>
              <w:contextualSpacing/>
              <w:rPr>
                <w:rFonts w:ascii="Calibri" w:eastAsiaTheme="minorHAnsi" w:hAnsi="Calibri" w:cs="Calibri"/>
                <w:sz w:val="20"/>
                <w:szCs w:val="24"/>
                <w:lang w:eastAsia="en-US"/>
              </w:rPr>
            </w:pPr>
            <w:r w:rsidRPr="00900C89">
              <w:rPr>
                <w:rFonts w:ascii="Calibri" w:eastAsiaTheme="minorHAnsi" w:hAnsi="Calibri" w:cs="Calibri"/>
                <w:sz w:val="20"/>
                <w:szCs w:val="24"/>
                <w:lang w:eastAsia="en-US"/>
              </w:rPr>
              <w:t>Proceso 2</w:t>
            </w:r>
          </w:p>
        </w:tc>
        <w:tc>
          <w:tcPr>
            <w:tcW w:w="1541" w:type="dxa"/>
          </w:tcPr>
          <w:p w14:paraId="3A745B5C" w14:textId="77777777" w:rsidR="008A4D5A" w:rsidRPr="00900C89" w:rsidRDefault="008A4D5A" w:rsidP="00904CFE">
            <w:pPr>
              <w:pStyle w:val="Texto"/>
              <w:spacing w:after="0" w:line="240" w:lineRule="auto"/>
              <w:ind w:firstLine="0"/>
              <w:contextualSpacing/>
              <w:rPr>
                <w:rFonts w:ascii="Calibri" w:eastAsiaTheme="minorHAnsi" w:hAnsi="Calibri" w:cs="Calibri"/>
                <w:sz w:val="20"/>
                <w:szCs w:val="24"/>
                <w:lang w:eastAsia="en-US"/>
              </w:rPr>
            </w:pPr>
          </w:p>
        </w:tc>
        <w:tc>
          <w:tcPr>
            <w:tcW w:w="1402" w:type="dxa"/>
          </w:tcPr>
          <w:p w14:paraId="1CE1BD5A" w14:textId="77777777" w:rsidR="008A4D5A" w:rsidRPr="00900C89" w:rsidRDefault="008A4D5A" w:rsidP="00904CFE">
            <w:pPr>
              <w:pStyle w:val="Texto"/>
              <w:spacing w:after="0" w:line="240" w:lineRule="auto"/>
              <w:ind w:firstLine="0"/>
              <w:contextualSpacing/>
              <w:rPr>
                <w:rFonts w:ascii="Calibri" w:eastAsiaTheme="minorHAnsi" w:hAnsi="Calibri" w:cs="Calibri"/>
                <w:sz w:val="20"/>
                <w:szCs w:val="24"/>
                <w:lang w:eastAsia="en-US"/>
              </w:rPr>
            </w:pPr>
          </w:p>
        </w:tc>
        <w:tc>
          <w:tcPr>
            <w:tcW w:w="503" w:type="dxa"/>
          </w:tcPr>
          <w:p w14:paraId="1B29F2E0" w14:textId="77777777" w:rsidR="008A4D5A" w:rsidRPr="00900C89" w:rsidRDefault="008A4D5A" w:rsidP="00904CFE">
            <w:pPr>
              <w:pStyle w:val="Texto"/>
              <w:spacing w:after="0" w:line="240" w:lineRule="auto"/>
              <w:ind w:firstLine="0"/>
              <w:contextualSpacing/>
              <w:rPr>
                <w:rFonts w:ascii="Calibri" w:eastAsiaTheme="minorHAnsi" w:hAnsi="Calibri" w:cs="Calibri"/>
                <w:sz w:val="20"/>
                <w:szCs w:val="24"/>
                <w:lang w:eastAsia="en-US"/>
              </w:rPr>
            </w:pPr>
          </w:p>
        </w:tc>
        <w:tc>
          <w:tcPr>
            <w:tcW w:w="502" w:type="dxa"/>
          </w:tcPr>
          <w:p w14:paraId="3357324C" w14:textId="77777777" w:rsidR="008A4D5A" w:rsidRPr="00900C89" w:rsidRDefault="008A4D5A" w:rsidP="00904CFE">
            <w:pPr>
              <w:pStyle w:val="Texto"/>
              <w:spacing w:after="0" w:line="240" w:lineRule="auto"/>
              <w:ind w:firstLine="0"/>
              <w:contextualSpacing/>
              <w:rPr>
                <w:rFonts w:ascii="Calibri" w:eastAsiaTheme="minorHAnsi" w:hAnsi="Calibri" w:cs="Calibri"/>
                <w:sz w:val="20"/>
                <w:szCs w:val="24"/>
                <w:lang w:eastAsia="en-US"/>
              </w:rPr>
            </w:pPr>
          </w:p>
        </w:tc>
        <w:tc>
          <w:tcPr>
            <w:tcW w:w="502" w:type="dxa"/>
          </w:tcPr>
          <w:p w14:paraId="33316CEB" w14:textId="77777777" w:rsidR="008A4D5A" w:rsidRPr="00900C89" w:rsidRDefault="008A4D5A" w:rsidP="00904CFE">
            <w:pPr>
              <w:pStyle w:val="Texto"/>
              <w:spacing w:after="0" w:line="240" w:lineRule="auto"/>
              <w:ind w:firstLine="0"/>
              <w:contextualSpacing/>
              <w:rPr>
                <w:rFonts w:ascii="Calibri" w:eastAsiaTheme="minorHAnsi" w:hAnsi="Calibri" w:cs="Calibri"/>
                <w:sz w:val="20"/>
                <w:szCs w:val="24"/>
                <w:lang w:eastAsia="en-US"/>
              </w:rPr>
            </w:pPr>
          </w:p>
        </w:tc>
        <w:tc>
          <w:tcPr>
            <w:tcW w:w="502" w:type="dxa"/>
          </w:tcPr>
          <w:p w14:paraId="0A2C4F03" w14:textId="77777777" w:rsidR="008A4D5A" w:rsidRPr="00900C89" w:rsidRDefault="008A4D5A" w:rsidP="00904CFE">
            <w:pPr>
              <w:pStyle w:val="Texto"/>
              <w:spacing w:after="0" w:line="240" w:lineRule="auto"/>
              <w:ind w:firstLine="0"/>
              <w:contextualSpacing/>
              <w:rPr>
                <w:rFonts w:ascii="Calibri" w:eastAsiaTheme="minorHAnsi" w:hAnsi="Calibri" w:cs="Calibri"/>
                <w:sz w:val="20"/>
                <w:szCs w:val="24"/>
                <w:lang w:eastAsia="en-US"/>
              </w:rPr>
            </w:pPr>
          </w:p>
        </w:tc>
        <w:tc>
          <w:tcPr>
            <w:tcW w:w="502" w:type="dxa"/>
          </w:tcPr>
          <w:p w14:paraId="60DFDF2F" w14:textId="77777777" w:rsidR="008A4D5A" w:rsidRPr="00900C89" w:rsidRDefault="008A4D5A" w:rsidP="00904CFE">
            <w:pPr>
              <w:pStyle w:val="Texto"/>
              <w:spacing w:after="0" w:line="240" w:lineRule="auto"/>
              <w:ind w:firstLine="0"/>
              <w:contextualSpacing/>
              <w:rPr>
                <w:rFonts w:ascii="Calibri" w:eastAsiaTheme="minorHAnsi" w:hAnsi="Calibri" w:cs="Calibri"/>
                <w:sz w:val="20"/>
                <w:szCs w:val="24"/>
                <w:lang w:eastAsia="en-US"/>
              </w:rPr>
            </w:pPr>
          </w:p>
        </w:tc>
        <w:tc>
          <w:tcPr>
            <w:tcW w:w="502" w:type="dxa"/>
          </w:tcPr>
          <w:p w14:paraId="0781F7A7" w14:textId="77777777" w:rsidR="008A4D5A" w:rsidRPr="00900C89" w:rsidRDefault="008A4D5A" w:rsidP="00904CFE">
            <w:pPr>
              <w:pStyle w:val="Texto"/>
              <w:spacing w:after="0" w:line="240" w:lineRule="auto"/>
              <w:ind w:firstLine="0"/>
              <w:contextualSpacing/>
              <w:rPr>
                <w:rFonts w:ascii="Calibri" w:eastAsiaTheme="minorHAnsi" w:hAnsi="Calibri" w:cs="Calibri"/>
                <w:sz w:val="20"/>
                <w:szCs w:val="24"/>
                <w:lang w:eastAsia="en-US"/>
              </w:rPr>
            </w:pPr>
          </w:p>
        </w:tc>
        <w:tc>
          <w:tcPr>
            <w:tcW w:w="502" w:type="dxa"/>
          </w:tcPr>
          <w:p w14:paraId="20067286" w14:textId="77777777" w:rsidR="008A4D5A" w:rsidRPr="00900C89" w:rsidRDefault="008A4D5A" w:rsidP="00904CFE">
            <w:pPr>
              <w:pStyle w:val="Texto"/>
              <w:spacing w:after="0" w:line="240" w:lineRule="auto"/>
              <w:ind w:firstLine="0"/>
              <w:contextualSpacing/>
              <w:rPr>
                <w:rFonts w:ascii="Calibri" w:eastAsiaTheme="minorHAnsi" w:hAnsi="Calibri" w:cs="Calibri"/>
                <w:sz w:val="20"/>
                <w:szCs w:val="24"/>
                <w:lang w:eastAsia="en-US"/>
              </w:rPr>
            </w:pPr>
          </w:p>
        </w:tc>
        <w:tc>
          <w:tcPr>
            <w:tcW w:w="534" w:type="dxa"/>
          </w:tcPr>
          <w:p w14:paraId="326442A4" w14:textId="77777777" w:rsidR="008A4D5A" w:rsidRPr="00900C89" w:rsidRDefault="008A4D5A" w:rsidP="00904CFE">
            <w:pPr>
              <w:pStyle w:val="Texto"/>
              <w:spacing w:after="0" w:line="240" w:lineRule="auto"/>
              <w:ind w:firstLine="0"/>
              <w:contextualSpacing/>
              <w:rPr>
                <w:rFonts w:ascii="Calibri" w:eastAsiaTheme="minorHAnsi" w:hAnsi="Calibri" w:cs="Calibri"/>
                <w:sz w:val="20"/>
                <w:szCs w:val="24"/>
                <w:lang w:eastAsia="en-US"/>
              </w:rPr>
            </w:pPr>
          </w:p>
        </w:tc>
      </w:tr>
      <w:tr w:rsidR="00DD4B78" w:rsidRPr="00900C89" w14:paraId="42F105EB" w14:textId="77777777" w:rsidTr="00DD4B78">
        <w:trPr>
          <w:gridAfter w:val="1"/>
          <w:wAfter w:w="13" w:type="dxa"/>
          <w:trHeight w:val="20"/>
          <w:jc w:val="center"/>
        </w:trPr>
        <w:tc>
          <w:tcPr>
            <w:tcW w:w="1149" w:type="dxa"/>
          </w:tcPr>
          <w:p w14:paraId="57E2763A" w14:textId="77777777" w:rsidR="008A4D5A" w:rsidRPr="00900C89" w:rsidRDefault="008A4D5A" w:rsidP="00904CFE">
            <w:pPr>
              <w:pStyle w:val="Texto"/>
              <w:spacing w:after="0" w:line="240" w:lineRule="auto"/>
              <w:ind w:firstLine="0"/>
              <w:contextualSpacing/>
              <w:rPr>
                <w:rFonts w:ascii="Calibri" w:eastAsiaTheme="minorHAnsi" w:hAnsi="Calibri" w:cs="Calibri"/>
                <w:sz w:val="20"/>
                <w:szCs w:val="24"/>
                <w:lang w:eastAsia="en-US"/>
              </w:rPr>
            </w:pPr>
            <w:r w:rsidRPr="00900C89">
              <w:rPr>
                <w:rFonts w:ascii="Calibri" w:eastAsiaTheme="minorHAnsi" w:hAnsi="Calibri" w:cs="Calibri"/>
                <w:sz w:val="20"/>
                <w:szCs w:val="24"/>
                <w:lang w:eastAsia="en-US"/>
              </w:rPr>
              <w:t>Proceso 3</w:t>
            </w:r>
          </w:p>
        </w:tc>
        <w:tc>
          <w:tcPr>
            <w:tcW w:w="1541" w:type="dxa"/>
          </w:tcPr>
          <w:p w14:paraId="25DE62FE" w14:textId="77777777" w:rsidR="008A4D5A" w:rsidRPr="00900C89" w:rsidRDefault="008A4D5A" w:rsidP="00904CFE">
            <w:pPr>
              <w:pStyle w:val="Texto"/>
              <w:spacing w:after="0" w:line="240" w:lineRule="auto"/>
              <w:ind w:firstLine="0"/>
              <w:contextualSpacing/>
              <w:rPr>
                <w:rFonts w:ascii="Calibri" w:eastAsiaTheme="minorHAnsi" w:hAnsi="Calibri" w:cs="Calibri"/>
                <w:sz w:val="20"/>
                <w:szCs w:val="24"/>
                <w:lang w:eastAsia="en-US"/>
              </w:rPr>
            </w:pPr>
          </w:p>
        </w:tc>
        <w:tc>
          <w:tcPr>
            <w:tcW w:w="1402" w:type="dxa"/>
          </w:tcPr>
          <w:p w14:paraId="5F886E88" w14:textId="77777777" w:rsidR="008A4D5A" w:rsidRPr="00900C89" w:rsidRDefault="008A4D5A" w:rsidP="00904CFE">
            <w:pPr>
              <w:pStyle w:val="Texto"/>
              <w:spacing w:after="0" w:line="240" w:lineRule="auto"/>
              <w:ind w:firstLine="0"/>
              <w:contextualSpacing/>
              <w:rPr>
                <w:rFonts w:ascii="Calibri" w:eastAsiaTheme="minorHAnsi" w:hAnsi="Calibri" w:cs="Calibri"/>
                <w:sz w:val="20"/>
                <w:szCs w:val="24"/>
                <w:lang w:eastAsia="en-US"/>
              </w:rPr>
            </w:pPr>
          </w:p>
        </w:tc>
        <w:tc>
          <w:tcPr>
            <w:tcW w:w="503" w:type="dxa"/>
          </w:tcPr>
          <w:p w14:paraId="10054375" w14:textId="77777777" w:rsidR="008A4D5A" w:rsidRPr="00900C89" w:rsidRDefault="008A4D5A" w:rsidP="00904CFE">
            <w:pPr>
              <w:pStyle w:val="Texto"/>
              <w:spacing w:after="0" w:line="240" w:lineRule="auto"/>
              <w:ind w:firstLine="0"/>
              <w:contextualSpacing/>
              <w:rPr>
                <w:rFonts w:ascii="Calibri" w:eastAsiaTheme="minorHAnsi" w:hAnsi="Calibri" w:cs="Calibri"/>
                <w:sz w:val="20"/>
                <w:szCs w:val="24"/>
                <w:lang w:eastAsia="en-US"/>
              </w:rPr>
            </w:pPr>
          </w:p>
        </w:tc>
        <w:tc>
          <w:tcPr>
            <w:tcW w:w="502" w:type="dxa"/>
          </w:tcPr>
          <w:p w14:paraId="34F99022" w14:textId="77777777" w:rsidR="008A4D5A" w:rsidRPr="00900C89" w:rsidRDefault="008A4D5A" w:rsidP="00904CFE">
            <w:pPr>
              <w:pStyle w:val="Texto"/>
              <w:spacing w:after="0" w:line="240" w:lineRule="auto"/>
              <w:ind w:firstLine="0"/>
              <w:contextualSpacing/>
              <w:rPr>
                <w:rFonts w:ascii="Calibri" w:eastAsiaTheme="minorHAnsi" w:hAnsi="Calibri" w:cs="Calibri"/>
                <w:sz w:val="20"/>
                <w:szCs w:val="24"/>
                <w:lang w:eastAsia="en-US"/>
              </w:rPr>
            </w:pPr>
          </w:p>
        </w:tc>
        <w:tc>
          <w:tcPr>
            <w:tcW w:w="502" w:type="dxa"/>
          </w:tcPr>
          <w:p w14:paraId="651B3DC5" w14:textId="77777777" w:rsidR="008A4D5A" w:rsidRPr="00900C89" w:rsidRDefault="008A4D5A" w:rsidP="00904CFE">
            <w:pPr>
              <w:pStyle w:val="Texto"/>
              <w:spacing w:after="0" w:line="240" w:lineRule="auto"/>
              <w:ind w:firstLine="0"/>
              <w:contextualSpacing/>
              <w:rPr>
                <w:rFonts w:ascii="Calibri" w:eastAsiaTheme="minorHAnsi" w:hAnsi="Calibri" w:cs="Calibri"/>
                <w:sz w:val="20"/>
                <w:szCs w:val="24"/>
                <w:lang w:eastAsia="en-US"/>
              </w:rPr>
            </w:pPr>
          </w:p>
        </w:tc>
        <w:tc>
          <w:tcPr>
            <w:tcW w:w="502" w:type="dxa"/>
          </w:tcPr>
          <w:p w14:paraId="611D8B1A" w14:textId="77777777" w:rsidR="008A4D5A" w:rsidRPr="00900C89" w:rsidRDefault="008A4D5A" w:rsidP="00904CFE">
            <w:pPr>
              <w:pStyle w:val="Texto"/>
              <w:spacing w:after="0" w:line="240" w:lineRule="auto"/>
              <w:ind w:firstLine="0"/>
              <w:contextualSpacing/>
              <w:rPr>
                <w:rFonts w:ascii="Calibri" w:eastAsiaTheme="minorHAnsi" w:hAnsi="Calibri" w:cs="Calibri"/>
                <w:sz w:val="20"/>
                <w:szCs w:val="24"/>
                <w:lang w:eastAsia="en-US"/>
              </w:rPr>
            </w:pPr>
          </w:p>
        </w:tc>
        <w:tc>
          <w:tcPr>
            <w:tcW w:w="502" w:type="dxa"/>
          </w:tcPr>
          <w:p w14:paraId="456E4ACC" w14:textId="77777777" w:rsidR="008A4D5A" w:rsidRPr="00900C89" w:rsidRDefault="008A4D5A" w:rsidP="00904CFE">
            <w:pPr>
              <w:pStyle w:val="Texto"/>
              <w:spacing w:after="0" w:line="240" w:lineRule="auto"/>
              <w:ind w:firstLine="0"/>
              <w:contextualSpacing/>
              <w:rPr>
                <w:rFonts w:ascii="Calibri" w:eastAsiaTheme="minorHAnsi" w:hAnsi="Calibri" w:cs="Calibri"/>
                <w:sz w:val="20"/>
                <w:szCs w:val="24"/>
                <w:lang w:eastAsia="en-US"/>
              </w:rPr>
            </w:pPr>
          </w:p>
        </w:tc>
        <w:tc>
          <w:tcPr>
            <w:tcW w:w="502" w:type="dxa"/>
          </w:tcPr>
          <w:p w14:paraId="33385298" w14:textId="77777777" w:rsidR="008A4D5A" w:rsidRPr="00900C89" w:rsidRDefault="008A4D5A" w:rsidP="00904CFE">
            <w:pPr>
              <w:pStyle w:val="Texto"/>
              <w:spacing w:after="0" w:line="240" w:lineRule="auto"/>
              <w:ind w:firstLine="0"/>
              <w:contextualSpacing/>
              <w:rPr>
                <w:rFonts w:ascii="Calibri" w:eastAsiaTheme="minorHAnsi" w:hAnsi="Calibri" w:cs="Calibri"/>
                <w:sz w:val="20"/>
                <w:szCs w:val="24"/>
                <w:lang w:eastAsia="en-US"/>
              </w:rPr>
            </w:pPr>
          </w:p>
        </w:tc>
        <w:tc>
          <w:tcPr>
            <w:tcW w:w="502" w:type="dxa"/>
          </w:tcPr>
          <w:p w14:paraId="12C56CEF" w14:textId="77777777" w:rsidR="008A4D5A" w:rsidRPr="00900C89" w:rsidRDefault="008A4D5A" w:rsidP="00904CFE">
            <w:pPr>
              <w:pStyle w:val="Texto"/>
              <w:spacing w:after="0" w:line="240" w:lineRule="auto"/>
              <w:ind w:firstLine="0"/>
              <w:contextualSpacing/>
              <w:rPr>
                <w:rFonts w:ascii="Calibri" w:eastAsiaTheme="minorHAnsi" w:hAnsi="Calibri" w:cs="Calibri"/>
                <w:sz w:val="20"/>
                <w:szCs w:val="24"/>
                <w:lang w:eastAsia="en-US"/>
              </w:rPr>
            </w:pPr>
          </w:p>
        </w:tc>
        <w:tc>
          <w:tcPr>
            <w:tcW w:w="534" w:type="dxa"/>
          </w:tcPr>
          <w:p w14:paraId="3AF0CCE3" w14:textId="77777777" w:rsidR="008A4D5A" w:rsidRPr="00900C89" w:rsidRDefault="008A4D5A" w:rsidP="00904CFE">
            <w:pPr>
              <w:pStyle w:val="Texto"/>
              <w:spacing w:after="0" w:line="240" w:lineRule="auto"/>
              <w:ind w:firstLine="0"/>
              <w:contextualSpacing/>
              <w:rPr>
                <w:rFonts w:ascii="Calibri" w:eastAsiaTheme="minorHAnsi" w:hAnsi="Calibri" w:cs="Calibri"/>
                <w:sz w:val="20"/>
                <w:szCs w:val="24"/>
                <w:lang w:eastAsia="en-US"/>
              </w:rPr>
            </w:pPr>
          </w:p>
        </w:tc>
      </w:tr>
      <w:tr w:rsidR="00DD4B78" w:rsidRPr="00900C89" w14:paraId="4F90EDEF" w14:textId="77777777" w:rsidTr="00DD4B78">
        <w:trPr>
          <w:gridAfter w:val="1"/>
          <w:wAfter w:w="13" w:type="dxa"/>
          <w:trHeight w:val="20"/>
          <w:jc w:val="center"/>
        </w:trPr>
        <w:tc>
          <w:tcPr>
            <w:tcW w:w="1149" w:type="dxa"/>
          </w:tcPr>
          <w:p w14:paraId="337CDFF7" w14:textId="77777777" w:rsidR="008A4D5A" w:rsidRPr="00900C89" w:rsidRDefault="008A4D5A" w:rsidP="00904CFE">
            <w:pPr>
              <w:pStyle w:val="Texto"/>
              <w:spacing w:after="0" w:line="240" w:lineRule="auto"/>
              <w:ind w:firstLine="0"/>
              <w:contextualSpacing/>
              <w:rPr>
                <w:rFonts w:ascii="Calibri" w:eastAsiaTheme="minorHAnsi" w:hAnsi="Calibri" w:cs="Calibri"/>
                <w:sz w:val="20"/>
                <w:szCs w:val="24"/>
                <w:lang w:eastAsia="en-US"/>
              </w:rPr>
            </w:pPr>
            <w:r w:rsidRPr="00900C89">
              <w:rPr>
                <w:rFonts w:ascii="Calibri" w:eastAsiaTheme="minorHAnsi" w:hAnsi="Calibri" w:cs="Calibri"/>
                <w:sz w:val="20"/>
                <w:szCs w:val="24"/>
                <w:lang w:eastAsia="en-US"/>
              </w:rPr>
              <w:t>Proceso 4</w:t>
            </w:r>
          </w:p>
        </w:tc>
        <w:tc>
          <w:tcPr>
            <w:tcW w:w="1541" w:type="dxa"/>
          </w:tcPr>
          <w:p w14:paraId="58A8C72B" w14:textId="77777777" w:rsidR="008A4D5A" w:rsidRPr="00900C89" w:rsidRDefault="008A4D5A" w:rsidP="00904CFE">
            <w:pPr>
              <w:pStyle w:val="Texto"/>
              <w:spacing w:after="0" w:line="240" w:lineRule="auto"/>
              <w:ind w:firstLine="0"/>
              <w:contextualSpacing/>
              <w:rPr>
                <w:rFonts w:ascii="Calibri" w:eastAsiaTheme="minorHAnsi" w:hAnsi="Calibri" w:cs="Calibri"/>
                <w:sz w:val="20"/>
                <w:szCs w:val="24"/>
                <w:lang w:eastAsia="en-US"/>
              </w:rPr>
            </w:pPr>
          </w:p>
        </w:tc>
        <w:tc>
          <w:tcPr>
            <w:tcW w:w="1402" w:type="dxa"/>
          </w:tcPr>
          <w:p w14:paraId="5DED9E8D" w14:textId="77777777" w:rsidR="008A4D5A" w:rsidRPr="00900C89" w:rsidRDefault="008A4D5A" w:rsidP="00904CFE">
            <w:pPr>
              <w:pStyle w:val="Texto"/>
              <w:spacing w:after="0" w:line="240" w:lineRule="auto"/>
              <w:ind w:firstLine="0"/>
              <w:contextualSpacing/>
              <w:rPr>
                <w:rFonts w:ascii="Calibri" w:eastAsiaTheme="minorHAnsi" w:hAnsi="Calibri" w:cs="Calibri"/>
                <w:sz w:val="20"/>
                <w:szCs w:val="24"/>
                <w:lang w:eastAsia="en-US"/>
              </w:rPr>
            </w:pPr>
          </w:p>
        </w:tc>
        <w:tc>
          <w:tcPr>
            <w:tcW w:w="503" w:type="dxa"/>
          </w:tcPr>
          <w:p w14:paraId="7FE87091" w14:textId="77777777" w:rsidR="008A4D5A" w:rsidRPr="00900C89" w:rsidRDefault="008A4D5A" w:rsidP="00904CFE">
            <w:pPr>
              <w:pStyle w:val="Texto"/>
              <w:spacing w:after="0" w:line="240" w:lineRule="auto"/>
              <w:ind w:firstLine="0"/>
              <w:contextualSpacing/>
              <w:rPr>
                <w:rFonts w:ascii="Calibri" w:eastAsiaTheme="minorHAnsi" w:hAnsi="Calibri" w:cs="Calibri"/>
                <w:sz w:val="20"/>
                <w:szCs w:val="24"/>
                <w:lang w:eastAsia="en-US"/>
              </w:rPr>
            </w:pPr>
          </w:p>
        </w:tc>
        <w:tc>
          <w:tcPr>
            <w:tcW w:w="502" w:type="dxa"/>
          </w:tcPr>
          <w:p w14:paraId="133379B8" w14:textId="77777777" w:rsidR="008A4D5A" w:rsidRPr="00900C89" w:rsidRDefault="008A4D5A" w:rsidP="00904CFE">
            <w:pPr>
              <w:pStyle w:val="Texto"/>
              <w:spacing w:after="0" w:line="240" w:lineRule="auto"/>
              <w:ind w:firstLine="0"/>
              <w:contextualSpacing/>
              <w:rPr>
                <w:rFonts w:ascii="Calibri" w:eastAsiaTheme="minorHAnsi" w:hAnsi="Calibri" w:cs="Calibri"/>
                <w:sz w:val="20"/>
                <w:szCs w:val="24"/>
                <w:lang w:eastAsia="en-US"/>
              </w:rPr>
            </w:pPr>
          </w:p>
        </w:tc>
        <w:tc>
          <w:tcPr>
            <w:tcW w:w="502" w:type="dxa"/>
          </w:tcPr>
          <w:p w14:paraId="38D131E1" w14:textId="77777777" w:rsidR="008A4D5A" w:rsidRPr="00900C89" w:rsidRDefault="008A4D5A" w:rsidP="00904CFE">
            <w:pPr>
              <w:pStyle w:val="Texto"/>
              <w:spacing w:after="0" w:line="240" w:lineRule="auto"/>
              <w:ind w:firstLine="0"/>
              <w:contextualSpacing/>
              <w:rPr>
                <w:rFonts w:ascii="Calibri" w:eastAsiaTheme="minorHAnsi" w:hAnsi="Calibri" w:cs="Calibri"/>
                <w:sz w:val="20"/>
                <w:szCs w:val="24"/>
                <w:lang w:eastAsia="en-US"/>
              </w:rPr>
            </w:pPr>
          </w:p>
        </w:tc>
        <w:tc>
          <w:tcPr>
            <w:tcW w:w="502" w:type="dxa"/>
          </w:tcPr>
          <w:p w14:paraId="4C735AC1" w14:textId="77777777" w:rsidR="008A4D5A" w:rsidRPr="00900C89" w:rsidRDefault="008A4D5A" w:rsidP="00904CFE">
            <w:pPr>
              <w:pStyle w:val="Texto"/>
              <w:spacing w:after="0" w:line="240" w:lineRule="auto"/>
              <w:ind w:firstLine="0"/>
              <w:contextualSpacing/>
              <w:rPr>
                <w:rFonts w:ascii="Calibri" w:eastAsiaTheme="minorHAnsi" w:hAnsi="Calibri" w:cs="Calibri"/>
                <w:sz w:val="20"/>
                <w:szCs w:val="24"/>
                <w:lang w:eastAsia="en-US"/>
              </w:rPr>
            </w:pPr>
          </w:p>
        </w:tc>
        <w:tc>
          <w:tcPr>
            <w:tcW w:w="502" w:type="dxa"/>
          </w:tcPr>
          <w:p w14:paraId="006D8C0A" w14:textId="77777777" w:rsidR="008A4D5A" w:rsidRPr="00900C89" w:rsidRDefault="008A4D5A" w:rsidP="00904CFE">
            <w:pPr>
              <w:pStyle w:val="Texto"/>
              <w:spacing w:after="0" w:line="240" w:lineRule="auto"/>
              <w:ind w:firstLine="0"/>
              <w:contextualSpacing/>
              <w:rPr>
                <w:rFonts w:ascii="Calibri" w:eastAsiaTheme="minorHAnsi" w:hAnsi="Calibri" w:cs="Calibri"/>
                <w:sz w:val="20"/>
                <w:szCs w:val="24"/>
                <w:lang w:eastAsia="en-US"/>
              </w:rPr>
            </w:pPr>
          </w:p>
        </w:tc>
        <w:tc>
          <w:tcPr>
            <w:tcW w:w="502" w:type="dxa"/>
          </w:tcPr>
          <w:p w14:paraId="05A1FAA8" w14:textId="77777777" w:rsidR="008A4D5A" w:rsidRPr="00900C89" w:rsidRDefault="008A4D5A" w:rsidP="00904CFE">
            <w:pPr>
              <w:pStyle w:val="Texto"/>
              <w:spacing w:after="0" w:line="240" w:lineRule="auto"/>
              <w:ind w:firstLine="0"/>
              <w:contextualSpacing/>
              <w:rPr>
                <w:rFonts w:ascii="Calibri" w:eastAsiaTheme="minorHAnsi" w:hAnsi="Calibri" w:cs="Calibri"/>
                <w:sz w:val="20"/>
                <w:szCs w:val="24"/>
                <w:lang w:eastAsia="en-US"/>
              </w:rPr>
            </w:pPr>
          </w:p>
        </w:tc>
        <w:tc>
          <w:tcPr>
            <w:tcW w:w="502" w:type="dxa"/>
          </w:tcPr>
          <w:p w14:paraId="3219BA27" w14:textId="77777777" w:rsidR="008A4D5A" w:rsidRPr="00900C89" w:rsidRDefault="008A4D5A" w:rsidP="00904CFE">
            <w:pPr>
              <w:pStyle w:val="Texto"/>
              <w:spacing w:after="0" w:line="240" w:lineRule="auto"/>
              <w:ind w:firstLine="0"/>
              <w:contextualSpacing/>
              <w:rPr>
                <w:rFonts w:ascii="Calibri" w:eastAsiaTheme="minorHAnsi" w:hAnsi="Calibri" w:cs="Calibri"/>
                <w:sz w:val="20"/>
                <w:szCs w:val="24"/>
                <w:lang w:eastAsia="en-US"/>
              </w:rPr>
            </w:pPr>
          </w:p>
        </w:tc>
        <w:tc>
          <w:tcPr>
            <w:tcW w:w="534" w:type="dxa"/>
          </w:tcPr>
          <w:p w14:paraId="20073535" w14:textId="77777777" w:rsidR="008A4D5A" w:rsidRPr="00900C89" w:rsidRDefault="008A4D5A" w:rsidP="00904CFE">
            <w:pPr>
              <w:pStyle w:val="Texto"/>
              <w:spacing w:after="0" w:line="240" w:lineRule="auto"/>
              <w:ind w:firstLine="0"/>
              <w:contextualSpacing/>
              <w:rPr>
                <w:rFonts w:ascii="Calibri" w:eastAsiaTheme="minorHAnsi" w:hAnsi="Calibri" w:cs="Calibri"/>
                <w:sz w:val="20"/>
                <w:szCs w:val="24"/>
                <w:lang w:eastAsia="en-US"/>
              </w:rPr>
            </w:pPr>
          </w:p>
        </w:tc>
      </w:tr>
      <w:tr w:rsidR="00DD4B78" w:rsidRPr="00900C89" w14:paraId="11C2A4DE" w14:textId="77777777" w:rsidTr="00DD4B78">
        <w:trPr>
          <w:gridAfter w:val="1"/>
          <w:wAfter w:w="13" w:type="dxa"/>
          <w:trHeight w:val="20"/>
          <w:jc w:val="center"/>
        </w:trPr>
        <w:tc>
          <w:tcPr>
            <w:tcW w:w="1149" w:type="dxa"/>
          </w:tcPr>
          <w:p w14:paraId="0604CA73" w14:textId="77777777" w:rsidR="008A4D5A" w:rsidRPr="00900C89" w:rsidRDefault="008A4D5A" w:rsidP="00904CFE">
            <w:pPr>
              <w:pStyle w:val="Texto"/>
              <w:spacing w:after="0" w:line="240" w:lineRule="auto"/>
              <w:ind w:firstLine="0"/>
              <w:contextualSpacing/>
              <w:rPr>
                <w:rFonts w:ascii="Calibri" w:eastAsiaTheme="minorHAnsi" w:hAnsi="Calibri" w:cs="Calibri"/>
                <w:sz w:val="20"/>
                <w:szCs w:val="24"/>
                <w:lang w:eastAsia="en-US"/>
              </w:rPr>
            </w:pPr>
            <w:r w:rsidRPr="00900C89">
              <w:rPr>
                <w:rFonts w:ascii="Calibri" w:eastAsiaTheme="minorHAnsi" w:hAnsi="Calibri" w:cs="Calibri"/>
                <w:sz w:val="20"/>
                <w:szCs w:val="24"/>
                <w:lang w:eastAsia="en-US"/>
              </w:rPr>
              <w:t>Proceso 5</w:t>
            </w:r>
          </w:p>
        </w:tc>
        <w:tc>
          <w:tcPr>
            <w:tcW w:w="1541" w:type="dxa"/>
          </w:tcPr>
          <w:p w14:paraId="00D746B1" w14:textId="77777777" w:rsidR="008A4D5A" w:rsidRPr="00900C89" w:rsidRDefault="008A4D5A" w:rsidP="00904CFE">
            <w:pPr>
              <w:pStyle w:val="Texto"/>
              <w:spacing w:after="0" w:line="240" w:lineRule="auto"/>
              <w:ind w:firstLine="0"/>
              <w:contextualSpacing/>
              <w:rPr>
                <w:rFonts w:ascii="Calibri" w:eastAsiaTheme="minorHAnsi" w:hAnsi="Calibri" w:cs="Calibri"/>
                <w:sz w:val="20"/>
                <w:szCs w:val="24"/>
                <w:lang w:eastAsia="en-US"/>
              </w:rPr>
            </w:pPr>
          </w:p>
        </w:tc>
        <w:tc>
          <w:tcPr>
            <w:tcW w:w="1402" w:type="dxa"/>
          </w:tcPr>
          <w:p w14:paraId="5DBFAE85" w14:textId="77777777" w:rsidR="008A4D5A" w:rsidRPr="00900C89" w:rsidRDefault="008A4D5A" w:rsidP="00904CFE">
            <w:pPr>
              <w:pStyle w:val="Texto"/>
              <w:spacing w:after="0" w:line="240" w:lineRule="auto"/>
              <w:ind w:firstLine="0"/>
              <w:contextualSpacing/>
              <w:rPr>
                <w:rFonts w:ascii="Calibri" w:eastAsiaTheme="minorHAnsi" w:hAnsi="Calibri" w:cs="Calibri"/>
                <w:sz w:val="20"/>
                <w:szCs w:val="24"/>
                <w:lang w:eastAsia="en-US"/>
              </w:rPr>
            </w:pPr>
          </w:p>
        </w:tc>
        <w:tc>
          <w:tcPr>
            <w:tcW w:w="503" w:type="dxa"/>
          </w:tcPr>
          <w:p w14:paraId="1D970354" w14:textId="77777777" w:rsidR="008A4D5A" w:rsidRPr="00900C89" w:rsidRDefault="008A4D5A" w:rsidP="00904CFE">
            <w:pPr>
              <w:pStyle w:val="Texto"/>
              <w:spacing w:after="0" w:line="240" w:lineRule="auto"/>
              <w:ind w:firstLine="0"/>
              <w:contextualSpacing/>
              <w:rPr>
                <w:rFonts w:ascii="Calibri" w:eastAsiaTheme="minorHAnsi" w:hAnsi="Calibri" w:cs="Calibri"/>
                <w:sz w:val="20"/>
                <w:szCs w:val="24"/>
                <w:lang w:eastAsia="en-US"/>
              </w:rPr>
            </w:pPr>
          </w:p>
        </w:tc>
        <w:tc>
          <w:tcPr>
            <w:tcW w:w="502" w:type="dxa"/>
          </w:tcPr>
          <w:p w14:paraId="456778BE" w14:textId="77777777" w:rsidR="008A4D5A" w:rsidRPr="00900C89" w:rsidRDefault="008A4D5A" w:rsidP="00904CFE">
            <w:pPr>
              <w:pStyle w:val="Texto"/>
              <w:spacing w:after="0" w:line="240" w:lineRule="auto"/>
              <w:ind w:firstLine="0"/>
              <w:contextualSpacing/>
              <w:rPr>
                <w:rFonts w:ascii="Calibri" w:eastAsiaTheme="minorHAnsi" w:hAnsi="Calibri" w:cs="Calibri"/>
                <w:sz w:val="20"/>
                <w:szCs w:val="24"/>
                <w:lang w:eastAsia="en-US"/>
              </w:rPr>
            </w:pPr>
          </w:p>
        </w:tc>
        <w:tc>
          <w:tcPr>
            <w:tcW w:w="502" w:type="dxa"/>
          </w:tcPr>
          <w:p w14:paraId="2D8FF8F3" w14:textId="77777777" w:rsidR="008A4D5A" w:rsidRPr="00900C89" w:rsidRDefault="008A4D5A" w:rsidP="00904CFE">
            <w:pPr>
              <w:pStyle w:val="Texto"/>
              <w:spacing w:after="0" w:line="240" w:lineRule="auto"/>
              <w:ind w:firstLine="0"/>
              <w:contextualSpacing/>
              <w:rPr>
                <w:rFonts w:ascii="Calibri" w:eastAsiaTheme="minorHAnsi" w:hAnsi="Calibri" w:cs="Calibri"/>
                <w:sz w:val="20"/>
                <w:szCs w:val="24"/>
                <w:lang w:eastAsia="en-US"/>
              </w:rPr>
            </w:pPr>
          </w:p>
        </w:tc>
        <w:tc>
          <w:tcPr>
            <w:tcW w:w="502" w:type="dxa"/>
          </w:tcPr>
          <w:p w14:paraId="074E59A6" w14:textId="77777777" w:rsidR="008A4D5A" w:rsidRPr="00900C89" w:rsidRDefault="008A4D5A" w:rsidP="00904CFE">
            <w:pPr>
              <w:pStyle w:val="Texto"/>
              <w:spacing w:after="0" w:line="240" w:lineRule="auto"/>
              <w:ind w:firstLine="0"/>
              <w:contextualSpacing/>
              <w:rPr>
                <w:rFonts w:ascii="Calibri" w:eastAsiaTheme="minorHAnsi" w:hAnsi="Calibri" w:cs="Calibri"/>
                <w:sz w:val="20"/>
                <w:szCs w:val="24"/>
                <w:lang w:eastAsia="en-US"/>
              </w:rPr>
            </w:pPr>
          </w:p>
        </w:tc>
        <w:tc>
          <w:tcPr>
            <w:tcW w:w="502" w:type="dxa"/>
          </w:tcPr>
          <w:p w14:paraId="63D1E0D6" w14:textId="77777777" w:rsidR="008A4D5A" w:rsidRPr="00900C89" w:rsidRDefault="008A4D5A" w:rsidP="00904CFE">
            <w:pPr>
              <w:pStyle w:val="Texto"/>
              <w:spacing w:after="0" w:line="240" w:lineRule="auto"/>
              <w:ind w:firstLine="0"/>
              <w:contextualSpacing/>
              <w:rPr>
                <w:rFonts w:ascii="Calibri" w:eastAsiaTheme="minorHAnsi" w:hAnsi="Calibri" w:cs="Calibri"/>
                <w:sz w:val="20"/>
                <w:szCs w:val="24"/>
                <w:lang w:eastAsia="en-US"/>
              </w:rPr>
            </w:pPr>
          </w:p>
        </w:tc>
        <w:tc>
          <w:tcPr>
            <w:tcW w:w="502" w:type="dxa"/>
          </w:tcPr>
          <w:p w14:paraId="05AB600A" w14:textId="77777777" w:rsidR="008A4D5A" w:rsidRPr="00900C89" w:rsidRDefault="008A4D5A" w:rsidP="00904CFE">
            <w:pPr>
              <w:pStyle w:val="Texto"/>
              <w:spacing w:after="0" w:line="240" w:lineRule="auto"/>
              <w:ind w:firstLine="0"/>
              <w:contextualSpacing/>
              <w:rPr>
                <w:rFonts w:ascii="Calibri" w:eastAsiaTheme="minorHAnsi" w:hAnsi="Calibri" w:cs="Calibri"/>
                <w:sz w:val="20"/>
                <w:szCs w:val="24"/>
                <w:lang w:eastAsia="en-US"/>
              </w:rPr>
            </w:pPr>
          </w:p>
        </w:tc>
        <w:tc>
          <w:tcPr>
            <w:tcW w:w="502" w:type="dxa"/>
          </w:tcPr>
          <w:p w14:paraId="1A90217F" w14:textId="77777777" w:rsidR="008A4D5A" w:rsidRPr="00900C89" w:rsidRDefault="008A4D5A" w:rsidP="00904CFE">
            <w:pPr>
              <w:pStyle w:val="Texto"/>
              <w:spacing w:after="0" w:line="240" w:lineRule="auto"/>
              <w:ind w:firstLine="0"/>
              <w:contextualSpacing/>
              <w:rPr>
                <w:rFonts w:ascii="Calibri" w:eastAsiaTheme="minorHAnsi" w:hAnsi="Calibri" w:cs="Calibri"/>
                <w:sz w:val="20"/>
                <w:szCs w:val="24"/>
                <w:lang w:eastAsia="en-US"/>
              </w:rPr>
            </w:pPr>
          </w:p>
        </w:tc>
        <w:tc>
          <w:tcPr>
            <w:tcW w:w="534" w:type="dxa"/>
          </w:tcPr>
          <w:p w14:paraId="2661D204" w14:textId="77777777" w:rsidR="008A4D5A" w:rsidRPr="00900C89" w:rsidRDefault="008A4D5A" w:rsidP="00904CFE">
            <w:pPr>
              <w:pStyle w:val="Texto"/>
              <w:spacing w:after="0" w:line="240" w:lineRule="auto"/>
              <w:ind w:firstLine="0"/>
              <w:contextualSpacing/>
              <w:rPr>
                <w:rFonts w:ascii="Calibri" w:eastAsiaTheme="minorHAnsi" w:hAnsi="Calibri" w:cs="Calibri"/>
                <w:sz w:val="20"/>
                <w:szCs w:val="24"/>
                <w:lang w:eastAsia="en-US"/>
              </w:rPr>
            </w:pPr>
          </w:p>
        </w:tc>
      </w:tr>
      <w:bookmarkEnd w:id="7"/>
    </w:tbl>
    <w:p w14:paraId="733BA213" w14:textId="77777777" w:rsidR="008A4D5A" w:rsidRPr="00900C89" w:rsidRDefault="008A4D5A" w:rsidP="00904CFE">
      <w:pPr>
        <w:pStyle w:val="Texto"/>
        <w:spacing w:after="120" w:line="240" w:lineRule="auto"/>
        <w:ind w:firstLine="0"/>
        <w:contextualSpacing/>
        <w:rPr>
          <w:rFonts w:ascii="Calibri" w:hAnsi="Calibri" w:cs="Calibri"/>
          <w:b/>
          <w:bCs/>
          <w:sz w:val="20"/>
        </w:rPr>
      </w:pPr>
    </w:p>
    <w:p w14:paraId="0294595F" w14:textId="4B530109" w:rsidR="004803E9" w:rsidRPr="004803E9" w:rsidRDefault="004803E9" w:rsidP="00904CFE">
      <w:pPr>
        <w:pStyle w:val="Texto"/>
        <w:spacing w:after="120" w:line="240" w:lineRule="auto"/>
        <w:ind w:firstLine="0"/>
        <w:contextualSpacing/>
        <w:rPr>
          <w:rFonts w:ascii="Calibri" w:eastAsiaTheme="minorHAnsi" w:hAnsi="Calibri" w:cs="Calibri"/>
          <w:sz w:val="22"/>
          <w:szCs w:val="22"/>
          <w:lang w:eastAsia="en-US"/>
        </w:rPr>
      </w:pPr>
      <w:r w:rsidRPr="004803E9">
        <w:rPr>
          <w:rFonts w:ascii="Calibri" w:eastAsiaTheme="minorHAnsi" w:hAnsi="Calibri" w:cs="Calibri"/>
          <w:sz w:val="22"/>
          <w:szCs w:val="22"/>
          <w:lang w:eastAsia="en-US"/>
        </w:rPr>
        <w:t>El Órgano</w:t>
      </w:r>
      <w:r>
        <w:rPr>
          <w:rFonts w:ascii="Calibri" w:eastAsiaTheme="minorHAnsi" w:hAnsi="Calibri" w:cs="Calibri"/>
          <w:sz w:val="22"/>
          <w:szCs w:val="22"/>
          <w:lang w:eastAsia="en-US"/>
        </w:rPr>
        <w:t xml:space="preserve"> Interno de Control Municipal a través de la Dirección de Control y Mejora de la Gestión Pública Municipal </w:t>
      </w:r>
      <w:r w:rsidR="008E4007">
        <w:rPr>
          <w:rFonts w:ascii="Calibri" w:eastAsiaTheme="minorHAnsi" w:hAnsi="Calibri" w:cs="Calibri"/>
          <w:sz w:val="22"/>
          <w:szCs w:val="22"/>
          <w:lang w:eastAsia="en-US"/>
        </w:rPr>
        <w:t>revisará y analizará el cumplimiento de los criterios de selección de los procesos prioritarios (sustantivos y administrativos) informados</w:t>
      </w:r>
      <w:r w:rsidR="007E15B0">
        <w:rPr>
          <w:rFonts w:ascii="Calibri" w:eastAsiaTheme="minorHAnsi" w:hAnsi="Calibri" w:cs="Calibri"/>
          <w:sz w:val="22"/>
          <w:szCs w:val="22"/>
          <w:lang w:eastAsia="en-US"/>
        </w:rPr>
        <w:t xml:space="preserve">, en caso de considerarlo necesario, podrá sugerir la inclusión de algún procedimiento y el COCODI aprobará o no, la inclusión de dicho procedimiento sugerido. </w:t>
      </w:r>
      <w:r>
        <w:rPr>
          <w:rFonts w:ascii="Calibri" w:eastAsiaTheme="minorHAnsi" w:hAnsi="Calibri" w:cs="Calibri"/>
          <w:sz w:val="22"/>
          <w:szCs w:val="22"/>
          <w:lang w:eastAsia="en-US"/>
        </w:rPr>
        <w:t xml:space="preserve"> </w:t>
      </w:r>
      <w:r w:rsidRPr="004803E9">
        <w:rPr>
          <w:rFonts w:ascii="Calibri" w:eastAsiaTheme="minorHAnsi" w:hAnsi="Calibri" w:cs="Calibri"/>
          <w:sz w:val="22"/>
          <w:szCs w:val="22"/>
          <w:lang w:eastAsia="en-US"/>
        </w:rPr>
        <w:t xml:space="preserve"> </w:t>
      </w:r>
    </w:p>
    <w:p w14:paraId="7E74188A" w14:textId="77777777" w:rsidR="004803E9" w:rsidRDefault="004803E9" w:rsidP="00904CFE">
      <w:pPr>
        <w:pStyle w:val="Texto"/>
        <w:spacing w:after="120" w:line="240" w:lineRule="auto"/>
        <w:ind w:firstLine="0"/>
        <w:contextualSpacing/>
        <w:rPr>
          <w:rFonts w:ascii="Calibri" w:eastAsiaTheme="minorHAnsi" w:hAnsi="Calibri" w:cs="Calibri"/>
          <w:b/>
          <w:bCs/>
          <w:sz w:val="22"/>
          <w:szCs w:val="22"/>
          <w:lang w:eastAsia="en-US"/>
        </w:rPr>
      </w:pPr>
    </w:p>
    <w:p w14:paraId="51C5B367" w14:textId="7B96707B" w:rsidR="008A4D5A" w:rsidRPr="00900C89" w:rsidRDefault="008A4D5A" w:rsidP="00904CFE">
      <w:pPr>
        <w:pStyle w:val="Texto"/>
        <w:spacing w:after="120" w:line="240" w:lineRule="auto"/>
        <w:ind w:firstLine="0"/>
        <w:contextualSpacing/>
        <w:rPr>
          <w:rFonts w:ascii="Calibri" w:eastAsiaTheme="minorHAnsi" w:hAnsi="Calibri" w:cs="Calibri"/>
          <w:sz w:val="22"/>
          <w:szCs w:val="22"/>
          <w:lang w:eastAsia="en-US"/>
        </w:rPr>
      </w:pPr>
      <w:r w:rsidRPr="00900C89">
        <w:rPr>
          <w:rFonts w:ascii="Calibri" w:eastAsiaTheme="minorHAnsi" w:hAnsi="Calibri" w:cs="Calibri"/>
          <w:b/>
          <w:bCs/>
          <w:sz w:val="22"/>
          <w:szCs w:val="22"/>
          <w:lang w:eastAsia="en-US"/>
        </w:rPr>
        <w:t>Artículo 1</w:t>
      </w:r>
      <w:r w:rsidR="007968F8">
        <w:rPr>
          <w:rFonts w:ascii="Calibri" w:eastAsiaTheme="minorHAnsi" w:hAnsi="Calibri" w:cs="Calibri"/>
          <w:b/>
          <w:bCs/>
          <w:sz w:val="22"/>
          <w:szCs w:val="22"/>
          <w:lang w:eastAsia="en-US"/>
        </w:rPr>
        <w:t>5</w:t>
      </w:r>
      <w:r w:rsidRPr="00900C89">
        <w:rPr>
          <w:rFonts w:ascii="Calibri" w:eastAsiaTheme="minorHAnsi" w:hAnsi="Calibri" w:cs="Calibri"/>
          <w:b/>
          <w:bCs/>
          <w:sz w:val="22"/>
          <w:szCs w:val="22"/>
          <w:lang w:eastAsia="en-US"/>
        </w:rPr>
        <w:t>.</w:t>
      </w:r>
      <w:r w:rsidRPr="00900C89">
        <w:rPr>
          <w:rFonts w:ascii="Calibri" w:eastAsiaTheme="minorHAnsi" w:hAnsi="Calibri" w:cs="Calibri"/>
          <w:sz w:val="22"/>
          <w:szCs w:val="22"/>
          <w:lang w:eastAsia="en-US"/>
        </w:rPr>
        <w:t xml:space="preserve"> La evaluación del SCIAPM</w:t>
      </w:r>
      <w:r w:rsidR="00D73A9E">
        <w:rPr>
          <w:rFonts w:ascii="Calibri" w:eastAsiaTheme="minorHAnsi" w:hAnsi="Calibri" w:cs="Calibri"/>
          <w:sz w:val="22"/>
          <w:szCs w:val="22"/>
          <w:lang w:eastAsia="en-US"/>
        </w:rPr>
        <w:t>OJ</w:t>
      </w:r>
      <w:r w:rsidRPr="00900C89">
        <w:rPr>
          <w:rFonts w:ascii="Calibri" w:eastAsiaTheme="minorHAnsi" w:hAnsi="Calibri" w:cs="Calibri"/>
          <w:sz w:val="22"/>
          <w:szCs w:val="22"/>
          <w:lang w:eastAsia="en-US"/>
        </w:rPr>
        <w:t xml:space="preserve"> se realizará mediante la aplicación de cuestionarios que consideran los elementos de control interno previstos en el artículo 1</w:t>
      </w:r>
      <w:r w:rsidR="00596DBB">
        <w:rPr>
          <w:rFonts w:ascii="Calibri" w:eastAsiaTheme="minorHAnsi" w:hAnsi="Calibri" w:cs="Calibri"/>
          <w:sz w:val="22"/>
          <w:szCs w:val="22"/>
          <w:lang w:eastAsia="en-US"/>
        </w:rPr>
        <w:t>2</w:t>
      </w:r>
      <w:r w:rsidRPr="00900C89">
        <w:rPr>
          <w:rFonts w:ascii="Calibri" w:eastAsiaTheme="minorHAnsi" w:hAnsi="Calibri" w:cs="Calibri"/>
          <w:sz w:val="22"/>
          <w:szCs w:val="22"/>
          <w:lang w:eastAsia="en-US"/>
        </w:rPr>
        <w:t xml:space="preserve"> de l</w:t>
      </w:r>
      <w:r w:rsidR="00596DBB">
        <w:rPr>
          <w:rFonts w:ascii="Calibri" w:eastAsiaTheme="minorHAnsi" w:hAnsi="Calibri" w:cs="Calibri"/>
          <w:sz w:val="22"/>
          <w:szCs w:val="22"/>
          <w:lang w:eastAsia="en-US"/>
        </w:rPr>
        <w:t>a</w:t>
      </w:r>
      <w:r w:rsidRPr="00900C89">
        <w:rPr>
          <w:rFonts w:ascii="Calibri" w:eastAsiaTheme="minorHAnsi" w:hAnsi="Calibri" w:cs="Calibri"/>
          <w:sz w:val="22"/>
          <w:szCs w:val="22"/>
          <w:lang w:eastAsia="en-US"/>
        </w:rPr>
        <w:t xml:space="preserve">s presentes </w:t>
      </w:r>
      <w:r w:rsidR="00596DBB">
        <w:rPr>
          <w:rFonts w:ascii="Calibri" w:eastAsiaTheme="minorHAnsi" w:hAnsi="Calibri" w:cs="Calibri"/>
          <w:sz w:val="22"/>
          <w:szCs w:val="22"/>
          <w:lang w:eastAsia="en-US"/>
        </w:rPr>
        <w:t>disposiciones</w:t>
      </w:r>
      <w:r w:rsidRPr="00900C89">
        <w:rPr>
          <w:rFonts w:ascii="Calibri" w:eastAsiaTheme="minorHAnsi" w:hAnsi="Calibri" w:cs="Calibri"/>
          <w:sz w:val="22"/>
          <w:szCs w:val="22"/>
          <w:lang w:eastAsia="en-US"/>
        </w:rPr>
        <w:t xml:space="preserve"> y/o la Norma General, identificando la implementación y operación de los cinco componentes a través de la verificación de la existencia, grado de madurez y suficiencia de la evidencia documental, de los elementos de control siguientes:</w:t>
      </w:r>
    </w:p>
    <w:p w14:paraId="2880640A" w14:textId="77777777" w:rsidR="008A4D5A" w:rsidRPr="00900C89" w:rsidRDefault="008A4D5A" w:rsidP="00904CFE">
      <w:pPr>
        <w:pStyle w:val="Texto"/>
        <w:spacing w:after="120" w:line="240" w:lineRule="auto"/>
        <w:ind w:firstLine="0"/>
        <w:contextualSpacing/>
        <w:rPr>
          <w:rFonts w:ascii="Calibri" w:eastAsiaTheme="minorHAnsi" w:hAnsi="Calibri" w:cs="Calibri"/>
          <w:sz w:val="22"/>
          <w:szCs w:val="22"/>
          <w:lang w:eastAsia="en-US"/>
        </w:rPr>
      </w:pPr>
    </w:p>
    <w:p w14:paraId="608AA381" w14:textId="77777777" w:rsidR="008A4D5A" w:rsidRPr="00900C89" w:rsidRDefault="008A4D5A" w:rsidP="00904CFE">
      <w:pPr>
        <w:pStyle w:val="Texto"/>
        <w:spacing w:after="120" w:line="240" w:lineRule="auto"/>
        <w:ind w:firstLine="0"/>
        <w:contextualSpacing/>
        <w:rPr>
          <w:rFonts w:ascii="Calibri" w:eastAsiaTheme="minorHAnsi" w:hAnsi="Calibri" w:cs="Calibri"/>
          <w:b/>
          <w:bCs/>
          <w:sz w:val="22"/>
          <w:szCs w:val="22"/>
          <w:lang w:eastAsia="en-US"/>
        </w:rPr>
      </w:pPr>
      <w:r w:rsidRPr="00900C89">
        <w:rPr>
          <w:rFonts w:ascii="Calibri" w:eastAsiaTheme="minorHAnsi" w:hAnsi="Calibri" w:cs="Calibri"/>
          <w:b/>
          <w:bCs/>
          <w:sz w:val="22"/>
          <w:szCs w:val="22"/>
          <w:lang w:eastAsia="en-US"/>
        </w:rPr>
        <w:t>Primero. Ambiente de Control.</w:t>
      </w:r>
    </w:p>
    <w:p w14:paraId="4DB4EC03" w14:textId="3037CB90" w:rsidR="00A80543" w:rsidRPr="00A80543" w:rsidRDefault="008A4D5A" w:rsidP="00904CFE">
      <w:pPr>
        <w:pStyle w:val="Texto"/>
        <w:numPr>
          <w:ilvl w:val="0"/>
          <w:numId w:val="11"/>
        </w:numPr>
        <w:spacing w:after="120" w:line="240" w:lineRule="auto"/>
        <w:contextualSpacing/>
        <w:rPr>
          <w:rFonts w:ascii="Calibri" w:eastAsiaTheme="minorHAnsi" w:hAnsi="Calibri" w:cs="Calibri"/>
          <w:sz w:val="22"/>
          <w:szCs w:val="22"/>
          <w:lang w:eastAsia="en-US"/>
        </w:rPr>
      </w:pPr>
      <w:r w:rsidRPr="00900C89">
        <w:rPr>
          <w:rFonts w:ascii="Calibri" w:eastAsiaTheme="minorHAnsi" w:hAnsi="Calibri" w:cs="Calibri"/>
          <w:sz w:val="22"/>
          <w:szCs w:val="22"/>
          <w:lang w:eastAsia="en-US"/>
        </w:rPr>
        <w:t>L</w:t>
      </w:r>
      <w:r w:rsidR="00A80543" w:rsidRPr="00A80543">
        <w:rPr>
          <w:rFonts w:ascii="Calibri" w:eastAsiaTheme="minorHAnsi" w:hAnsi="Calibri" w:cs="Calibri"/>
          <w:sz w:val="22"/>
          <w:szCs w:val="22"/>
          <w:lang w:eastAsia="en-US"/>
        </w:rPr>
        <w:t>as personas servidoras públicas del área de la Dependencia u Organismo de la APM, conocen y aseguran en su área de trabajo el cumplimiento de metas y objetivos,</w:t>
      </w:r>
      <w:r w:rsidR="00AD168B">
        <w:rPr>
          <w:rFonts w:ascii="Calibri" w:eastAsiaTheme="minorHAnsi" w:hAnsi="Calibri" w:cs="Calibri"/>
          <w:sz w:val="22"/>
          <w:szCs w:val="22"/>
          <w:lang w:eastAsia="en-US"/>
        </w:rPr>
        <w:t xml:space="preserve"> su</w:t>
      </w:r>
      <w:r w:rsidR="00A80543" w:rsidRPr="00A80543">
        <w:rPr>
          <w:rFonts w:ascii="Calibri" w:eastAsiaTheme="minorHAnsi" w:hAnsi="Calibri" w:cs="Calibri"/>
          <w:sz w:val="22"/>
          <w:szCs w:val="22"/>
          <w:lang w:eastAsia="en-US"/>
        </w:rPr>
        <w:t xml:space="preserve"> visión y misió</w:t>
      </w:r>
      <w:r w:rsidR="006C402B">
        <w:rPr>
          <w:rFonts w:ascii="Calibri" w:eastAsiaTheme="minorHAnsi" w:hAnsi="Calibri" w:cs="Calibri"/>
          <w:sz w:val="22"/>
          <w:szCs w:val="22"/>
          <w:lang w:eastAsia="en-US"/>
        </w:rPr>
        <w:t>n</w:t>
      </w:r>
      <w:r w:rsidR="00A80543">
        <w:rPr>
          <w:rFonts w:ascii="Calibri" w:eastAsiaTheme="minorHAnsi" w:hAnsi="Calibri" w:cs="Calibri"/>
          <w:sz w:val="22"/>
          <w:szCs w:val="22"/>
          <w:lang w:eastAsia="en-US"/>
        </w:rPr>
        <w:t>.</w:t>
      </w:r>
    </w:p>
    <w:p w14:paraId="30CF1272" w14:textId="75093D50" w:rsidR="00A80543" w:rsidRPr="00A80543" w:rsidRDefault="00A80543" w:rsidP="00904CFE">
      <w:pPr>
        <w:pStyle w:val="Texto"/>
        <w:numPr>
          <w:ilvl w:val="0"/>
          <w:numId w:val="11"/>
        </w:numPr>
        <w:spacing w:after="120" w:line="240" w:lineRule="auto"/>
        <w:contextualSpacing/>
        <w:rPr>
          <w:rFonts w:ascii="Calibri" w:eastAsiaTheme="minorHAnsi" w:hAnsi="Calibri" w:cs="Calibri"/>
          <w:sz w:val="22"/>
          <w:szCs w:val="22"/>
          <w:lang w:eastAsia="en-US"/>
        </w:rPr>
      </w:pPr>
      <w:r w:rsidRPr="00A80543">
        <w:rPr>
          <w:rFonts w:ascii="Calibri" w:eastAsiaTheme="minorHAnsi" w:hAnsi="Calibri" w:cs="Calibri"/>
          <w:sz w:val="22"/>
          <w:szCs w:val="22"/>
          <w:lang w:eastAsia="en-US"/>
        </w:rPr>
        <w:t>Los objetivos y metas de la Dependencia u Organismo de la APM establecidos en plan estratégico anual derivados del Plan Municipal de Desarrollo, están comunicados y asignados a los encargados de las áreas y responsables de cada uno de los procesos para su cumplimiento</w:t>
      </w:r>
      <w:r>
        <w:rPr>
          <w:rFonts w:ascii="Calibri" w:eastAsiaTheme="minorHAnsi" w:hAnsi="Calibri" w:cs="Calibri"/>
          <w:sz w:val="22"/>
          <w:szCs w:val="22"/>
          <w:lang w:eastAsia="en-US"/>
        </w:rPr>
        <w:t>.</w:t>
      </w:r>
    </w:p>
    <w:p w14:paraId="40E2B351" w14:textId="2921AD4C" w:rsidR="00A80543" w:rsidRPr="00B65A53" w:rsidRDefault="00A80543" w:rsidP="00904CFE">
      <w:pPr>
        <w:pStyle w:val="Texto"/>
        <w:numPr>
          <w:ilvl w:val="0"/>
          <w:numId w:val="11"/>
        </w:numPr>
        <w:spacing w:after="120" w:line="240" w:lineRule="auto"/>
        <w:contextualSpacing/>
        <w:rPr>
          <w:rFonts w:ascii="Calibri" w:eastAsiaTheme="minorHAnsi" w:hAnsi="Calibri" w:cs="Calibri"/>
          <w:sz w:val="22"/>
          <w:szCs w:val="22"/>
          <w:lang w:eastAsia="en-US"/>
        </w:rPr>
      </w:pPr>
      <w:r w:rsidRPr="00B65A53">
        <w:rPr>
          <w:rFonts w:ascii="Calibri" w:eastAsiaTheme="minorHAnsi" w:hAnsi="Calibri" w:cs="Calibri"/>
          <w:sz w:val="22"/>
          <w:szCs w:val="22"/>
          <w:lang w:eastAsia="en-US"/>
        </w:rPr>
        <w:t>Las personas servidoras públicas de la Dependencia u Organismo la APM conocen</w:t>
      </w:r>
      <w:r w:rsidR="00B65A53" w:rsidRPr="00B65A53">
        <w:rPr>
          <w:rFonts w:ascii="Calibri" w:eastAsiaTheme="minorHAnsi" w:hAnsi="Calibri" w:cs="Calibri"/>
          <w:sz w:val="22"/>
          <w:szCs w:val="22"/>
          <w:lang w:eastAsia="en-US"/>
        </w:rPr>
        <w:t xml:space="preserve"> sobre la existencia del Comité de Ética y de Prevención de Conflicto de Interés, así como </w:t>
      </w:r>
      <w:r w:rsidR="00405C21">
        <w:rPr>
          <w:rFonts w:ascii="Calibri" w:eastAsiaTheme="minorHAnsi" w:hAnsi="Calibri" w:cs="Calibri"/>
          <w:sz w:val="22"/>
          <w:szCs w:val="22"/>
          <w:lang w:eastAsia="en-US"/>
        </w:rPr>
        <w:t>d</w:t>
      </w:r>
      <w:r w:rsidR="00B65A53" w:rsidRPr="00B65A53">
        <w:rPr>
          <w:rFonts w:ascii="Calibri" w:eastAsiaTheme="minorHAnsi" w:hAnsi="Calibri" w:cs="Calibri"/>
          <w:sz w:val="22"/>
          <w:szCs w:val="22"/>
          <w:lang w:eastAsia="en-US"/>
        </w:rPr>
        <w:t xml:space="preserve">el objeto del mismo, y </w:t>
      </w:r>
      <w:r w:rsidR="00B65A53">
        <w:rPr>
          <w:rFonts w:ascii="Calibri" w:eastAsiaTheme="minorHAnsi" w:hAnsi="Calibri" w:cs="Calibri"/>
          <w:sz w:val="22"/>
          <w:szCs w:val="22"/>
          <w:lang w:eastAsia="en-US"/>
        </w:rPr>
        <w:t xml:space="preserve">conocen </w:t>
      </w:r>
      <w:r w:rsidRPr="00B65A53">
        <w:rPr>
          <w:rFonts w:ascii="Calibri" w:eastAsiaTheme="minorHAnsi" w:hAnsi="Calibri" w:cs="Calibri"/>
          <w:sz w:val="22"/>
          <w:szCs w:val="22"/>
          <w:lang w:eastAsia="en-US"/>
        </w:rPr>
        <w:t>el Código de Ética</w:t>
      </w:r>
      <w:r w:rsidR="00B65A53">
        <w:rPr>
          <w:rFonts w:ascii="Calibri" w:eastAsiaTheme="minorHAnsi" w:hAnsi="Calibri" w:cs="Calibri"/>
          <w:sz w:val="22"/>
          <w:szCs w:val="22"/>
          <w:lang w:eastAsia="en-US"/>
        </w:rPr>
        <w:t xml:space="preserve"> y el Código de Conducta del municipio de Oaxaca de Juárez y</w:t>
      </w:r>
      <w:r w:rsidRPr="00B65A53">
        <w:rPr>
          <w:rFonts w:ascii="Calibri" w:eastAsiaTheme="minorHAnsi" w:hAnsi="Calibri" w:cs="Calibri"/>
          <w:sz w:val="22"/>
          <w:szCs w:val="22"/>
          <w:lang w:eastAsia="en-US"/>
        </w:rPr>
        <w:t xml:space="preserve"> cumplen con las reglas de integridad para el ejercicio de la función pública</w:t>
      </w:r>
      <w:r w:rsidR="00B65A53" w:rsidRPr="00B65A53">
        <w:rPr>
          <w:rFonts w:ascii="Calibri" w:eastAsiaTheme="minorHAnsi" w:hAnsi="Calibri" w:cs="Calibri"/>
          <w:sz w:val="22"/>
          <w:szCs w:val="22"/>
          <w:lang w:eastAsia="en-US"/>
        </w:rPr>
        <w:t>.</w:t>
      </w:r>
    </w:p>
    <w:p w14:paraId="30BD3EC9" w14:textId="1D9F4A5E" w:rsidR="00A80543" w:rsidRPr="00A80543" w:rsidRDefault="00A80543" w:rsidP="00904CFE">
      <w:pPr>
        <w:pStyle w:val="Texto"/>
        <w:numPr>
          <w:ilvl w:val="0"/>
          <w:numId w:val="11"/>
        </w:numPr>
        <w:spacing w:after="120" w:line="240" w:lineRule="auto"/>
        <w:contextualSpacing/>
        <w:rPr>
          <w:rFonts w:ascii="Calibri" w:eastAsiaTheme="minorHAnsi" w:hAnsi="Calibri" w:cs="Calibri"/>
          <w:sz w:val="22"/>
          <w:szCs w:val="22"/>
          <w:lang w:eastAsia="en-US"/>
        </w:rPr>
      </w:pPr>
      <w:r w:rsidRPr="00A80543">
        <w:rPr>
          <w:rFonts w:ascii="Calibri" w:eastAsiaTheme="minorHAnsi" w:hAnsi="Calibri" w:cs="Calibri"/>
          <w:sz w:val="22"/>
          <w:szCs w:val="22"/>
          <w:lang w:eastAsia="en-US"/>
        </w:rPr>
        <w:t>Las personas servidoras públicas del área de la Dependencia u Organismos han recibido alguna capacitación para el buen desempeño de sus funciones derivadas de la identifican áreas de oportunidad, asimismo, dan seguimiento y evalúan sus resultados</w:t>
      </w:r>
      <w:r>
        <w:rPr>
          <w:rFonts w:ascii="Calibri" w:eastAsiaTheme="minorHAnsi" w:hAnsi="Calibri" w:cs="Calibri"/>
          <w:sz w:val="22"/>
          <w:szCs w:val="22"/>
          <w:lang w:eastAsia="en-US"/>
        </w:rPr>
        <w:t>.</w:t>
      </w:r>
    </w:p>
    <w:p w14:paraId="671E68FA" w14:textId="2FF9E954" w:rsidR="00A80543" w:rsidRPr="00A80543" w:rsidRDefault="00A80543" w:rsidP="00904CFE">
      <w:pPr>
        <w:pStyle w:val="Texto"/>
        <w:numPr>
          <w:ilvl w:val="0"/>
          <w:numId w:val="11"/>
        </w:numPr>
        <w:spacing w:after="120" w:line="240" w:lineRule="auto"/>
        <w:contextualSpacing/>
        <w:rPr>
          <w:rFonts w:ascii="Calibri" w:eastAsiaTheme="minorHAnsi" w:hAnsi="Calibri" w:cs="Calibri"/>
          <w:sz w:val="22"/>
          <w:szCs w:val="22"/>
          <w:lang w:eastAsia="en-US"/>
        </w:rPr>
      </w:pPr>
      <w:r w:rsidRPr="00A80543">
        <w:rPr>
          <w:rFonts w:ascii="Calibri" w:eastAsiaTheme="minorHAnsi" w:hAnsi="Calibri" w:cs="Calibri"/>
          <w:sz w:val="22"/>
          <w:szCs w:val="22"/>
          <w:lang w:eastAsia="en-US"/>
        </w:rPr>
        <w:t>La Depende</w:t>
      </w:r>
      <w:r>
        <w:rPr>
          <w:rFonts w:ascii="Calibri" w:eastAsiaTheme="minorHAnsi" w:hAnsi="Calibri" w:cs="Calibri"/>
          <w:sz w:val="22"/>
          <w:szCs w:val="22"/>
          <w:lang w:eastAsia="en-US"/>
        </w:rPr>
        <w:t>n</w:t>
      </w:r>
      <w:r w:rsidRPr="00A80543">
        <w:rPr>
          <w:rFonts w:ascii="Calibri" w:eastAsiaTheme="minorHAnsi" w:hAnsi="Calibri" w:cs="Calibri"/>
          <w:sz w:val="22"/>
          <w:szCs w:val="22"/>
          <w:lang w:eastAsia="en-US"/>
        </w:rPr>
        <w:t>cia u Organismo cuenta con una estructura organizacional donde se defina la autoridad y responsabilidad, segrega y delega funciones, delimita facultades entre el personal que autoriza, ejecuta, revisa y vigila el desarrollo de sus funciones y procedimientos</w:t>
      </w:r>
      <w:r>
        <w:rPr>
          <w:rFonts w:ascii="Calibri" w:eastAsiaTheme="minorHAnsi" w:hAnsi="Calibri" w:cs="Calibri"/>
          <w:sz w:val="22"/>
          <w:szCs w:val="22"/>
          <w:lang w:eastAsia="en-US"/>
        </w:rPr>
        <w:t>.</w:t>
      </w:r>
    </w:p>
    <w:p w14:paraId="7A41CB88" w14:textId="7A7A8F8A" w:rsidR="00A80543" w:rsidRPr="00A80543" w:rsidRDefault="00A80543" w:rsidP="00904CFE">
      <w:pPr>
        <w:pStyle w:val="Texto"/>
        <w:numPr>
          <w:ilvl w:val="0"/>
          <w:numId w:val="11"/>
        </w:numPr>
        <w:spacing w:after="120" w:line="240" w:lineRule="auto"/>
        <w:contextualSpacing/>
        <w:rPr>
          <w:rFonts w:ascii="Calibri" w:eastAsiaTheme="minorHAnsi" w:hAnsi="Calibri" w:cs="Calibri"/>
          <w:sz w:val="22"/>
          <w:szCs w:val="22"/>
          <w:lang w:eastAsia="en-US"/>
        </w:rPr>
      </w:pPr>
      <w:r w:rsidRPr="00A80543">
        <w:rPr>
          <w:rFonts w:ascii="Calibri" w:eastAsiaTheme="minorHAnsi" w:hAnsi="Calibri" w:cs="Calibri"/>
          <w:sz w:val="22"/>
          <w:szCs w:val="22"/>
          <w:lang w:eastAsia="en-US"/>
        </w:rPr>
        <w:t>En la Dependencia u Organismo los perfiles y descripciones de puestos están actualizados conforme a las funciones y se encuentran alineados a los procesos</w:t>
      </w:r>
      <w:r>
        <w:rPr>
          <w:rFonts w:ascii="Calibri" w:eastAsiaTheme="minorHAnsi" w:hAnsi="Calibri" w:cs="Calibri"/>
          <w:sz w:val="22"/>
          <w:szCs w:val="22"/>
          <w:lang w:eastAsia="en-US"/>
        </w:rPr>
        <w:t>.</w:t>
      </w:r>
    </w:p>
    <w:p w14:paraId="492A1AB0" w14:textId="7603EF04" w:rsidR="00A80543" w:rsidRPr="00A80543" w:rsidRDefault="00A80543" w:rsidP="00904CFE">
      <w:pPr>
        <w:pStyle w:val="Texto"/>
        <w:numPr>
          <w:ilvl w:val="0"/>
          <w:numId w:val="11"/>
        </w:numPr>
        <w:spacing w:after="120" w:line="240" w:lineRule="auto"/>
        <w:contextualSpacing/>
        <w:rPr>
          <w:rFonts w:ascii="Calibri" w:eastAsiaTheme="minorHAnsi" w:hAnsi="Calibri" w:cs="Calibri"/>
          <w:sz w:val="22"/>
          <w:szCs w:val="22"/>
          <w:lang w:eastAsia="en-US"/>
        </w:rPr>
      </w:pPr>
      <w:r w:rsidRPr="00A80543">
        <w:rPr>
          <w:rFonts w:ascii="Calibri" w:eastAsiaTheme="minorHAnsi" w:hAnsi="Calibri" w:cs="Calibri"/>
          <w:sz w:val="22"/>
          <w:szCs w:val="22"/>
          <w:lang w:eastAsia="en-US"/>
        </w:rPr>
        <w:t>En el manual de organización y de procedimientos de la dependencia u organismo se identifica el procedimiento a evaluar y está alineado a los objetivos y metas de</w:t>
      </w:r>
      <w:r w:rsidR="00405C21">
        <w:rPr>
          <w:rFonts w:ascii="Calibri" w:eastAsiaTheme="minorHAnsi" w:hAnsi="Calibri" w:cs="Calibri"/>
          <w:sz w:val="22"/>
          <w:szCs w:val="22"/>
          <w:lang w:eastAsia="en-US"/>
        </w:rPr>
        <w:t xml:space="preserve"> </w:t>
      </w:r>
      <w:r w:rsidRPr="00A80543">
        <w:rPr>
          <w:rFonts w:ascii="Calibri" w:eastAsiaTheme="minorHAnsi" w:hAnsi="Calibri" w:cs="Calibri"/>
          <w:sz w:val="22"/>
          <w:szCs w:val="22"/>
          <w:lang w:eastAsia="en-US"/>
        </w:rPr>
        <w:t>l</w:t>
      </w:r>
      <w:r w:rsidR="00405C21">
        <w:rPr>
          <w:rFonts w:ascii="Calibri" w:eastAsiaTheme="minorHAnsi" w:hAnsi="Calibri" w:cs="Calibri"/>
          <w:sz w:val="22"/>
          <w:szCs w:val="22"/>
          <w:lang w:eastAsia="en-US"/>
        </w:rPr>
        <w:t xml:space="preserve">a </w:t>
      </w:r>
      <w:bookmarkStart w:id="8" w:name="_Hlk188631879"/>
      <w:r w:rsidR="00405C21">
        <w:rPr>
          <w:rFonts w:ascii="Calibri" w:eastAsiaTheme="minorHAnsi" w:hAnsi="Calibri" w:cs="Calibri"/>
          <w:sz w:val="22"/>
          <w:szCs w:val="22"/>
          <w:lang w:eastAsia="en-US"/>
        </w:rPr>
        <w:t>Dependencia u Organismo</w:t>
      </w:r>
      <w:bookmarkEnd w:id="8"/>
      <w:r w:rsidR="00405C21">
        <w:rPr>
          <w:rFonts w:ascii="Calibri" w:eastAsiaTheme="minorHAnsi" w:hAnsi="Calibri" w:cs="Calibri"/>
          <w:sz w:val="22"/>
          <w:szCs w:val="22"/>
          <w:lang w:eastAsia="en-US"/>
        </w:rPr>
        <w:t xml:space="preserve"> </w:t>
      </w:r>
      <w:r w:rsidRPr="00A80543">
        <w:rPr>
          <w:rFonts w:ascii="Calibri" w:eastAsiaTheme="minorHAnsi" w:hAnsi="Calibri" w:cs="Calibri"/>
          <w:sz w:val="22"/>
          <w:szCs w:val="22"/>
          <w:lang w:eastAsia="en-US"/>
        </w:rPr>
        <w:t>de la APM y se actualizan con base en sus atribuciones y responsabilidades establecidas en la normatividad aplicable</w:t>
      </w:r>
      <w:r>
        <w:rPr>
          <w:rFonts w:ascii="Calibri" w:eastAsiaTheme="minorHAnsi" w:hAnsi="Calibri" w:cs="Calibri"/>
          <w:sz w:val="22"/>
          <w:szCs w:val="22"/>
          <w:lang w:eastAsia="en-US"/>
        </w:rPr>
        <w:t>.</w:t>
      </w:r>
    </w:p>
    <w:p w14:paraId="37EC3C0C" w14:textId="6C2E7BA9" w:rsidR="00A80543" w:rsidRPr="00900C89" w:rsidRDefault="00A80543" w:rsidP="00904CFE">
      <w:pPr>
        <w:pStyle w:val="Texto"/>
        <w:numPr>
          <w:ilvl w:val="0"/>
          <w:numId w:val="11"/>
        </w:numPr>
        <w:spacing w:after="120" w:line="240" w:lineRule="auto"/>
        <w:contextualSpacing/>
        <w:rPr>
          <w:rFonts w:ascii="Calibri" w:eastAsiaTheme="minorHAnsi" w:hAnsi="Calibri" w:cs="Calibri"/>
          <w:sz w:val="22"/>
          <w:szCs w:val="22"/>
          <w:lang w:eastAsia="en-US"/>
        </w:rPr>
      </w:pPr>
      <w:r w:rsidRPr="00A80543">
        <w:rPr>
          <w:rFonts w:ascii="Calibri" w:eastAsiaTheme="minorHAnsi" w:hAnsi="Calibri" w:cs="Calibri"/>
          <w:sz w:val="22"/>
          <w:szCs w:val="22"/>
          <w:lang w:eastAsia="en-US"/>
        </w:rPr>
        <w:t xml:space="preserve">Se cuenta con </w:t>
      </w:r>
      <w:r w:rsidR="00405C21">
        <w:rPr>
          <w:rFonts w:ascii="Calibri" w:eastAsiaTheme="minorHAnsi" w:hAnsi="Calibri" w:cs="Calibri"/>
          <w:sz w:val="22"/>
          <w:szCs w:val="22"/>
          <w:lang w:eastAsia="en-US"/>
        </w:rPr>
        <w:t>normatividad</w:t>
      </w:r>
      <w:r w:rsidRPr="00A80543">
        <w:rPr>
          <w:rFonts w:ascii="Calibri" w:eastAsiaTheme="minorHAnsi" w:hAnsi="Calibri" w:cs="Calibri"/>
          <w:sz w:val="22"/>
          <w:szCs w:val="22"/>
          <w:lang w:eastAsia="en-US"/>
        </w:rPr>
        <w:t xml:space="preserve"> en materia de control interno (políticas y procedimientos) y se implementan al interior </w:t>
      </w:r>
      <w:r w:rsidR="00405C21">
        <w:rPr>
          <w:rFonts w:ascii="Calibri" w:eastAsiaTheme="minorHAnsi" w:hAnsi="Calibri" w:cs="Calibri"/>
          <w:sz w:val="22"/>
          <w:szCs w:val="22"/>
          <w:lang w:eastAsia="en-US"/>
        </w:rPr>
        <w:t>Dependencia u Organismo</w:t>
      </w:r>
      <w:r w:rsidRPr="00A80543">
        <w:rPr>
          <w:rFonts w:ascii="Calibri" w:eastAsiaTheme="minorHAnsi" w:hAnsi="Calibri" w:cs="Calibri"/>
          <w:sz w:val="22"/>
          <w:szCs w:val="22"/>
          <w:lang w:eastAsia="en-US"/>
        </w:rPr>
        <w:t>, en cada ámbito de competencia y nivel jerárquico</w:t>
      </w:r>
      <w:r w:rsidR="007968F8">
        <w:rPr>
          <w:rFonts w:ascii="Calibri" w:eastAsiaTheme="minorHAnsi" w:hAnsi="Calibri" w:cs="Calibri"/>
          <w:sz w:val="22"/>
          <w:szCs w:val="22"/>
          <w:lang w:eastAsia="en-US"/>
        </w:rPr>
        <w:t>.</w:t>
      </w:r>
    </w:p>
    <w:p w14:paraId="41DA2C97" w14:textId="77777777" w:rsidR="008A4D5A" w:rsidRDefault="008A4D5A" w:rsidP="00904CFE">
      <w:pPr>
        <w:pStyle w:val="Texto"/>
        <w:spacing w:after="120" w:line="240" w:lineRule="auto"/>
        <w:ind w:firstLine="0"/>
        <w:contextualSpacing/>
        <w:rPr>
          <w:rFonts w:ascii="Calibri" w:eastAsiaTheme="minorHAnsi" w:hAnsi="Calibri" w:cs="Calibri"/>
          <w:b/>
          <w:bCs/>
          <w:sz w:val="22"/>
          <w:szCs w:val="22"/>
          <w:lang w:eastAsia="en-US"/>
        </w:rPr>
      </w:pPr>
    </w:p>
    <w:p w14:paraId="69ED66BC" w14:textId="77777777" w:rsidR="008A4D5A" w:rsidRPr="00900C89" w:rsidRDefault="008A4D5A" w:rsidP="00904CFE">
      <w:pPr>
        <w:pStyle w:val="Texto"/>
        <w:spacing w:after="120" w:line="240" w:lineRule="auto"/>
        <w:ind w:firstLine="0"/>
        <w:contextualSpacing/>
        <w:rPr>
          <w:rFonts w:ascii="Calibri" w:eastAsiaTheme="minorHAnsi" w:hAnsi="Calibri" w:cs="Calibri"/>
          <w:b/>
          <w:bCs/>
          <w:sz w:val="22"/>
          <w:szCs w:val="22"/>
          <w:lang w:eastAsia="en-US"/>
        </w:rPr>
      </w:pPr>
      <w:r w:rsidRPr="00900C89">
        <w:rPr>
          <w:rFonts w:ascii="Calibri" w:eastAsiaTheme="minorHAnsi" w:hAnsi="Calibri" w:cs="Calibri"/>
          <w:b/>
          <w:bCs/>
          <w:sz w:val="22"/>
          <w:szCs w:val="22"/>
          <w:lang w:eastAsia="en-US"/>
        </w:rPr>
        <w:t>Segundo. Administración de Riesgos.</w:t>
      </w:r>
    </w:p>
    <w:p w14:paraId="6FAB983E" w14:textId="24F120B4" w:rsidR="00CC3BEA" w:rsidRPr="00CC3BEA" w:rsidRDefault="008A4D5A" w:rsidP="00904CFE">
      <w:pPr>
        <w:pStyle w:val="Texto"/>
        <w:numPr>
          <w:ilvl w:val="0"/>
          <w:numId w:val="11"/>
        </w:numPr>
        <w:spacing w:after="120" w:line="240" w:lineRule="auto"/>
        <w:contextualSpacing/>
        <w:rPr>
          <w:rFonts w:ascii="Calibri" w:eastAsiaTheme="minorHAnsi" w:hAnsi="Calibri" w:cs="Calibri"/>
          <w:sz w:val="22"/>
          <w:szCs w:val="22"/>
          <w:lang w:eastAsia="en-US"/>
        </w:rPr>
      </w:pPr>
      <w:r w:rsidRPr="00CC3BEA">
        <w:rPr>
          <w:rFonts w:ascii="Calibri" w:eastAsiaTheme="minorHAnsi" w:hAnsi="Calibri" w:cs="Calibri"/>
          <w:sz w:val="22"/>
          <w:szCs w:val="22"/>
          <w:lang w:eastAsia="en-US"/>
        </w:rPr>
        <w:t xml:space="preserve">Se </w:t>
      </w:r>
      <w:r w:rsidR="00CC3BEA" w:rsidRPr="00CC3BEA">
        <w:rPr>
          <w:rFonts w:ascii="Calibri" w:eastAsiaTheme="minorHAnsi" w:hAnsi="Calibri" w:cs="Calibri"/>
          <w:sz w:val="22"/>
          <w:szCs w:val="22"/>
          <w:lang w:eastAsia="en-US"/>
        </w:rPr>
        <w:t>aplica la metodología establecida en cumplimiento a las etapas para la Administración de Riesgos, para su identificación, descripción, evaluación, atención y seguimiento, que incluya los factores de riesgo, estrategias para administrarlos y la implementación de acciones de control</w:t>
      </w:r>
    </w:p>
    <w:p w14:paraId="24FC7158" w14:textId="72B85C05" w:rsidR="00CC3BEA" w:rsidRPr="00CC3BEA" w:rsidRDefault="00CC3BEA" w:rsidP="00904CFE">
      <w:pPr>
        <w:pStyle w:val="Texto"/>
        <w:numPr>
          <w:ilvl w:val="0"/>
          <w:numId w:val="11"/>
        </w:numPr>
        <w:spacing w:after="120" w:line="240" w:lineRule="auto"/>
        <w:contextualSpacing/>
        <w:rPr>
          <w:rFonts w:ascii="Calibri" w:eastAsiaTheme="minorHAnsi" w:hAnsi="Calibri" w:cs="Calibri"/>
          <w:sz w:val="22"/>
          <w:szCs w:val="22"/>
          <w:lang w:eastAsia="en-US"/>
        </w:rPr>
      </w:pPr>
      <w:r w:rsidRPr="00CC3BEA">
        <w:rPr>
          <w:rFonts w:ascii="Calibri" w:eastAsiaTheme="minorHAnsi" w:hAnsi="Calibri" w:cs="Calibri"/>
          <w:sz w:val="22"/>
          <w:szCs w:val="22"/>
          <w:lang w:eastAsia="en-US"/>
        </w:rPr>
        <w:t>Las actividades de control interno atienden y mitigan los riesgos identificados del proceso, que pueden afectar el logro de metas y objetivos del área de la APM, y éstas son ejecutadas por el servidor público facultado conforme a la normatividad</w:t>
      </w:r>
      <w:r>
        <w:rPr>
          <w:rFonts w:ascii="Calibri" w:eastAsiaTheme="minorHAnsi" w:hAnsi="Calibri" w:cs="Calibri"/>
          <w:sz w:val="22"/>
          <w:szCs w:val="22"/>
          <w:lang w:eastAsia="en-US"/>
        </w:rPr>
        <w:t>.</w:t>
      </w:r>
    </w:p>
    <w:p w14:paraId="03950953" w14:textId="4DBF74D6" w:rsidR="00CC3BEA" w:rsidRPr="00CC3BEA" w:rsidRDefault="00CC3BEA" w:rsidP="00904CFE">
      <w:pPr>
        <w:pStyle w:val="Texto"/>
        <w:numPr>
          <w:ilvl w:val="0"/>
          <w:numId w:val="11"/>
        </w:numPr>
        <w:spacing w:after="120" w:line="240" w:lineRule="auto"/>
        <w:contextualSpacing/>
        <w:rPr>
          <w:rFonts w:ascii="Calibri" w:eastAsiaTheme="minorHAnsi" w:hAnsi="Calibri" w:cs="Calibri"/>
          <w:sz w:val="22"/>
          <w:szCs w:val="22"/>
          <w:lang w:eastAsia="en-US"/>
        </w:rPr>
      </w:pPr>
      <w:r w:rsidRPr="00CC3BEA">
        <w:rPr>
          <w:rFonts w:ascii="Calibri" w:eastAsiaTheme="minorHAnsi" w:hAnsi="Calibri" w:cs="Calibri"/>
          <w:sz w:val="22"/>
          <w:szCs w:val="22"/>
          <w:lang w:eastAsia="en-US"/>
        </w:rPr>
        <w:t>Existe un procedimiento formal que establezca la obligación de los responsables de los procesos que intervienen en la administración de riesgos</w:t>
      </w:r>
      <w:r>
        <w:rPr>
          <w:rFonts w:ascii="Calibri" w:eastAsiaTheme="minorHAnsi" w:hAnsi="Calibri" w:cs="Calibri"/>
          <w:sz w:val="22"/>
          <w:szCs w:val="22"/>
          <w:lang w:eastAsia="en-US"/>
        </w:rPr>
        <w:t>.</w:t>
      </w:r>
    </w:p>
    <w:p w14:paraId="224874FF" w14:textId="3721174F" w:rsidR="00CC3BEA" w:rsidRPr="006D3285" w:rsidRDefault="00CC3BEA" w:rsidP="00904CFE">
      <w:pPr>
        <w:pStyle w:val="Texto"/>
        <w:numPr>
          <w:ilvl w:val="0"/>
          <w:numId w:val="11"/>
        </w:numPr>
        <w:spacing w:after="120" w:line="240" w:lineRule="auto"/>
        <w:contextualSpacing/>
        <w:rPr>
          <w:rFonts w:ascii="Calibri" w:eastAsiaTheme="minorHAnsi" w:hAnsi="Calibri" w:cs="Calibri"/>
          <w:sz w:val="22"/>
          <w:szCs w:val="22"/>
          <w:lang w:eastAsia="en-US"/>
        </w:rPr>
      </w:pPr>
      <w:r w:rsidRPr="00CC3BEA">
        <w:rPr>
          <w:rFonts w:ascii="Calibri" w:eastAsiaTheme="minorHAnsi" w:hAnsi="Calibri" w:cs="Calibri"/>
          <w:sz w:val="22"/>
          <w:szCs w:val="22"/>
          <w:lang w:eastAsia="en-US"/>
        </w:rPr>
        <w:lastRenderedPageBreak/>
        <w:t>Se instrumentan en los procesos acciones para identificar, evaluar y dar respuesta a los riesgos de corrupción, abusos y fraudes potenciales que pudieran afectar el cumplimiento de los objetivos del área de la APM</w:t>
      </w:r>
      <w:r>
        <w:rPr>
          <w:rFonts w:ascii="Calibri" w:eastAsiaTheme="minorHAnsi" w:hAnsi="Calibri" w:cs="Calibri"/>
          <w:sz w:val="22"/>
          <w:szCs w:val="22"/>
          <w:lang w:eastAsia="en-US"/>
        </w:rPr>
        <w:t>.</w:t>
      </w:r>
    </w:p>
    <w:p w14:paraId="40CECDE2" w14:textId="77777777" w:rsidR="00A97E7A" w:rsidRDefault="00A97E7A" w:rsidP="00904CFE">
      <w:pPr>
        <w:pStyle w:val="Texto"/>
        <w:spacing w:after="120" w:line="240" w:lineRule="auto"/>
        <w:ind w:firstLine="0"/>
        <w:contextualSpacing/>
        <w:rPr>
          <w:rFonts w:ascii="Calibri" w:eastAsiaTheme="minorHAnsi" w:hAnsi="Calibri" w:cs="Calibri"/>
          <w:b/>
          <w:bCs/>
          <w:sz w:val="22"/>
          <w:szCs w:val="22"/>
          <w:lang w:eastAsia="en-US"/>
        </w:rPr>
      </w:pPr>
    </w:p>
    <w:p w14:paraId="0EAA5EBC" w14:textId="0FE0DEC4" w:rsidR="008A4D5A" w:rsidRPr="00900C89" w:rsidRDefault="008A4D5A" w:rsidP="00904CFE">
      <w:pPr>
        <w:pStyle w:val="Texto"/>
        <w:spacing w:after="120" w:line="240" w:lineRule="auto"/>
        <w:ind w:firstLine="0"/>
        <w:contextualSpacing/>
        <w:rPr>
          <w:rFonts w:ascii="Calibri" w:eastAsiaTheme="minorHAnsi" w:hAnsi="Calibri" w:cs="Calibri"/>
          <w:b/>
          <w:bCs/>
          <w:sz w:val="22"/>
          <w:szCs w:val="22"/>
          <w:lang w:eastAsia="en-US"/>
        </w:rPr>
      </w:pPr>
      <w:r w:rsidRPr="00900C89">
        <w:rPr>
          <w:rFonts w:ascii="Calibri" w:eastAsiaTheme="minorHAnsi" w:hAnsi="Calibri" w:cs="Calibri"/>
          <w:b/>
          <w:bCs/>
          <w:sz w:val="22"/>
          <w:szCs w:val="22"/>
          <w:lang w:eastAsia="en-US"/>
        </w:rPr>
        <w:t>Tercero. Actividades de Control.</w:t>
      </w:r>
    </w:p>
    <w:p w14:paraId="390102ED" w14:textId="3EFAFA17" w:rsidR="008A4D5A" w:rsidRPr="006D3285" w:rsidRDefault="008A4D5A" w:rsidP="00904CFE">
      <w:pPr>
        <w:pStyle w:val="Texto"/>
        <w:numPr>
          <w:ilvl w:val="0"/>
          <w:numId w:val="11"/>
        </w:numPr>
        <w:spacing w:after="120" w:line="240" w:lineRule="auto"/>
        <w:contextualSpacing/>
        <w:rPr>
          <w:rFonts w:ascii="Calibri" w:eastAsiaTheme="minorHAnsi" w:hAnsi="Calibri" w:cs="Calibri"/>
          <w:sz w:val="22"/>
          <w:szCs w:val="22"/>
          <w:lang w:eastAsia="en-US"/>
        </w:rPr>
      </w:pPr>
      <w:r w:rsidRPr="006D3285">
        <w:rPr>
          <w:rFonts w:ascii="Calibri" w:eastAsiaTheme="minorHAnsi" w:hAnsi="Calibri" w:cs="Calibri"/>
          <w:sz w:val="22"/>
          <w:szCs w:val="22"/>
          <w:lang w:eastAsia="en-US"/>
        </w:rPr>
        <w:t xml:space="preserve">Se seleccionan y desarrollan actividades de control que ayudan a dar respuesta y reducir los riesgos de cada proceso, considerando los controles manuales y/o automatizados con base en el uso de TIC´s. </w:t>
      </w:r>
    </w:p>
    <w:p w14:paraId="76DA1383" w14:textId="36892BFE" w:rsidR="008A4D5A" w:rsidRPr="006D3285" w:rsidRDefault="00C433A1" w:rsidP="00904CFE">
      <w:pPr>
        <w:pStyle w:val="Texto"/>
        <w:numPr>
          <w:ilvl w:val="0"/>
          <w:numId w:val="11"/>
        </w:numPr>
        <w:spacing w:after="120" w:line="240" w:lineRule="auto"/>
        <w:contextualSpacing/>
        <w:rPr>
          <w:rFonts w:ascii="Calibri" w:eastAsiaTheme="minorHAnsi" w:hAnsi="Calibri" w:cs="Calibri"/>
          <w:sz w:val="22"/>
          <w:szCs w:val="22"/>
          <w:lang w:eastAsia="en-US"/>
        </w:rPr>
      </w:pPr>
      <w:r w:rsidRPr="00C433A1">
        <w:rPr>
          <w:rFonts w:ascii="Calibri" w:eastAsiaTheme="minorHAnsi" w:hAnsi="Calibri" w:cs="Calibri"/>
          <w:sz w:val="22"/>
          <w:szCs w:val="22"/>
          <w:lang w:eastAsia="en-US"/>
        </w:rPr>
        <w:t>Se encuentran claramente definidas las actividades de control en el procedimiento para cumplir con las metas comprometidas con base en el presupuesto asignado del ejercicio fiscal</w:t>
      </w:r>
      <w:r w:rsidR="008A4D5A" w:rsidRPr="006D3285">
        <w:rPr>
          <w:rFonts w:ascii="Calibri" w:eastAsiaTheme="minorHAnsi" w:hAnsi="Calibri" w:cs="Calibri"/>
          <w:sz w:val="22"/>
          <w:szCs w:val="22"/>
          <w:lang w:eastAsia="en-US"/>
        </w:rPr>
        <w:t>.</w:t>
      </w:r>
    </w:p>
    <w:p w14:paraId="272B8B7E" w14:textId="51F0F5DA" w:rsidR="008A4D5A" w:rsidRPr="006D3285" w:rsidRDefault="00FE51CF" w:rsidP="00904CFE">
      <w:pPr>
        <w:pStyle w:val="Texto"/>
        <w:numPr>
          <w:ilvl w:val="0"/>
          <w:numId w:val="11"/>
        </w:numPr>
        <w:spacing w:after="120" w:line="240" w:lineRule="auto"/>
        <w:contextualSpacing/>
        <w:rPr>
          <w:rFonts w:ascii="Calibri" w:eastAsiaTheme="minorHAnsi" w:hAnsi="Calibri" w:cs="Calibri"/>
          <w:sz w:val="22"/>
          <w:szCs w:val="22"/>
          <w:lang w:eastAsia="en-US"/>
        </w:rPr>
      </w:pPr>
      <w:r w:rsidRPr="00FE51CF">
        <w:rPr>
          <w:rFonts w:ascii="Calibri" w:eastAsiaTheme="minorHAnsi" w:hAnsi="Calibri" w:cs="Calibri"/>
          <w:sz w:val="22"/>
          <w:szCs w:val="22"/>
          <w:lang w:eastAsia="en-US"/>
        </w:rPr>
        <w:t>Se tienen en operación los instrumentos y mecanismos del procedimiento, que miden su avance, resultados y se analizan las variaciones en el cumplimiento de los objetivos y metas del área de la APM</w:t>
      </w:r>
      <w:r w:rsidR="008A4D5A" w:rsidRPr="006D3285">
        <w:rPr>
          <w:rFonts w:ascii="Calibri" w:eastAsiaTheme="minorHAnsi" w:hAnsi="Calibri" w:cs="Calibri"/>
          <w:sz w:val="22"/>
          <w:szCs w:val="22"/>
          <w:lang w:eastAsia="en-US"/>
        </w:rPr>
        <w:t>.</w:t>
      </w:r>
    </w:p>
    <w:p w14:paraId="4C9320D6" w14:textId="7DB7A109" w:rsidR="008A4D5A" w:rsidRPr="006D3285" w:rsidRDefault="008A4D5A" w:rsidP="00904CFE">
      <w:pPr>
        <w:pStyle w:val="Texto"/>
        <w:numPr>
          <w:ilvl w:val="0"/>
          <w:numId w:val="11"/>
        </w:numPr>
        <w:spacing w:after="120" w:line="240" w:lineRule="auto"/>
        <w:contextualSpacing/>
        <w:rPr>
          <w:rFonts w:ascii="Calibri" w:eastAsiaTheme="minorHAnsi" w:hAnsi="Calibri" w:cs="Calibri"/>
          <w:sz w:val="22"/>
          <w:szCs w:val="22"/>
          <w:lang w:eastAsia="en-US"/>
        </w:rPr>
      </w:pPr>
      <w:r w:rsidRPr="006D3285">
        <w:rPr>
          <w:rFonts w:ascii="Calibri" w:eastAsiaTheme="minorHAnsi" w:hAnsi="Calibri" w:cs="Calibri"/>
          <w:sz w:val="22"/>
          <w:szCs w:val="22"/>
          <w:lang w:eastAsia="en-US"/>
        </w:rPr>
        <w:t xml:space="preserve">Se tienen establecidos estándares de calidad, resultados, servicios o desempeño en la ejecución </w:t>
      </w:r>
      <w:r w:rsidR="00FE51CF" w:rsidRPr="00FE51CF">
        <w:rPr>
          <w:rFonts w:ascii="Calibri" w:eastAsiaTheme="minorHAnsi" w:hAnsi="Calibri" w:cs="Calibri"/>
          <w:sz w:val="22"/>
          <w:szCs w:val="22"/>
          <w:lang w:eastAsia="en-US"/>
        </w:rPr>
        <w:t>del procedimiento</w:t>
      </w:r>
      <w:r w:rsidRPr="006D3285">
        <w:rPr>
          <w:rFonts w:ascii="Calibri" w:eastAsiaTheme="minorHAnsi" w:hAnsi="Calibri" w:cs="Calibri"/>
          <w:sz w:val="22"/>
          <w:szCs w:val="22"/>
          <w:lang w:eastAsia="en-US"/>
        </w:rPr>
        <w:t>.</w:t>
      </w:r>
    </w:p>
    <w:p w14:paraId="435F9732" w14:textId="02AF925C" w:rsidR="008A4D5A" w:rsidRPr="006D3285" w:rsidRDefault="009224C5" w:rsidP="00904CFE">
      <w:pPr>
        <w:pStyle w:val="Texto"/>
        <w:numPr>
          <w:ilvl w:val="0"/>
          <w:numId w:val="11"/>
        </w:numPr>
        <w:spacing w:after="120" w:line="240" w:lineRule="auto"/>
        <w:contextualSpacing/>
        <w:rPr>
          <w:rFonts w:ascii="Calibri" w:eastAsiaTheme="minorHAnsi" w:hAnsi="Calibri" w:cs="Calibri"/>
          <w:sz w:val="22"/>
          <w:szCs w:val="22"/>
          <w:lang w:eastAsia="en-US"/>
        </w:rPr>
      </w:pPr>
      <w:r w:rsidRPr="009224C5">
        <w:rPr>
          <w:rFonts w:ascii="Calibri" w:eastAsiaTheme="minorHAnsi" w:hAnsi="Calibri" w:cs="Calibri"/>
          <w:sz w:val="22"/>
          <w:szCs w:val="22"/>
          <w:lang w:eastAsia="en-US"/>
        </w:rPr>
        <w:t>Se establecen en el área de Dependencia u Organismo mecanismos para identificar y atender las causas de las observaciones determinadas por las diversas instancias de fiscalización, con la finalidad de evitar su recurrencia</w:t>
      </w:r>
      <w:r w:rsidR="008A4D5A" w:rsidRPr="006D3285">
        <w:rPr>
          <w:rFonts w:ascii="Calibri" w:eastAsiaTheme="minorHAnsi" w:hAnsi="Calibri" w:cs="Calibri"/>
          <w:sz w:val="22"/>
          <w:szCs w:val="22"/>
          <w:lang w:eastAsia="en-US"/>
        </w:rPr>
        <w:t>.</w:t>
      </w:r>
    </w:p>
    <w:p w14:paraId="453830C1" w14:textId="47AFC113" w:rsidR="008A4D5A" w:rsidRPr="006D3285" w:rsidRDefault="009224C5" w:rsidP="00904CFE">
      <w:pPr>
        <w:pStyle w:val="Texto"/>
        <w:numPr>
          <w:ilvl w:val="0"/>
          <w:numId w:val="11"/>
        </w:numPr>
        <w:spacing w:after="120" w:line="240" w:lineRule="auto"/>
        <w:contextualSpacing/>
        <w:rPr>
          <w:rFonts w:ascii="Calibri" w:eastAsiaTheme="minorHAnsi" w:hAnsi="Calibri" w:cs="Calibri"/>
          <w:sz w:val="22"/>
          <w:szCs w:val="22"/>
          <w:lang w:eastAsia="en-US"/>
        </w:rPr>
      </w:pPr>
      <w:r w:rsidRPr="009224C5">
        <w:rPr>
          <w:rFonts w:ascii="Calibri" w:eastAsiaTheme="minorHAnsi" w:hAnsi="Calibri" w:cs="Calibri"/>
          <w:sz w:val="22"/>
          <w:szCs w:val="22"/>
          <w:lang w:eastAsia="en-US"/>
        </w:rPr>
        <w:t>Se identifica en el procedimiento las causas de las debilidades de control interno determinadas, con prioridad en las de mayor importancia, a efecto de evitar su recurrencia e integrarlas a un Programa de Trabajo de Control Interno para su seguimiento y atención</w:t>
      </w:r>
      <w:r w:rsidR="008A4D5A" w:rsidRPr="006D3285">
        <w:rPr>
          <w:rFonts w:ascii="Calibri" w:eastAsiaTheme="minorHAnsi" w:hAnsi="Calibri" w:cs="Calibri"/>
          <w:sz w:val="22"/>
          <w:szCs w:val="22"/>
          <w:lang w:eastAsia="en-US"/>
        </w:rPr>
        <w:t>.</w:t>
      </w:r>
    </w:p>
    <w:p w14:paraId="17B342EB" w14:textId="08F3146B" w:rsidR="008A4D5A" w:rsidRPr="006D3285" w:rsidRDefault="00CF33C1" w:rsidP="00904CFE">
      <w:pPr>
        <w:pStyle w:val="Texto"/>
        <w:numPr>
          <w:ilvl w:val="0"/>
          <w:numId w:val="11"/>
        </w:numPr>
        <w:spacing w:after="120" w:line="240" w:lineRule="auto"/>
        <w:contextualSpacing/>
        <w:rPr>
          <w:rFonts w:ascii="Calibri" w:eastAsiaTheme="minorHAnsi" w:hAnsi="Calibri" w:cs="Calibri"/>
          <w:sz w:val="22"/>
          <w:szCs w:val="22"/>
          <w:lang w:eastAsia="en-US"/>
        </w:rPr>
      </w:pPr>
      <w:r w:rsidRPr="00CF33C1">
        <w:rPr>
          <w:rFonts w:ascii="Calibri" w:eastAsiaTheme="minorHAnsi" w:hAnsi="Calibri" w:cs="Calibri"/>
          <w:sz w:val="22"/>
          <w:szCs w:val="22"/>
          <w:lang w:eastAsia="en-US"/>
        </w:rPr>
        <w:t>Se evalúan y actualizan en el procedimiento las políticas, acciones, mecanismos e instrumentos de control</w:t>
      </w:r>
      <w:r w:rsidR="008A4D5A" w:rsidRPr="006D3285">
        <w:rPr>
          <w:rFonts w:ascii="Calibri" w:eastAsiaTheme="minorHAnsi" w:hAnsi="Calibri" w:cs="Calibri"/>
          <w:sz w:val="22"/>
          <w:szCs w:val="22"/>
          <w:lang w:eastAsia="en-US"/>
        </w:rPr>
        <w:t>.</w:t>
      </w:r>
    </w:p>
    <w:p w14:paraId="531AECF0" w14:textId="2574B0A5" w:rsidR="008A4D5A" w:rsidRPr="006D3285" w:rsidRDefault="00D30348" w:rsidP="00904CFE">
      <w:pPr>
        <w:pStyle w:val="Texto"/>
        <w:numPr>
          <w:ilvl w:val="0"/>
          <w:numId w:val="11"/>
        </w:numPr>
        <w:spacing w:after="120" w:line="240" w:lineRule="auto"/>
        <w:contextualSpacing/>
        <w:rPr>
          <w:rFonts w:ascii="Calibri" w:eastAsiaTheme="minorHAnsi" w:hAnsi="Calibri" w:cs="Calibri"/>
          <w:sz w:val="22"/>
          <w:szCs w:val="22"/>
          <w:lang w:eastAsia="en-US"/>
        </w:rPr>
      </w:pPr>
      <w:r w:rsidRPr="00D30348">
        <w:rPr>
          <w:rFonts w:ascii="Calibri" w:eastAsiaTheme="minorHAnsi" w:hAnsi="Calibri" w:cs="Calibri"/>
          <w:sz w:val="22"/>
          <w:szCs w:val="22"/>
          <w:lang w:eastAsia="en-US"/>
        </w:rPr>
        <w:t>Las recomendaciones y acuerdos de los Comités de la APM, relacionados con el procedimiento del área de la Dependencia u Organismo, se atienden en tiempo y forma, conforme a su ámbito de competencia</w:t>
      </w:r>
      <w:r w:rsidR="008A4D5A" w:rsidRPr="006D3285">
        <w:rPr>
          <w:rFonts w:ascii="Calibri" w:eastAsiaTheme="minorHAnsi" w:hAnsi="Calibri" w:cs="Calibri"/>
          <w:sz w:val="22"/>
          <w:szCs w:val="22"/>
          <w:lang w:eastAsia="en-US"/>
        </w:rPr>
        <w:t>.</w:t>
      </w:r>
    </w:p>
    <w:p w14:paraId="4B009C89" w14:textId="1D6023A7" w:rsidR="008A4D5A" w:rsidRPr="006D3285" w:rsidRDefault="008A4D5A" w:rsidP="00904CFE">
      <w:pPr>
        <w:pStyle w:val="Texto"/>
        <w:numPr>
          <w:ilvl w:val="0"/>
          <w:numId w:val="11"/>
        </w:numPr>
        <w:spacing w:after="120" w:line="240" w:lineRule="auto"/>
        <w:contextualSpacing/>
        <w:rPr>
          <w:rFonts w:ascii="Calibri" w:eastAsiaTheme="minorHAnsi" w:hAnsi="Calibri" w:cs="Calibri"/>
          <w:sz w:val="22"/>
          <w:szCs w:val="22"/>
          <w:lang w:eastAsia="en-US"/>
        </w:rPr>
      </w:pPr>
      <w:r w:rsidRPr="006D3285">
        <w:rPr>
          <w:rFonts w:ascii="Calibri" w:eastAsiaTheme="minorHAnsi" w:hAnsi="Calibri" w:cs="Calibri"/>
          <w:sz w:val="22"/>
          <w:szCs w:val="22"/>
          <w:lang w:eastAsia="en-US"/>
        </w:rPr>
        <w:t xml:space="preserve">Existen y operan en los </w:t>
      </w:r>
      <w:r w:rsidR="00D30348" w:rsidRPr="00D30348">
        <w:rPr>
          <w:rFonts w:ascii="Calibri" w:eastAsiaTheme="minorHAnsi" w:hAnsi="Calibri" w:cs="Calibri"/>
          <w:sz w:val="22"/>
          <w:szCs w:val="22"/>
          <w:lang w:eastAsia="en-US"/>
        </w:rPr>
        <w:t>procedimiento</w:t>
      </w:r>
      <w:r w:rsidR="00D30348">
        <w:rPr>
          <w:rFonts w:ascii="Calibri" w:eastAsiaTheme="minorHAnsi" w:hAnsi="Calibri" w:cs="Calibri"/>
          <w:sz w:val="22"/>
          <w:szCs w:val="22"/>
          <w:lang w:eastAsia="en-US"/>
        </w:rPr>
        <w:t>s</w:t>
      </w:r>
      <w:r w:rsidRPr="006D3285">
        <w:rPr>
          <w:rFonts w:ascii="Calibri" w:eastAsiaTheme="minorHAnsi" w:hAnsi="Calibri" w:cs="Calibri"/>
          <w:sz w:val="22"/>
          <w:szCs w:val="22"/>
          <w:lang w:eastAsia="en-US"/>
        </w:rPr>
        <w:t xml:space="preserve"> actividades de control desarrolladas mediante el uso de las TIC's.</w:t>
      </w:r>
    </w:p>
    <w:p w14:paraId="71821C71" w14:textId="3D4A3559" w:rsidR="008A4D5A" w:rsidRPr="006D3285" w:rsidRDefault="008A4D5A" w:rsidP="00904CFE">
      <w:pPr>
        <w:pStyle w:val="Texto"/>
        <w:numPr>
          <w:ilvl w:val="0"/>
          <w:numId w:val="11"/>
        </w:numPr>
        <w:spacing w:after="120" w:line="240" w:lineRule="auto"/>
        <w:contextualSpacing/>
        <w:rPr>
          <w:rFonts w:ascii="Calibri" w:eastAsiaTheme="minorHAnsi" w:hAnsi="Calibri" w:cs="Calibri"/>
          <w:sz w:val="22"/>
          <w:szCs w:val="22"/>
          <w:lang w:eastAsia="en-US"/>
        </w:rPr>
      </w:pPr>
      <w:r w:rsidRPr="006D3285">
        <w:rPr>
          <w:rFonts w:ascii="Calibri" w:eastAsiaTheme="minorHAnsi" w:hAnsi="Calibri" w:cs="Calibri"/>
          <w:sz w:val="22"/>
          <w:szCs w:val="22"/>
          <w:lang w:eastAsia="en-US"/>
        </w:rPr>
        <w:t xml:space="preserve">Se identifican y evalúan las necesidades de utilizar TIC's en las operaciones y etapas del </w:t>
      </w:r>
      <w:r w:rsidR="00D30348" w:rsidRPr="00D30348">
        <w:rPr>
          <w:rFonts w:ascii="Calibri" w:eastAsiaTheme="minorHAnsi" w:hAnsi="Calibri" w:cs="Calibri"/>
          <w:sz w:val="22"/>
          <w:szCs w:val="22"/>
          <w:lang w:eastAsia="en-US"/>
        </w:rPr>
        <w:t>procedimiento</w:t>
      </w:r>
      <w:r w:rsidRPr="006D3285">
        <w:rPr>
          <w:rFonts w:ascii="Calibri" w:eastAsiaTheme="minorHAnsi" w:hAnsi="Calibri" w:cs="Calibri"/>
          <w:sz w:val="22"/>
          <w:szCs w:val="22"/>
          <w:lang w:eastAsia="en-US"/>
        </w:rPr>
        <w:t>, considerando los recursos humanos, materiales, financieros y tecnológicos que se requieren.</w:t>
      </w:r>
    </w:p>
    <w:p w14:paraId="278A11BD" w14:textId="6D31CF74" w:rsidR="008A4D5A" w:rsidRPr="006D3285" w:rsidRDefault="008A4D5A" w:rsidP="00904CFE">
      <w:pPr>
        <w:pStyle w:val="Texto"/>
        <w:numPr>
          <w:ilvl w:val="0"/>
          <w:numId w:val="11"/>
        </w:numPr>
        <w:spacing w:after="120" w:line="240" w:lineRule="auto"/>
        <w:contextualSpacing/>
        <w:rPr>
          <w:rFonts w:ascii="Calibri" w:eastAsiaTheme="minorHAnsi" w:hAnsi="Calibri" w:cs="Calibri"/>
          <w:sz w:val="22"/>
          <w:szCs w:val="22"/>
          <w:lang w:eastAsia="en-US"/>
        </w:rPr>
      </w:pPr>
      <w:r w:rsidRPr="006D3285">
        <w:rPr>
          <w:rFonts w:ascii="Calibri" w:eastAsiaTheme="minorHAnsi" w:hAnsi="Calibri" w:cs="Calibri"/>
          <w:sz w:val="22"/>
          <w:szCs w:val="22"/>
          <w:lang w:eastAsia="en-US"/>
        </w:rPr>
        <w:t xml:space="preserve">En las operaciones y etapas automatizadas de los </w:t>
      </w:r>
      <w:r w:rsidR="00D30348" w:rsidRPr="00D30348">
        <w:rPr>
          <w:rFonts w:ascii="Calibri" w:eastAsiaTheme="minorHAnsi" w:hAnsi="Calibri" w:cs="Calibri"/>
          <w:sz w:val="22"/>
          <w:szCs w:val="22"/>
          <w:lang w:eastAsia="en-US"/>
        </w:rPr>
        <w:t>procedimiento</w:t>
      </w:r>
      <w:r w:rsidR="00D30348">
        <w:rPr>
          <w:rFonts w:ascii="Calibri" w:eastAsiaTheme="minorHAnsi" w:hAnsi="Calibri" w:cs="Calibri"/>
          <w:sz w:val="22"/>
          <w:szCs w:val="22"/>
          <w:lang w:eastAsia="en-US"/>
        </w:rPr>
        <w:t>s</w:t>
      </w:r>
      <w:r w:rsidRPr="006D3285">
        <w:rPr>
          <w:rFonts w:ascii="Calibri" w:eastAsiaTheme="minorHAnsi" w:hAnsi="Calibri" w:cs="Calibri"/>
          <w:sz w:val="22"/>
          <w:szCs w:val="22"/>
          <w:lang w:eastAsia="en-US"/>
        </w:rPr>
        <w:t xml:space="preserve"> se cancelan oportunamente los accesos autorizados del personal que causó baja, tanto a espacios físicos como a TIC's.</w:t>
      </w:r>
    </w:p>
    <w:p w14:paraId="76D74EB5" w14:textId="5104834C" w:rsidR="008A4D5A" w:rsidRDefault="008A4D5A" w:rsidP="00904CFE">
      <w:pPr>
        <w:pStyle w:val="Texto"/>
        <w:numPr>
          <w:ilvl w:val="0"/>
          <w:numId w:val="11"/>
        </w:numPr>
        <w:spacing w:after="120" w:line="240" w:lineRule="auto"/>
        <w:contextualSpacing/>
        <w:rPr>
          <w:rFonts w:ascii="Calibri" w:eastAsiaTheme="minorHAnsi" w:hAnsi="Calibri" w:cs="Calibri"/>
          <w:sz w:val="22"/>
          <w:szCs w:val="22"/>
          <w:lang w:eastAsia="en-US"/>
        </w:rPr>
      </w:pPr>
      <w:r w:rsidRPr="006D3285">
        <w:rPr>
          <w:rFonts w:ascii="Calibri" w:eastAsiaTheme="minorHAnsi" w:hAnsi="Calibri" w:cs="Calibri"/>
          <w:sz w:val="22"/>
          <w:szCs w:val="22"/>
          <w:lang w:eastAsia="en-US"/>
        </w:rPr>
        <w:t xml:space="preserve">Se cuenta </w:t>
      </w:r>
      <w:r w:rsidR="00A234EA">
        <w:rPr>
          <w:rFonts w:ascii="Calibri" w:eastAsiaTheme="minorHAnsi" w:hAnsi="Calibri" w:cs="Calibri"/>
          <w:sz w:val="22"/>
          <w:szCs w:val="22"/>
          <w:lang w:eastAsia="en-US"/>
        </w:rPr>
        <w:t xml:space="preserve">con </w:t>
      </w:r>
      <w:r w:rsidRPr="006D3285">
        <w:rPr>
          <w:rFonts w:ascii="Calibri" w:eastAsiaTheme="minorHAnsi" w:hAnsi="Calibri" w:cs="Calibri"/>
          <w:sz w:val="22"/>
          <w:szCs w:val="22"/>
          <w:lang w:eastAsia="en-US"/>
        </w:rPr>
        <w:t>políticas y disposiciones establecidas relacionados con la planeación, contratación y administración de bienes y servicios de TIC’s y con la seguridad de la información.</w:t>
      </w:r>
    </w:p>
    <w:p w14:paraId="623A6F5D" w14:textId="77777777" w:rsidR="009A2045" w:rsidRPr="006D3285" w:rsidRDefault="009A2045" w:rsidP="009A2045">
      <w:pPr>
        <w:pStyle w:val="Texto"/>
        <w:spacing w:after="120" w:line="240" w:lineRule="auto"/>
        <w:ind w:firstLine="0"/>
        <w:contextualSpacing/>
        <w:rPr>
          <w:rFonts w:ascii="Calibri" w:eastAsiaTheme="minorHAnsi" w:hAnsi="Calibri" w:cs="Calibri"/>
          <w:sz w:val="22"/>
          <w:szCs w:val="22"/>
          <w:lang w:eastAsia="en-US"/>
        </w:rPr>
      </w:pPr>
    </w:p>
    <w:p w14:paraId="60E1C244" w14:textId="77777777" w:rsidR="008A4D5A" w:rsidRPr="00900C89" w:rsidRDefault="008A4D5A" w:rsidP="00904CFE">
      <w:pPr>
        <w:spacing w:after="120" w:line="240" w:lineRule="auto"/>
        <w:contextualSpacing/>
        <w:jc w:val="both"/>
        <w:rPr>
          <w:rFonts w:ascii="Calibri" w:hAnsi="Calibri" w:cs="Calibri"/>
          <w:b/>
          <w:bCs/>
          <w:i/>
          <w:iCs/>
          <w:sz w:val="22"/>
          <w:szCs w:val="22"/>
        </w:rPr>
      </w:pPr>
      <w:r w:rsidRPr="00900C89">
        <w:rPr>
          <w:rFonts w:ascii="Calibri" w:hAnsi="Calibri" w:cs="Calibri"/>
          <w:b/>
          <w:bCs/>
          <w:sz w:val="22"/>
          <w:szCs w:val="22"/>
        </w:rPr>
        <w:t>Cuarto. Información y Comunicación</w:t>
      </w:r>
      <w:r w:rsidRPr="00900C89">
        <w:rPr>
          <w:rFonts w:ascii="Calibri" w:hAnsi="Calibri" w:cs="Calibri"/>
          <w:b/>
          <w:bCs/>
          <w:i/>
          <w:iCs/>
          <w:sz w:val="22"/>
          <w:szCs w:val="22"/>
        </w:rPr>
        <w:t>.</w:t>
      </w:r>
    </w:p>
    <w:p w14:paraId="4F4CDAB6" w14:textId="1210A647" w:rsidR="00294797" w:rsidRPr="00F825D2" w:rsidRDefault="008A4D5A" w:rsidP="00904CFE">
      <w:pPr>
        <w:pStyle w:val="Texto"/>
        <w:numPr>
          <w:ilvl w:val="0"/>
          <w:numId w:val="11"/>
        </w:numPr>
        <w:spacing w:after="120" w:line="240" w:lineRule="auto"/>
        <w:contextualSpacing/>
        <w:rPr>
          <w:rFonts w:ascii="Calibri" w:hAnsi="Calibri" w:cs="Calibri"/>
          <w:sz w:val="22"/>
          <w:szCs w:val="22"/>
        </w:rPr>
      </w:pPr>
      <w:r w:rsidRPr="00294797">
        <w:rPr>
          <w:rFonts w:ascii="Calibri" w:eastAsiaTheme="minorHAnsi" w:hAnsi="Calibri" w:cs="Calibri"/>
          <w:sz w:val="22"/>
          <w:szCs w:val="22"/>
          <w:lang w:eastAsia="en-US"/>
        </w:rPr>
        <w:t>Existe</w:t>
      </w:r>
      <w:r w:rsidR="00F825D2" w:rsidRPr="00294797">
        <w:rPr>
          <w:rFonts w:ascii="Calibri" w:hAnsi="Calibri" w:cs="Calibri"/>
          <w:sz w:val="22"/>
          <w:szCs w:val="22"/>
        </w:rPr>
        <w:t xml:space="preserve"> en el procedimiento un mecanismo para generar información relevante y de calidad (accesible, correcta, actualizada, suficiente, oportuna, válida y verificable), de conformidad con las disposiciones legales y administrativas aplicables</w:t>
      </w:r>
      <w:r w:rsidR="00294797">
        <w:rPr>
          <w:rFonts w:ascii="Calibri" w:hAnsi="Calibri" w:cs="Calibri"/>
          <w:sz w:val="22"/>
          <w:szCs w:val="22"/>
        </w:rPr>
        <w:t>.</w:t>
      </w:r>
      <w:r w:rsidR="00294797" w:rsidRPr="00F825D2">
        <w:rPr>
          <w:rFonts w:ascii="Calibri" w:hAnsi="Calibri" w:cs="Calibri"/>
          <w:sz w:val="22"/>
          <w:szCs w:val="22"/>
        </w:rPr>
        <w:t xml:space="preserve"> </w:t>
      </w:r>
    </w:p>
    <w:p w14:paraId="0925FEFE" w14:textId="1BE47FC6" w:rsidR="00294797" w:rsidRPr="00F825D2" w:rsidRDefault="00F825D2" w:rsidP="00904CFE">
      <w:pPr>
        <w:pStyle w:val="Texto"/>
        <w:numPr>
          <w:ilvl w:val="0"/>
          <w:numId w:val="11"/>
        </w:numPr>
        <w:spacing w:after="120" w:line="240" w:lineRule="auto"/>
        <w:contextualSpacing/>
        <w:rPr>
          <w:rFonts w:ascii="Calibri" w:hAnsi="Calibri" w:cs="Calibri"/>
          <w:sz w:val="22"/>
          <w:szCs w:val="22"/>
        </w:rPr>
      </w:pPr>
      <w:r w:rsidRPr="00F825D2">
        <w:rPr>
          <w:rFonts w:ascii="Calibri" w:hAnsi="Calibri" w:cs="Calibri"/>
          <w:sz w:val="22"/>
          <w:szCs w:val="22"/>
        </w:rPr>
        <w:t>La información generada por el procedimiento sirve de insumo para la elaboración de informes, respecto del logro del plan estratégico, objetivos y metas del área de la Dependencia u Organismo</w:t>
      </w:r>
      <w:r w:rsidR="00294797">
        <w:rPr>
          <w:rFonts w:ascii="Calibri" w:hAnsi="Calibri" w:cs="Calibri"/>
          <w:sz w:val="22"/>
          <w:szCs w:val="22"/>
        </w:rPr>
        <w:t>.</w:t>
      </w:r>
      <w:r w:rsidR="00294797" w:rsidRPr="00F825D2">
        <w:rPr>
          <w:rFonts w:ascii="Calibri" w:hAnsi="Calibri" w:cs="Calibri"/>
          <w:sz w:val="22"/>
          <w:szCs w:val="22"/>
        </w:rPr>
        <w:t xml:space="preserve"> </w:t>
      </w:r>
    </w:p>
    <w:p w14:paraId="6AA7F313" w14:textId="77777777" w:rsidR="00294797" w:rsidRDefault="00F825D2" w:rsidP="00904CFE">
      <w:pPr>
        <w:pStyle w:val="Texto"/>
        <w:numPr>
          <w:ilvl w:val="0"/>
          <w:numId w:val="11"/>
        </w:numPr>
        <w:spacing w:after="120" w:line="240" w:lineRule="auto"/>
        <w:contextualSpacing/>
        <w:rPr>
          <w:rFonts w:ascii="Calibri" w:hAnsi="Calibri" w:cs="Calibri"/>
          <w:sz w:val="22"/>
          <w:szCs w:val="22"/>
        </w:rPr>
      </w:pPr>
      <w:r w:rsidRPr="00F825D2">
        <w:rPr>
          <w:rFonts w:ascii="Calibri" w:hAnsi="Calibri" w:cs="Calibri"/>
          <w:sz w:val="22"/>
          <w:szCs w:val="22"/>
        </w:rPr>
        <w:t>Dentro del sistema de información se genera de manera oportuna, suficiente y confiable, información sobre el estado de la situación contable y programático-presupuestal del proceso</w:t>
      </w:r>
      <w:r w:rsidR="00294797">
        <w:rPr>
          <w:rFonts w:ascii="Calibri" w:hAnsi="Calibri" w:cs="Calibri"/>
          <w:sz w:val="22"/>
          <w:szCs w:val="22"/>
        </w:rPr>
        <w:t>.</w:t>
      </w:r>
    </w:p>
    <w:p w14:paraId="7D2D9807" w14:textId="5DF2EE6B" w:rsidR="00F825D2" w:rsidRPr="00F825D2" w:rsidRDefault="00F825D2" w:rsidP="00904CFE">
      <w:pPr>
        <w:pStyle w:val="Texto"/>
        <w:numPr>
          <w:ilvl w:val="0"/>
          <w:numId w:val="11"/>
        </w:numPr>
        <w:spacing w:after="120" w:line="240" w:lineRule="auto"/>
        <w:contextualSpacing/>
        <w:rPr>
          <w:rFonts w:ascii="Calibri" w:hAnsi="Calibri" w:cs="Calibri"/>
          <w:sz w:val="22"/>
          <w:szCs w:val="22"/>
        </w:rPr>
      </w:pPr>
      <w:r w:rsidRPr="00F825D2">
        <w:rPr>
          <w:rFonts w:ascii="Calibri" w:hAnsi="Calibri" w:cs="Calibri"/>
          <w:sz w:val="22"/>
          <w:szCs w:val="22"/>
        </w:rPr>
        <w:lastRenderedPageBreak/>
        <w:t xml:space="preserve">La dependencia u organismo participa dentro de algún comité o grupo de trabajo de la APM y tiene conocimiento de los acuerdos y compromisos </w:t>
      </w:r>
      <w:r w:rsidR="00294797" w:rsidRPr="00F825D2">
        <w:rPr>
          <w:rFonts w:ascii="Calibri" w:hAnsi="Calibri" w:cs="Calibri"/>
          <w:sz w:val="22"/>
          <w:szCs w:val="22"/>
        </w:rPr>
        <w:t>establecidos,</w:t>
      </w:r>
      <w:r w:rsidRPr="00F825D2">
        <w:rPr>
          <w:rFonts w:ascii="Calibri" w:hAnsi="Calibri" w:cs="Calibri"/>
          <w:sz w:val="22"/>
          <w:szCs w:val="22"/>
        </w:rPr>
        <w:t xml:space="preserve"> así como de su seguimiento a fin de que se cumplan en tiempo y forma</w:t>
      </w:r>
      <w:r w:rsidR="00294797">
        <w:rPr>
          <w:rFonts w:ascii="Calibri" w:hAnsi="Calibri" w:cs="Calibri"/>
          <w:sz w:val="22"/>
          <w:szCs w:val="22"/>
        </w:rPr>
        <w:t>.</w:t>
      </w:r>
    </w:p>
    <w:p w14:paraId="033C4918" w14:textId="6A9B0524" w:rsidR="00F825D2" w:rsidRPr="00F825D2" w:rsidRDefault="00F825D2" w:rsidP="00904CFE">
      <w:pPr>
        <w:pStyle w:val="Texto"/>
        <w:numPr>
          <w:ilvl w:val="0"/>
          <w:numId w:val="11"/>
        </w:numPr>
        <w:spacing w:after="120" w:line="240" w:lineRule="auto"/>
        <w:contextualSpacing/>
        <w:rPr>
          <w:rFonts w:ascii="Calibri" w:hAnsi="Calibri" w:cs="Calibri"/>
          <w:sz w:val="22"/>
          <w:szCs w:val="22"/>
        </w:rPr>
      </w:pPr>
      <w:r w:rsidRPr="00F825D2">
        <w:rPr>
          <w:rFonts w:ascii="Calibri" w:hAnsi="Calibri" w:cs="Calibri"/>
          <w:sz w:val="22"/>
          <w:szCs w:val="22"/>
        </w:rPr>
        <w:t>La dependencia u organismo tiene implantado un mecanismo específico para el registro, análisis y atención oportuna y suficiente de quejas y denuncias</w:t>
      </w:r>
      <w:r w:rsidR="00294797">
        <w:rPr>
          <w:rFonts w:ascii="Calibri" w:hAnsi="Calibri" w:cs="Calibri"/>
          <w:sz w:val="22"/>
          <w:szCs w:val="22"/>
        </w:rPr>
        <w:t>.</w:t>
      </w:r>
    </w:p>
    <w:p w14:paraId="54D61A5A" w14:textId="50DEBE29" w:rsidR="00F825D2" w:rsidRPr="00294797" w:rsidRDefault="00F825D2" w:rsidP="00904CFE">
      <w:pPr>
        <w:pStyle w:val="Texto"/>
        <w:numPr>
          <w:ilvl w:val="0"/>
          <w:numId w:val="11"/>
        </w:numPr>
        <w:spacing w:after="120" w:line="240" w:lineRule="auto"/>
        <w:contextualSpacing/>
        <w:rPr>
          <w:rFonts w:ascii="Calibri" w:hAnsi="Calibri" w:cs="Calibri"/>
          <w:sz w:val="22"/>
          <w:szCs w:val="22"/>
        </w:rPr>
      </w:pPr>
      <w:r w:rsidRPr="00294797">
        <w:rPr>
          <w:rFonts w:ascii="Calibri" w:hAnsi="Calibri" w:cs="Calibri"/>
          <w:sz w:val="22"/>
          <w:szCs w:val="22"/>
        </w:rPr>
        <w:t>Se cuenta con un sistema de información que de manera integral, oportuna y confiable permita a los mandos medios y superiores realizar seguimientos y tomar decisiones</w:t>
      </w:r>
      <w:r w:rsidR="00294797">
        <w:rPr>
          <w:rFonts w:ascii="Calibri" w:hAnsi="Calibri" w:cs="Calibri"/>
          <w:sz w:val="22"/>
          <w:szCs w:val="22"/>
        </w:rPr>
        <w:t>.</w:t>
      </w:r>
    </w:p>
    <w:p w14:paraId="75655D8F" w14:textId="77777777" w:rsidR="008A4D5A" w:rsidRPr="00900C89" w:rsidRDefault="008A4D5A" w:rsidP="00904CFE">
      <w:pPr>
        <w:spacing w:after="120" w:line="240" w:lineRule="auto"/>
        <w:contextualSpacing/>
        <w:jc w:val="both"/>
        <w:rPr>
          <w:rFonts w:ascii="Calibri" w:hAnsi="Calibri" w:cs="Calibri"/>
          <w:b/>
          <w:bCs/>
          <w:i/>
          <w:iCs/>
          <w:sz w:val="22"/>
          <w:szCs w:val="22"/>
        </w:rPr>
      </w:pPr>
    </w:p>
    <w:p w14:paraId="4CC33B0C" w14:textId="77777777" w:rsidR="008A4D5A" w:rsidRPr="00900C89" w:rsidRDefault="008A4D5A" w:rsidP="00904CFE">
      <w:pPr>
        <w:spacing w:after="120" w:line="240" w:lineRule="auto"/>
        <w:contextualSpacing/>
        <w:jc w:val="both"/>
        <w:rPr>
          <w:rFonts w:ascii="Calibri" w:hAnsi="Calibri" w:cs="Calibri"/>
          <w:b/>
          <w:bCs/>
          <w:sz w:val="22"/>
          <w:szCs w:val="22"/>
        </w:rPr>
      </w:pPr>
      <w:r w:rsidRPr="00900C89">
        <w:rPr>
          <w:rFonts w:ascii="Calibri" w:hAnsi="Calibri" w:cs="Calibri"/>
          <w:b/>
          <w:bCs/>
          <w:sz w:val="22"/>
          <w:szCs w:val="22"/>
        </w:rPr>
        <w:t>Quinto. Supervisión y Mejora Continua.</w:t>
      </w:r>
    </w:p>
    <w:p w14:paraId="544534C0" w14:textId="13CE7DDD" w:rsidR="0003571B" w:rsidRPr="0003571B" w:rsidRDefault="0003571B" w:rsidP="00904CFE">
      <w:pPr>
        <w:pStyle w:val="Texto"/>
        <w:numPr>
          <w:ilvl w:val="0"/>
          <w:numId w:val="11"/>
        </w:numPr>
        <w:spacing w:after="120" w:line="240" w:lineRule="auto"/>
        <w:contextualSpacing/>
        <w:rPr>
          <w:rFonts w:ascii="Calibri" w:eastAsiaTheme="minorHAnsi" w:hAnsi="Calibri" w:cs="Calibri"/>
          <w:sz w:val="22"/>
          <w:szCs w:val="22"/>
          <w:lang w:eastAsia="en-US"/>
        </w:rPr>
      </w:pPr>
      <w:r w:rsidRPr="0003571B">
        <w:rPr>
          <w:rFonts w:ascii="Calibri" w:eastAsiaTheme="minorHAnsi" w:hAnsi="Calibri" w:cs="Calibri"/>
          <w:sz w:val="22"/>
          <w:szCs w:val="22"/>
          <w:lang w:eastAsia="en-US"/>
        </w:rPr>
        <w:t>Se realizan las acciones correctivas y preventivas que contribuyen a la eficiencia y eficacia de las operaciones, así como la supervisión permanente de los cinco componentes de control interno</w:t>
      </w:r>
      <w:r>
        <w:rPr>
          <w:rFonts w:ascii="Calibri" w:eastAsiaTheme="minorHAnsi" w:hAnsi="Calibri" w:cs="Calibri"/>
          <w:sz w:val="22"/>
          <w:szCs w:val="22"/>
          <w:lang w:eastAsia="en-US"/>
        </w:rPr>
        <w:t>.</w:t>
      </w:r>
      <w:r w:rsidRPr="0003571B">
        <w:rPr>
          <w:rFonts w:ascii="Calibri" w:eastAsiaTheme="minorHAnsi" w:hAnsi="Calibri" w:cs="Calibri"/>
          <w:sz w:val="22"/>
          <w:szCs w:val="22"/>
          <w:lang w:eastAsia="en-US"/>
        </w:rPr>
        <w:t xml:space="preserve"> </w:t>
      </w:r>
    </w:p>
    <w:p w14:paraId="414E1DA7" w14:textId="4444C745" w:rsidR="0003571B" w:rsidRPr="0003571B" w:rsidRDefault="0003571B" w:rsidP="00904CFE">
      <w:pPr>
        <w:pStyle w:val="Texto"/>
        <w:numPr>
          <w:ilvl w:val="0"/>
          <w:numId w:val="11"/>
        </w:numPr>
        <w:spacing w:after="120" w:line="240" w:lineRule="auto"/>
        <w:contextualSpacing/>
        <w:rPr>
          <w:rFonts w:ascii="Calibri" w:eastAsiaTheme="minorHAnsi" w:hAnsi="Calibri" w:cs="Calibri"/>
          <w:sz w:val="22"/>
          <w:szCs w:val="22"/>
          <w:lang w:eastAsia="en-US"/>
        </w:rPr>
      </w:pPr>
      <w:r w:rsidRPr="0003571B">
        <w:rPr>
          <w:rFonts w:ascii="Calibri" w:eastAsiaTheme="minorHAnsi" w:hAnsi="Calibri" w:cs="Calibri"/>
          <w:sz w:val="22"/>
          <w:szCs w:val="22"/>
          <w:lang w:eastAsia="en-US"/>
        </w:rPr>
        <w:t xml:space="preserve">Los resultados de las auditorías de instancias fiscalizadoras de cumplimiento </w:t>
      </w:r>
      <w:r w:rsidR="00405C21">
        <w:rPr>
          <w:rFonts w:ascii="Calibri" w:eastAsiaTheme="minorHAnsi" w:hAnsi="Calibri" w:cs="Calibri"/>
          <w:sz w:val="22"/>
          <w:szCs w:val="22"/>
          <w:lang w:eastAsia="en-US"/>
        </w:rPr>
        <w:t xml:space="preserve">u otras áreas </w:t>
      </w:r>
      <w:r w:rsidRPr="0003571B">
        <w:rPr>
          <w:rFonts w:ascii="Calibri" w:eastAsiaTheme="minorHAnsi" w:hAnsi="Calibri" w:cs="Calibri"/>
          <w:sz w:val="22"/>
          <w:szCs w:val="22"/>
          <w:lang w:eastAsia="en-US"/>
        </w:rPr>
        <w:t>(riesgos, funciones, evaluaciones y seguridad sobre tecnologías de la información), se utilizan para retroalimentar a cada uno de los responsables y mejorar el proceso</w:t>
      </w:r>
      <w:r>
        <w:rPr>
          <w:rFonts w:ascii="Calibri" w:eastAsiaTheme="minorHAnsi" w:hAnsi="Calibri" w:cs="Calibri"/>
          <w:sz w:val="22"/>
          <w:szCs w:val="22"/>
          <w:lang w:eastAsia="en-US"/>
        </w:rPr>
        <w:t>.</w:t>
      </w:r>
    </w:p>
    <w:p w14:paraId="6B2192F1" w14:textId="7D7913B7" w:rsidR="00BB540D" w:rsidRDefault="0003571B" w:rsidP="00904CFE">
      <w:pPr>
        <w:pStyle w:val="Texto"/>
        <w:numPr>
          <w:ilvl w:val="0"/>
          <w:numId w:val="11"/>
        </w:numPr>
        <w:spacing w:after="120" w:line="240" w:lineRule="auto"/>
        <w:contextualSpacing/>
        <w:rPr>
          <w:rFonts w:ascii="Calibri" w:eastAsiaTheme="minorHAnsi" w:hAnsi="Calibri" w:cs="Calibri"/>
          <w:sz w:val="22"/>
          <w:szCs w:val="22"/>
          <w:lang w:eastAsia="en-US"/>
        </w:rPr>
      </w:pPr>
      <w:r w:rsidRPr="0003571B">
        <w:rPr>
          <w:rFonts w:ascii="Calibri" w:eastAsiaTheme="minorHAnsi" w:hAnsi="Calibri" w:cs="Calibri"/>
          <w:sz w:val="22"/>
          <w:szCs w:val="22"/>
          <w:lang w:eastAsia="en-US"/>
        </w:rPr>
        <w:t>Se llevan a cabo evaluaciones del control interno de los procesos sustantivos y administrativos de la APM (por parte del Titular</w:t>
      </w:r>
      <w:r w:rsidR="00564C99">
        <w:rPr>
          <w:rFonts w:ascii="Calibri" w:eastAsiaTheme="minorHAnsi" w:hAnsi="Calibri" w:cs="Calibri"/>
          <w:sz w:val="22"/>
          <w:szCs w:val="22"/>
          <w:lang w:eastAsia="en-US"/>
        </w:rPr>
        <w:t>,</w:t>
      </w:r>
      <w:r w:rsidRPr="0003571B">
        <w:rPr>
          <w:rFonts w:ascii="Calibri" w:eastAsiaTheme="minorHAnsi" w:hAnsi="Calibri" w:cs="Calibri"/>
          <w:sz w:val="22"/>
          <w:szCs w:val="22"/>
          <w:lang w:eastAsia="en-US"/>
        </w:rPr>
        <w:t xml:space="preserve"> por el Órgano Interno de Control Municipal</w:t>
      </w:r>
      <w:r w:rsidR="00564C99">
        <w:rPr>
          <w:rFonts w:ascii="Calibri" w:eastAsiaTheme="minorHAnsi" w:hAnsi="Calibri" w:cs="Calibri"/>
          <w:sz w:val="22"/>
          <w:szCs w:val="22"/>
          <w:lang w:eastAsia="en-US"/>
        </w:rPr>
        <w:t xml:space="preserve"> u otra área/institución</w:t>
      </w:r>
      <w:r w:rsidRPr="0003571B">
        <w:rPr>
          <w:rFonts w:ascii="Calibri" w:eastAsiaTheme="minorHAnsi" w:hAnsi="Calibri" w:cs="Calibri"/>
          <w:sz w:val="22"/>
          <w:szCs w:val="22"/>
          <w:lang w:eastAsia="en-US"/>
        </w:rPr>
        <w:t>), para determinar la suficiencia y efectividad de los controles establecidos</w:t>
      </w:r>
      <w:r>
        <w:rPr>
          <w:rFonts w:ascii="Calibri" w:eastAsiaTheme="minorHAnsi" w:hAnsi="Calibri" w:cs="Calibri"/>
          <w:sz w:val="22"/>
          <w:szCs w:val="22"/>
          <w:lang w:eastAsia="en-US"/>
        </w:rPr>
        <w:t>.</w:t>
      </w:r>
    </w:p>
    <w:p w14:paraId="48F4D580" w14:textId="77777777" w:rsidR="00BB540D" w:rsidRPr="00BB540D" w:rsidRDefault="00BB540D" w:rsidP="00904CFE">
      <w:pPr>
        <w:pStyle w:val="Texto"/>
        <w:spacing w:after="120" w:line="240" w:lineRule="auto"/>
        <w:ind w:left="360" w:firstLine="0"/>
        <w:contextualSpacing/>
        <w:rPr>
          <w:rFonts w:ascii="Calibri" w:eastAsiaTheme="minorHAnsi" w:hAnsi="Calibri" w:cs="Calibri"/>
          <w:sz w:val="22"/>
          <w:szCs w:val="22"/>
          <w:lang w:eastAsia="en-US"/>
        </w:rPr>
      </w:pPr>
    </w:p>
    <w:p w14:paraId="460BEA65" w14:textId="1491F00A" w:rsidR="008A4D5A" w:rsidRPr="00900C89" w:rsidRDefault="008A4D5A" w:rsidP="00904CFE">
      <w:pPr>
        <w:spacing w:after="120" w:line="240" w:lineRule="auto"/>
        <w:contextualSpacing/>
        <w:jc w:val="both"/>
        <w:rPr>
          <w:rFonts w:ascii="Calibri" w:hAnsi="Calibri" w:cs="Calibri"/>
          <w:sz w:val="22"/>
          <w:szCs w:val="22"/>
        </w:rPr>
      </w:pPr>
      <w:r w:rsidRPr="00900C89">
        <w:rPr>
          <w:rFonts w:ascii="Calibri" w:hAnsi="Calibri" w:cs="Calibri"/>
          <w:sz w:val="22"/>
          <w:szCs w:val="22"/>
        </w:rPr>
        <w:t>Derivado de la aplicación anual de los cuestionarios de control interno</w:t>
      </w:r>
      <w:r w:rsidR="005A2C9E">
        <w:rPr>
          <w:rFonts w:ascii="Calibri" w:hAnsi="Calibri" w:cs="Calibri"/>
          <w:sz w:val="22"/>
          <w:szCs w:val="22"/>
        </w:rPr>
        <w:t xml:space="preserve"> en cada uno de los procesos prioritarios seleccionados</w:t>
      </w:r>
      <w:r w:rsidRPr="00900C89">
        <w:rPr>
          <w:rFonts w:ascii="Calibri" w:hAnsi="Calibri" w:cs="Calibri"/>
          <w:sz w:val="22"/>
          <w:szCs w:val="22"/>
        </w:rPr>
        <w:t>, el Coordinador de Control Interno en conjunto con</w:t>
      </w:r>
      <w:r w:rsidR="005554EA">
        <w:rPr>
          <w:rFonts w:ascii="Calibri" w:hAnsi="Calibri" w:cs="Calibri"/>
          <w:sz w:val="22"/>
          <w:szCs w:val="22"/>
        </w:rPr>
        <w:t xml:space="preserve"> su enlace de control interno y</w:t>
      </w:r>
      <w:r w:rsidRPr="00900C89">
        <w:rPr>
          <w:rFonts w:ascii="Calibri" w:hAnsi="Calibri" w:cs="Calibri"/>
          <w:sz w:val="22"/>
          <w:szCs w:val="22"/>
        </w:rPr>
        <w:t xml:space="preserve"> el responsable o dueño del proce</w:t>
      </w:r>
      <w:r w:rsidR="005554EA">
        <w:rPr>
          <w:rFonts w:ascii="Calibri" w:hAnsi="Calibri" w:cs="Calibri"/>
          <w:sz w:val="22"/>
          <w:szCs w:val="22"/>
        </w:rPr>
        <w:t>dimiento</w:t>
      </w:r>
      <w:r w:rsidRPr="00900C89">
        <w:rPr>
          <w:rFonts w:ascii="Calibri" w:hAnsi="Calibri" w:cs="Calibri"/>
          <w:sz w:val="22"/>
          <w:szCs w:val="22"/>
        </w:rPr>
        <w:t>, deberá establecer y comprometer acciones de mejora en el Programa de Trabajo de Control Interno</w:t>
      </w:r>
      <w:r w:rsidR="005554EA">
        <w:rPr>
          <w:rFonts w:ascii="Calibri" w:hAnsi="Calibri" w:cs="Calibri"/>
          <w:sz w:val="22"/>
          <w:szCs w:val="22"/>
        </w:rPr>
        <w:t xml:space="preserve"> de su institución</w:t>
      </w:r>
      <w:r w:rsidRPr="00900C89">
        <w:rPr>
          <w:rFonts w:ascii="Calibri" w:hAnsi="Calibri" w:cs="Calibri"/>
          <w:sz w:val="22"/>
          <w:szCs w:val="22"/>
        </w:rPr>
        <w:t>, cuando se identifiquen debilidades de control interno o áreas de oportunidad que permitan fortalecer el SCIAPM</w:t>
      </w:r>
      <w:r w:rsidR="00B643FB">
        <w:rPr>
          <w:rFonts w:ascii="Calibri" w:hAnsi="Calibri" w:cs="Calibri"/>
          <w:sz w:val="22"/>
          <w:szCs w:val="22"/>
        </w:rPr>
        <w:t>OJ</w:t>
      </w:r>
      <w:r w:rsidRPr="00900C89">
        <w:rPr>
          <w:rFonts w:ascii="Calibri" w:hAnsi="Calibri" w:cs="Calibri"/>
          <w:sz w:val="22"/>
          <w:szCs w:val="22"/>
        </w:rPr>
        <w:t>.</w:t>
      </w:r>
    </w:p>
    <w:p w14:paraId="522C0666" w14:textId="77777777" w:rsidR="008A4D5A" w:rsidRPr="00900C89" w:rsidRDefault="008A4D5A" w:rsidP="00904CFE">
      <w:pPr>
        <w:spacing w:after="120" w:line="240" w:lineRule="auto"/>
        <w:contextualSpacing/>
        <w:jc w:val="both"/>
        <w:rPr>
          <w:rFonts w:ascii="Calibri" w:hAnsi="Calibri" w:cs="Calibri"/>
          <w:sz w:val="22"/>
          <w:szCs w:val="22"/>
        </w:rPr>
      </w:pPr>
    </w:p>
    <w:p w14:paraId="7DFE4B7F" w14:textId="6E536CF4" w:rsidR="008A4D5A" w:rsidRPr="00900C89" w:rsidRDefault="008A4D5A" w:rsidP="00904CFE">
      <w:pPr>
        <w:spacing w:after="120" w:line="240" w:lineRule="auto"/>
        <w:contextualSpacing/>
        <w:jc w:val="both"/>
        <w:rPr>
          <w:rFonts w:ascii="Calibri" w:hAnsi="Calibri" w:cs="Calibri"/>
          <w:sz w:val="22"/>
          <w:szCs w:val="22"/>
        </w:rPr>
      </w:pPr>
      <w:r w:rsidRPr="00900C89">
        <w:rPr>
          <w:rFonts w:ascii="Calibri" w:hAnsi="Calibri" w:cs="Calibri"/>
          <w:sz w:val="22"/>
          <w:szCs w:val="22"/>
        </w:rPr>
        <w:t>El Órgano Interno de Control Municipal</w:t>
      </w:r>
      <w:r w:rsidR="00946728">
        <w:rPr>
          <w:rFonts w:ascii="Calibri" w:hAnsi="Calibri" w:cs="Calibri"/>
          <w:sz w:val="22"/>
          <w:szCs w:val="22"/>
        </w:rPr>
        <w:t xml:space="preserve"> (OICM) </w:t>
      </w:r>
      <w:r w:rsidRPr="00900C89">
        <w:rPr>
          <w:rFonts w:ascii="Calibri" w:hAnsi="Calibri" w:cs="Calibri"/>
          <w:sz w:val="22"/>
          <w:szCs w:val="22"/>
        </w:rPr>
        <w:t xml:space="preserve">a través de la Dirección de Control y Mejora de la Gestión Pública Municipal </w:t>
      </w:r>
      <w:r w:rsidR="00320E6F">
        <w:rPr>
          <w:rFonts w:ascii="Calibri" w:hAnsi="Calibri" w:cs="Calibri"/>
          <w:sz w:val="22"/>
          <w:szCs w:val="22"/>
        </w:rPr>
        <w:t xml:space="preserve">visualizará </w:t>
      </w:r>
      <w:r w:rsidR="00405C21">
        <w:rPr>
          <w:rFonts w:ascii="Calibri" w:hAnsi="Calibri" w:cs="Calibri"/>
          <w:sz w:val="22"/>
          <w:szCs w:val="22"/>
        </w:rPr>
        <w:t xml:space="preserve">en el </w:t>
      </w:r>
      <w:r w:rsidRPr="00900C89">
        <w:rPr>
          <w:rFonts w:ascii="Calibri" w:hAnsi="Calibri" w:cs="Calibri"/>
          <w:sz w:val="22"/>
          <w:szCs w:val="22"/>
        </w:rPr>
        <w:t>portal de</w:t>
      </w:r>
      <w:r w:rsidR="00231B3C">
        <w:rPr>
          <w:rFonts w:ascii="Calibri" w:hAnsi="Calibri" w:cs="Calibri"/>
          <w:sz w:val="22"/>
          <w:szCs w:val="22"/>
        </w:rPr>
        <w:t xml:space="preserve"> Evaluación del Sistema de Control Interno de la Administración Pública Municipal de Oaxaca de Juárez </w:t>
      </w:r>
      <w:r w:rsidRPr="00900C89">
        <w:rPr>
          <w:rFonts w:ascii="Calibri" w:hAnsi="Calibri" w:cs="Calibri"/>
          <w:sz w:val="22"/>
          <w:szCs w:val="22"/>
        </w:rPr>
        <w:t xml:space="preserve">las evidencias </w:t>
      </w:r>
      <w:r w:rsidR="00405C21">
        <w:rPr>
          <w:rFonts w:ascii="Calibri" w:hAnsi="Calibri" w:cs="Calibri"/>
          <w:sz w:val="22"/>
          <w:szCs w:val="22"/>
        </w:rPr>
        <w:t>adjuntas</w:t>
      </w:r>
      <w:r w:rsidR="00231B3C">
        <w:rPr>
          <w:rFonts w:ascii="Calibri" w:hAnsi="Calibri" w:cs="Calibri"/>
          <w:sz w:val="22"/>
          <w:szCs w:val="22"/>
        </w:rPr>
        <w:t xml:space="preserve"> por las instituciones par</w:t>
      </w:r>
      <w:r w:rsidRPr="00900C89">
        <w:rPr>
          <w:rFonts w:ascii="Calibri" w:hAnsi="Calibri" w:cs="Calibri"/>
          <w:sz w:val="22"/>
          <w:szCs w:val="22"/>
        </w:rPr>
        <w:t>a sustentar la aplicación de cada elemento de control interno, para comprobar que cumple con las condiciones del elemento de control.</w:t>
      </w:r>
    </w:p>
    <w:p w14:paraId="1FA33C2D" w14:textId="77777777" w:rsidR="008A4D5A" w:rsidRPr="00900C89" w:rsidRDefault="008A4D5A" w:rsidP="00904CFE">
      <w:pPr>
        <w:spacing w:after="120" w:line="240" w:lineRule="auto"/>
        <w:contextualSpacing/>
        <w:jc w:val="both"/>
        <w:rPr>
          <w:rFonts w:ascii="Calibri" w:hAnsi="Calibri" w:cs="Calibri"/>
          <w:sz w:val="22"/>
          <w:szCs w:val="22"/>
        </w:rPr>
      </w:pPr>
    </w:p>
    <w:p w14:paraId="544859B2" w14:textId="792F6CE3" w:rsidR="008A4D5A" w:rsidRPr="00900C89" w:rsidRDefault="00405C21" w:rsidP="00904CFE">
      <w:pPr>
        <w:spacing w:after="120" w:line="240" w:lineRule="auto"/>
        <w:contextualSpacing/>
        <w:jc w:val="both"/>
        <w:rPr>
          <w:rFonts w:ascii="Calibri" w:hAnsi="Calibri" w:cs="Calibri"/>
          <w:b/>
          <w:bCs/>
          <w:sz w:val="22"/>
          <w:szCs w:val="22"/>
        </w:rPr>
      </w:pPr>
      <w:r>
        <w:rPr>
          <w:rFonts w:ascii="Calibri" w:hAnsi="Calibri" w:cs="Calibri"/>
          <w:sz w:val="22"/>
          <w:szCs w:val="22"/>
        </w:rPr>
        <w:t>L</w:t>
      </w:r>
      <w:r w:rsidR="00F56C29">
        <w:rPr>
          <w:rFonts w:ascii="Calibri" w:hAnsi="Calibri" w:cs="Calibri"/>
          <w:sz w:val="22"/>
          <w:szCs w:val="22"/>
        </w:rPr>
        <w:t>a Evaluación en cada uno de los procesos prioritarios se</w:t>
      </w:r>
      <w:r w:rsidR="009D0331">
        <w:rPr>
          <w:rFonts w:ascii="Calibri" w:hAnsi="Calibri" w:cs="Calibri"/>
          <w:sz w:val="22"/>
          <w:szCs w:val="22"/>
        </w:rPr>
        <w:t xml:space="preserve"> podrá realizar mediante</w:t>
      </w:r>
      <w:r w:rsidR="008A4D5A" w:rsidRPr="00900C89">
        <w:rPr>
          <w:rFonts w:ascii="Calibri" w:hAnsi="Calibri" w:cs="Calibri"/>
          <w:sz w:val="22"/>
          <w:szCs w:val="22"/>
        </w:rPr>
        <w:t xml:space="preserve"> el formato denominado </w:t>
      </w:r>
      <w:r w:rsidR="008A4D5A" w:rsidRPr="00900C89">
        <w:rPr>
          <w:rFonts w:ascii="Calibri" w:hAnsi="Calibri" w:cs="Calibri"/>
          <w:b/>
          <w:bCs/>
          <w:sz w:val="22"/>
          <w:szCs w:val="22"/>
        </w:rPr>
        <w:t>Formato de Evaluación de 33 Elementos de Control</w:t>
      </w:r>
      <w:r w:rsidR="009D0331">
        <w:rPr>
          <w:rFonts w:ascii="Calibri" w:hAnsi="Calibri" w:cs="Calibri"/>
          <w:b/>
          <w:bCs/>
          <w:sz w:val="22"/>
          <w:szCs w:val="22"/>
        </w:rPr>
        <w:t xml:space="preserve">, </w:t>
      </w:r>
      <w:r w:rsidR="009D0331" w:rsidRPr="009D0331">
        <w:rPr>
          <w:rFonts w:ascii="Calibri" w:hAnsi="Calibri" w:cs="Calibri"/>
          <w:sz w:val="22"/>
          <w:szCs w:val="22"/>
        </w:rPr>
        <w:t>mismo que estará</w:t>
      </w:r>
      <w:r w:rsidR="009D0331">
        <w:rPr>
          <w:rFonts w:ascii="Calibri" w:hAnsi="Calibri" w:cs="Calibri"/>
          <w:sz w:val="22"/>
          <w:szCs w:val="22"/>
        </w:rPr>
        <w:t xml:space="preserve"> disponible y adecuado</w:t>
      </w:r>
      <w:r w:rsidR="00FC3998">
        <w:rPr>
          <w:rFonts w:ascii="Calibri" w:hAnsi="Calibri" w:cs="Calibri"/>
          <w:sz w:val="22"/>
          <w:szCs w:val="22"/>
        </w:rPr>
        <w:t xml:space="preserve"> en el P</w:t>
      </w:r>
      <w:r w:rsidR="00FC3998" w:rsidRPr="00900C89">
        <w:rPr>
          <w:rFonts w:ascii="Calibri" w:hAnsi="Calibri" w:cs="Calibri"/>
          <w:sz w:val="22"/>
          <w:szCs w:val="22"/>
        </w:rPr>
        <w:t>ortal de</w:t>
      </w:r>
      <w:r w:rsidR="00FC3998">
        <w:rPr>
          <w:rFonts w:ascii="Calibri" w:hAnsi="Calibri" w:cs="Calibri"/>
          <w:sz w:val="22"/>
          <w:szCs w:val="22"/>
        </w:rPr>
        <w:t xml:space="preserve"> Evaluación del Sistema de Control Interno de la Administración Pública Municipal de Oaxaca de Juárez, y cuyo usuario y contraseña será informado</w:t>
      </w:r>
      <w:r w:rsidR="00CD0365">
        <w:rPr>
          <w:rFonts w:ascii="Calibri" w:hAnsi="Calibri" w:cs="Calibri"/>
          <w:sz w:val="22"/>
          <w:szCs w:val="22"/>
        </w:rPr>
        <w:t xml:space="preserve"> a </w:t>
      </w:r>
      <w:r w:rsidR="00564C99">
        <w:rPr>
          <w:rFonts w:ascii="Calibri" w:hAnsi="Calibri" w:cs="Calibri"/>
          <w:sz w:val="22"/>
          <w:szCs w:val="22"/>
        </w:rPr>
        <w:t xml:space="preserve">las y </w:t>
      </w:r>
      <w:r w:rsidR="00CD0365">
        <w:rPr>
          <w:rFonts w:ascii="Calibri" w:hAnsi="Calibri" w:cs="Calibri"/>
          <w:sz w:val="22"/>
          <w:szCs w:val="22"/>
        </w:rPr>
        <w:t>los Coordinadores de Control Interno y su Enlace de Control Interno</w:t>
      </w:r>
      <w:r w:rsidR="00FC3998">
        <w:rPr>
          <w:rFonts w:ascii="Calibri" w:hAnsi="Calibri" w:cs="Calibri"/>
          <w:sz w:val="22"/>
          <w:szCs w:val="22"/>
        </w:rPr>
        <w:t xml:space="preserve"> por el </w:t>
      </w:r>
      <w:r w:rsidR="00564C99">
        <w:rPr>
          <w:rFonts w:ascii="Calibri" w:hAnsi="Calibri" w:cs="Calibri"/>
          <w:sz w:val="22"/>
          <w:szCs w:val="22"/>
        </w:rPr>
        <w:t xml:space="preserve">Órgano </w:t>
      </w:r>
      <w:r w:rsidR="00FC3998">
        <w:rPr>
          <w:rFonts w:ascii="Calibri" w:hAnsi="Calibri" w:cs="Calibri"/>
          <w:sz w:val="22"/>
          <w:szCs w:val="22"/>
        </w:rPr>
        <w:t>I</w:t>
      </w:r>
      <w:r w:rsidR="00564C99">
        <w:rPr>
          <w:rFonts w:ascii="Calibri" w:hAnsi="Calibri" w:cs="Calibri"/>
          <w:sz w:val="22"/>
          <w:szCs w:val="22"/>
        </w:rPr>
        <w:t xml:space="preserve">nterno de </w:t>
      </w:r>
      <w:r w:rsidR="00FC3998">
        <w:rPr>
          <w:rFonts w:ascii="Calibri" w:hAnsi="Calibri" w:cs="Calibri"/>
          <w:sz w:val="22"/>
          <w:szCs w:val="22"/>
        </w:rPr>
        <w:t>C</w:t>
      </w:r>
      <w:r w:rsidR="00564C99">
        <w:rPr>
          <w:rFonts w:ascii="Calibri" w:hAnsi="Calibri" w:cs="Calibri"/>
          <w:sz w:val="22"/>
          <w:szCs w:val="22"/>
        </w:rPr>
        <w:t xml:space="preserve">ontrol </w:t>
      </w:r>
      <w:r w:rsidR="00FC3998">
        <w:rPr>
          <w:rFonts w:ascii="Calibri" w:hAnsi="Calibri" w:cs="Calibri"/>
          <w:sz w:val="22"/>
          <w:szCs w:val="22"/>
        </w:rPr>
        <w:t>M</w:t>
      </w:r>
      <w:r w:rsidR="00564C99">
        <w:rPr>
          <w:rFonts w:ascii="Calibri" w:hAnsi="Calibri" w:cs="Calibri"/>
          <w:sz w:val="22"/>
          <w:szCs w:val="22"/>
        </w:rPr>
        <w:t>unicipal</w:t>
      </w:r>
      <w:r w:rsidR="00FC3998">
        <w:rPr>
          <w:rFonts w:ascii="Calibri" w:hAnsi="Calibri" w:cs="Calibri"/>
          <w:sz w:val="22"/>
          <w:szCs w:val="22"/>
        </w:rPr>
        <w:t xml:space="preserve"> a través de la Administración General de Control Interno. </w:t>
      </w:r>
      <w:r w:rsidR="009D0331">
        <w:rPr>
          <w:rFonts w:ascii="Calibri" w:hAnsi="Calibri" w:cs="Calibri"/>
          <w:b/>
          <w:bCs/>
          <w:sz w:val="22"/>
          <w:szCs w:val="22"/>
        </w:rPr>
        <w:t xml:space="preserve"> </w:t>
      </w:r>
    </w:p>
    <w:p w14:paraId="76A5E936" w14:textId="77777777" w:rsidR="008A4D5A" w:rsidRPr="00900C89" w:rsidRDefault="008A4D5A" w:rsidP="00904CFE">
      <w:pPr>
        <w:tabs>
          <w:tab w:val="left" w:pos="3750"/>
        </w:tabs>
        <w:spacing w:after="120" w:line="240" w:lineRule="auto"/>
        <w:contextualSpacing/>
        <w:jc w:val="both"/>
        <w:rPr>
          <w:rFonts w:ascii="Calibri" w:hAnsi="Calibri" w:cs="Calibri"/>
          <w:b/>
          <w:bCs/>
          <w:sz w:val="22"/>
          <w:szCs w:val="22"/>
        </w:rPr>
      </w:pPr>
    </w:p>
    <w:p w14:paraId="55F0BDDE" w14:textId="1DFBD27F" w:rsidR="008A4D5A" w:rsidRPr="00900C89" w:rsidRDefault="00AE4E8B" w:rsidP="0099559A">
      <w:pPr>
        <w:tabs>
          <w:tab w:val="left" w:pos="3750"/>
        </w:tabs>
        <w:spacing w:after="120" w:line="240" w:lineRule="auto"/>
        <w:contextualSpacing/>
        <w:jc w:val="center"/>
        <w:rPr>
          <w:rFonts w:ascii="Calibri" w:hAnsi="Calibri" w:cs="Calibri"/>
          <w:b/>
          <w:bCs/>
          <w:sz w:val="22"/>
          <w:szCs w:val="22"/>
        </w:rPr>
      </w:pPr>
      <w:r>
        <w:rPr>
          <w:rFonts w:ascii="Calibri" w:hAnsi="Calibri" w:cs="Calibri"/>
          <w:b/>
          <w:bCs/>
          <w:sz w:val="22"/>
          <w:szCs w:val="22"/>
        </w:rPr>
        <w:t>Sección II</w:t>
      </w:r>
    </w:p>
    <w:p w14:paraId="0FB0D43B" w14:textId="456EEC5E" w:rsidR="008A4D5A" w:rsidRPr="00900C89" w:rsidRDefault="008A4D5A" w:rsidP="0099559A">
      <w:pPr>
        <w:tabs>
          <w:tab w:val="left" w:pos="3750"/>
        </w:tabs>
        <w:spacing w:after="120" w:line="240" w:lineRule="auto"/>
        <w:contextualSpacing/>
        <w:jc w:val="center"/>
        <w:rPr>
          <w:rFonts w:ascii="Calibri" w:hAnsi="Calibri" w:cs="Calibri"/>
          <w:b/>
          <w:bCs/>
          <w:sz w:val="22"/>
          <w:szCs w:val="22"/>
        </w:rPr>
      </w:pPr>
      <w:r w:rsidRPr="00900C89">
        <w:rPr>
          <w:rFonts w:ascii="Calibri" w:hAnsi="Calibri" w:cs="Calibri"/>
          <w:b/>
          <w:bCs/>
          <w:sz w:val="22"/>
          <w:szCs w:val="22"/>
        </w:rPr>
        <w:t>Del Informe Anual</w:t>
      </w:r>
      <w:r w:rsidR="00AE5EE1">
        <w:rPr>
          <w:rFonts w:ascii="Calibri" w:hAnsi="Calibri" w:cs="Calibri"/>
          <w:b/>
          <w:bCs/>
          <w:sz w:val="22"/>
          <w:szCs w:val="22"/>
        </w:rPr>
        <w:t xml:space="preserve"> del Estado que </w:t>
      </w:r>
      <w:r w:rsidR="00785994">
        <w:rPr>
          <w:rFonts w:ascii="Calibri" w:hAnsi="Calibri" w:cs="Calibri"/>
          <w:b/>
          <w:bCs/>
          <w:sz w:val="22"/>
          <w:szCs w:val="22"/>
        </w:rPr>
        <w:t>G</w:t>
      </w:r>
      <w:r w:rsidR="00AE5EE1">
        <w:rPr>
          <w:rFonts w:ascii="Calibri" w:hAnsi="Calibri" w:cs="Calibri"/>
          <w:b/>
          <w:bCs/>
          <w:sz w:val="22"/>
          <w:szCs w:val="22"/>
        </w:rPr>
        <w:t xml:space="preserve">uarda </w:t>
      </w:r>
      <w:r w:rsidR="00785994">
        <w:rPr>
          <w:rFonts w:ascii="Calibri" w:hAnsi="Calibri" w:cs="Calibri"/>
          <w:b/>
          <w:bCs/>
          <w:sz w:val="22"/>
          <w:szCs w:val="22"/>
        </w:rPr>
        <w:t>el Sistema de Control Interno</w:t>
      </w:r>
    </w:p>
    <w:p w14:paraId="0DCA821A" w14:textId="77777777" w:rsidR="008A4D5A" w:rsidRPr="00900C89" w:rsidRDefault="008A4D5A" w:rsidP="00904CFE">
      <w:pPr>
        <w:tabs>
          <w:tab w:val="left" w:pos="3750"/>
        </w:tabs>
        <w:spacing w:after="120" w:line="240" w:lineRule="auto"/>
        <w:contextualSpacing/>
        <w:jc w:val="both"/>
        <w:rPr>
          <w:rFonts w:ascii="Calibri" w:hAnsi="Calibri" w:cs="Calibri"/>
          <w:sz w:val="22"/>
          <w:szCs w:val="22"/>
        </w:rPr>
      </w:pPr>
    </w:p>
    <w:p w14:paraId="2CEDC86F" w14:textId="2EBC6B27" w:rsidR="008A4D5A" w:rsidRPr="00900C89" w:rsidRDefault="008A4D5A" w:rsidP="00904CFE">
      <w:pPr>
        <w:tabs>
          <w:tab w:val="left" w:pos="3750"/>
        </w:tabs>
        <w:spacing w:after="120" w:line="240" w:lineRule="auto"/>
        <w:contextualSpacing/>
        <w:jc w:val="both"/>
        <w:rPr>
          <w:rFonts w:ascii="Calibri" w:hAnsi="Calibri" w:cs="Calibri"/>
          <w:sz w:val="22"/>
          <w:szCs w:val="22"/>
        </w:rPr>
      </w:pPr>
      <w:r w:rsidRPr="00900C89">
        <w:rPr>
          <w:rFonts w:ascii="Calibri" w:hAnsi="Calibri" w:cs="Calibri"/>
          <w:b/>
          <w:bCs/>
          <w:sz w:val="22"/>
          <w:szCs w:val="22"/>
        </w:rPr>
        <w:t>Artículo 1</w:t>
      </w:r>
      <w:r w:rsidR="00D9376D">
        <w:rPr>
          <w:rFonts w:ascii="Calibri" w:hAnsi="Calibri" w:cs="Calibri"/>
          <w:b/>
          <w:bCs/>
          <w:sz w:val="22"/>
          <w:szCs w:val="22"/>
        </w:rPr>
        <w:t>6</w:t>
      </w:r>
      <w:r w:rsidRPr="00900C89">
        <w:rPr>
          <w:rFonts w:ascii="Calibri" w:hAnsi="Calibri" w:cs="Calibri"/>
          <w:b/>
          <w:bCs/>
          <w:sz w:val="22"/>
          <w:szCs w:val="22"/>
        </w:rPr>
        <w:t>.</w:t>
      </w:r>
      <w:r w:rsidRPr="00900C89">
        <w:rPr>
          <w:rFonts w:ascii="Calibri" w:hAnsi="Calibri" w:cs="Calibri"/>
          <w:sz w:val="22"/>
          <w:szCs w:val="22"/>
        </w:rPr>
        <w:t xml:space="preserve"> Con base en los resultados obtenidos de la aplicación de la evaluación, el Titular de la APM a través de</w:t>
      </w:r>
      <w:r w:rsidR="00D67F23">
        <w:rPr>
          <w:rFonts w:ascii="Calibri" w:hAnsi="Calibri" w:cs="Calibri"/>
          <w:sz w:val="22"/>
          <w:szCs w:val="22"/>
        </w:rPr>
        <w:t xml:space="preserve"> </w:t>
      </w:r>
      <w:r w:rsidRPr="00900C89">
        <w:rPr>
          <w:rFonts w:ascii="Calibri" w:hAnsi="Calibri" w:cs="Calibri"/>
          <w:sz w:val="22"/>
          <w:szCs w:val="22"/>
        </w:rPr>
        <w:t>l</w:t>
      </w:r>
      <w:r w:rsidR="00D67F23">
        <w:rPr>
          <w:rFonts w:ascii="Calibri" w:hAnsi="Calibri" w:cs="Calibri"/>
          <w:sz w:val="22"/>
          <w:szCs w:val="22"/>
        </w:rPr>
        <w:t>a</w:t>
      </w:r>
      <w:r w:rsidRPr="00900C89">
        <w:rPr>
          <w:rFonts w:ascii="Calibri" w:hAnsi="Calibri" w:cs="Calibri"/>
          <w:sz w:val="22"/>
          <w:szCs w:val="22"/>
        </w:rPr>
        <w:t xml:space="preserve"> </w:t>
      </w:r>
      <w:r w:rsidR="00823254">
        <w:rPr>
          <w:rFonts w:ascii="Calibri" w:hAnsi="Calibri" w:cs="Calibri"/>
          <w:sz w:val="22"/>
          <w:szCs w:val="22"/>
        </w:rPr>
        <w:t>Administración General de Control Interno</w:t>
      </w:r>
      <w:r w:rsidR="00D67F23">
        <w:rPr>
          <w:rFonts w:ascii="Calibri" w:hAnsi="Calibri" w:cs="Calibri"/>
          <w:sz w:val="22"/>
          <w:szCs w:val="22"/>
        </w:rPr>
        <w:t>,</w:t>
      </w:r>
      <w:r w:rsidR="004665D2">
        <w:rPr>
          <w:rFonts w:ascii="Calibri" w:hAnsi="Calibri" w:cs="Calibri"/>
          <w:sz w:val="22"/>
          <w:szCs w:val="22"/>
        </w:rPr>
        <w:t xml:space="preserve"> y ésta con </w:t>
      </w:r>
      <w:r w:rsidR="008D115C">
        <w:rPr>
          <w:rFonts w:ascii="Calibri" w:hAnsi="Calibri" w:cs="Calibri"/>
          <w:sz w:val="22"/>
          <w:szCs w:val="22"/>
        </w:rPr>
        <w:t>auxilio de</w:t>
      </w:r>
      <w:r w:rsidR="00D67F23">
        <w:rPr>
          <w:rFonts w:ascii="Calibri" w:hAnsi="Calibri" w:cs="Calibri"/>
          <w:sz w:val="22"/>
          <w:szCs w:val="22"/>
        </w:rPr>
        <w:t xml:space="preserve"> las y </w:t>
      </w:r>
      <w:r w:rsidRPr="00900C89">
        <w:rPr>
          <w:rFonts w:ascii="Calibri" w:hAnsi="Calibri" w:cs="Calibri"/>
          <w:sz w:val="22"/>
          <w:szCs w:val="22"/>
        </w:rPr>
        <w:t xml:space="preserve">los Coordinadores de Control Interno, presentarán con su firma autógrafa, un Informe Anual </w:t>
      </w:r>
      <w:r w:rsidR="008D115C">
        <w:rPr>
          <w:rFonts w:ascii="Calibri" w:hAnsi="Calibri" w:cs="Calibri"/>
          <w:sz w:val="22"/>
          <w:szCs w:val="22"/>
        </w:rPr>
        <w:t>a</w:t>
      </w:r>
      <w:r w:rsidRPr="00900C89">
        <w:rPr>
          <w:rFonts w:ascii="Calibri" w:hAnsi="Calibri" w:cs="Calibri"/>
          <w:sz w:val="22"/>
          <w:szCs w:val="22"/>
        </w:rPr>
        <w:t>l Órgano Interno de Control Municipal a más tardar el 31 de enero de cada año</w:t>
      </w:r>
      <w:r w:rsidR="008D115C">
        <w:rPr>
          <w:rFonts w:ascii="Calibri" w:hAnsi="Calibri" w:cs="Calibri"/>
          <w:sz w:val="22"/>
          <w:szCs w:val="22"/>
        </w:rPr>
        <w:t xml:space="preserve">, </w:t>
      </w:r>
      <w:r w:rsidR="00CD0365">
        <w:rPr>
          <w:rFonts w:ascii="Calibri" w:hAnsi="Calibri" w:cs="Calibri"/>
          <w:sz w:val="22"/>
          <w:szCs w:val="22"/>
        </w:rPr>
        <w:t xml:space="preserve">así también </w:t>
      </w:r>
      <w:r w:rsidR="008D115C">
        <w:rPr>
          <w:rFonts w:ascii="Calibri" w:hAnsi="Calibri" w:cs="Calibri"/>
          <w:sz w:val="22"/>
          <w:szCs w:val="22"/>
        </w:rPr>
        <w:t xml:space="preserve">la </w:t>
      </w:r>
      <w:r w:rsidR="00CD0365">
        <w:rPr>
          <w:rFonts w:ascii="Calibri" w:hAnsi="Calibri" w:cs="Calibri"/>
          <w:sz w:val="22"/>
          <w:szCs w:val="22"/>
        </w:rPr>
        <w:t>A</w:t>
      </w:r>
      <w:r w:rsidR="008D115C">
        <w:rPr>
          <w:rFonts w:ascii="Calibri" w:hAnsi="Calibri" w:cs="Calibri"/>
          <w:sz w:val="22"/>
          <w:szCs w:val="22"/>
        </w:rPr>
        <w:t xml:space="preserve">dministración </w:t>
      </w:r>
      <w:r w:rsidR="00CD0365">
        <w:rPr>
          <w:rFonts w:ascii="Calibri" w:hAnsi="Calibri" w:cs="Calibri"/>
          <w:sz w:val="22"/>
          <w:szCs w:val="22"/>
        </w:rPr>
        <w:t xml:space="preserve">General de Control Interno </w:t>
      </w:r>
      <w:r w:rsidR="008D115C">
        <w:rPr>
          <w:rFonts w:ascii="Calibri" w:hAnsi="Calibri" w:cs="Calibri"/>
          <w:sz w:val="22"/>
          <w:szCs w:val="22"/>
        </w:rPr>
        <w:t xml:space="preserve">presentará los aspectos más relevantes del </w:t>
      </w:r>
      <w:r w:rsidR="00893F66">
        <w:rPr>
          <w:rFonts w:ascii="Calibri" w:hAnsi="Calibri" w:cs="Calibri"/>
          <w:sz w:val="22"/>
          <w:szCs w:val="22"/>
        </w:rPr>
        <w:t>Informe Anual a</w:t>
      </w:r>
      <w:r w:rsidR="008D115C" w:rsidRPr="00900C89">
        <w:rPr>
          <w:rFonts w:ascii="Calibri" w:hAnsi="Calibri" w:cs="Calibri"/>
          <w:sz w:val="22"/>
          <w:szCs w:val="22"/>
        </w:rPr>
        <w:t>l COCODI</w:t>
      </w:r>
      <w:r w:rsidRPr="00900C89">
        <w:rPr>
          <w:rFonts w:ascii="Calibri" w:hAnsi="Calibri" w:cs="Calibri"/>
          <w:sz w:val="22"/>
          <w:szCs w:val="22"/>
        </w:rPr>
        <w:t xml:space="preserve"> en </w:t>
      </w:r>
      <w:r w:rsidR="00893F66">
        <w:rPr>
          <w:rFonts w:ascii="Calibri" w:hAnsi="Calibri" w:cs="Calibri"/>
          <w:sz w:val="22"/>
          <w:szCs w:val="22"/>
        </w:rPr>
        <w:t>su</w:t>
      </w:r>
      <w:r w:rsidRPr="00900C89">
        <w:rPr>
          <w:rFonts w:ascii="Calibri" w:hAnsi="Calibri" w:cs="Calibri"/>
          <w:sz w:val="22"/>
          <w:szCs w:val="22"/>
        </w:rPr>
        <w:t xml:space="preserve"> primera sesión ordinaria del ejercicio fiscal posterior al evaluado.</w:t>
      </w:r>
    </w:p>
    <w:p w14:paraId="392F0B83" w14:textId="77777777" w:rsidR="008A4D5A" w:rsidRPr="00900C89" w:rsidRDefault="008A4D5A" w:rsidP="00904CFE">
      <w:pPr>
        <w:tabs>
          <w:tab w:val="left" w:pos="3750"/>
        </w:tabs>
        <w:spacing w:after="120" w:line="240" w:lineRule="auto"/>
        <w:contextualSpacing/>
        <w:jc w:val="both"/>
        <w:rPr>
          <w:rFonts w:ascii="Calibri" w:hAnsi="Calibri" w:cs="Calibri"/>
          <w:sz w:val="22"/>
          <w:szCs w:val="22"/>
        </w:rPr>
      </w:pPr>
    </w:p>
    <w:p w14:paraId="474490F0" w14:textId="5E7CBAF1" w:rsidR="00A0022B" w:rsidRDefault="008A4D5A" w:rsidP="00904CFE">
      <w:pPr>
        <w:tabs>
          <w:tab w:val="left" w:pos="3750"/>
        </w:tabs>
        <w:spacing w:after="120" w:line="240" w:lineRule="auto"/>
        <w:contextualSpacing/>
        <w:jc w:val="both"/>
        <w:rPr>
          <w:rFonts w:ascii="Calibri" w:hAnsi="Calibri" w:cs="Calibri"/>
          <w:sz w:val="22"/>
          <w:szCs w:val="22"/>
        </w:rPr>
      </w:pPr>
      <w:r w:rsidRPr="00900C89">
        <w:rPr>
          <w:rFonts w:ascii="Calibri" w:hAnsi="Calibri" w:cs="Calibri"/>
          <w:sz w:val="22"/>
          <w:szCs w:val="22"/>
        </w:rPr>
        <w:t>El Informe Anual se integrará con los siguientes apartados:</w:t>
      </w:r>
    </w:p>
    <w:p w14:paraId="51E4ADB6" w14:textId="39CA407C" w:rsidR="008A4D5A" w:rsidRPr="007F1A1E" w:rsidRDefault="008A4D5A" w:rsidP="00904CFE">
      <w:pPr>
        <w:pStyle w:val="Prrafodelista"/>
        <w:numPr>
          <w:ilvl w:val="0"/>
          <w:numId w:val="13"/>
        </w:numPr>
        <w:tabs>
          <w:tab w:val="left" w:pos="3750"/>
        </w:tabs>
        <w:spacing w:after="120" w:line="240" w:lineRule="auto"/>
        <w:ind w:hanging="76"/>
        <w:jc w:val="both"/>
        <w:rPr>
          <w:rFonts w:ascii="Calibri" w:hAnsi="Calibri" w:cs="Calibri"/>
        </w:rPr>
      </w:pPr>
      <w:r w:rsidRPr="007F1A1E">
        <w:rPr>
          <w:rFonts w:ascii="Calibri" w:hAnsi="Calibri" w:cs="Calibri"/>
        </w:rPr>
        <w:t>Aspectos relevantes derivados de la evaluación del SCIAPM</w:t>
      </w:r>
      <w:r w:rsidR="00795F67">
        <w:rPr>
          <w:rFonts w:ascii="Calibri" w:hAnsi="Calibri" w:cs="Calibri"/>
        </w:rPr>
        <w:t>OJ</w:t>
      </w:r>
      <w:r w:rsidRPr="007F1A1E">
        <w:rPr>
          <w:rFonts w:ascii="Calibri" w:hAnsi="Calibri" w:cs="Calibri"/>
        </w:rPr>
        <w:t>, que de manera enunciativa son:</w:t>
      </w:r>
    </w:p>
    <w:p w14:paraId="1FAF4BAC" w14:textId="68E751AF" w:rsidR="008A4D5A" w:rsidRPr="007F1A1E" w:rsidRDefault="008A4D5A" w:rsidP="00904CFE">
      <w:pPr>
        <w:pStyle w:val="Prrafodelista"/>
        <w:numPr>
          <w:ilvl w:val="0"/>
          <w:numId w:val="12"/>
        </w:numPr>
        <w:tabs>
          <w:tab w:val="left" w:pos="3750"/>
        </w:tabs>
        <w:spacing w:after="120" w:line="240" w:lineRule="auto"/>
        <w:jc w:val="both"/>
        <w:rPr>
          <w:rFonts w:ascii="Calibri" w:hAnsi="Calibri" w:cs="Calibri"/>
        </w:rPr>
      </w:pPr>
      <w:r w:rsidRPr="007F1A1E">
        <w:rPr>
          <w:rFonts w:ascii="Calibri" w:hAnsi="Calibri" w:cs="Calibri"/>
        </w:rPr>
        <w:t>Porcentaje de cumplimiento general de los elementos de control y por componente de control interno.</w:t>
      </w:r>
    </w:p>
    <w:p w14:paraId="22F6BD88" w14:textId="2D22CCF0" w:rsidR="008A4D5A" w:rsidRPr="007F1A1E" w:rsidRDefault="008A4D5A" w:rsidP="00904CFE">
      <w:pPr>
        <w:pStyle w:val="Prrafodelista"/>
        <w:numPr>
          <w:ilvl w:val="0"/>
          <w:numId w:val="12"/>
        </w:numPr>
        <w:tabs>
          <w:tab w:val="left" w:pos="3750"/>
        </w:tabs>
        <w:spacing w:after="120" w:line="240" w:lineRule="auto"/>
        <w:jc w:val="both"/>
        <w:rPr>
          <w:rFonts w:ascii="Calibri" w:hAnsi="Calibri" w:cs="Calibri"/>
        </w:rPr>
      </w:pPr>
      <w:r w:rsidRPr="007F1A1E">
        <w:rPr>
          <w:rFonts w:ascii="Calibri" w:hAnsi="Calibri" w:cs="Calibri"/>
        </w:rPr>
        <w:t>Elementos de control con evidencia documental y/o electrónica, suficiente para acreditar su existencia y operación, por componente de control interno.</w:t>
      </w:r>
    </w:p>
    <w:p w14:paraId="6ED1DF26" w14:textId="3DF5A973" w:rsidR="008A4D5A" w:rsidRPr="007F1A1E" w:rsidRDefault="008A4D5A" w:rsidP="00904CFE">
      <w:pPr>
        <w:pStyle w:val="Prrafodelista"/>
        <w:numPr>
          <w:ilvl w:val="0"/>
          <w:numId w:val="12"/>
        </w:numPr>
        <w:tabs>
          <w:tab w:val="left" w:pos="3750"/>
        </w:tabs>
        <w:spacing w:after="120" w:line="240" w:lineRule="auto"/>
        <w:jc w:val="both"/>
        <w:rPr>
          <w:rFonts w:ascii="Calibri" w:hAnsi="Calibri" w:cs="Calibri"/>
        </w:rPr>
      </w:pPr>
      <w:r w:rsidRPr="007F1A1E">
        <w:rPr>
          <w:rFonts w:ascii="Calibri" w:hAnsi="Calibri" w:cs="Calibri"/>
        </w:rPr>
        <w:t>Elementos de control con evidencia documental y/o electrónica, inexistente o insuficiente para acreditar su implementación, por componente de control interno.</w:t>
      </w:r>
    </w:p>
    <w:p w14:paraId="046A9F5B" w14:textId="7C211C31" w:rsidR="008A4D5A" w:rsidRPr="007F1A1E" w:rsidRDefault="008A4D5A" w:rsidP="00904CFE">
      <w:pPr>
        <w:pStyle w:val="Prrafodelista"/>
        <w:numPr>
          <w:ilvl w:val="0"/>
          <w:numId w:val="12"/>
        </w:numPr>
        <w:tabs>
          <w:tab w:val="left" w:pos="3750"/>
        </w:tabs>
        <w:spacing w:after="120" w:line="240" w:lineRule="auto"/>
        <w:jc w:val="both"/>
        <w:rPr>
          <w:rFonts w:ascii="Calibri" w:hAnsi="Calibri" w:cs="Calibri"/>
        </w:rPr>
      </w:pPr>
      <w:r w:rsidRPr="007F1A1E">
        <w:rPr>
          <w:rFonts w:ascii="Calibri" w:hAnsi="Calibri" w:cs="Calibri"/>
        </w:rPr>
        <w:t>Debilidades o áreas de oportunidad en el MSCIAPM.</w:t>
      </w:r>
    </w:p>
    <w:p w14:paraId="2E455AC9" w14:textId="65E53872" w:rsidR="008A4D5A" w:rsidRPr="00900C89" w:rsidRDefault="008A4D5A" w:rsidP="00904CFE">
      <w:pPr>
        <w:pStyle w:val="Prrafodelista"/>
        <w:numPr>
          <w:ilvl w:val="0"/>
          <w:numId w:val="13"/>
        </w:numPr>
        <w:tabs>
          <w:tab w:val="left" w:pos="3750"/>
        </w:tabs>
        <w:spacing w:after="120" w:line="240" w:lineRule="auto"/>
        <w:ind w:hanging="76"/>
        <w:jc w:val="both"/>
        <w:rPr>
          <w:rFonts w:ascii="Calibri" w:hAnsi="Calibri" w:cs="Calibri"/>
        </w:rPr>
      </w:pPr>
      <w:r w:rsidRPr="00900C89">
        <w:rPr>
          <w:rFonts w:ascii="Calibri" w:hAnsi="Calibri" w:cs="Calibri"/>
        </w:rPr>
        <w:t>Resultados relevantes alcanzados con la implementación de las acciones de mejora comprometidas en el año inmediato anterior en relación con los esperados, indicando en su caso, las causas por las cuales no se cumplió en tiempo y forma la totalidad de las acciones de mejora propuestas en el PTCI del ejercicio inmediato anterior.</w:t>
      </w:r>
    </w:p>
    <w:p w14:paraId="2C3F26A2" w14:textId="0668C6E2" w:rsidR="008A4D5A" w:rsidRDefault="008A4D5A" w:rsidP="00904CFE">
      <w:pPr>
        <w:pStyle w:val="Prrafodelista"/>
        <w:numPr>
          <w:ilvl w:val="0"/>
          <w:numId w:val="13"/>
        </w:numPr>
        <w:tabs>
          <w:tab w:val="left" w:pos="3750"/>
        </w:tabs>
        <w:spacing w:after="120" w:line="240" w:lineRule="auto"/>
        <w:ind w:hanging="76"/>
        <w:jc w:val="both"/>
        <w:rPr>
          <w:rFonts w:ascii="Calibri" w:hAnsi="Calibri" w:cs="Calibri"/>
        </w:rPr>
      </w:pPr>
      <w:r w:rsidRPr="00900C89">
        <w:rPr>
          <w:rFonts w:ascii="Calibri" w:hAnsi="Calibri" w:cs="Calibri"/>
        </w:rPr>
        <w:t>Compromiso de cumplir en tiempo y forma las acciones de mejora que conforman el PTCI.</w:t>
      </w:r>
    </w:p>
    <w:p w14:paraId="0DB9EE9E" w14:textId="704636C2" w:rsidR="008A4D5A" w:rsidRPr="00900C89" w:rsidRDefault="008A4D5A" w:rsidP="00904CFE">
      <w:pPr>
        <w:tabs>
          <w:tab w:val="left" w:pos="3750"/>
        </w:tabs>
        <w:spacing w:after="120" w:line="240" w:lineRule="auto"/>
        <w:contextualSpacing/>
        <w:jc w:val="both"/>
        <w:rPr>
          <w:rFonts w:ascii="Calibri" w:hAnsi="Calibri" w:cs="Calibri"/>
          <w:sz w:val="22"/>
          <w:szCs w:val="22"/>
        </w:rPr>
      </w:pPr>
      <w:r w:rsidRPr="00900C89">
        <w:rPr>
          <w:rFonts w:ascii="Calibri" w:hAnsi="Calibri" w:cs="Calibri"/>
          <w:sz w:val="22"/>
          <w:szCs w:val="22"/>
        </w:rPr>
        <w:t>La evaluación del SCIAPM</w:t>
      </w:r>
      <w:r w:rsidR="00D9376D">
        <w:rPr>
          <w:rFonts w:ascii="Calibri" w:hAnsi="Calibri" w:cs="Calibri"/>
          <w:sz w:val="22"/>
          <w:szCs w:val="22"/>
        </w:rPr>
        <w:t>OJ</w:t>
      </w:r>
      <w:r w:rsidRPr="00900C89">
        <w:rPr>
          <w:rFonts w:ascii="Calibri" w:hAnsi="Calibri" w:cs="Calibri"/>
          <w:sz w:val="22"/>
          <w:szCs w:val="22"/>
        </w:rPr>
        <w:t xml:space="preserve"> y el PTCI</w:t>
      </w:r>
      <w:r w:rsidR="00CD0365">
        <w:rPr>
          <w:rFonts w:ascii="Calibri" w:hAnsi="Calibri" w:cs="Calibri"/>
          <w:sz w:val="22"/>
          <w:szCs w:val="22"/>
        </w:rPr>
        <w:t xml:space="preserve"> del Municipio de Oaxaca de Juárez</w:t>
      </w:r>
      <w:r w:rsidRPr="00900C89">
        <w:rPr>
          <w:rFonts w:ascii="Calibri" w:hAnsi="Calibri" w:cs="Calibri"/>
          <w:sz w:val="22"/>
          <w:szCs w:val="22"/>
        </w:rPr>
        <w:t xml:space="preserve"> deberán anexarse al Informe Anual y formarán parte integrante del mismo.</w:t>
      </w:r>
    </w:p>
    <w:p w14:paraId="3103EE1A" w14:textId="77777777" w:rsidR="008A4D5A" w:rsidRPr="00900C89" w:rsidRDefault="008A4D5A" w:rsidP="00904CFE">
      <w:pPr>
        <w:tabs>
          <w:tab w:val="left" w:pos="3750"/>
        </w:tabs>
        <w:spacing w:after="120" w:line="240" w:lineRule="auto"/>
        <w:contextualSpacing/>
        <w:jc w:val="both"/>
        <w:rPr>
          <w:rFonts w:ascii="Calibri" w:hAnsi="Calibri" w:cs="Calibri"/>
          <w:sz w:val="22"/>
          <w:szCs w:val="22"/>
        </w:rPr>
      </w:pPr>
    </w:p>
    <w:p w14:paraId="7ED238F4" w14:textId="731FD741" w:rsidR="008A4D5A" w:rsidRPr="00900C89" w:rsidRDefault="008A4D5A" w:rsidP="00904CFE">
      <w:pPr>
        <w:tabs>
          <w:tab w:val="left" w:pos="3750"/>
        </w:tabs>
        <w:spacing w:after="120" w:line="240" w:lineRule="auto"/>
        <w:contextualSpacing/>
        <w:jc w:val="both"/>
        <w:rPr>
          <w:rFonts w:ascii="Calibri" w:hAnsi="Calibri" w:cs="Calibri"/>
          <w:sz w:val="22"/>
          <w:szCs w:val="22"/>
        </w:rPr>
      </w:pPr>
      <w:r w:rsidRPr="00900C89">
        <w:rPr>
          <w:rFonts w:ascii="Calibri" w:hAnsi="Calibri" w:cs="Calibri"/>
          <w:b/>
          <w:bCs/>
          <w:sz w:val="22"/>
          <w:szCs w:val="22"/>
        </w:rPr>
        <w:t>Artículo 1</w:t>
      </w:r>
      <w:r w:rsidR="00D9376D">
        <w:rPr>
          <w:rFonts w:ascii="Calibri" w:hAnsi="Calibri" w:cs="Calibri"/>
          <w:b/>
          <w:bCs/>
          <w:sz w:val="22"/>
          <w:szCs w:val="22"/>
        </w:rPr>
        <w:t>7</w:t>
      </w:r>
      <w:r w:rsidRPr="00900C89">
        <w:rPr>
          <w:rFonts w:ascii="Calibri" w:hAnsi="Calibri" w:cs="Calibri"/>
          <w:b/>
          <w:bCs/>
          <w:sz w:val="22"/>
          <w:szCs w:val="22"/>
        </w:rPr>
        <w:t>.</w:t>
      </w:r>
      <w:r w:rsidRPr="00900C89">
        <w:rPr>
          <w:rFonts w:ascii="Calibri" w:hAnsi="Calibri" w:cs="Calibri"/>
          <w:sz w:val="22"/>
          <w:szCs w:val="22"/>
        </w:rPr>
        <w:t xml:space="preserve"> Bajo circunstancias plenamente justificadas o en caso fortuito o de fuerza mayor el Órgano Interno de Control Municipal podrá autorizar que el Informe Anual se presen</w:t>
      </w:r>
      <w:r w:rsidR="00682B12">
        <w:rPr>
          <w:rFonts w:ascii="Calibri" w:hAnsi="Calibri" w:cs="Calibri"/>
          <w:sz w:val="22"/>
          <w:szCs w:val="22"/>
        </w:rPr>
        <w:t>te</w:t>
      </w:r>
      <w:r w:rsidRPr="00900C89">
        <w:rPr>
          <w:rFonts w:ascii="Calibri" w:hAnsi="Calibri" w:cs="Calibri"/>
          <w:sz w:val="22"/>
          <w:szCs w:val="22"/>
        </w:rPr>
        <w:t xml:space="preserve"> con fecha distinta a la señalada en</w:t>
      </w:r>
      <w:r w:rsidR="00682B12">
        <w:rPr>
          <w:rFonts w:ascii="Calibri" w:hAnsi="Calibri" w:cs="Calibri"/>
          <w:sz w:val="22"/>
          <w:szCs w:val="22"/>
        </w:rPr>
        <w:t xml:space="preserve"> </w:t>
      </w:r>
      <w:r w:rsidRPr="00900C89">
        <w:rPr>
          <w:rFonts w:ascii="Calibri" w:hAnsi="Calibri" w:cs="Calibri"/>
          <w:sz w:val="22"/>
          <w:szCs w:val="22"/>
        </w:rPr>
        <w:t>el presente ordenamiento.</w:t>
      </w:r>
    </w:p>
    <w:p w14:paraId="61DFDCDA" w14:textId="77777777" w:rsidR="008A4D5A" w:rsidRPr="00900C89" w:rsidRDefault="008A4D5A" w:rsidP="00904CFE">
      <w:pPr>
        <w:tabs>
          <w:tab w:val="left" w:pos="3750"/>
        </w:tabs>
        <w:spacing w:after="120" w:line="240" w:lineRule="auto"/>
        <w:contextualSpacing/>
        <w:jc w:val="both"/>
        <w:rPr>
          <w:rFonts w:ascii="Calibri" w:hAnsi="Calibri" w:cs="Calibri"/>
          <w:b/>
          <w:bCs/>
          <w:sz w:val="22"/>
          <w:szCs w:val="22"/>
        </w:rPr>
      </w:pPr>
    </w:p>
    <w:p w14:paraId="64288CE8" w14:textId="5D9FFC58" w:rsidR="008A4D5A" w:rsidRPr="00900C89" w:rsidRDefault="00591898" w:rsidP="000C4920">
      <w:pPr>
        <w:tabs>
          <w:tab w:val="left" w:pos="3750"/>
        </w:tabs>
        <w:spacing w:after="120" w:line="240" w:lineRule="auto"/>
        <w:contextualSpacing/>
        <w:jc w:val="center"/>
        <w:rPr>
          <w:rFonts w:ascii="Calibri" w:hAnsi="Calibri" w:cs="Calibri"/>
          <w:b/>
          <w:bCs/>
          <w:sz w:val="22"/>
          <w:szCs w:val="22"/>
        </w:rPr>
      </w:pPr>
      <w:r>
        <w:rPr>
          <w:rFonts w:ascii="Calibri" w:hAnsi="Calibri" w:cs="Calibri"/>
          <w:b/>
          <w:bCs/>
          <w:sz w:val="22"/>
          <w:szCs w:val="22"/>
        </w:rPr>
        <w:t xml:space="preserve">Sección </w:t>
      </w:r>
      <w:r w:rsidR="008A4D5A" w:rsidRPr="00900C89">
        <w:rPr>
          <w:rFonts w:ascii="Calibri" w:hAnsi="Calibri" w:cs="Calibri"/>
          <w:b/>
          <w:bCs/>
          <w:sz w:val="22"/>
          <w:szCs w:val="22"/>
        </w:rPr>
        <w:t>III</w:t>
      </w:r>
    </w:p>
    <w:p w14:paraId="02B287D6" w14:textId="34CEE9B5" w:rsidR="008A4D5A" w:rsidRPr="00900C89" w:rsidRDefault="008A4D5A" w:rsidP="000C4920">
      <w:pPr>
        <w:tabs>
          <w:tab w:val="left" w:pos="3750"/>
        </w:tabs>
        <w:spacing w:after="120" w:line="240" w:lineRule="auto"/>
        <w:contextualSpacing/>
        <w:jc w:val="center"/>
        <w:rPr>
          <w:rFonts w:ascii="Calibri" w:hAnsi="Calibri" w:cs="Calibri"/>
          <w:b/>
          <w:bCs/>
          <w:sz w:val="22"/>
          <w:szCs w:val="22"/>
        </w:rPr>
      </w:pPr>
      <w:r w:rsidRPr="00900C89">
        <w:rPr>
          <w:rFonts w:ascii="Calibri" w:hAnsi="Calibri" w:cs="Calibri"/>
          <w:b/>
          <w:bCs/>
          <w:sz w:val="22"/>
          <w:szCs w:val="22"/>
        </w:rPr>
        <w:t xml:space="preserve">Integración, Actualización y Seguimiento del Programa de Trabajo </w:t>
      </w:r>
      <w:r w:rsidR="0024617D">
        <w:rPr>
          <w:rFonts w:ascii="Calibri" w:hAnsi="Calibri" w:cs="Calibri"/>
          <w:b/>
          <w:bCs/>
          <w:sz w:val="22"/>
          <w:szCs w:val="22"/>
        </w:rPr>
        <w:t>d</w:t>
      </w:r>
      <w:r w:rsidRPr="00900C89">
        <w:rPr>
          <w:rFonts w:ascii="Calibri" w:hAnsi="Calibri" w:cs="Calibri"/>
          <w:b/>
          <w:bCs/>
          <w:sz w:val="22"/>
          <w:szCs w:val="22"/>
        </w:rPr>
        <w:t>e Control Interno (PTCI).</w:t>
      </w:r>
    </w:p>
    <w:p w14:paraId="1611D145" w14:textId="77777777" w:rsidR="008A4D5A" w:rsidRPr="00900C89" w:rsidRDefault="008A4D5A" w:rsidP="00904CFE">
      <w:pPr>
        <w:tabs>
          <w:tab w:val="left" w:pos="3750"/>
        </w:tabs>
        <w:spacing w:after="120" w:line="240" w:lineRule="auto"/>
        <w:contextualSpacing/>
        <w:jc w:val="both"/>
        <w:rPr>
          <w:rFonts w:ascii="Calibri" w:hAnsi="Calibri" w:cs="Calibri"/>
          <w:b/>
          <w:bCs/>
          <w:sz w:val="22"/>
          <w:szCs w:val="22"/>
        </w:rPr>
      </w:pPr>
    </w:p>
    <w:p w14:paraId="44960435" w14:textId="27793402" w:rsidR="008A4D5A" w:rsidRDefault="008A4D5A" w:rsidP="00904CFE">
      <w:pPr>
        <w:tabs>
          <w:tab w:val="left" w:pos="3750"/>
        </w:tabs>
        <w:spacing w:after="120" w:line="240" w:lineRule="auto"/>
        <w:contextualSpacing/>
        <w:jc w:val="both"/>
        <w:rPr>
          <w:rFonts w:ascii="Calibri" w:hAnsi="Calibri" w:cs="Calibri"/>
          <w:sz w:val="22"/>
          <w:szCs w:val="22"/>
        </w:rPr>
      </w:pPr>
      <w:r w:rsidRPr="00900C89">
        <w:rPr>
          <w:rFonts w:ascii="Calibri" w:hAnsi="Calibri" w:cs="Calibri"/>
          <w:b/>
          <w:bCs/>
          <w:sz w:val="22"/>
          <w:szCs w:val="22"/>
        </w:rPr>
        <w:t>Artículo 1</w:t>
      </w:r>
      <w:r w:rsidR="00D9376D">
        <w:rPr>
          <w:rFonts w:ascii="Calibri" w:hAnsi="Calibri" w:cs="Calibri"/>
          <w:b/>
          <w:bCs/>
          <w:sz w:val="22"/>
          <w:szCs w:val="22"/>
        </w:rPr>
        <w:t>8</w:t>
      </w:r>
      <w:r w:rsidRPr="00900C89">
        <w:rPr>
          <w:rFonts w:ascii="Calibri" w:hAnsi="Calibri" w:cs="Calibri"/>
          <w:b/>
          <w:bCs/>
          <w:sz w:val="22"/>
          <w:szCs w:val="22"/>
        </w:rPr>
        <w:t>.</w:t>
      </w:r>
      <w:r w:rsidRPr="00900C89">
        <w:rPr>
          <w:rFonts w:ascii="Calibri" w:hAnsi="Calibri" w:cs="Calibri"/>
          <w:sz w:val="22"/>
          <w:szCs w:val="22"/>
        </w:rPr>
        <w:t xml:space="preserve"> El PTCI deberá contener las acciones de mejora determinadas para fortalecer los elementos de control de cada componente, identificados con inexistencias o insuficiencias en el SCIAPM</w:t>
      </w:r>
      <w:r w:rsidR="00256F2C">
        <w:rPr>
          <w:rFonts w:ascii="Calibri" w:hAnsi="Calibri" w:cs="Calibri"/>
          <w:sz w:val="22"/>
          <w:szCs w:val="22"/>
        </w:rPr>
        <w:t>OJ</w:t>
      </w:r>
      <w:r w:rsidRPr="00900C89">
        <w:rPr>
          <w:rFonts w:ascii="Calibri" w:hAnsi="Calibri" w:cs="Calibri"/>
          <w:sz w:val="22"/>
          <w:szCs w:val="22"/>
        </w:rPr>
        <w:t xml:space="preserve">, las cuales pueden representar debilidades de control interno o áreas de oportunidad para diseñar nuevos controles o reforzar los existentes, también deberá incluir la fecha de inicio y término de la acción de mejora, </w:t>
      </w:r>
      <w:r w:rsidR="007266A4">
        <w:rPr>
          <w:rFonts w:ascii="Calibri" w:hAnsi="Calibri" w:cs="Calibri"/>
          <w:sz w:val="22"/>
          <w:szCs w:val="22"/>
        </w:rPr>
        <w:t>el área</w:t>
      </w:r>
      <w:r w:rsidRPr="00900C89">
        <w:rPr>
          <w:rFonts w:ascii="Calibri" w:hAnsi="Calibri" w:cs="Calibri"/>
          <w:sz w:val="22"/>
          <w:szCs w:val="22"/>
        </w:rPr>
        <w:t xml:space="preserve"> administrativa y el responsable de su implementación, así como los medios de verificación. El PTCI </w:t>
      </w:r>
      <w:r w:rsidR="00FF0E23">
        <w:rPr>
          <w:rFonts w:ascii="Calibri" w:hAnsi="Calibri" w:cs="Calibri"/>
          <w:sz w:val="22"/>
          <w:szCs w:val="22"/>
        </w:rPr>
        <w:t xml:space="preserve">del municipio de Oaxaca de Juárez </w:t>
      </w:r>
      <w:r w:rsidRPr="00900C89">
        <w:rPr>
          <w:rFonts w:ascii="Calibri" w:hAnsi="Calibri" w:cs="Calibri"/>
          <w:sz w:val="22"/>
          <w:szCs w:val="22"/>
        </w:rPr>
        <w:t>deberá presentar la firma de autorización del Titular de la APM, de revisión de</w:t>
      </w:r>
      <w:r w:rsidR="007266A4">
        <w:rPr>
          <w:rFonts w:ascii="Calibri" w:hAnsi="Calibri" w:cs="Calibri"/>
          <w:sz w:val="22"/>
          <w:szCs w:val="22"/>
        </w:rPr>
        <w:t xml:space="preserve"> </w:t>
      </w:r>
      <w:r w:rsidRPr="00900C89">
        <w:rPr>
          <w:rFonts w:ascii="Calibri" w:hAnsi="Calibri" w:cs="Calibri"/>
          <w:sz w:val="22"/>
          <w:szCs w:val="22"/>
        </w:rPr>
        <w:t>l</w:t>
      </w:r>
      <w:r w:rsidR="007266A4">
        <w:rPr>
          <w:rFonts w:ascii="Calibri" w:hAnsi="Calibri" w:cs="Calibri"/>
          <w:sz w:val="22"/>
          <w:szCs w:val="22"/>
        </w:rPr>
        <w:t>a</w:t>
      </w:r>
      <w:r w:rsidRPr="00900C89">
        <w:rPr>
          <w:rFonts w:ascii="Calibri" w:hAnsi="Calibri" w:cs="Calibri"/>
          <w:sz w:val="22"/>
          <w:szCs w:val="22"/>
        </w:rPr>
        <w:t xml:space="preserve"> </w:t>
      </w:r>
      <w:r w:rsidR="00823254">
        <w:rPr>
          <w:rFonts w:ascii="Calibri" w:hAnsi="Calibri" w:cs="Calibri"/>
          <w:sz w:val="22"/>
          <w:szCs w:val="22"/>
        </w:rPr>
        <w:t>Administración General de Control Interno</w:t>
      </w:r>
      <w:r w:rsidR="007266A4">
        <w:rPr>
          <w:rFonts w:ascii="Calibri" w:hAnsi="Calibri" w:cs="Calibri"/>
          <w:sz w:val="22"/>
          <w:szCs w:val="22"/>
        </w:rPr>
        <w:t xml:space="preserve">, </w:t>
      </w:r>
      <w:r w:rsidR="00D30484">
        <w:rPr>
          <w:rFonts w:ascii="Calibri" w:hAnsi="Calibri" w:cs="Calibri"/>
          <w:sz w:val="22"/>
          <w:szCs w:val="22"/>
        </w:rPr>
        <w:t xml:space="preserve">y </w:t>
      </w:r>
      <w:r w:rsidR="007266A4">
        <w:rPr>
          <w:rFonts w:ascii="Calibri" w:hAnsi="Calibri" w:cs="Calibri"/>
          <w:sz w:val="22"/>
          <w:szCs w:val="22"/>
        </w:rPr>
        <w:t xml:space="preserve">previo a ello, las y los </w:t>
      </w:r>
      <w:r w:rsidRPr="00900C89">
        <w:rPr>
          <w:rFonts w:ascii="Calibri" w:hAnsi="Calibri" w:cs="Calibri"/>
          <w:sz w:val="22"/>
          <w:szCs w:val="22"/>
        </w:rPr>
        <w:t>Coordinador</w:t>
      </w:r>
      <w:r w:rsidR="007266A4">
        <w:rPr>
          <w:rFonts w:ascii="Calibri" w:hAnsi="Calibri" w:cs="Calibri"/>
          <w:sz w:val="22"/>
          <w:szCs w:val="22"/>
        </w:rPr>
        <w:t>es</w:t>
      </w:r>
      <w:r w:rsidRPr="00900C89">
        <w:rPr>
          <w:rFonts w:ascii="Calibri" w:hAnsi="Calibri" w:cs="Calibri"/>
          <w:sz w:val="22"/>
          <w:szCs w:val="22"/>
        </w:rPr>
        <w:t xml:space="preserve"> de Control Interno</w:t>
      </w:r>
      <w:r w:rsidR="001F0DD9">
        <w:rPr>
          <w:rFonts w:ascii="Calibri" w:hAnsi="Calibri" w:cs="Calibri"/>
          <w:sz w:val="22"/>
          <w:szCs w:val="22"/>
        </w:rPr>
        <w:t xml:space="preserve"> y su Enlace de Control Interno deberán</w:t>
      </w:r>
      <w:r w:rsidR="00D30484">
        <w:rPr>
          <w:rFonts w:ascii="Calibri" w:hAnsi="Calibri" w:cs="Calibri"/>
          <w:sz w:val="22"/>
          <w:szCs w:val="22"/>
        </w:rPr>
        <w:t xml:space="preserve"> presentar </w:t>
      </w:r>
      <w:r w:rsidR="00285556">
        <w:rPr>
          <w:rFonts w:ascii="Calibri" w:hAnsi="Calibri" w:cs="Calibri"/>
          <w:sz w:val="22"/>
          <w:szCs w:val="22"/>
        </w:rPr>
        <w:t>sus PTCI Institucionales</w:t>
      </w:r>
      <w:r w:rsidR="00D30484">
        <w:rPr>
          <w:rFonts w:ascii="Calibri" w:hAnsi="Calibri" w:cs="Calibri"/>
          <w:sz w:val="22"/>
          <w:szCs w:val="22"/>
        </w:rPr>
        <w:t xml:space="preserve"> ante la </w:t>
      </w:r>
      <w:r w:rsidR="00407F7A">
        <w:rPr>
          <w:rFonts w:ascii="Calibri" w:hAnsi="Calibri" w:cs="Calibri"/>
          <w:sz w:val="22"/>
          <w:szCs w:val="22"/>
        </w:rPr>
        <w:t>Administración General de Control Interno, lo cual servirá de insumo para integrar el PTCI del municipio de Oaxaca de Juárez.</w:t>
      </w:r>
    </w:p>
    <w:p w14:paraId="4A2C4251" w14:textId="77777777" w:rsidR="008A4D5A" w:rsidRPr="00900C89" w:rsidRDefault="008A4D5A" w:rsidP="00904CFE">
      <w:pPr>
        <w:tabs>
          <w:tab w:val="left" w:pos="3750"/>
        </w:tabs>
        <w:spacing w:after="120" w:line="240" w:lineRule="auto"/>
        <w:contextualSpacing/>
        <w:jc w:val="both"/>
        <w:rPr>
          <w:rFonts w:ascii="Calibri" w:hAnsi="Calibri" w:cs="Calibri"/>
          <w:sz w:val="22"/>
          <w:szCs w:val="22"/>
        </w:rPr>
      </w:pPr>
    </w:p>
    <w:p w14:paraId="69E3DB8D" w14:textId="77777777" w:rsidR="004C42C6" w:rsidRDefault="008A4D5A" w:rsidP="00904CFE">
      <w:pPr>
        <w:tabs>
          <w:tab w:val="left" w:pos="3750"/>
        </w:tabs>
        <w:spacing w:after="120" w:line="240" w:lineRule="auto"/>
        <w:contextualSpacing/>
        <w:jc w:val="both"/>
        <w:rPr>
          <w:rFonts w:ascii="Calibri" w:hAnsi="Calibri" w:cs="Calibri"/>
          <w:sz w:val="22"/>
          <w:szCs w:val="22"/>
        </w:rPr>
      </w:pPr>
      <w:r w:rsidRPr="00900C89">
        <w:rPr>
          <w:rFonts w:ascii="Calibri" w:hAnsi="Calibri" w:cs="Calibri"/>
          <w:sz w:val="22"/>
          <w:szCs w:val="22"/>
        </w:rPr>
        <w:t xml:space="preserve">Las acciones de mejora deberán concluirse a más tardar el 31 diciembre de cada año, en caso contrario, se </w:t>
      </w:r>
      <w:r w:rsidR="00FF3588">
        <w:rPr>
          <w:rFonts w:ascii="Calibri" w:hAnsi="Calibri" w:cs="Calibri"/>
          <w:sz w:val="22"/>
          <w:szCs w:val="22"/>
        </w:rPr>
        <w:t xml:space="preserve">informará sobre el incumplimiento </w:t>
      </w:r>
      <w:r w:rsidRPr="00900C89">
        <w:rPr>
          <w:rFonts w:ascii="Calibri" w:hAnsi="Calibri" w:cs="Calibri"/>
          <w:sz w:val="22"/>
          <w:szCs w:val="22"/>
        </w:rPr>
        <w:t>en el COCODI</w:t>
      </w:r>
      <w:r w:rsidR="00CD0365">
        <w:rPr>
          <w:rFonts w:ascii="Calibri" w:hAnsi="Calibri" w:cs="Calibri"/>
          <w:sz w:val="22"/>
          <w:szCs w:val="22"/>
        </w:rPr>
        <w:t xml:space="preserve">, así como las </w:t>
      </w:r>
      <w:r w:rsidRPr="00900C89">
        <w:rPr>
          <w:rFonts w:ascii="Calibri" w:hAnsi="Calibri" w:cs="Calibri"/>
          <w:sz w:val="22"/>
          <w:szCs w:val="22"/>
        </w:rPr>
        <w:t xml:space="preserve">justificaciones </w:t>
      </w:r>
      <w:r w:rsidR="002C6CCF">
        <w:rPr>
          <w:rFonts w:ascii="Calibri" w:hAnsi="Calibri" w:cs="Calibri"/>
          <w:sz w:val="22"/>
          <w:szCs w:val="22"/>
        </w:rPr>
        <w:t>que hayan notificado las áreas</w:t>
      </w:r>
      <w:r w:rsidRPr="00900C89">
        <w:rPr>
          <w:rFonts w:ascii="Calibri" w:hAnsi="Calibri" w:cs="Calibri"/>
          <w:sz w:val="22"/>
          <w:szCs w:val="22"/>
        </w:rPr>
        <w:t>, a fin de que se determine mediante acuerdo la reprogramación o replanteamiento de las mismas para su conclusión y determinar las nuevas acciones de mejora que serán integradas al PTCI</w:t>
      </w:r>
      <w:r w:rsidR="00CD0365">
        <w:rPr>
          <w:rFonts w:ascii="Calibri" w:hAnsi="Calibri" w:cs="Calibri"/>
          <w:sz w:val="22"/>
          <w:szCs w:val="22"/>
        </w:rPr>
        <w:t xml:space="preserve"> del Municipio de Oaxaca de Juárez.</w:t>
      </w:r>
      <w:r w:rsidR="00D35C81">
        <w:rPr>
          <w:rFonts w:ascii="Calibri" w:hAnsi="Calibri" w:cs="Calibri"/>
          <w:sz w:val="22"/>
          <w:szCs w:val="22"/>
        </w:rPr>
        <w:t xml:space="preserve"> </w:t>
      </w:r>
    </w:p>
    <w:p w14:paraId="43E3321D" w14:textId="77777777" w:rsidR="004C42C6" w:rsidRDefault="004C42C6" w:rsidP="00904CFE">
      <w:pPr>
        <w:tabs>
          <w:tab w:val="left" w:pos="3750"/>
        </w:tabs>
        <w:spacing w:after="120" w:line="240" w:lineRule="auto"/>
        <w:contextualSpacing/>
        <w:jc w:val="both"/>
        <w:rPr>
          <w:rFonts w:ascii="Calibri" w:hAnsi="Calibri" w:cs="Calibri"/>
          <w:sz w:val="22"/>
          <w:szCs w:val="22"/>
        </w:rPr>
      </w:pPr>
    </w:p>
    <w:p w14:paraId="08EEAFCB" w14:textId="656A8E55" w:rsidR="008A4D5A" w:rsidRPr="00900C89" w:rsidRDefault="008A4D5A" w:rsidP="00904CFE">
      <w:pPr>
        <w:tabs>
          <w:tab w:val="left" w:pos="3750"/>
        </w:tabs>
        <w:spacing w:after="120" w:line="240" w:lineRule="auto"/>
        <w:contextualSpacing/>
        <w:jc w:val="both"/>
        <w:rPr>
          <w:rFonts w:ascii="Calibri" w:hAnsi="Calibri" w:cs="Calibri"/>
          <w:sz w:val="22"/>
          <w:szCs w:val="22"/>
        </w:rPr>
      </w:pPr>
      <w:r w:rsidRPr="00900C89">
        <w:rPr>
          <w:rFonts w:ascii="Calibri" w:hAnsi="Calibri" w:cs="Calibri"/>
          <w:sz w:val="22"/>
          <w:szCs w:val="22"/>
        </w:rPr>
        <w:t xml:space="preserve">La evidencia documental y/o electrónica </w:t>
      </w:r>
      <w:r w:rsidR="00594CA9">
        <w:rPr>
          <w:rFonts w:ascii="Calibri" w:hAnsi="Calibri" w:cs="Calibri"/>
          <w:sz w:val="22"/>
          <w:szCs w:val="22"/>
        </w:rPr>
        <w:t xml:space="preserve">original </w:t>
      </w:r>
      <w:r w:rsidRPr="00900C89">
        <w:rPr>
          <w:rFonts w:ascii="Calibri" w:hAnsi="Calibri" w:cs="Calibri"/>
          <w:sz w:val="22"/>
          <w:szCs w:val="22"/>
        </w:rPr>
        <w:t>que acredite la implementación de las acciones de mejora y/o avances reportados sobre el cumplimiento del PTCI, deberá ser resguardada por l</w:t>
      </w:r>
      <w:r w:rsidR="00247450">
        <w:rPr>
          <w:rFonts w:ascii="Calibri" w:hAnsi="Calibri" w:cs="Calibri"/>
          <w:sz w:val="22"/>
          <w:szCs w:val="22"/>
        </w:rPr>
        <w:t xml:space="preserve">as personas </w:t>
      </w:r>
      <w:r w:rsidRPr="00900C89">
        <w:rPr>
          <w:rFonts w:ascii="Calibri" w:hAnsi="Calibri" w:cs="Calibri"/>
          <w:sz w:val="22"/>
          <w:szCs w:val="22"/>
        </w:rPr>
        <w:t>servidor</w:t>
      </w:r>
      <w:r w:rsidR="00247450">
        <w:rPr>
          <w:rFonts w:ascii="Calibri" w:hAnsi="Calibri" w:cs="Calibri"/>
          <w:sz w:val="22"/>
          <w:szCs w:val="22"/>
        </w:rPr>
        <w:t>a</w:t>
      </w:r>
      <w:r w:rsidRPr="00900C89">
        <w:rPr>
          <w:rFonts w:ascii="Calibri" w:hAnsi="Calibri" w:cs="Calibri"/>
          <w:sz w:val="22"/>
          <w:szCs w:val="22"/>
        </w:rPr>
        <w:t>s públic</w:t>
      </w:r>
      <w:r w:rsidR="00247450">
        <w:rPr>
          <w:rFonts w:ascii="Calibri" w:hAnsi="Calibri" w:cs="Calibri"/>
          <w:sz w:val="22"/>
          <w:szCs w:val="22"/>
        </w:rPr>
        <w:t>a</w:t>
      </w:r>
      <w:r w:rsidRPr="00900C89">
        <w:rPr>
          <w:rFonts w:ascii="Calibri" w:hAnsi="Calibri" w:cs="Calibri"/>
          <w:sz w:val="22"/>
          <w:szCs w:val="22"/>
        </w:rPr>
        <w:t xml:space="preserve">s responsables de su implementación y </w:t>
      </w:r>
      <w:r w:rsidR="00247450">
        <w:rPr>
          <w:rFonts w:ascii="Calibri" w:hAnsi="Calibri" w:cs="Calibri"/>
          <w:sz w:val="22"/>
          <w:szCs w:val="22"/>
        </w:rPr>
        <w:t>cuando les sean solicita</w:t>
      </w:r>
      <w:r w:rsidR="002F7907">
        <w:rPr>
          <w:rFonts w:ascii="Calibri" w:hAnsi="Calibri" w:cs="Calibri"/>
          <w:sz w:val="22"/>
          <w:szCs w:val="22"/>
        </w:rPr>
        <w:t>d</w:t>
      </w:r>
      <w:r w:rsidR="00247450">
        <w:rPr>
          <w:rFonts w:ascii="Calibri" w:hAnsi="Calibri" w:cs="Calibri"/>
          <w:sz w:val="22"/>
          <w:szCs w:val="22"/>
        </w:rPr>
        <w:t xml:space="preserve">as </w:t>
      </w:r>
      <w:r w:rsidR="002F7907">
        <w:rPr>
          <w:rFonts w:ascii="Calibri" w:hAnsi="Calibri" w:cs="Calibri"/>
          <w:sz w:val="22"/>
          <w:szCs w:val="22"/>
        </w:rPr>
        <w:t xml:space="preserve">por alguna </w:t>
      </w:r>
      <w:r w:rsidR="002F7907" w:rsidRPr="00900C89">
        <w:rPr>
          <w:rFonts w:ascii="Calibri" w:hAnsi="Calibri" w:cs="Calibri"/>
          <w:sz w:val="22"/>
          <w:szCs w:val="22"/>
        </w:rPr>
        <w:t>instancia fiscalizadora</w:t>
      </w:r>
      <w:r w:rsidR="002F7907">
        <w:rPr>
          <w:rFonts w:ascii="Calibri" w:hAnsi="Calibri" w:cs="Calibri"/>
          <w:sz w:val="22"/>
          <w:szCs w:val="22"/>
        </w:rPr>
        <w:t>, deberán ponerla a disposición</w:t>
      </w:r>
      <w:r w:rsidR="00D35C81">
        <w:rPr>
          <w:rFonts w:ascii="Calibri" w:hAnsi="Calibri" w:cs="Calibri"/>
          <w:sz w:val="22"/>
          <w:szCs w:val="22"/>
        </w:rPr>
        <w:t xml:space="preserve">. En los Reportes de Avances Trimestral </w:t>
      </w:r>
      <w:r w:rsidR="00D35C81">
        <w:rPr>
          <w:rFonts w:ascii="Calibri" w:hAnsi="Calibri" w:cs="Calibri"/>
          <w:sz w:val="22"/>
          <w:szCs w:val="22"/>
        </w:rPr>
        <w:lastRenderedPageBreak/>
        <w:t xml:space="preserve">se </w:t>
      </w:r>
      <w:r w:rsidR="00594CA9">
        <w:rPr>
          <w:rFonts w:ascii="Calibri" w:hAnsi="Calibri" w:cs="Calibri"/>
          <w:sz w:val="22"/>
          <w:szCs w:val="22"/>
        </w:rPr>
        <w:t xml:space="preserve">incluirá copia </w:t>
      </w:r>
      <w:r w:rsidR="00D35C81">
        <w:rPr>
          <w:rFonts w:ascii="Calibri" w:hAnsi="Calibri" w:cs="Calibri"/>
          <w:sz w:val="22"/>
          <w:szCs w:val="22"/>
        </w:rPr>
        <w:t xml:space="preserve">simple documental </w:t>
      </w:r>
      <w:r w:rsidR="00D35C81" w:rsidRPr="00D35C81">
        <w:rPr>
          <w:rFonts w:ascii="Calibri" w:hAnsi="Calibri" w:cs="Calibri"/>
          <w:sz w:val="22"/>
          <w:szCs w:val="22"/>
        </w:rPr>
        <w:t>y/o electrónica que permita confirmar el estatus informado de cada una de las actividad</w:t>
      </w:r>
      <w:r w:rsidR="00D35C81">
        <w:rPr>
          <w:rFonts w:ascii="Calibri" w:hAnsi="Calibri" w:cs="Calibri"/>
          <w:sz w:val="22"/>
          <w:szCs w:val="22"/>
        </w:rPr>
        <w:t>es</w:t>
      </w:r>
      <w:r w:rsidR="00D35C81" w:rsidRPr="00D35C81">
        <w:rPr>
          <w:rFonts w:ascii="Calibri" w:hAnsi="Calibri" w:cs="Calibri"/>
          <w:sz w:val="22"/>
          <w:szCs w:val="22"/>
        </w:rPr>
        <w:t>.</w:t>
      </w:r>
    </w:p>
    <w:p w14:paraId="47DAA629" w14:textId="77777777" w:rsidR="008A4D5A" w:rsidRPr="00900C89" w:rsidRDefault="008A4D5A" w:rsidP="00904CFE">
      <w:pPr>
        <w:tabs>
          <w:tab w:val="left" w:pos="3750"/>
        </w:tabs>
        <w:spacing w:after="120" w:line="240" w:lineRule="auto"/>
        <w:contextualSpacing/>
        <w:jc w:val="both"/>
        <w:rPr>
          <w:rFonts w:ascii="Calibri" w:hAnsi="Calibri" w:cs="Calibri"/>
          <w:sz w:val="22"/>
          <w:szCs w:val="22"/>
        </w:rPr>
      </w:pPr>
    </w:p>
    <w:p w14:paraId="2A253B34" w14:textId="2974608F" w:rsidR="008A4D5A" w:rsidRPr="00900C89" w:rsidRDefault="008A4D5A" w:rsidP="00904CFE">
      <w:pPr>
        <w:tabs>
          <w:tab w:val="left" w:pos="3750"/>
        </w:tabs>
        <w:spacing w:after="120" w:line="240" w:lineRule="auto"/>
        <w:contextualSpacing/>
        <w:jc w:val="both"/>
        <w:rPr>
          <w:rFonts w:ascii="Calibri" w:hAnsi="Calibri" w:cs="Calibri"/>
          <w:sz w:val="22"/>
          <w:szCs w:val="22"/>
        </w:rPr>
      </w:pPr>
      <w:r w:rsidRPr="00900C89">
        <w:rPr>
          <w:rFonts w:ascii="Calibri" w:hAnsi="Calibri" w:cs="Calibri"/>
          <w:b/>
          <w:bCs/>
          <w:sz w:val="22"/>
          <w:szCs w:val="22"/>
        </w:rPr>
        <w:t>Artículo 1</w:t>
      </w:r>
      <w:r w:rsidR="002F7907">
        <w:rPr>
          <w:rFonts w:ascii="Calibri" w:hAnsi="Calibri" w:cs="Calibri"/>
          <w:b/>
          <w:bCs/>
          <w:sz w:val="22"/>
          <w:szCs w:val="22"/>
        </w:rPr>
        <w:t>9</w:t>
      </w:r>
      <w:r w:rsidRPr="00900C89">
        <w:rPr>
          <w:rFonts w:ascii="Calibri" w:hAnsi="Calibri" w:cs="Calibri"/>
          <w:b/>
          <w:bCs/>
          <w:sz w:val="22"/>
          <w:szCs w:val="22"/>
        </w:rPr>
        <w:t>.</w:t>
      </w:r>
      <w:r w:rsidRPr="00900C89">
        <w:rPr>
          <w:rFonts w:ascii="Calibri" w:hAnsi="Calibri" w:cs="Calibri"/>
          <w:sz w:val="22"/>
          <w:szCs w:val="22"/>
        </w:rPr>
        <w:t xml:space="preserve">  El PTCI podrá ser actualizado con motivo de las recomendaciones formuladas por el Titular del Órgano Interno de Control Municipal, derivadas de la </w:t>
      </w:r>
      <w:r w:rsidR="00CD0365">
        <w:rPr>
          <w:rFonts w:ascii="Calibri" w:hAnsi="Calibri" w:cs="Calibri"/>
          <w:sz w:val="22"/>
          <w:szCs w:val="22"/>
        </w:rPr>
        <w:t>revisión y análisis</w:t>
      </w:r>
      <w:r w:rsidRPr="00900C89">
        <w:rPr>
          <w:rFonts w:ascii="Calibri" w:hAnsi="Calibri" w:cs="Calibri"/>
          <w:sz w:val="22"/>
          <w:szCs w:val="22"/>
        </w:rPr>
        <w:t xml:space="preserve"> al Informe Anual</w:t>
      </w:r>
      <w:r w:rsidR="0081535B">
        <w:rPr>
          <w:rFonts w:ascii="Calibri" w:hAnsi="Calibri" w:cs="Calibri"/>
          <w:sz w:val="22"/>
          <w:szCs w:val="22"/>
        </w:rPr>
        <w:t>,</w:t>
      </w:r>
      <w:r w:rsidRPr="00900C89">
        <w:rPr>
          <w:rFonts w:ascii="Calibri" w:hAnsi="Calibri" w:cs="Calibri"/>
          <w:sz w:val="22"/>
          <w:szCs w:val="22"/>
        </w:rPr>
        <w:t xml:space="preserve"> al PTCI original</w:t>
      </w:r>
      <w:r w:rsidR="0081535B">
        <w:rPr>
          <w:rFonts w:ascii="Calibri" w:hAnsi="Calibri" w:cs="Calibri"/>
          <w:sz w:val="22"/>
          <w:szCs w:val="22"/>
        </w:rPr>
        <w:t xml:space="preserve"> y a la evaluación al SCIAPMOJ</w:t>
      </w:r>
      <w:r w:rsidRPr="00900C89">
        <w:rPr>
          <w:rFonts w:ascii="Calibri" w:hAnsi="Calibri" w:cs="Calibri"/>
          <w:sz w:val="22"/>
          <w:szCs w:val="22"/>
        </w:rPr>
        <w:t xml:space="preserve"> al identificarse áreas de oportunidad adicionales o que tiendan a fortalecer las acciones de </w:t>
      </w:r>
      <w:r w:rsidR="006C3DC9" w:rsidRPr="00900C89">
        <w:rPr>
          <w:rFonts w:ascii="Calibri" w:hAnsi="Calibri" w:cs="Calibri"/>
          <w:sz w:val="22"/>
          <w:szCs w:val="22"/>
        </w:rPr>
        <w:t>mejora determinadas</w:t>
      </w:r>
      <w:r w:rsidRPr="00900C89">
        <w:rPr>
          <w:rFonts w:ascii="Calibri" w:hAnsi="Calibri" w:cs="Calibri"/>
          <w:sz w:val="22"/>
          <w:szCs w:val="22"/>
        </w:rPr>
        <w:t xml:space="preserve"> por el área </w:t>
      </w:r>
      <w:r w:rsidR="006C3DC9">
        <w:rPr>
          <w:rFonts w:ascii="Calibri" w:hAnsi="Calibri" w:cs="Calibri"/>
          <w:sz w:val="22"/>
          <w:szCs w:val="22"/>
        </w:rPr>
        <w:t xml:space="preserve">y/o las instituciones </w:t>
      </w:r>
      <w:r w:rsidRPr="00900C89">
        <w:rPr>
          <w:rFonts w:ascii="Calibri" w:hAnsi="Calibri" w:cs="Calibri"/>
          <w:sz w:val="22"/>
          <w:szCs w:val="22"/>
        </w:rPr>
        <w:t>de la APM.  El PTCI actualizado y debidamente firmado deberá presentarse a más tardar en la segunda sesión ordinaria del COCODI para su conocimiento y posterior seguimient</w:t>
      </w:r>
      <w:r w:rsidR="005B3196">
        <w:rPr>
          <w:rFonts w:ascii="Calibri" w:hAnsi="Calibri" w:cs="Calibri"/>
          <w:sz w:val="22"/>
          <w:szCs w:val="22"/>
        </w:rPr>
        <w:t xml:space="preserve">o, lo anterior, no será motivo de impedimento para que las áreas de las instituciones municipales </w:t>
      </w:r>
      <w:r w:rsidR="00926CAA">
        <w:rPr>
          <w:rFonts w:ascii="Calibri" w:hAnsi="Calibri" w:cs="Calibri"/>
          <w:sz w:val="22"/>
          <w:szCs w:val="22"/>
        </w:rPr>
        <w:t>inicien con el cumplimiento de las acciones de mejora de acuerdo a la programación establecida.</w:t>
      </w:r>
      <w:r w:rsidR="005B3196">
        <w:rPr>
          <w:rFonts w:ascii="Calibri" w:hAnsi="Calibri" w:cs="Calibri"/>
          <w:sz w:val="22"/>
          <w:szCs w:val="22"/>
        </w:rPr>
        <w:t xml:space="preserve"> </w:t>
      </w:r>
    </w:p>
    <w:p w14:paraId="715CF83A" w14:textId="77777777" w:rsidR="008A4D5A" w:rsidRPr="00900C89" w:rsidRDefault="008A4D5A" w:rsidP="00904CFE">
      <w:pPr>
        <w:tabs>
          <w:tab w:val="left" w:pos="3750"/>
        </w:tabs>
        <w:spacing w:after="120" w:line="240" w:lineRule="auto"/>
        <w:contextualSpacing/>
        <w:jc w:val="both"/>
        <w:rPr>
          <w:rFonts w:ascii="Calibri" w:hAnsi="Calibri" w:cs="Calibri"/>
          <w:sz w:val="22"/>
          <w:szCs w:val="22"/>
        </w:rPr>
      </w:pPr>
    </w:p>
    <w:p w14:paraId="16ABCE12" w14:textId="79364343" w:rsidR="008A4D5A" w:rsidRPr="00900C89" w:rsidRDefault="008A4D5A" w:rsidP="00904CFE">
      <w:pPr>
        <w:tabs>
          <w:tab w:val="left" w:pos="3750"/>
        </w:tabs>
        <w:spacing w:after="120" w:line="240" w:lineRule="auto"/>
        <w:contextualSpacing/>
        <w:jc w:val="both"/>
        <w:rPr>
          <w:rFonts w:ascii="Calibri" w:hAnsi="Calibri" w:cs="Calibri"/>
          <w:sz w:val="22"/>
          <w:szCs w:val="22"/>
        </w:rPr>
      </w:pPr>
      <w:r w:rsidRPr="00900C89">
        <w:rPr>
          <w:rFonts w:ascii="Calibri" w:hAnsi="Calibri" w:cs="Calibri"/>
          <w:b/>
          <w:bCs/>
          <w:sz w:val="22"/>
          <w:szCs w:val="22"/>
        </w:rPr>
        <w:t xml:space="preserve">Artículo </w:t>
      </w:r>
      <w:r w:rsidR="002F7907">
        <w:rPr>
          <w:rFonts w:ascii="Calibri" w:hAnsi="Calibri" w:cs="Calibri"/>
          <w:b/>
          <w:bCs/>
          <w:sz w:val="22"/>
          <w:szCs w:val="22"/>
        </w:rPr>
        <w:t>20</w:t>
      </w:r>
      <w:r w:rsidRPr="00900C89">
        <w:rPr>
          <w:rFonts w:ascii="Calibri" w:hAnsi="Calibri" w:cs="Calibri"/>
          <w:b/>
          <w:bCs/>
          <w:sz w:val="22"/>
          <w:szCs w:val="22"/>
        </w:rPr>
        <w:t>.</w:t>
      </w:r>
      <w:r w:rsidRPr="00900C89">
        <w:rPr>
          <w:rFonts w:ascii="Calibri" w:hAnsi="Calibri" w:cs="Calibri"/>
          <w:sz w:val="22"/>
          <w:szCs w:val="22"/>
        </w:rPr>
        <w:t xml:space="preserve"> El seguimiento al cumplimiento de las acciones de mejora del PTCI </w:t>
      </w:r>
      <w:r w:rsidR="00A753DE">
        <w:rPr>
          <w:rFonts w:ascii="Calibri" w:hAnsi="Calibri" w:cs="Calibri"/>
          <w:sz w:val="22"/>
          <w:szCs w:val="22"/>
        </w:rPr>
        <w:t xml:space="preserve">del municipio de Oaxaca de Juárez </w:t>
      </w:r>
      <w:r w:rsidRPr="00900C89">
        <w:rPr>
          <w:rFonts w:ascii="Calibri" w:hAnsi="Calibri" w:cs="Calibri"/>
          <w:sz w:val="22"/>
          <w:szCs w:val="22"/>
        </w:rPr>
        <w:t xml:space="preserve">deberá realizarse periódicamente por </w:t>
      </w:r>
      <w:r w:rsidR="00762A1B">
        <w:rPr>
          <w:rFonts w:ascii="Calibri" w:hAnsi="Calibri" w:cs="Calibri"/>
          <w:sz w:val="22"/>
          <w:szCs w:val="22"/>
        </w:rPr>
        <w:t>la</w:t>
      </w:r>
      <w:r w:rsidRPr="00900C89">
        <w:rPr>
          <w:rFonts w:ascii="Calibri" w:hAnsi="Calibri" w:cs="Calibri"/>
          <w:sz w:val="22"/>
          <w:szCs w:val="22"/>
        </w:rPr>
        <w:t xml:space="preserve"> </w:t>
      </w:r>
      <w:r w:rsidR="00823254">
        <w:rPr>
          <w:rFonts w:ascii="Calibri" w:hAnsi="Calibri" w:cs="Calibri"/>
          <w:sz w:val="22"/>
          <w:szCs w:val="22"/>
        </w:rPr>
        <w:t>Administración General de Control Interno</w:t>
      </w:r>
      <w:r w:rsidR="00A753DE">
        <w:rPr>
          <w:rFonts w:ascii="Calibri" w:hAnsi="Calibri" w:cs="Calibri"/>
          <w:sz w:val="22"/>
          <w:szCs w:val="22"/>
        </w:rPr>
        <w:t>, para ello</w:t>
      </w:r>
      <w:r w:rsidR="004326CB">
        <w:rPr>
          <w:rFonts w:ascii="Calibri" w:hAnsi="Calibri" w:cs="Calibri"/>
          <w:sz w:val="22"/>
          <w:szCs w:val="22"/>
        </w:rPr>
        <w:t>,</w:t>
      </w:r>
      <w:r w:rsidR="00A753DE">
        <w:rPr>
          <w:rFonts w:ascii="Calibri" w:hAnsi="Calibri" w:cs="Calibri"/>
          <w:sz w:val="22"/>
          <w:szCs w:val="22"/>
        </w:rPr>
        <w:t xml:space="preserve"> como insumo principal, las</w:t>
      </w:r>
      <w:r w:rsidRPr="00900C89">
        <w:rPr>
          <w:rFonts w:ascii="Calibri" w:hAnsi="Calibri" w:cs="Calibri"/>
          <w:sz w:val="22"/>
          <w:szCs w:val="22"/>
        </w:rPr>
        <w:t xml:space="preserve"> y los Coordinadores de Control Interno </w:t>
      </w:r>
      <w:r w:rsidR="00A753DE">
        <w:rPr>
          <w:rFonts w:ascii="Calibri" w:hAnsi="Calibri" w:cs="Calibri"/>
          <w:sz w:val="22"/>
          <w:szCs w:val="22"/>
        </w:rPr>
        <w:t xml:space="preserve">deben </w:t>
      </w:r>
      <w:r w:rsidRPr="00900C89">
        <w:rPr>
          <w:rFonts w:ascii="Calibri" w:hAnsi="Calibri" w:cs="Calibri"/>
          <w:sz w:val="22"/>
          <w:szCs w:val="22"/>
        </w:rPr>
        <w:t xml:space="preserve">informar trimestralmente </w:t>
      </w:r>
      <w:r w:rsidR="004326CB">
        <w:rPr>
          <w:rFonts w:ascii="Calibri" w:hAnsi="Calibri" w:cs="Calibri"/>
          <w:sz w:val="22"/>
          <w:szCs w:val="22"/>
        </w:rPr>
        <w:t xml:space="preserve">a la Administración General de Control Interno </w:t>
      </w:r>
      <w:r w:rsidRPr="00900C89">
        <w:rPr>
          <w:rFonts w:ascii="Calibri" w:hAnsi="Calibri" w:cs="Calibri"/>
          <w:sz w:val="22"/>
          <w:szCs w:val="22"/>
        </w:rPr>
        <w:t>el resultado, a través del Reporte de Avances Trimestral</w:t>
      </w:r>
      <w:r w:rsidR="00C344FD">
        <w:rPr>
          <w:rFonts w:ascii="Calibri" w:hAnsi="Calibri" w:cs="Calibri"/>
          <w:sz w:val="22"/>
          <w:szCs w:val="22"/>
        </w:rPr>
        <w:t xml:space="preserve"> (RAT)</w:t>
      </w:r>
      <w:r w:rsidRPr="00900C89">
        <w:rPr>
          <w:rFonts w:ascii="Calibri" w:hAnsi="Calibri" w:cs="Calibri"/>
          <w:sz w:val="22"/>
          <w:szCs w:val="22"/>
        </w:rPr>
        <w:t xml:space="preserve">, </w:t>
      </w:r>
      <w:r w:rsidR="00ED11BA">
        <w:rPr>
          <w:rFonts w:ascii="Calibri" w:hAnsi="Calibri" w:cs="Calibri"/>
          <w:sz w:val="22"/>
          <w:szCs w:val="22"/>
        </w:rPr>
        <w:t xml:space="preserve">con esto, la Administración General de Control Interno </w:t>
      </w:r>
      <w:r w:rsidR="00C344FD">
        <w:rPr>
          <w:rFonts w:ascii="Calibri" w:hAnsi="Calibri" w:cs="Calibri"/>
          <w:sz w:val="22"/>
          <w:szCs w:val="22"/>
        </w:rPr>
        <w:t xml:space="preserve">integrará el RAT del </w:t>
      </w:r>
      <w:r w:rsidR="00CD0365">
        <w:rPr>
          <w:rFonts w:ascii="Calibri" w:hAnsi="Calibri" w:cs="Calibri"/>
          <w:sz w:val="22"/>
          <w:szCs w:val="22"/>
        </w:rPr>
        <w:t>del PT</w:t>
      </w:r>
      <w:r w:rsidR="003A24A2">
        <w:rPr>
          <w:rFonts w:ascii="Calibri" w:hAnsi="Calibri" w:cs="Calibri"/>
          <w:sz w:val="22"/>
          <w:szCs w:val="22"/>
        </w:rPr>
        <w:t>CI</w:t>
      </w:r>
      <w:r w:rsidR="00CD0365">
        <w:rPr>
          <w:rFonts w:ascii="Calibri" w:hAnsi="Calibri" w:cs="Calibri"/>
          <w:sz w:val="22"/>
          <w:szCs w:val="22"/>
        </w:rPr>
        <w:t xml:space="preserve"> del Municipio de Oaxaca de Juárez y lo presentará</w:t>
      </w:r>
      <w:r w:rsidR="00C344FD">
        <w:rPr>
          <w:rFonts w:ascii="Calibri" w:hAnsi="Calibri" w:cs="Calibri"/>
          <w:sz w:val="22"/>
          <w:szCs w:val="22"/>
        </w:rPr>
        <w:t xml:space="preserve"> al Titular de la APM y al Órgano Interno de Control Municipal, </w:t>
      </w:r>
      <w:r w:rsidRPr="00900C89">
        <w:rPr>
          <w:rFonts w:ascii="Calibri" w:hAnsi="Calibri" w:cs="Calibri"/>
          <w:sz w:val="22"/>
          <w:szCs w:val="22"/>
        </w:rPr>
        <w:t>el cual deberá contener al menos lo siguiente:</w:t>
      </w:r>
    </w:p>
    <w:p w14:paraId="580D4BE6" w14:textId="2EE73941" w:rsidR="008A4D5A" w:rsidRPr="00796646" w:rsidRDefault="008A4D5A" w:rsidP="00904CFE">
      <w:pPr>
        <w:pStyle w:val="Prrafodelista"/>
        <w:numPr>
          <w:ilvl w:val="0"/>
          <w:numId w:val="14"/>
        </w:numPr>
        <w:tabs>
          <w:tab w:val="left" w:pos="3750"/>
        </w:tabs>
        <w:spacing w:after="120" w:line="240" w:lineRule="auto"/>
        <w:jc w:val="both"/>
        <w:rPr>
          <w:rFonts w:ascii="Calibri" w:hAnsi="Calibri" w:cs="Calibri"/>
        </w:rPr>
      </w:pPr>
      <w:r w:rsidRPr="00796646">
        <w:rPr>
          <w:rFonts w:ascii="Calibri" w:hAnsi="Calibri" w:cs="Calibri"/>
        </w:rPr>
        <w:t>Resumen cuantitativo de las acciones de mejora comprometidas, indicando el total de las concluidas y el porcentaje de cumplimiento que representan, el total de las que se encuentran en proceso y porcentaje de avance de cada una de ellas, así como las pendientes sin avance.</w:t>
      </w:r>
    </w:p>
    <w:p w14:paraId="11259BB6" w14:textId="0B7B430A" w:rsidR="008A4D5A" w:rsidRPr="00796646" w:rsidRDefault="008A4D5A" w:rsidP="00904CFE">
      <w:pPr>
        <w:pStyle w:val="Prrafodelista"/>
        <w:numPr>
          <w:ilvl w:val="0"/>
          <w:numId w:val="14"/>
        </w:numPr>
        <w:tabs>
          <w:tab w:val="left" w:pos="3750"/>
        </w:tabs>
        <w:spacing w:after="120" w:line="240" w:lineRule="auto"/>
        <w:jc w:val="both"/>
        <w:rPr>
          <w:rFonts w:ascii="Calibri" w:hAnsi="Calibri" w:cs="Calibri"/>
        </w:rPr>
      </w:pPr>
      <w:r w:rsidRPr="00796646">
        <w:rPr>
          <w:rFonts w:ascii="Calibri" w:hAnsi="Calibri" w:cs="Calibri"/>
        </w:rPr>
        <w:t>En su caso, la descripción de las principales problemáticas que obstaculizan el cumplimiento de las acciones de mejora reportadas en proceso y propuestas de solución para consideración del COCODI.</w:t>
      </w:r>
    </w:p>
    <w:p w14:paraId="6AD350D5" w14:textId="40CEFA98" w:rsidR="008A4D5A" w:rsidRPr="00796646" w:rsidRDefault="008A4D5A" w:rsidP="00904CFE">
      <w:pPr>
        <w:pStyle w:val="Prrafodelista"/>
        <w:numPr>
          <w:ilvl w:val="0"/>
          <w:numId w:val="14"/>
        </w:numPr>
        <w:tabs>
          <w:tab w:val="left" w:pos="3750"/>
        </w:tabs>
        <w:spacing w:after="120" w:line="240" w:lineRule="auto"/>
        <w:jc w:val="both"/>
        <w:rPr>
          <w:rFonts w:ascii="Calibri" w:hAnsi="Calibri" w:cs="Calibri"/>
        </w:rPr>
      </w:pPr>
      <w:r w:rsidRPr="00796646">
        <w:rPr>
          <w:rFonts w:ascii="Calibri" w:hAnsi="Calibri" w:cs="Calibri"/>
        </w:rPr>
        <w:t xml:space="preserve">Conclusión general sobre el avance global en la atención de las acciones de mejora comprometidas y respecto a las concluidas su contribución como valor agregado para corregir debilidades o insuficiencias de control interno o fortalecer el Sistema de Control Interno. </w:t>
      </w:r>
    </w:p>
    <w:p w14:paraId="47D0F2AA" w14:textId="3AA781CB" w:rsidR="008A4D5A" w:rsidRPr="00796646" w:rsidRDefault="008A4D5A" w:rsidP="00904CFE">
      <w:pPr>
        <w:pStyle w:val="Prrafodelista"/>
        <w:numPr>
          <w:ilvl w:val="0"/>
          <w:numId w:val="14"/>
        </w:numPr>
        <w:tabs>
          <w:tab w:val="left" w:pos="3750"/>
        </w:tabs>
        <w:spacing w:after="120" w:line="240" w:lineRule="auto"/>
        <w:jc w:val="both"/>
        <w:rPr>
          <w:rFonts w:ascii="Calibri" w:hAnsi="Calibri" w:cs="Calibri"/>
        </w:rPr>
      </w:pPr>
      <w:r w:rsidRPr="00796646">
        <w:rPr>
          <w:rFonts w:ascii="Calibri" w:hAnsi="Calibri" w:cs="Calibri"/>
        </w:rPr>
        <w:t>Firma de</w:t>
      </w:r>
      <w:r w:rsidR="00CD0365">
        <w:rPr>
          <w:rFonts w:ascii="Calibri" w:hAnsi="Calibri" w:cs="Calibri"/>
        </w:rPr>
        <w:t xml:space="preserve"> </w:t>
      </w:r>
      <w:r w:rsidRPr="00796646">
        <w:rPr>
          <w:rFonts w:ascii="Calibri" w:hAnsi="Calibri" w:cs="Calibri"/>
        </w:rPr>
        <w:t>l</w:t>
      </w:r>
      <w:r w:rsidR="00CD0365">
        <w:rPr>
          <w:rFonts w:ascii="Calibri" w:hAnsi="Calibri" w:cs="Calibri"/>
        </w:rPr>
        <w:t>a</w:t>
      </w:r>
      <w:r w:rsidRPr="00796646">
        <w:rPr>
          <w:rFonts w:ascii="Calibri" w:hAnsi="Calibri" w:cs="Calibri"/>
        </w:rPr>
        <w:t xml:space="preserve"> </w:t>
      </w:r>
      <w:r w:rsidR="00823254">
        <w:rPr>
          <w:rFonts w:ascii="Calibri" w:hAnsi="Calibri" w:cs="Calibri"/>
        </w:rPr>
        <w:t>Administración General de Control Interno</w:t>
      </w:r>
      <w:r w:rsidR="008A476E">
        <w:rPr>
          <w:rFonts w:ascii="Calibri" w:hAnsi="Calibri" w:cs="Calibri"/>
        </w:rPr>
        <w:t xml:space="preserve"> y su enlace de Control Interno</w:t>
      </w:r>
      <w:r w:rsidRPr="00796646">
        <w:rPr>
          <w:rFonts w:ascii="Calibri" w:hAnsi="Calibri" w:cs="Calibri"/>
        </w:rPr>
        <w:t>,</w:t>
      </w:r>
      <w:r w:rsidR="00A7046F">
        <w:rPr>
          <w:rFonts w:ascii="Calibri" w:hAnsi="Calibri" w:cs="Calibri"/>
        </w:rPr>
        <w:t xml:space="preserve"> los PTCI institucionales deberán estar firmados por las y</w:t>
      </w:r>
      <w:r w:rsidRPr="00796646">
        <w:rPr>
          <w:rFonts w:ascii="Calibri" w:hAnsi="Calibri" w:cs="Calibri"/>
        </w:rPr>
        <w:t xml:space="preserve"> los Coordinadores de Control Interno y </w:t>
      </w:r>
      <w:r w:rsidR="00A7046F">
        <w:rPr>
          <w:rFonts w:ascii="Calibri" w:hAnsi="Calibri" w:cs="Calibri"/>
        </w:rPr>
        <w:t>su</w:t>
      </w:r>
      <w:r w:rsidRPr="00796646">
        <w:rPr>
          <w:rFonts w:ascii="Calibri" w:hAnsi="Calibri" w:cs="Calibri"/>
        </w:rPr>
        <w:t xml:space="preserve"> Enlace de Control Interno</w:t>
      </w:r>
      <w:r w:rsidR="003A24A2">
        <w:rPr>
          <w:rFonts w:ascii="Calibri" w:hAnsi="Calibri" w:cs="Calibri"/>
        </w:rPr>
        <w:t xml:space="preserve"> respectivamente</w:t>
      </w:r>
      <w:r w:rsidRPr="00796646">
        <w:rPr>
          <w:rFonts w:ascii="Calibri" w:hAnsi="Calibri" w:cs="Calibri"/>
        </w:rPr>
        <w:t>.</w:t>
      </w:r>
    </w:p>
    <w:p w14:paraId="5D16DCDF" w14:textId="258FF444" w:rsidR="008A4D5A" w:rsidRPr="005D5520" w:rsidRDefault="008C675A" w:rsidP="00904CFE">
      <w:pPr>
        <w:tabs>
          <w:tab w:val="left" w:pos="3750"/>
        </w:tabs>
        <w:spacing w:after="120" w:line="240" w:lineRule="auto"/>
        <w:contextualSpacing/>
        <w:jc w:val="both"/>
        <w:rPr>
          <w:rFonts w:ascii="Calibri" w:hAnsi="Calibri" w:cs="Calibri"/>
          <w:bCs/>
          <w:sz w:val="22"/>
          <w:szCs w:val="22"/>
        </w:rPr>
      </w:pPr>
      <w:r>
        <w:rPr>
          <w:rFonts w:ascii="Calibri" w:hAnsi="Calibri" w:cs="Calibri"/>
          <w:bCs/>
          <w:sz w:val="22"/>
          <w:szCs w:val="22"/>
        </w:rPr>
        <w:t>La</w:t>
      </w:r>
      <w:r w:rsidR="008A4D5A" w:rsidRPr="005D5520">
        <w:rPr>
          <w:rFonts w:ascii="Calibri" w:hAnsi="Calibri" w:cs="Calibri"/>
          <w:bCs/>
          <w:sz w:val="22"/>
          <w:szCs w:val="22"/>
        </w:rPr>
        <w:t xml:space="preserve"> </w:t>
      </w:r>
      <w:r w:rsidR="00823254">
        <w:rPr>
          <w:rFonts w:ascii="Calibri" w:hAnsi="Calibri" w:cs="Calibri"/>
          <w:bCs/>
          <w:sz w:val="22"/>
          <w:szCs w:val="22"/>
        </w:rPr>
        <w:t>Administración General de Control Interno</w:t>
      </w:r>
      <w:r w:rsidR="008A4D5A" w:rsidRPr="005D5520">
        <w:rPr>
          <w:rFonts w:ascii="Calibri" w:hAnsi="Calibri" w:cs="Calibri"/>
          <w:bCs/>
          <w:sz w:val="22"/>
          <w:szCs w:val="22"/>
        </w:rPr>
        <w:t xml:space="preserve"> deberá presentar dicho reporte:</w:t>
      </w:r>
    </w:p>
    <w:p w14:paraId="7786896E" w14:textId="14ECA6AD" w:rsidR="008A4D5A" w:rsidRPr="00796646" w:rsidRDefault="008A4D5A" w:rsidP="00904CFE">
      <w:pPr>
        <w:pStyle w:val="Prrafodelista"/>
        <w:numPr>
          <w:ilvl w:val="0"/>
          <w:numId w:val="15"/>
        </w:numPr>
        <w:tabs>
          <w:tab w:val="left" w:pos="3750"/>
        </w:tabs>
        <w:spacing w:after="120" w:line="240" w:lineRule="auto"/>
        <w:jc w:val="both"/>
        <w:rPr>
          <w:rFonts w:ascii="Calibri" w:hAnsi="Calibri" w:cs="Calibri"/>
        </w:rPr>
      </w:pPr>
      <w:r w:rsidRPr="00796646">
        <w:rPr>
          <w:rFonts w:ascii="Calibri" w:hAnsi="Calibri" w:cs="Calibri"/>
        </w:rPr>
        <w:t>Al Titular del Órgano Interno de Control Municipal, dentro de los 15 días hábiles posteriores al cierre de cada trimestre, para que emit</w:t>
      </w:r>
      <w:r w:rsidR="00272383">
        <w:rPr>
          <w:rFonts w:ascii="Calibri" w:hAnsi="Calibri" w:cs="Calibri"/>
        </w:rPr>
        <w:t>a</w:t>
      </w:r>
      <w:r w:rsidRPr="00796646">
        <w:rPr>
          <w:rFonts w:ascii="Calibri" w:hAnsi="Calibri" w:cs="Calibri"/>
        </w:rPr>
        <w:t xml:space="preserve"> su informe </w:t>
      </w:r>
      <w:r w:rsidR="00306FA8">
        <w:rPr>
          <w:rFonts w:ascii="Calibri" w:hAnsi="Calibri" w:cs="Calibri"/>
        </w:rPr>
        <w:t>correspondiente</w:t>
      </w:r>
      <w:r w:rsidRPr="00796646">
        <w:rPr>
          <w:rFonts w:ascii="Calibri" w:hAnsi="Calibri" w:cs="Calibri"/>
        </w:rPr>
        <w:t>.</w:t>
      </w:r>
    </w:p>
    <w:p w14:paraId="3568577E" w14:textId="40BA47A9" w:rsidR="008A4D5A" w:rsidRPr="00796646" w:rsidRDefault="008A4D5A" w:rsidP="00904CFE">
      <w:pPr>
        <w:pStyle w:val="Prrafodelista"/>
        <w:numPr>
          <w:ilvl w:val="0"/>
          <w:numId w:val="15"/>
        </w:numPr>
        <w:tabs>
          <w:tab w:val="left" w:pos="3750"/>
        </w:tabs>
        <w:spacing w:after="120" w:line="240" w:lineRule="auto"/>
        <w:jc w:val="both"/>
        <w:rPr>
          <w:rFonts w:ascii="Calibri" w:hAnsi="Calibri" w:cs="Calibri"/>
        </w:rPr>
      </w:pPr>
      <w:r w:rsidRPr="00796646">
        <w:rPr>
          <w:rFonts w:ascii="Calibri" w:hAnsi="Calibri" w:cs="Calibri"/>
        </w:rPr>
        <w:t>Al COCODI, en la sesión ordinaria posterior al cierre de cada trimestre</w:t>
      </w:r>
      <w:r w:rsidR="00210F5D">
        <w:rPr>
          <w:rFonts w:ascii="Calibri" w:hAnsi="Calibri" w:cs="Calibri"/>
        </w:rPr>
        <w:t>, presenta</w:t>
      </w:r>
      <w:r w:rsidR="00272383">
        <w:rPr>
          <w:rFonts w:ascii="Calibri" w:hAnsi="Calibri" w:cs="Calibri"/>
        </w:rPr>
        <w:t>rá</w:t>
      </w:r>
      <w:r w:rsidR="00210F5D">
        <w:rPr>
          <w:rFonts w:ascii="Calibri" w:hAnsi="Calibri" w:cs="Calibri"/>
        </w:rPr>
        <w:t xml:space="preserve"> los aspectos más relevantes de cada</w:t>
      </w:r>
      <w:r w:rsidRPr="00796646">
        <w:rPr>
          <w:rFonts w:ascii="Calibri" w:hAnsi="Calibri" w:cs="Calibri"/>
        </w:rPr>
        <w:t xml:space="preserve"> Reporte de Avance Trimestral</w:t>
      </w:r>
      <w:r w:rsidR="007951E9">
        <w:rPr>
          <w:rFonts w:ascii="Calibri" w:hAnsi="Calibri" w:cs="Calibri"/>
        </w:rPr>
        <w:t xml:space="preserve"> del PTCI</w:t>
      </w:r>
      <w:r w:rsidRPr="00796646">
        <w:rPr>
          <w:rFonts w:ascii="Calibri" w:hAnsi="Calibri" w:cs="Calibri"/>
        </w:rPr>
        <w:t>.</w:t>
      </w:r>
    </w:p>
    <w:p w14:paraId="7EF149B9" w14:textId="77777777" w:rsidR="008A4D5A" w:rsidRPr="00900C89" w:rsidRDefault="008A4D5A" w:rsidP="00904CFE">
      <w:pPr>
        <w:tabs>
          <w:tab w:val="left" w:pos="3750"/>
        </w:tabs>
        <w:spacing w:after="120" w:line="240" w:lineRule="auto"/>
        <w:contextualSpacing/>
        <w:jc w:val="both"/>
        <w:rPr>
          <w:rFonts w:ascii="Calibri" w:hAnsi="Calibri" w:cs="Calibri"/>
          <w:sz w:val="22"/>
          <w:szCs w:val="22"/>
        </w:rPr>
      </w:pPr>
    </w:p>
    <w:p w14:paraId="09A62CF4" w14:textId="1A2D78BF" w:rsidR="008A4D5A" w:rsidRPr="00900C89" w:rsidRDefault="008A4D5A" w:rsidP="00904CFE">
      <w:pPr>
        <w:tabs>
          <w:tab w:val="left" w:pos="3750"/>
        </w:tabs>
        <w:spacing w:after="120" w:line="240" w:lineRule="auto"/>
        <w:contextualSpacing/>
        <w:jc w:val="both"/>
        <w:rPr>
          <w:rFonts w:ascii="Calibri" w:hAnsi="Calibri" w:cs="Calibri"/>
          <w:sz w:val="22"/>
          <w:szCs w:val="22"/>
        </w:rPr>
      </w:pPr>
      <w:r w:rsidRPr="00900C89">
        <w:rPr>
          <w:rFonts w:ascii="Calibri" w:hAnsi="Calibri" w:cs="Calibri"/>
          <w:b/>
          <w:bCs/>
          <w:sz w:val="22"/>
          <w:szCs w:val="22"/>
        </w:rPr>
        <w:t>Artículo 2</w:t>
      </w:r>
      <w:r w:rsidR="0046083E">
        <w:rPr>
          <w:rFonts w:ascii="Calibri" w:hAnsi="Calibri" w:cs="Calibri"/>
          <w:b/>
          <w:bCs/>
          <w:sz w:val="22"/>
          <w:szCs w:val="22"/>
        </w:rPr>
        <w:t>1</w:t>
      </w:r>
      <w:r w:rsidRPr="00900C89">
        <w:rPr>
          <w:rFonts w:ascii="Calibri" w:hAnsi="Calibri" w:cs="Calibri"/>
          <w:b/>
          <w:bCs/>
          <w:sz w:val="22"/>
          <w:szCs w:val="22"/>
        </w:rPr>
        <w:t>.</w:t>
      </w:r>
      <w:r w:rsidRPr="00900C89">
        <w:rPr>
          <w:rFonts w:ascii="Calibri" w:hAnsi="Calibri" w:cs="Calibri"/>
          <w:sz w:val="22"/>
          <w:szCs w:val="22"/>
        </w:rPr>
        <w:t xml:space="preserve"> El Órgano Interno de Control Municipal con auxilio de la Dirección de Control y Mejora de la Gestión Pública Municipal, realizará la </w:t>
      </w:r>
      <w:r w:rsidR="00DB52D0">
        <w:rPr>
          <w:rFonts w:ascii="Calibri" w:hAnsi="Calibri" w:cs="Calibri"/>
          <w:sz w:val="22"/>
          <w:szCs w:val="22"/>
        </w:rPr>
        <w:t>revisión y análisis</w:t>
      </w:r>
      <w:r w:rsidRPr="00900C89">
        <w:rPr>
          <w:rFonts w:ascii="Calibri" w:hAnsi="Calibri" w:cs="Calibri"/>
          <w:sz w:val="22"/>
          <w:szCs w:val="22"/>
        </w:rPr>
        <w:t xml:space="preserve"> del Reporte de Avances Trimestral del PTCI y elaboraran el Informe de cada uno de los aspectos contenidos en dicho reporte, el cual se presentará:</w:t>
      </w:r>
    </w:p>
    <w:p w14:paraId="47175219" w14:textId="6BEE89D5" w:rsidR="008A4D5A" w:rsidRPr="00796646" w:rsidRDefault="008A4D5A" w:rsidP="00904CFE">
      <w:pPr>
        <w:pStyle w:val="Prrafodelista"/>
        <w:numPr>
          <w:ilvl w:val="0"/>
          <w:numId w:val="16"/>
        </w:numPr>
        <w:tabs>
          <w:tab w:val="left" w:pos="3750"/>
        </w:tabs>
        <w:spacing w:after="120" w:line="240" w:lineRule="auto"/>
        <w:jc w:val="both"/>
        <w:rPr>
          <w:rFonts w:ascii="Calibri" w:hAnsi="Calibri" w:cs="Calibri"/>
        </w:rPr>
      </w:pPr>
      <w:r w:rsidRPr="00796646">
        <w:rPr>
          <w:rFonts w:ascii="Calibri" w:hAnsi="Calibri" w:cs="Calibri"/>
        </w:rPr>
        <w:t xml:space="preserve">Al Titular de la APM y </w:t>
      </w:r>
      <w:r w:rsidR="00272383">
        <w:rPr>
          <w:rFonts w:ascii="Calibri" w:hAnsi="Calibri" w:cs="Calibri"/>
        </w:rPr>
        <w:t xml:space="preserve">a </w:t>
      </w:r>
      <w:r w:rsidRPr="00796646">
        <w:rPr>
          <w:rFonts w:ascii="Calibri" w:hAnsi="Calibri" w:cs="Calibri"/>
        </w:rPr>
        <w:t>l</w:t>
      </w:r>
      <w:r w:rsidR="00DB52D0">
        <w:rPr>
          <w:rFonts w:ascii="Calibri" w:hAnsi="Calibri" w:cs="Calibri"/>
        </w:rPr>
        <w:t>a</w:t>
      </w:r>
      <w:r w:rsidRPr="00796646">
        <w:rPr>
          <w:rFonts w:ascii="Calibri" w:hAnsi="Calibri" w:cs="Calibri"/>
        </w:rPr>
        <w:t xml:space="preserve"> </w:t>
      </w:r>
      <w:r w:rsidR="00823254">
        <w:rPr>
          <w:rFonts w:ascii="Calibri" w:hAnsi="Calibri" w:cs="Calibri"/>
        </w:rPr>
        <w:t>Administración General de Control Interno</w:t>
      </w:r>
      <w:r w:rsidRPr="00796646">
        <w:rPr>
          <w:rFonts w:ascii="Calibri" w:hAnsi="Calibri" w:cs="Calibri"/>
        </w:rPr>
        <w:t xml:space="preserve">, dentro de los 15 días hábiles posteriores a la recepción del </w:t>
      </w:r>
      <w:r w:rsidR="0058304D">
        <w:rPr>
          <w:rFonts w:ascii="Calibri" w:hAnsi="Calibri" w:cs="Calibri"/>
        </w:rPr>
        <w:t>R</w:t>
      </w:r>
      <w:r w:rsidRPr="00796646">
        <w:rPr>
          <w:rFonts w:ascii="Calibri" w:hAnsi="Calibri" w:cs="Calibri"/>
        </w:rPr>
        <w:t xml:space="preserve">eporte de </w:t>
      </w:r>
      <w:r w:rsidR="0058304D">
        <w:rPr>
          <w:rFonts w:ascii="Calibri" w:hAnsi="Calibri" w:cs="Calibri"/>
        </w:rPr>
        <w:t>A</w:t>
      </w:r>
      <w:r w:rsidRPr="00796646">
        <w:rPr>
          <w:rFonts w:ascii="Calibri" w:hAnsi="Calibri" w:cs="Calibri"/>
        </w:rPr>
        <w:t xml:space="preserve">vance </w:t>
      </w:r>
      <w:r w:rsidR="0058304D">
        <w:rPr>
          <w:rFonts w:ascii="Calibri" w:hAnsi="Calibri" w:cs="Calibri"/>
        </w:rPr>
        <w:t>T</w:t>
      </w:r>
      <w:r w:rsidRPr="00796646">
        <w:rPr>
          <w:rFonts w:ascii="Calibri" w:hAnsi="Calibri" w:cs="Calibri"/>
        </w:rPr>
        <w:t>rimestral del PTCI.</w:t>
      </w:r>
    </w:p>
    <w:p w14:paraId="1FD15031" w14:textId="7616CF63" w:rsidR="008A4D5A" w:rsidRDefault="008A4D5A" w:rsidP="00904CFE">
      <w:pPr>
        <w:pStyle w:val="Prrafodelista"/>
        <w:numPr>
          <w:ilvl w:val="0"/>
          <w:numId w:val="16"/>
        </w:numPr>
        <w:tabs>
          <w:tab w:val="left" w:pos="3750"/>
        </w:tabs>
        <w:spacing w:after="120" w:line="240" w:lineRule="auto"/>
        <w:jc w:val="both"/>
        <w:rPr>
          <w:rFonts w:ascii="Calibri" w:hAnsi="Calibri" w:cs="Calibri"/>
        </w:rPr>
      </w:pPr>
      <w:r w:rsidRPr="002579CE">
        <w:rPr>
          <w:rFonts w:ascii="Calibri" w:hAnsi="Calibri" w:cs="Calibri"/>
        </w:rPr>
        <w:lastRenderedPageBreak/>
        <w:t>Al COCODI en las sesiones ordinarias posteriores al cierre de cada trimestr</w:t>
      </w:r>
      <w:r w:rsidR="002579CE">
        <w:rPr>
          <w:rFonts w:ascii="Calibri" w:hAnsi="Calibri" w:cs="Calibri"/>
        </w:rPr>
        <w:t>e, i</w:t>
      </w:r>
      <w:r w:rsidR="001E22D6">
        <w:rPr>
          <w:rFonts w:ascii="Calibri" w:hAnsi="Calibri" w:cs="Calibri"/>
        </w:rPr>
        <w:t>nformará los aspectos más relevantes de</w:t>
      </w:r>
      <w:r w:rsidR="00272383">
        <w:rPr>
          <w:rFonts w:ascii="Calibri" w:hAnsi="Calibri" w:cs="Calibri"/>
        </w:rPr>
        <w:t xml:space="preserve"> su </w:t>
      </w:r>
      <w:r w:rsidR="001E22D6">
        <w:rPr>
          <w:rFonts w:ascii="Calibri" w:hAnsi="Calibri" w:cs="Calibri"/>
        </w:rPr>
        <w:t>informe.</w:t>
      </w:r>
    </w:p>
    <w:p w14:paraId="1B28FFDC" w14:textId="6A80545A" w:rsidR="009A2045" w:rsidRDefault="009A2045" w:rsidP="00BD1230">
      <w:pPr>
        <w:tabs>
          <w:tab w:val="left" w:pos="3750"/>
        </w:tabs>
        <w:spacing w:after="120" w:line="240" w:lineRule="auto"/>
        <w:contextualSpacing/>
        <w:jc w:val="center"/>
        <w:rPr>
          <w:rFonts w:ascii="Calibri" w:hAnsi="Calibri" w:cs="Calibri"/>
          <w:b/>
          <w:bCs/>
          <w:sz w:val="22"/>
          <w:szCs w:val="22"/>
        </w:rPr>
      </w:pPr>
    </w:p>
    <w:p w14:paraId="5830DF07" w14:textId="77777777" w:rsidR="00216F6A" w:rsidRDefault="00216F6A" w:rsidP="00BD1230">
      <w:pPr>
        <w:tabs>
          <w:tab w:val="left" w:pos="3750"/>
        </w:tabs>
        <w:spacing w:after="120" w:line="240" w:lineRule="auto"/>
        <w:contextualSpacing/>
        <w:jc w:val="center"/>
        <w:rPr>
          <w:rFonts w:ascii="Calibri" w:hAnsi="Calibri" w:cs="Calibri"/>
          <w:b/>
          <w:bCs/>
          <w:sz w:val="22"/>
          <w:szCs w:val="22"/>
        </w:rPr>
      </w:pPr>
    </w:p>
    <w:p w14:paraId="1C3AD03F" w14:textId="3099460E" w:rsidR="008A4D5A" w:rsidRPr="00900C89" w:rsidRDefault="00D80EAA" w:rsidP="00BD1230">
      <w:pPr>
        <w:tabs>
          <w:tab w:val="left" w:pos="3750"/>
        </w:tabs>
        <w:spacing w:after="120" w:line="240" w:lineRule="auto"/>
        <w:contextualSpacing/>
        <w:jc w:val="center"/>
        <w:rPr>
          <w:rFonts w:ascii="Calibri" w:hAnsi="Calibri" w:cs="Calibri"/>
          <w:b/>
          <w:bCs/>
          <w:sz w:val="22"/>
          <w:szCs w:val="22"/>
        </w:rPr>
      </w:pPr>
      <w:r>
        <w:rPr>
          <w:rFonts w:ascii="Calibri" w:hAnsi="Calibri" w:cs="Calibri"/>
          <w:b/>
          <w:bCs/>
          <w:sz w:val="22"/>
          <w:szCs w:val="22"/>
        </w:rPr>
        <w:t>Sección</w:t>
      </w:r>
      <w:r w:rsidR="008A4D5A" w:rsidRPr="00900C89">
        <w:rPr>
          <w:rFonts w:ascii="Calibri" w:hAnsi="Calibri" w:cs="Calibri"/>
          <w:b/>
          <w:bCs/>
          <w:sz w:val="22"/>
          <w:szCs w:val="22"/>
        </w:rPr>
        <w:t xml:space="preserve"> I</w:t>
      </w:r>
      <w:r>
        <w:rPr>
          <w:rFonts w:ascii="Calibri" w:hAnsi="Calibri" w:cs="Calibri"/>
          <w:b/>
          <w:bCs/>
          <w:sz w:val="22"/>
          <w:szCs w:val="22"/>
        </w:rPr>
        <w:t>V</w:t>
      </w:r>
    </w:p>
    <w:p w14:paraId="1753CF6A" w14:textId="5EBC7B0C" w:rsidR="008A4D5A" w:rsidRPr="00900C89" w:rsidRDefault="00272383" w:rsidP="00BD1230">
      <w:pPr>
        <w:tabs>
          <w:tab w:val="left" w:pos="3750"/>
        </w:tabs>
        <w:spacing w:after="120" w:line="240" w:lineRule="auto"/>
        <w:contextualSpacing/>
        <w:jc w:val="center"/>
        <w:rPr>
          <w:rFonts w:ascii="Calibri" w:hAnsi="Calibri" w:cs="Calibri"/>
          <w:b/>
          <w:bCs/>
          <w:sz w:val="22"/>
          <w:szCs w:val="22"/>
        </w:rPr>
      </w:pPr>
      <w:r>
        <w:rPr>
          <w:rFonts w:ascii="Calibri" w:hAnsi="Calibri" w:cs="Calibri"/>
          <w:b/>
          <w:bCs/>
          <w:sz w:val="22"/>
          <w:szCs w:val="22"/>
        </w:rPr>
        <w:t>Revisión</w:t>
      </w:r>
      <w:r w:rsidR="00B771BF">
        <w:rPr>
          <w:rFonts w:ascii="Calibri" w:hAnsi="Calibri" w:cs="Calibri"/>
          <w:b/>
          <w:bCs/>
          <w:sz w:val="22"/>
          <w:szCs w:val="22"/>
        </w:rPr>
        <w:t xml:space="preserve"> del Órgano Interno de Control Municipal al </w:t>
      </w:r>
      <w:r w:rsidR="00903631">
        <w:rPr>
          <w:rFonts w:ascii="Calibri" w:hAnsi="Calibri" w:cs="Calibri"/>
          <w:b/>
          <w:bCs/>
          <w:sz w:val="22"/>
          <w:szCs w:val="22"/>
        </w:rPr>
        <w:t>Informe Anual</w:t>
      </w:r>
      <w:r w:rsidR="00283A1D">
        <w:rPr>
          <w:rFonts w:ascii="Calibri" w:hAnsi="Calibri" w:cs="Calibri"/>
          <w:b/>
          <w:bCs/>
          <w:sz w:val="22"/>
          <w:szCs w:val="22"/>
        </w:rPr>
        <w:t>, Evaluación del SCIAPMOJ</w:t>
      </w:r>
      <w:r w:rsidR="00903631">
        <w:rPr>
          <w:rFonts w:ascii="Calibri" w:hAnsi="Calibri" w:cs="Calibri"/>
          <w:b/>
          <w:bCs/>
          <w:sz w:val="22"/>
          <w:szCs w:val="22"/>
        </w:rPr>
        <w:t xml:space="preserve"> y PTCI</w:t>
      </w:r>
      <w:r>
        <w:rPr>
          <w:rFonts w:ascii="Calibri" w:hAnsi="Calibri" w:cs="Calibri"/>
          <w:b/>
          <w:bCs/>
          <w:sz w:val="22"/>
          <w:szCs w:val="22"/>
        </w:rPr>
        <w:t xml:space="preserve"> del Municipio de Oaxaca de Juárez.</w:t>
      </w:r>
    </w:p>
    <w:p w14:paraId="0548D6C6" w14:textId="77777777" w:rsidR="008A4D5A" w:rsidRPr="00900C89" w:rsidRDefault="008A4D5A" w:rsidP="00904CFE">
      <w:pPr>
        <w:tabs>
          <w:tab w:val="left" w:pos="3750"/>
        </w:tabs>
        <w:spacing w:after="120" w:line="240" w:lineRule="auto"/>
        <w:contextualSpacing/>
        <w:jc w:val="both"/>
        <w:rPr>
          <w:rFonts w:ascii="Calibri" w:hAnsi="Calibri" w:cs="Calibri"/>
          <w:sz w:val="22"/>
          <w:szCs w:val="22"/>
        </w:rPr>
      </w:pPr>
    </w:p>
    <w:p w14:paraId="5AFC829D" w14:textId="7FF5ADB6" w:rsidR="008A4D5A" w:rsidRPr="00900C89" w:rsidRDefault="008A4D5A" w:rsidP="00904CFE">
      <w:pPr>
        <w:tabs>
          <w:tab w:val="left" w:pos="3750"/>
        </w:tabs>
        <w:spacing w:after="120" w:line="240" w:lineRule="auto"/>
        <w:contextualSpacing/>
        <w:jc w:val="both"/>
        <w:rPr>
          <w:rFonts w:ascii="Calibri" w:hAnsi="Calibri" w:cs="Calibri"/>
          <w:sz w:val="22"/>
          <w:szCs w:val="22"/>
        </w:rPr>
      </w:pPr>
      <w:r w:rsidRPr="00900C89">
        <w:rPr>
          <w:rFonts w:ascii="Calibri" w:hAnsi="Calibri" w:cs="Calibri"/>
          <w:b/>
          <w:bCs/>
          <w:sz w:val="22"/>
          <w:szCs w:val="22"/>
        </w:rPr>
        <w:t>Artículo 2</w:t>
      </w:r>
      <w:r w:rsidR="001E22D6">
        <w:rPr>
          <w:rFonts w:ascii="Calibri" w:hAnsi="Calibri" w:cs="Calibri"/>
          <w:b/>
          <w:bCs/>
          <w:sz w:val="22"/>
          <w:szCs w:val="22"/>
        </w:rPr>
        <w:t>2</w:t>
      </w:r>
      <w:r w:rsidRPr="00900C89">
        <w:rPr>
          <w:rFonts w:ascii="Calibri" w:hAnsi="Calibri" w:cs="Calibri"/>
          <w:b/>
          <w:bCs/>
          <w:sz w:val="22"/>
          <w:szCs w:val="22"/>
        </w:rPr>
        <w:t>.</w:t>
      </w:r>
      <w:r w:rsidRPr="00900C89">
        <w:rPr>
          <w:rFonts w:ascii="Calibri" w:hAnsi="Calibri" w:cs="Calibri"/>
          <w:sz w:val="22"/>
          <w:szCs w:val="22"/>
        </w:rPr>
        <w:t xml:space="preserve"> El Órgano Interno de Control Municipal a través de la Dirección de Control y Mejora de la Gestión Pública Municipal, </w:t>
      </w:r>
      <w:r w:rsidR="001E22D6">
        <w:rPr>
          <w:rFonts w:ascii="Calibri" w:hAnsi="Calibri" w:cs="Calibri"/>
          <w:sz w:val="22"/>
          <w:szCs w:val="22"/>
        </w:rPr>
        <w:t>revisará y analizará</w:t>
      </w:r>
      <w:r w:rsidRPr="00900C89">
        <w:rPr>
          <w:rFonts w:ascii="Calibri" w:hAnsi="Calibri" w:cs="Calibri"/>
          <w:sz w:val="22"/>
          <w:szCs w:val="22"/>
        </w:rPr>
        <w:t xml:space="preserve"> el Informe Anual y el PTCI</w:t>
      </w:r>
      <w:r w:rsidR="00272383">
        <w:rPr>
          <w:rFonts w:ascii="Calibri" w:hAnsi="Calibri" w:cs="Calibri"/>
          <w:sz w:val="22"/>
          <w:szCs w:val="22"/>
        </w:rPr>
        <w:t xml:space="preserve"> del Municipio de Oaxaca de Juárez</w:t>
      </w:r>
      <w:r w:rsidRPr="00900C89">
        <w:rPr>
          <w:rFonts w:ascii="Calibri" w:hAnsi="Calibri" w:cs="Calibri"/>
          <w:sz w:val="22"/>
          <w:szCs w:val="22"/>
        </w:rPr>
        <w:t xml:space="preserve">, debiendo presentar con su firma autógrafa </w:t>
      </w:r>
      <w:r w:rsidR="00272383">
        <w:rPr>
          <w:rFonts w:ascii="Calibri" w:hAnsi="Calibri" w:cs="Calibri"/>
          <w:sz w:val="22"/>
          <w:szCs w:val="22"/>
        </w:rPr>
        <w:t xml:space="preserve">un </w:t>
      </w:r>
      <w:r w:rsidRPr="00900C89">
        <w:rPr>
          <w:rFonts w:ascii="Calibri" w:hAnsi="Calibri" w:cs="Calibri"/>
          <w:sz w:val="22"/>
          <w:szCs w:val="22"/>
        </w:rPr>
        <w:t>Informe:</w:t>
      </w:r>
    </w:p>
    <w:p w14:paraId="242BADD5" w14:textId="2175DAE8" w:rsidR="008A4D5A" w:rsidRPr="00900C89" w:rsidRDefault="008A4D5A" w:rsidP="00904CFE">
      <w:pPr>
        <w:pStyle w:val="Prrafodelista"/>
        <w:numPr>
          <w:ilvl w:val="0"/>
          <w:numId w:val="17"/>
        </w:numPr>
        <w:tabs>
          <w:tab w:val="left" w:pos="3750"/>
        </w:tabs>
        <w:spacing w:after="120" w:line="240" w:lineRule="auto"/>
        <w:jc w:val="both"/>
        <w:rPr>
          <w:rFonts w:ascii="Calibri" w:hAnsi="Calibri" w:cs="Calibri"/>
        </w:rPr>
      </w:pPr>
      <w:r w:rsidRPr="00900C89">
        <w:rPr>
          <w:rFonts w:ascii="Calibri" w:hAnsi="Calibri" w:cs="Calibri"/>
        </w:rPr>
        <w:t>Al Titular de la APM a más tardar el último día hábil del mes de febrero.</w:t>
      </w:r>
    </w:p>
    <w:p w14:paraId="3AB89454" w14:textId="340BED8B" w:rsidR="008A4D5A" w:rsidRPr="00900C89" w:rsidRDefault="008A4D5A" w:rsidP="00904CFE">
      <w:pPr>
        <w:pStyle w:val="Prrafodelista"/>
        <w:numPr>
          <w:ilvl w:val="0"/>
          <w:numId w:val="17"/>
        </w:numPr>
        <w:tabs>
          <w:tab w:val="left" w:pos="3750"/>
        </w:tabs>
        <w:spacing w:after="120" w:line="240" w:lineRule="auto"/>
        <w:jc w:val="both"/>
        <w:rPr>
          <w:rFonts w:ascii="Calibri" w:hAnsi="Calibri" w:cs="Calibri"/>
        </w:rPr>
      </w:pPr>
      <w:r w:rsidRPr="00900C89">
        <w:rPr>
          <w:rFonts w:ascii="Calibri" w:hAnsi="Calibri" w:cs="Calibri"/>
        </w:rPr>
        <w:t>Al COCODI, en su primera sesión ordinaria</w:t>
      </w:r>
      <w:r w:rsidR="00DA5488">
        <w:rPr>
          <w:rFonts w:ascii="Calibri" w:hAnsi="Calibri" w:cs="Calibri"/>
        </w:rPr>
        <w:t>, presenta</w:t>
      </w:r>
      <w:r w:rsidR="00272383">
        <w:rPr>
          <w:rFonts w:ascii="Calibri" w:hAnsi="Calibri" w:cs="Calibri"/>
        </w:rPr>
        <w:t>r</w:t>
      </w:r>
      <w:r w:rsidR="00DA5488">
        <w:rPr>
          <w:rFonts w:ascii="Calibri" w:hAnsi="Calibri" w:cs="Calibri"/>
        </w:rPr>
        <w:t xml:space="preserve"> los aspectos más relevantes del Informe</w:t>
      </w:r>
      <w:r w:rsidRPr="00900C89">
        <w:rPr>
          <w:rFonts w:ascii="Calibri" w:hAnsi="Calibri" w:cs="Calibri"/>
        </w:rPr>
        <w:t>.</w:t>
      </w:r>
    </w:p>
    <w:p w14:paraId="561F2D16" w14:textId="77777777" w:rsidR="008A4D5A" w:rsidRPr="00900C89" w:rsidRDefault="008A4D5A" w:rsidP="00904CFE">
      <w:pPr>
        <w:tabs>
          <w:tab w:val="left" w:pos="3750"/>
        </w:tabs>
        <w:spacing w:after="120" w:line="240" w:lineRule="auto"/>
        <w:contextualSpacing/>
        <w:jc w:val="both"/>
        <w:rPr>
          <w:rFonts w:ascii="Calibri" w:hAnsi="Calibri" w:cs="Calibri"/>
          <w:sz w:val="22"/>
          <w:szCs w:val="22"/>
        </w:rPr>
      </w:pPr>
    </w:p>
    <w:p w14:paraId="0C32B7EF" w14:textId="10A3B884" w:rsidR="008A4D5A" w:rsidRPr="00900C89" w:rsidRDefault="008A4D5A" w:rsidP="00904CFE">
      <w:pPr>
        <w:tabs>
          <w:tab w:val="left" w:pos="3750"/>
        </w:tabs>
        <w:spacing w:after="120" w:line="240" w:lineRule="auto"/>
        <w:contextualSpacing/>
        <w:jc w:val="both"/>
        <w:rPr>
          <w:rFonts w:ascii="Calibri" w:hAnsi="Calibri" w:cs="Calibri"/>
          <w:sz w:val="22"/>
          <w:szCs w:val="22"/>
        </w:rPr>
      </w:pPr>
      <w:r w:rsidRPr="00900C89">
        <w:rPr>
          <w:rFonts w:ascii="Calibri" w:hAnsi="Calibri" w:cs="Calibri"/>
          <w:b/>
          <w:bCs/>
          <w:sz w:val="22"/>
          <w:szCs w:val="22"/>
        </w:rPr>
        <w:t>Artículo 2</w:t>
      </w:r>
      <w:r w:rsidR="00A31B14">
        <w:rPr>
          <w:rFonts w:ascii="Calibri" w:hAnsi="Calibri" w:cs="Calibri"/>
          <w:b/>
          <w:bCs/>
          <w:sz w:val="22"/>
          <w:szCs w:val="22"/>
        </w:rPr>
        <w:t>3</w:t>
      </w:r>
      <w:r w:rsidRPr="00900C89">
        <w:rPr>
          <w:rFonts w:ascii="Calibri" w:hAnsi="Calibri" w:cs="Calibri"/>
          <w:b/>
          <w:bCs/>
          <w:sz w:val="22"/>
          <w:szCs w:val="22"/>
        </w:rPr>
        <w:t>.</w:t>
      </w:r>
      <w:r w:rsidRPr="00900C89">
        <w:rPr>
          <w:rFonts w:ascii="Calibri" w:hAnsi="Calibri" w:cs="Calibri"/>
          <w:sz w:val="22"/>
          <w:szCs w:val="22"/>
        </w:rPr>
        <w:t xml:space="preserve"> El Informe realizado por el Órgano Interno de Control Municipal, deberá contener su opinión sobre los siguientes aspectos:</w:t>
      </w:r>
    </w:p>
    <w:p w14:paraId="10C6F5B6" w14:textId="56CE2638" w:rsidR="008A4D5A" w:rsidRPr="00900C89" w:rsidRDefault="008A4D5A" w:rsidP="00904CFE">
      <w:pPr>
        <w:pStyle w:val="Prrafodelista"/>
        <w:numPr>
          <w:ilvl w:val="0"/>
          <w:numId w:val="18"/>
        </w:numPr>
        <w:tabs>
          <w:tab w:val="left" w:pos="3750"/>
        </w:tabs>
        <w:spacing w:after="120" w:line="240" w:lineRule="auto"/>
        <w:jc w:val="both"/>
        <w:rPr>
          <w:rFonts w:ascii="Calibri" w:hAnsi="Calibri" w:cs="Calibri"/>
        </w:rPr>
      </w:pPr>
      <w:r w:rsidRPr="00900C89">
        <w:rPr>
          <w:rFonts w:ascii="Calibri" w:hAnsi="Calibri" w:cs="Calibri"/>
        </w:rPr>
        <w:t>La evaluación aplicada por el área de la APM en los proce</w:t>
      </w:r>
      <w:r w:rsidR="00B24938">
        <w:rPr>
          <w:rFonts w:ascii="Calibri" w:hAnsi="Calibri" w:cs="Calibri"/>
        </w:rPr>
        <w:t>dimientos</w:t>
      </w:r>
      <w:r w:rsidRPr="00900C89">
        <w:rPr>
          <w:rFonts w:ascii="Calibri" w:hAnsi="Calibri" w:cs="Calibri"/>
        </w:rPr>
        <w:t xml:space="preserve"> prioritarios seleccionados, determinando la existencia de criterios o elementos específicos que justifiquen la elección de dichos proce</w:t>
      </w:r>
      <w:r w:rsidR="008E69F9">
        <w:rPr>
          <w:rFonts w:ascii="Calibri" w:hAnsi="Calibri" w:cs="Calibri"/>
        </w:rPr>
        <w:t>dimientos</w:t>
      </w:r>
      <w:r w:rsidRPr="00900C89">
        <w:rPr>
          <w:rFonts w:ascii="Calibri" w:hAnsi="Calibri" w:cs="Calibri"/>
        </w:rPr>
        <w:t>.</w:t>
      </w:r>
    </w:p>
    <w:p w14:paraId="3BCD0F33" w14:textId="5ED972F7" w:rsidR="008A4D5A" w:rsidRPr="00900C89" w:rsidRDefault="008A4D5A" w:rsidP="00904CFE">
      <w:pPr>
        <w:pStyle w:val="Prrafodelista"/>
        <w:numPr>
          <w:ilvl w:val="0"/>
          <w:numId w:val="18"/>
        </w:numPr>
        <w:tabs>
          <w:tab w:val="left" w:pos="3750"/>
        </w:tabs>
        <w:spacing w:after="120" w:line="240" w:lineRule="auto"/>
        <w:jc w:val="both"/>
        <w:rPr>
          <w:rFonts w:ascii="Calibri" w:hAnsi="Calibri" w:cs="Calibri"/>
        </w:rPr>
      </w:pPr>
      <w:r w:rsidRPr="00900C89">
        <w:rPr>
          <w:rFonts w:ascii="Calibri" w:hAnsi="Calibri" w:cs="Calibri"/>
        </w:rPr>
        <w:t>La evidencia documental y/o electrónica que acredite la existencia y suficiencia de la implementación de los elementos de control evaluados en cada proceso prioritario seleccionado.</w:t>
      </w:r>
    </w:p>
    <w:p w14:paraId="44CCE753" w14:textId="54D5343A" w:rsidR="008A4D5A" w:rsidRPr="00900C89" w:rsidRDefault="008A4D5A" w:rsidP="00904CFE">
      <w:pPr>
        <w:pStyle w:val="Prrafodelista"/>
        <w:numPr>
          <w:ilvl w:val="0"/>
          <w:numId w:val="18"/>
        </w:numPr>
        <w:tabs>
          <w:tab w:val="left" w:pos="3750"/>
        </w:tabs>
        <w:spacing w:after="120" w:line="240" w:lineRule="auto"/>
        <w:jc w:val="both"/>
        <w:rPr>
          <w:rFonts w:ascii="Calibri" w:hAnsi="Calibri" w:cs="Calibri"/>
        </w:rPr>
      </w:pPr>
      <w:r w:rsidRPr="00900C89">
        <w:rPr>
          <w:rFonts w:ascii="Calibri" w:hAnsi="Calibri" w:cs="Calibri"/>
        </w:rPr>
        <w:t>La congruencia de las acciones de mejora integradas al PTCI con los elementos de control evaluados y si aportan indicios suficientes para desprender que en lo general o en lo específico podrán contribuir a corregir debilidades o insuficiencias de control interno y/o atender áreas de oportunidad para fortalecer el SCIAPM</w:t>
      </w:r>
      <w:r w:rsidR="0066075F">
        <w:rPr>
          <w:rFonts w:ascii="Calibri" w:hAnsi="Calibri" w:cs="Calibri"/>
        </w:rPr>
        <w:t>OJ</w:t>
      </w:r>
      <w:r w:rsidRPr="00900C89">
        <w:rPr>
          <w:rFonts w:ascii="Calibri" w:hAnsi="Calibri" w:cs="Calibri"/>
        </w:rPr>
        <w:t>.</w:t>
      </w:r>
    </w:p>
    <w:p w14:paraId="03D34627" w14:textId="754A2C2E" w:rsidR="008A4D5A" w:rsidRPr="00900C89" w:rsidRDefault="008E69F9" w:rsidP="00904CFE">
      <w:pPr>
        <w:pStyle w:val="Prrafodelista"/>
        <w:numPr>
          <w:ilvl w:val="0"/>
          <w:numId w:val="18"/>
        </w:numPr>
        <w:tabs>
          <w:tab w:val="left" w:pos="3750"/>
        </w:tabs>
        <w:spacing w:after="120" w:line="240" w:lineRule="auto"/>
        <w:jc w:val="both"/>
        <w:rPr>
          <w:rFonts w:ascii="Calibri" w:hAnsi="Calibri" w:cs="Calibri"/>
        </w:rPr>
      </w:pPr>
      <w:r>
        <w:rPr>
          <w:rFonts w:ascii="Calibri" w:hAnsi="Calibri" w:cs="Calibri"/>
        </w:rPr>
        <w:t>R</w:t>
      </w:r>
      <w:r w:rsidR="008A4D5A" w:rsidRPr="00900C89">
        <w:rPr>
          <w:rFonts w:ascii="Calibri" w:hAnsi="Calibri" w:cs="Calibri"/>
        </w:rPr>
        <w:t>ecomendaciones</w:t>
      </w:r>
      <w:r>
        <w:rPr>
          <w:rFonts w:ascii="Calibri" w:hAnsi="Calibri" w:cs="Calibri"/>
        </w:rPr>
        <w:t xml:space="preserve"> y </w:t>
      </w:r>
      <w:r w:rsidRPr="00900C89">
        <w:rPr>
          <w:rFonts w:ascii="Calibri" w:hAnsi="Calibri" w:cs="Calibri"/>
        </w:rPr>
        <w:t>Conclusiones</w:t>
      </w:r>
      <w:r w:rsidR="008A4D5A" w:rsidRPr="00900C89">
        <w:rPr>
          <w:rFonts w:ascii="Calibri" w:hAnsi="Calibri" w:cs="Calibri"/>
        </w:rPr>
        <w:t>.</w:t>
      </w:r>
    </w:p>
    <w:p w14:paraId="5B370854" w14:textId="77777777" w:rsidR="008A4D5A" w:rsidRPr="00900C89" w:rsidRDefault="008A4D5A" w:rsidP="00904CFE">
      <w:pPr>
        <w:tabs>
          <w:tab w:val="left" w:pos="3750"/>
        </w:tabs>
        <w:spacing w:after="120" w:line="240" w:lineRule="auto"/>
        <w:contextualSpacing/>
        <w:jc w:val="both"/>
        <w:rPr>
          <w:rFonts w:ascii="Calibri" w:hAnsi="Calibri" w:cs="Calibri"/>
          <w:sz w:val="22"/>
          <w:szCs w:val="22"/>
        </w:rPr>
      </w:pPr>
    </w:p>
    <w:p w14:paraId="69476743" w14:textId="65FB9FDC" w:rsidR="008A4D5A" w:rsidRPr="00900C89" w:rsidRDefault="00455B6E" w:rsidP="00904CFE">
      <w:pPr>
        <w:tabs>
          <w:tab w:val="left" w:pos="3750"/>
        </w:tabs>
        <w:spacing w:after="120" w:line="240" w:lineRule="auto"/>
        <w:contextualSpacing/>
        <w:jc w:val="both"/>
        <w:rPr>
          <w:rFonts w:ascii="Calibri" w:hAnsi="Calibri" w:cs="Calibri"/>
          <w:sz w:val="22"/>
          <w:szCs w:val="22"/>
        </w:rPr>
      </w:pPr>
      <w:r>
        <w:rPr>
          <w:rFonts w:ascii="Calibri" w:hAnsi="Calibri" w:cs="Calibri"/>
          <w:sz w:val="22"/>
          <w:szCs w:val="22"/>
        </w:rPr>
        <w:t>La</w:t>
      </w:r>
      <w:r w:rsidR="008A4D5A" w:rsidRPr="00900C89">
        <w:rPr>
          <w:rFonts w:ascii="Calibri" w:hAnsi="Calibri" w:cs="Calibri"/>
          <w:sz w:val="22"/>
          <w:szCs w:val="22"/>
        </w:rPr>
        <w:t xml:space="preserve"> </w:t>
      </w:r>
      <w:r w:rsidR="00823254">
        <w:rPr>
          <w:rFonts w:ascii="Calibri" w:hAnsi="Calibri" w:cs="Calibri"/>
          <w:sz w:val="22"/>
          <w:szCs w:val="22"/>
        </w:rPr>
        <w:t>Administración General de Control Interno</w:t>
      </w:r>
      <w:r w:rsidR="008A4D5A" w:rsidRPr="00900C89">
        <w:rPr>
          <w:rFonts w:ascii="Calibri" w:hAnsi="Calibri" w:cs="Calibri"/>
          <w:sz w:val="22"/>
          <w:szCs w:val="22"/>
        </w:rPr>
        <w:t xml:space="preserve">, </w:t>
      </w:r>
      <w:r>
        <w:rPr>
          <w:rFonts w:ascii="Calibri" w:hAnsi="Calibri" w:cs="Calibri"/>
          <w:sz w:val="22"/>
          <w:szCs w:val="22"/>
        </w:rPr>
        <w:t xml:space="preserve">las y </w:t>
      </w:r>
      <w:r w:rsidR="008A4D5A" w:rsidRPr="00900C89">
        <w:rPr>
          <w:rFonts w:ascii="Calibri" w:hAnsi="Calibri" w:cs="Calibri"/>
          <w:sz w:val="22"/>
          <w:szCs w:val="22"/>
        </w:rPr>
        <w:t>los Coordinadores de Control Interno, la Administración, los Enlaces y l</w:t>
      </w:r>
      <w:r>
        <w:rPr>
          <w:rFonts w:ascii="Calibri" w:hAnsi="Calibri" w:cs="Calibri"/>
          <w:sz w:val="22"/>
          <w:szCs w:val="22"/>
        </w:rPr>
        <w:t xml:space="preserve">as personas </w:t>
      </w:r>
      <w:r w:rsidR="008A4D5A" w:rsidRPr="00900C89">
        <w:rPr>
          <w:rFonts w:ascii="Calibri" w:hAnsi="Calibri" w:cs="Calibri"/>
          <w:sz w:val="22"/>
          <w:szCs w:val="22"/>
        </w:rPr>
        <w:t>servidor</w:t>
      </w:r>
      <w:r>
        <w:rPr>
          <w:rFonts w:ascii="Calibri" w:hAnsi="Calibri" w:cs="Calibri"/>
          <w:sz w:val="22"/>
          <w:szCs w:val="22"/>
        </w:rPr>
        <w:t>a</w:t>
      </w:r>
      <w:r w:rsidR="008A4D5A" w:rsidRPr="00900C89">
        <w:rPr>
          <w:rFonts w:ascii="Calibri" w:hAnsi="Calibri" w:cs="Calibri"/>
          <w:sz w:val="22"/>
          <w:szCs w:val="22"/>
        </w:rPr>
        <w:t>s públic</w:t>
      </w:r>
      <w:r>
        <w:rPr>
          <w:rFonts w:ascii="Calibri" w:hAnsi="Calibri" w:cs="Calibri"/>
          <w:sz w:val="22"/>
          <w:szCs w:val="22"/>
        </w:rPr>
        <w:t>a</w:t>
      </w:r>
      <w:r w:rsidR="008A4D5A" w:rsidRPr="00900C89">
        <w:rPr>
          <w:rFonts w:ascii="Calibri" w:hAnsi="Calibri" w:cs="Calibri"/>
          <w:sz w:val="22"/>
          <w:szCs w:val="22"/>
        </w:rPr>
        <w:t xml:space="preserve">s responsables de las áreas y/o procesos de la APM, deberán atender, en todo momento, los requerimientos de información que les formule el Órgano Interno de Control Municipal, en cumplimiento a las obligaciones y atribuciones que le otorgan </w:t>
      </w:r>
      <w:r w:rsidR="005910F6">
        <w:rPr>
          <w:rFonts w:ascii="Calibri" w:hAnsi="Calibri" w:cs="Calibri"/>
          <w:sz w:val="22"/>
          <w:szCs w:val="22"/>
        </w:rPr>
        <w:t>las presentes Disposiciones.</w:t>
      </w:r>
      <w:r w:rsidR="008A4D5A" w:rsidRPr="00900C89">
        <w:rPr>
          <w:rFonts w:ascii="Calibri" w:hAnsi="Calibri" w:cs="Calibri"/>
          <w:sz w:val="22"/>
          <w:szCs w:val="22"/>
        </w:rPr>
        <w:t xml:space="preserve"> </w:t>
      </w:r>
    </w:p>
    <w:p w14:paraId="735172FE" w14:textId="77777777" w:rsidR="008A4D5A" w:rsidRPr="00900C89" w:rsidRDefault="008A4D5A" w:rsidP="00904CFE">
      <w:pPr>
        <w:tabs>
          <w:tab w:val="left" w:pos="3750"/>
        </w:tabs>
        <w:spacing w:after="120" w:line="240" w:lineRule="auto"/>
        <w:contextualSpacing/>
        <w:jc w:val="both"/>
        <w:rPr>
          <w:rFonts w:ascii="Calibri" w:hAnsi="Calibri" w:cs="Calibri"/>
          <w:sz w:val="22"/>
          <w:szCs w:val="22"/>
        </w:rPr>
      </w:pPr>
    </w:p>
    <w:p w14:paraId="248952CE" w14:textId="77777777" w:rsidR="00A31B14" w:rsidRDefault="00A31B14" w:rsidP="00904CFE">
      <w:pPr>
        <w:tabs>
          <w:tab w:val="left" w:pos="3750"/>
        </w:tabs>
        <w:spacing w:after="120" w:line="240" w:lineRule="auto"/>
        <w:contextualSpacing/>
        <w:jc w:val="both"/>
        <w:rPr>
          <w:rFonts w:ascii="Calibri" w:hAnsi="Calibri" w:cs="Calibri"/>
          <w:b/>
          <w:bCs/>
          <w:sz w:val="22"/>
          <w:szCs w:val="22"/>
        </w:rPr>
      </w:pPr>
    </w:p>
    <w:p w14:paraId="16B56B91" w14:textId="238F4FB4" w:rsidR="008A4D5A" w:rsidRPr="00900C89" w:rsidRDefault="00376C94" w:rsidP="00BD1230">
      <w:pPr>
        <w:tabs>
          <w:tab w:val="left" w:pos="3750"/>
        </w:tabs>
        <w:spacing w:after="120" w:line="240" w:lineRule="auto"/>
        <w:contextualSpacing/>
        <w:jc w:val="center"/>
        <w:rPr>
          <w:rFonts w:ascii="Calibri" w:hAnsi="Calibri" w:cs="Calibri"/>
          <w:b/>
          <w:bCs/>
          <w:sz w:val="22"/>
          <w:szCs w:val="22"/>
        </w:rPr>
      </w:pPr>
      <w:r w:rsidRPr="00900C89">
        <w:rPr>
          <w:rFonts w:ascii="Calibri" w:hAnsi="Calibri" w:cs="Calibri"/>
          <w:b/>
          <w:bCs/>
          <w:sz w:val="22"/>
          <w:szCs w:val="22"/>
        </w:rPr>
        <w:t>TÍTULO TERCERO</w:t>
      </w:r>
    </w:p>
    <w:p w14:paraId="48EC65BA" w14:textId="08A0DAAC" w:rsidR="008A4D5A" w:rsidRPr="00900C89" w:rsidRDefault="00376C94" w:rsidP="00BD1230">
      <w:pPr>
        <w:tabs>
          <w:tab w:val="left" w:pos="3750"/>
        </w:tabs>
        <w:spacing w:after="120" w:line="240" w:lineRule="auto"/>
        <w:contextualSpacing/>
        <w:jc w:val="center"/>
        <w:rPr>
          <w:rFonts w:ascii="Calibri" w:hAnsi="Calibri" w:cs="Calibri"/>
          <w:b/>
          <w:bCs/>
          <w:sz w:val="22"/>
          <w:szCs w:val="22"/>
        </w:rPr>
      </w:pPr>
      <w:r w:rsidRPr="00900C89">
        <w:rPr>
          <w:rFonts w:ascii="Calibri" w:hAnsi="Calibri" w:cs="Calibri"/>
          <w:b/>
          <w:bCs/>
          <w:sz w:val="22"/>
          <w:szCs w:val="22"/>
        </w:rPr>
        <w:t>METODOLOGÍA DE ADMINISTRACIÓN DE RIESGOS</w:t>
      </w:r>
    </w:p>
    <w:p w14:paraId="3007786C" w14:textId="77777777" w:rsidR="008A4D5A" w:rsidRPr="00900C89" w:rsidRDefault="008A4D5A" w:rsidP="00BD1230">
      <w:pPr>
        <w:tabs>
          <w:tab w:val="left" w:pos="3750"/>
        </w:tabs>
        <w:spacing w:after="120" w:line="240" w:lineRule="auto"/>
        <w:contextualSpacing/>
        <w:jc w:val="center"/>
        <w:rPr>
          <w:rFonts w:ascii="Calibri" w:hAnsi="Calibri" w:cs="Calibri"/>
          <w:b/>
          <w:bCs/>
          <w:sz w:val="22"/>
          <w:szCs w:val="22"/>
        </w:rPr>
      </w:pPr>
      <w:r w:rsidRPr="00900C89">
        <w:rPr>
          <w:rFonts w:ascii="Calibri" w:hAnsi="Calibri" w:cs="Calibri"/>
          <w:b/>
          <w:bCs/>
          <w:sz w:val="22"/>
          <w:szCs w:val="22"/>
        </w:rPr>
        <w:t>Capítulo I</w:t>
      </w:r>
    </w:p>
    <w:p w14:paraId="29A397A2" w14:textId="77777777" w:rsidR="008A4D5A" w:rsidRPr="00900C89" w:rsidRDefault="008A4D5A" w:rsidP="00BD1230">
      <w:pPr>
        <w:tabs>
          <w:tab w:val="left" w:pos="3750"/>
        </w:tabs>
        <w:spacing w:after="120" w:line="240" w:lineRule="auto"/>
        <w:contextualSpacing/>
        <w:jc w:val="center"/>
        <w:rPr>
          <w:rFonts w:ascii="Calibri" w:hAnsi="Calibri" w:cs="Calibri"/>
          <w:b/>
          <w:bCs/>
          <w:sz w:val="22"/>
          <w:szCs w:val="22"/>
        </w:rPr>
      </w:pPr>
      <w:r w:rsidRPr="00900C89">
        <w:rPr>
          <w:rFonts w:ascii="Calibri" w:hAnsi="Calibri" w:cs="Calibri"/>
          <w:b/>
          <w:bCs/>
          <w:sz w:val="22"/>
          <w:szCs w:val="22"/>
        </w:rPr>
        <w:t>Proceso de Administración de Riesgos</w:t>
      </w:r>
    </w:p>
    <w:p w14:paraId="03FCF7E0" w14:textId="77777777" w:rsidR="008A4D5A" w:rsidRPr="00900C89" w:rsidRDefault="008A4D5A" w:rsidP="00904CFE">
      <w:pPr>
        <w:spacing w:after="120" w:line="240" w:lineRule="auto"/>
        <w:contextualSpacing/>
        <w:jc w:val="both"/>
        <w:rPr>
          <w:rFonts w:ascii="Calibri" w:hAnsi="Calibri" w:cs="Calibri"/>
          <w:sz w:val="22"/>
          <w:szCs w:val="22"/>
        </w:rPr>
      </w:pPr>
    </w:p>
    <w:p w14:paraId="1ABDED92" w14:textId="0A91A340" w:rsidR="008A4D5A" w:rsidRPr="00900C89" w:rsidRDefault="008A4D5A" w:rsidP="00904CFE">
      <w:pPr>
        <w:spacing w:after="120" w:line="240" w:lineRule="auto"/>
        <w:contextualSpacing/>
        <w:jc w:val="both"/>
        <w:rPr>
          <w:rFonts w:ascii="Calibri" w:hAnsi="Calibri" w:cs="Calibri"/>
          <w:sz w:val="22"/>
          <w:szCs w:val="22"/>
        </w:rPr>
      </w:pPr>
      <w:r w:rsidRPr="00900C89">
        <w:rPr>
          <w:rFonts w:ascii="Calibri" w:hAnsi="Calibri" w:cs="Calibri"/>
          <w:b/>
          <w:bCs/>
          <w:sz w:val="22"/>
          <w:szCs w:val="22"/>
        </w:rPr>
        <w:t>Artículo 2</w:t>
      </w:r>
      <w:r w:rsidR="00A31B14">
        <w:rPr>
          <w:rFonts w:ascii="Calibri" w:hAnsi="Calibri" w:cs="Calibri"/>
          <w:b/>
          <w:bCs/>
          <w:sz w:val="22"/>
          <w:szCs w:val="22"/>
        </w:rPr>
        <w:t>4</w:t>
      </w:r>
      <w:r w:rsidRPr="00900C89">
        <w:rPr>
          <w:rFonts w:ascii="Calibri" w:hAnsi="Calibri" w:cs="Calibri"/>
          <w:b/>
          <w:bCs/>
          <w:sz w:val="22"/>
          <w:szCs w:val="22"/>
        </w:rPr>
        <w:t>.</w:t>
      </w:r>
      <w:r w:rsidRPr="00900C89">
        <w:rPr>
          <w:rFonts w:ascii="Calibri" w:hAnsi="Calibri" w:cs="Calibri"/>
          <w:sz w:val="22"/>
          <w:szCs w:val="22"/>
        </w:rPr>
        <w:t xml:space="preserve"> El proceso de administración de riesgos deberá iniciarse a más tardar en el último trimestre de cada año, con la conformación de un grupo de trabajo en el que participen l</w:t>
      </w:r>
      <w:r w:rsidR="00E94C6F">
        <w:rPr>
          <w:rFonts w:ascii="Calibri" w:hAnsi="Calibri" w:cs="Calibri"/>
          <w:sz w:val="22"/>
          <w:szCs w:val="22"/>
        </w:rPr>
        <w:t>a</w:t>
      </w:r>
      <w:r w:rsidRPr="00900C89">
        <w:rPr>
          <w:rFonts w:ascii="Calibri" w:hAnsi="Calibri" w:cs="Calibri"/>
          <w:sz w:val="22"/>
          <w:szCs w:val="22"/>
        </w:rPr>
        <w:t xml:space="preserve"> </w:t>
      </w:r>
      <w:r w:rsidR="00823254">
        <w:rPr>
          <w:rFonts w:ascii="Calibri" w:hAnsi="Calibri" w:cs="Calibri"/>
          <w:sz w:val="22"/>
          <w:szCs w:val="22"/>
        </w:rPr>
        <w:t>Administración General de Control Interno</w:t>
      </w:r>
      <w:r w:rsidRPr="00900C89">
        <w:rPr>
          <w:rFonts w:ascii="Calibri" w:hAnsi="Calibri" w:cs="Calibri"/>
          <w:sz w:val="22"/>
          <w:szCs w:val="22"/>
        </w:rPr>
        <w:t xml:space="preserve">, la Administración, el Órgano Interno de Control Municipal, </w:t>
      </w:r>
      <w:r w:rsidR="00E94C6F">
        <w:rPr>
          <w:rFonts w:ascii="Calibri" w:hAnsi="Calibri" w:cs="Calibri"/>
          <w:sz w:val="22"/>
          <w:szCs w:val="22"/>
        </w:rPr>
        <w:t xml:space="preserve">las y </w:t>
      </w:r>
      <w:r w:rsidRPr="00900C89">
        <w:rPr>
          <w:rFonts w:ascii="Calibri" w:hAnsi="Calibri" w:cs="Calibri"/>
          <w:sz w:val="22"/>
          <w:szCs w:val="22"/>
        </w:rPr>
        <w:t>los Coordinadores de Control Interno y</w:t>
      </w:r>
      <w:r w:rsidR="00E94C6F">
        <w:rPr>
          <w:rFonts w:ascii="Calibri" w:hAnsi="Calibri" w:cs="Calibri"/>
          <w:sz w:val="22"/>
          <w:szCs w:val="22"/>
        </w:rPr>
        <w:t>/o</w:t>
      </w:r>
      <w:r w:rsidRPr="00900C89">
        <w:rPr>
          <w:rFonts w:ascii="Calibri" w:hAnsi="Calibri" w:cs="Calibri"/>
          <w:sz w:val="22"/>
          <w:szCs w:val="22"/>
        </w:rPr>
        <w:t xml:space="preserve"> </w:t>
      </w:r>
      <w:r w:rsidR="00E94C6F">
        <w:rPr>
          <w:rFonts w:ascii="Calibri" w:hAnsi="Calibri" w:cs="Calibri"/>
          <w:sz w:val="22"/>
          <w:szCs w:val="22"/>
        </w:rPr>
        <w:t>sus</w:t>
      </w:r>
      <w:r w:rsidRPr="00900C89">
        <w:rPr>
          <w:rFonts w:ascii="Calibri" w:hAnsi="Calibri" w:cs="Calibri"/>
          <w:sz w:val="22"/>
          <w:szCs w:val="22"/>
        </w:rPr>
        <w:t xml:space="preserve"> Enlaces de Administración de Riesgos, </w:t>
      </w:r>
      <w:r w:rsidRPr="00900C89">
        <w:rPr>
          <w:rFonts w:ascii="Calibri" w:hAnsi="Calibri" w:cs="Calibri"/>
          <w:sz w:val="22"/>
          <w:szCs w:val="22"/>
        </w:rPr>
        <w:lastRenderedPageBreak/>
        <w:t>con</w:t>
      </w:r>
      <w:r w:rsidR="000723EC">
        <w:rPr>
          <w:rFonts w:ascii="Calibri" w:hAnsi="Calibri" w:cs="Calibri"/>
          <w:sz w:val="22"/>
          <w:szCs w:val="22"/>
        </w:rPr>
        <w:t xml:space="preserve"> el</w:t>
      </w:r>
      <w:r w:rsidRPr="00900C89">
        <w:rPr>
          <w:rFonts w:ascii="Calibri" w:hAnsi="Calibri" w:cs="Calibri"/>
          <w:sz w:val="22"/>
          <w:szCs w:val="22"/>
        </w:rPr>
        <w:t xml:space="preserve"> objeto de definir las acciones a seguir para integrar la Matriz</w:t>
      </w:r>
      <w:r w:rsidR="000723EC">
        <w:rPr>
          <w:rFonts w:ascii="Calibri" w:hAnsi="Calibri" w:cs="Calibri"/>
          <w:sz w:val="22"/>
          <w:szCs w:val="22"/>
        </w:rPr>
        <w:t xml:space="preserve"> y el Mapa de Riesgos, así como</w:t>
      </w:r>
      <w:r w:rsidRPr="00900C89">
        <w:rPr>
          <w:rFonts w:ascii="Calibri" w:hAnsi="Calibri" w:cs="Calibri"/>
          <w:sz w:val="22"/>
          <w:szCs w:val="22"/>
        </w:rPr>
        <w:t xml:space="preserve"> el Programa de Trabajo de Administración de Riesgos</w:t>
      </w:r>
      <w:r w:rsidR="000723EC">
        <w:rPr>
          <w:rFonts w:ascii="Calibri" w:hAnsi="Calibri" w:cs="Calibri"/>
          <w:sz w:val="22"/>
          <w:szCs w:val="22"/>
        </w:rPr>
        <w:t xml:space="preserve"> del municipio de Oaxaca de Juárez</w:t>
      </w:r>
      <w:r w:rsidRPr="00900C89">
        <w:rPr>
          <w:rFonts w:ascii="Calibri" w:hAnsi="Calibri" w:cs="Calibri"/>
          <w:sz w:val="22"/>
          <w:szCs w:val="22"/>
        </w:rPr>
        <w:t xml:space="preserve">, </w:t>
      </w:r>
      <w:r w:rsidR="007838D2">
        <w:rPr>
          <w:rFonts w:ascii="Calibri" w:hAnsi="Calibri" w:cs="Calibri"/>
          <w:sz w:val="22"/>
          <w:szCs w:val="22"/>
        </w:rPr>
        <w:t xml:space="preserve">dichas acciones </w:t>
      </w:r>
      <w:r w:rsidRPr="00900C89">
        <w:rPr>
          <w:rFonts w:ascii="Calibri" w:hAnsi="Calibri" w:cs="Calibri"/>
          <w:sz w:val="22"/>
          <w:szCs w:val="22"/>
        </w:rPr>
        <w:t>deberán reflejarse en un cronograma que especifique las actividades a realizar, designación de responsables y fechas compromiso para la entrega de productos.</w:t>
      </w:r>
    </w:p>
    <w:p w14:paraId="034FBF6D" w14:textId="77777777" w:rsidR="008A4D5A" w:rsidRPr="00900C89" w:rsidRDefault="008A4D5A" w:rsidP="00904CFE">
      <w:pPr>
        <w:spacing w:after="120" w:line="240" w:lineRule="auto"/>
        <w:contextualSpacing/>
        <w:jc w:val="both"/>
        <w:rPr>
          <w:rFonts w:ascii="Calibri" w:hAnsi="Calibri" w:cs="Calibri"/>
          <w:sz w:val="22"/>
          <w:szCs w:val="22"/>
        </w:rPr>
      </w:pPr>
    </w:p>
    <w:p w14:paraId="256F73B8" w14:textId="5BE99B3F" w:rsidR="008A4D5A" w:rsidRPr="00900C89" w:rsidRDefault="007838D2" w:rsidP="00904CFE">
      <w:pPr>
        <w:spacing w:after="120" w:line="240" w:lineRule="auto"/>
        <w:contextualSpacing/>
        <w:jc w:val="both"/>
        <w:rPr>
          <w:rFonts w:ascii="Calibri" w:hAnsi="Calibri" w:cs="Calibri"/>
          <w:sz w:val="22"/>
          <w:szCs w:val="22"/>
        </w:rPr>
      </w:pPr>
      <w:r>
        <w:rPr>
          <w:rFonts w:ascii="Calibri" w:hAnsi="Calibri" w:cs="Calibri"/>
          <w:sz w:val="22"/>
          <w:szCs w:val="22"/>
        </w:rPr>
        <w:t xml:space="preserve">Las y </w:t>
      </w:r>
      <w:r w:rsidR="008A4D5A" w:rsidRPr="00900C89">
        <w:rPr>
          <w:rFonts w:ascii="Calibri" w:hAnsi="Calibri" w:cs="Calibri"/>
          <w:sz w:val="22"/>
          <w:szCs w:val="22"/>
        </w:rPr>
        <w:t>los Enlaces de Administración de Riesgos preferentemente deberá</w:t>
      </w:r>
      <w:r w:rsidR="00AC1CD4">
        <w:rPr>
          <w:rFonts w:ascii="Calibri" w:hAnsi="Calibri" w:cs="Calibri"/>
          <w:sz w:val="22"/>
          <w:szCs w:val="22"/>
        </w:rPr>
        <w:t>n</w:t>
      </w:r>
      <w:r w:rsidR="008A4D5A" w:rsidRPr="00900C89">
        <w:rPr>
          <w:rFonts w:ascii="Calibri" w:hAnsi="Calibri" w:cs="Calibri"/>
          <w:sz w:val="22"/>
          <w:szCs w:val="22"/>
        </w:rPr>
        <w:t xml:space="preserve"> ser un</w:t>
      </w:r>
      <w:r w:rsidR="00AC1CD4">
        <w:rPr>
          <w:rFonts w:ascii="Calibri" w:hAnsi="Calibri" w:cs="Calibri"/>
          <w:sz w:val="22"/>
          <w:szCs w:val="22"/>
        </w:rPr>
        <w:t>a</w:t>
      </w:r>
      <w:r w:rsidR="008A4D5A" w:rsidRPr="00900C89">
        <w:rPr>
          <w:rFonts w:ascii="Calibri" w:hAnsi="Calibri" w:cs="Calibri"/>
          <w:sz w:val="22"/>
          <w:szCs w:val="22"/>
        </w:rPr>
        <w:t xml:space="preserve"> </w:t>
      </w:r>
      <w:r w:rsidR="00AC1CD4">
        <w:rPr>
          <w:rFonts w:ascii="Calibri" w:hAnsi="Calibri" w:cs="Calibri"/>
          <w:sz w:val="22"/>
          <w:szCs w:val="22"/>
        </w:rPr>
        <w:t xml:space="preserve">persona </w:t>
      </w:r>
      <w:r w:rsidR="008A4D5A" w:rsidRPr="00900C89">
        <w:rPr>
          <w:rFonts w:ascii="Calibri" w:hAnsi="Calibri" w:cs="Calibri"/>
          <w:sz w:val="22"/>
          <w:szCs w:val="22"/>
        </w:rPr>
        <w:t>servidor</w:t>
      </w:r>
      <w:r w:rsidR="00AC1CD4">
        <w:rPr>
          <w:rFonts w:ascii="Calibri" w:hAnsi="Calibri" w:cs="Calibri"/>
          <w:sz w:val="22"/>
          <w:szCs w:val="22"/>
        </w:rPr>
        <w:t>a</w:t>
      </w:r>
      <w:r w:rsidR="008A4D5A" w:rsidRPr="00900C89">
        <w:rPr>
          <w:rFonts w:ascii="Calibri" w:hAnsi="Calibri" w:cs="Calibri"/>
          <w:sz w:val="22"/>
          <w:szCs w:val="22"/>
        </w:rPr>
        <w:t xml:space="preserve"> públic</w:t>
      </w:r>
      <w:r w:rsidR="00AC1CD4">
        <w:rPr>
          <w:rFonts w:ascii="Calibri" w:hAnsi="Calibri" w:cs="Calibri"/>
          <w:sz w:val="22"/>
          <w:szCs w:val="22"/>
        </w:rPr>
        <w:t>a</w:t>
      </w:r>
      <w:r w:rsidR="008A4D5A" w:rsidRPr="00900C89">
        <w:rPr>
          <w:rFonts w:ascii="Calibri" w:hAnsi="Calibri" w:cs="Calibri"/>
          <w:sz w:val="22"/>
          <w:szCs w:val="22"/>
        </w:rPr>
        <w:t>, con un nivel mínimo de Jef</w:t>
      </w:r>
      <w:r w:rsidR="00AC1CD4">
        <w:rPr>
          <w:rFonts w:ascii="Calibri" w:hAnsi="Calibri" w:cs="Calibri"/>
          <w:sz w:val="22"/>
          <w:szCs w:val="22"/>
        </w:rPr>
        <w:t>atura</w:t>
      </w:r>
      <w:r w:rsidR="008A4D5A" w:rsidRPr="00900C89">
        <w:rPr>
          <w:rFonts w:ascii="Calibri" w:hAnsi="Calibri" w:cs="Calibri"/>
          <w:sz w:val="22"/>
          <w:szCs w:val="22"/>
        </w:rPr>
        <w:t xml:space="preserve"> de Departamento o Je</w:t>
      </w:r>
      <w:r w:rsidR="00AC1CD4">
        <w:rPr>
          <w:rFonts w:ascii="Calibri" w:hAnsi="Calibri" w:cs="Calibri"/>
          <w:sz w:val="22"/>
          <w:szCs w:val="22"/>
        </w:rPr>
        <w:t>fatura</w:t>
      </w:r>
      <w:r w:rsidR="008A4D5A" w:rsidRPr="00900C89">
        <w:rPr>
          <w:rFonts w:ascii="Calibri" w:hAnsi="Calibri" w:cs="Calibri"/>
          <w:sz w:val="22"/>
          <w:szCs w:val="22"/>
        </w:rPr>
        <w:t xml:space="preserve"> de Unidad, involucrado directamente en los procesos sustantivos de</w:t>
      </w:r>
      <w:r w:rsidR="00606D9F">
        <w:rPr>
          <w:rFonts w:ascii="Calibri" w:hAnsi="Calibri" w:cs="Calibri"/>
          <w:sz w:val="22"/>
          <w:szCs w:val="22"/>
        </w:rPr>
        <w:t xml:space="preserve"> </w:t>
      </w:r>
      <w:r w:rsidR="008A4D5A" w:rsidRPr="00900C89">
        <w:rPr>
          <w:rFonts w:ascii="Calibri" w:hAnsi="Calibri" w:cs="Calibri"/>
          <w:sz w:val="22"/>
          <w:szCs w:val="22"/>
        </w:rPr>
        <w:t>l</w:t>
      </w:r>
      <w:r w:rsidR="00606D9F">
        <w:rPr>
          <w:rFonts w:ascii="Calibri" w:hAnsi="Calibri" w:cs="Calibri"/>
          <w:sz w:val="22"/>
          <w:szCs w:val="22"/>
        </w:rPr>
        <w:t>as instituciones</w:t>
      </w:r>
      <w:r w:rsidR="008A4D5A" w:rsidRPr="00900C89">
        <w:rPr>
          <w:rFonts w:ascii="Calibri" w:hAnsi="Calibri" w:cs="Calibri"/>
          <w:sz w:val="22"/>
          <w:szCs w:val="22"/>
        </w:rPr>
        <w:t xml:space="preserve"> de la APM.</w:t>
      </w:r>
    </w:p>
    <w:p w14:paraId="3FB71963" w14:textId="77777777" w:rsidR="008A4D5A" w:rsidRPr="00900C89" w:rsidRDefault="008A4D5A" w:rsidP="00904CFE">
      <w:pPr>
        <w:spacing w:after="120" w:line="240" w:lineRule="auto"/>
        <w:contextualSpacing/>
        <w:jc w:val="both"/>
        <w:rPr>
          <w:rFonts w:ascii="Calibri" w:hAnsi="Calibri" w:cs="Calibri"/>
          <w:sz w:val="22"/>
          <w:szCs w:val="22"/>
        </w:rPr>
      </w:pPr>
    </w:p>
    <w:p w14:paraId="6E825AD4" w14:textId="3A15D257" w:rsidR="00013A13" w:rsidRDefault="008A4D5A" w:rsidP="00904CFE">
      <w:pPr>
        <w:spacing w:after="120" w:line="240" w:lineRule="auto"/>
        <w:contextualSpacing/>
        <w:jc w:val="both"/>
        <w:rPr>
          <w:rFonts w:ascii="Calibri" w:hAnsi="Calibri" w:cs="Calibri"/>
          <w:sz w:val="22"/>
          <w:szCs w:val="22"/>
        </w:rPr>
      </w:pPr>
      <w:r w:rsidRPr="00900C89">
        <w:rPr>
          <w:rFonts w:ascii="Calibri" w:hAnsi="Calibri" w:cs="Calibri"/>
          <w:b/>
          <w:bCs/>
          <w:sz w:val="22"/>
          <w:szCs w:val="22"/>
        </w:rPr>
        <w:t>Artículo 2</w:t>
      </w:r>
      <w:r w:rsidR="00A31B14">
        <w:rPr>
          <w:rFonts w:ascii="Calibri" w:hAnsi="Calibri" w:cs="Calibri"/>
          <w:b/>
          <w:bCs/>
          <w:sz w:val="22"/>
          <w:szCs w:val="22"/>
        </w:rPr>
        <w:t>5</w:t>
      </w:r>
      <w:r w:rsidRPr="00900C89">
        <w:rPr>
          <w:rFonts w:ascii="Calibri" w:hAnsi="Calibri" w:cs="Calibri"/>
          <w:b/>
          <w:bCs/>
          <w:sz w:val="22"/>
          <w:szCs w:val="22"/>
        </w:rPr>
        <w:t>.</w:t>
      </w:r>
      <w:r w:rsidRPr="00900C89">
        <w:rPr>
          <w:rFonts w:ascii="Calibri" w:hAnsi="Calibri" w:cs="Calibri"/>
          <w:sz w:val="22"/>
          <w:szCs w:val="22"/>
        </w:rPr>
        <w:t xml:space="preserve"> La metodología general de administración de riesgos que se describe </w:t>
      </w:r>
      <w:r w:rsidR="00903C6B">
        <w:rPr>
          <w:rFonts w:ascii="Calibri" w:hAnsi="Calibri" w:cs="Calibri"/>
          <w:sz w:val="22"/>
          <w:szCs w:val="22"/>
        </w:rPr>
        <w:t xml:space="preserve">el presente </w:t>
      </w:r>
      <w:r w:rsidR="00952AEF">
        <w:rPr>
          <w:rFonts w:ascii="Calibri" w:hAnsi="Calibri" w:cs="Calibri"/>
          <w:sz w:val="22"/>
          <w:szCs w:val="22"/>
        </w:rPr>
        <w:t>título</w:t>
      </w:r>
      <w:r w:rsidRPr="00900C89">
        <w:rPr>
          <w:rFonts w:ascii="Calibri" w:hAnsi="Calibri" w:cs="Calibri"/>
          <w:sz w:val="22"/>
          <w:szCs w:val="22"/>
        </w:rPr>
        <w:t xml:space="preserve"> es la que se deberá aplicar para tod</w:t>
      </w:r>
      <w:r w:rsidR="002A1426">
        <w:rPr>
          <w:rFonts w:ascii="Calibri" w:hAnsi="Calibri" w:cs="Calibri"/>
          <w:sz w:val="22"/>
          <w:szCs w:val="22"/>
        </w:rPr>
        <w:t xml:space="preserve">a la Administración Pública Municipal </w:t>
      </w:r>
      <w:r w:rsidRPr="00900C89">
        <w:rPr>
          <w:rFonts w:ascii="Calibri" w:hAnsi="Calibri" w:cs="Calibri"/>
          <w:sz w:val="22"/>
          <w:szCs w:val="22"/>
        </w:rPr>
        <w:t>de Oaxaca de Juárez con ayuda de los Formatos de Riesgos</w:t>
      </w:r>
      <w:r w:rsidR="00952AEF">
        <w:rPr>
          <w:rFonts w:ascii="Calibri" w:hAnsi="Calibri" w:cs="Calibri"/>
          <w:sz w:val="22"/>
          <w:szCs w:val="22"/>
        </w:rPr>
        <w:t xml:space="preserve"> que se establecen en el apartado de Manual Administrativo</w:t>
      </w:r>
      <w:r w:rsidRPr="00900C89">
        <w:rPr>
          <w:rFonts w:ascii="Calibri" w:hAnsi="Calibri" w:cs="Calibri"/>
          <w:sz w:val="22"/>
          <w:szCs w:val="22"/>
        </w:rPr>
        <w:t>. La metodología consta de las siguientes fases:</w:t>
      </w:r>
    </w:p>
    <w:p w14:paraId="07F11065" w14:textId="77777777" w:rsidR="00FF1222" w:rsidRPr="00FF1222" w:rsidRDefault="00FF1222" w:rsidP="00904CFE">
      <w:pPr>
        <w:spacing w:after="120" w:line="240" w:lineRule="auto"/>
        <w:contextualSpacing/>
        <w:jc w:val="both"/>
        <w:rPr>
          <w:rFonts w:ascii="Calibri" w:hAnsi="Calibri" w:cs="Calibri"/>
          <w:sz w:val="22"/>
          <w:szCs w:val="22"/>
        </w:rPr>
      </w:pPr>
    </w:p>
    <w:p w14:paraId="222CC90D" w14:textId="37C6E764" w:rsidR="00B5251C" w:rsidRPr="00013A13" w:rsidRDefault="008A4D5A" w:rsidP="00904CFE">
      <w:pPr>
        <w:pStyle w:val="Prrafodelista"/>
        <w:numPr>
          <w:ilvl w:val="0"/>
          <w:numId w:val="47"/>
        </w:numPr>
        <w:spacing w:after="120" w:line="240" w:lineRule="auto"/>
        <w:jc w:val="both"/>
        <w:rPr>
          <w:rFonts w:ascii="Calibri" w:hAnsi="Calibri" w:cs="Calibri"/>
          <w:b/>
          <w:bCs/>
        </w:rPr>
      </w:pPr>
      <w:r w:rsidRPr="00013A13">
        <w:rPr>
          <w:rFonts w:ascii="Calibri" w:hAnsi="Calibri" w:cs="Calibri"/>
          <w:b/>
          <w:bCs/>
        </w:rPr>
        <w:t>Comunicación y consulta.</w:t>
      </w:r>
    </w:p>
    <w:p w14:paraId="6E10AD2B" w14:textId="77777777" w:rsidR="008A4D5A" w:rsidRPr="00900C89" w:rsidRDefault="008A4D5A" w:rsidP="00904CFE">
      <w:pPr>
        <w:spacing w:after="120" w:line="240" w:lineRule="auto"/>
        <w:contextualSpacing/>
        <w:jc w:val="both"/>
        <w:rPr>
          <w:rFonts w:ascii="Calibri" w:hAnsi="Calibri" w:cs="Calibri"/>
          <w:sz w:val="22"/>
          <w:szCs w:val="22"/>
        </w:rPr>
      </w:pPr>
      <w:r w:rsidRPr="00900C89">
        <w:rPr>
          <w:rFonts w:ascii="Calibri" w:hAnsi="Calibri" w:cs="Calibri"/>
          <w:sz w:val="22"/>
          <w:szCs w:val="22"/>
        </w:rPr>
        <w:t>Se realizará conforme a lo siguiente:</w:t>
      </w:r>
    </w:p>
    <w:p w14:paraId="211B5AAE" w14:textId="5CEE1A98" w:rsidR="008A4D5A" w:rsidRPr="00A10D3F" w:rsidRDefault="008A4D5A" w:rsidP="00904CFE">
      <w:pPr>
        <w:pStyle w:val="Prrafodelista"/>
        <w:numPr>
          <w:ilvl w:val="0"/>
          <w:numId w:val="19"/>
        </w:numPr>
        <w:spacing w:after="120" w:line="240" w:lineRule="auto"/>
        <w:jc w:val="both"/>
        <w:rPr>
          <w:rFonts w:ascii="Calibri" w:hAnsi="Calibri" w:cs="Calibri"/>
        </w:rPr>
      </w:pPr>
      <w:r w:rsidRPr="00A10D3F">
        <w:rPr>
          <w:rFonts w:ascii="Calibri" w:hAnsi="Calibri" w:cs="Calibri"/>
        </w:rPr>
        <w:t>Considerar el Plan Municipal de Desarrollo, identificar y definir tanto las metas y objetivos</w:t>
      </w:r>
      <w:r w:rsidR="00581941">
        <w:rPr>
          <w:rFonts w:ascii="Calibri" w:hAnsi="Calibri" w:cs="Calibri"/>
        </w:rPr>
        <w:t xml:space="preserve"> de la institución</w:t>
      </w:r>
      <w:r w:rsidR="00C71D59">
        <w:rPr>
          <w:rFonts w:ascii="Calibri" w:hAnsi="Calibri" w:cs="Calibri"/>
        </w:rPr>
        <w:t xml:space="preserve"> (programa presupuestario)</w:t>
      </w:r>
      <w:r w:rsidRPr="00A10D3F">
        <w:rPr>
          <w:rFonts w:ascii="Calibri" w:hAnsi="Calibri" w:cs="Calibri"/>
        </w:rPr>
        <w:t>, así como los procesos prioritarios (sustantivos y administrativos),</w:t>
      </w:r>
      <w:r w:rsidR="00581941">
        <w:rPr>
          <w:rFonts w:ascii="Calibri" w:hAnsi="Calibri" w:cs="Calibri"/>
        </w:rPr>
        <w:t xml:space="preserve"> y</w:t>
      </w:r>
      <w:r w:rsidRPr="00A10D3F">
        <w:rPr>
          <w:rFonts w:ascii="Calibri" w:hAnsi="Calibri" w:cs="Calibri"/>
        </w:rPr>
        <w:t xml:space="preserve"> los actores directamente involucrados en el proceso de administración de riesgos.</w:t>
      </w:r>
    </w:p>
    <w:p w14:paraId="31727A69" w14:textId="79F0BC7F" w:rsidR="008A4D5A" w:rsidRPr="00A10D3F" w:rsidRDefault="008A4D5A" w:rsidP="00904CFE">
      <w:pPr>
        <w:pStyle w:val="Prrafodelista"/>
        <w:numPr>
          <w:ilvl w:val="0"/>
          <w:numId w:val="19"/>
        </w:numPr>
        <w:spacing w:after="120" w:line="240" w:lineRule="auto"/>
        <w:jc w:val="both"/>
        <w:rPr>
          <w:rFonts w:ascii="Calibri" w:hAnsi="Calibri" w:cs="Calibri"/>
        </w:rPr>
      </w:pPr>
      <w:r w:rsidRPr="00A10D3F">
        <w:rPr>
          <w:rFonts w:ascii="Calibri" w:hAnsi="Calibri" w:cs="Calibri"/>
        </w:rPr>
        <w:t>Definir las bases y criterios que se deberán considerar para la identificación de las causas y posibles efectos de los riesgos, así como las acciones de control que se adopten para su tratamiento.</w:t>
      </w:r>
    </w:p>
    <w:p w14:paraId="0F72C28D" w14:textId="464E456A" w:rsidR="008A4D5A" w:rsidRPr="00FF1222" w:rsidRDefault="008A4D5A" w:rsidP="00904CFE">
      <w:pPr>
        <w:pStyle w:val="Prrafodelista"/>
        <w:numPr>
          <w:ilvl w:val="0"/>
          <w:numId w:val="19"/>
        </w:numPr>
        <w:spacing w:after="120" w:line="240" w:lineRule="auto"/>
        <w:jc w:val="both"/>
        <w:rPr>
          <w:rFonts w:ascii="Calibri" w:hAnsi="Calibri" w:cs="Calibri"/>
        </w:rPr>
      </w:pPr>
      <w:r w:rsidRPr="00A10D3F">
        <w:rPr>
          <w:rFonts w:ascii="Calibri" w:hAnsi="Calibri" w:cs="Calibri"/>
        </w:rPr>
        <w:t>Identificar los procesos susceptibles a riesgos de corrupción.</w:t>
      </w:r>
    </w:p>
    <w:p w14:paraId="409E4BB4" w14:textId="77777777" w:rsidR="008A4D5A" w:rsidRPr="00900C89" w:rsidRDefault="008A4D5A" w:rsidP="00904CFE">
      <w:pPr>
        <w:spacing w:after="120" w:line="240" w:lineRule="auto"/>
        <w:contextualSpacing/>
        <w:jc w:val="both"/>
        <w:rPr>
          <w:rFonts w:ascii="Calibri" w:hAnsi="Calibri" w:cs="Calibri"/>
          <w:sz w:val="22"/>
          <w:szCs w:val="22"/>
        </w:rPr>
      </w:pPr>
      <w:r w:rsidRPr="00900C89">
        <w:rPr>
          <w:rFonts w:ascii="Calibri" w:hAnsi="Calibri" w:cs="Calibri"/>
          <w:sz w:val="22"/>
          <w:szCs w:val="22"/>
        </w:rPr>
        <w:t>Lo anterior debe tener como propósito:</w:t>
      </w:r>
    </w:p>
    <w:p w14:paraId="6DC6F2CA" w14:textId="7A0322E9" w:rsidR="008A4D5A" w:rsidRPr="00A10D3F" w:rsidRDefault="008A4D5A" w:rsidP="00904CFE">
      <w:pPr>
        <w:pStyle w:val="Prrafodelista"/>
        <w:numPr>
          <w:ilvl w:val="0"/>
          <w:numId w:val="20"/>
        </w:numPr>
        <w:spacing w:after="120" w:line="240" w:lineRule="auto"/>
        <w:jc w:val="both"/>
        <w:rPr>
          <w:rFonts w:ascii="Calibri" w:hAnsi="Calibri" w:cs="Calibri"/>
        </w:rPr>
      </w:pPr>
      <w:r w:rsidRPr="00A10D3F">
        <w:rPr>
          <w:rFonts w:ascii="Calibri" w:hAnsi="Calibri" w:cs="Calibri"/>
        </w:rPr>
        <w:t>Establecer un contexto apropiado.</w:t>
      </w:r>
    </w:p>
    <w:p w14:paraId="045D14FD" w14:textId="5ED4CC65" w:rsidR="008A4D5A" w:rsidRPr="00A10D3F" w:rsidRDefault="008A4D5A" w:rsidP="00904CFE">
      <w:pPr>
        <w:pStyle w:val="Prrafodelista"/>
        <w:numPr>
          <w:ilvl w:val="0"/>
          <w:numId w:val="20"/>
        </w:numPr>
        <w:spacing w:after="120" w:line="240" w:lineRule="auto"/>
        <w:jc w:val="both"/>
        <w:rPr>
          <w:rFonts w:ascii="Calibri" w:hAnsi="Calibri" w:cs="Calibri"/>
        </w:rPr>
      </w:pPr>
      <w:r w:rsidRPr="00A10D3F">
        <w:rPr>
          <w:rFonts w:ascii="Calibri" w:hAnsi="Calibri" w:cs="Calibri"/>
        </w:rPr>
        <w:t>Asegurar que los objetivos, metas y proce</w:t>
      </w:r>
      <w:r w:rsidR="00FB0705">
        <w:rPr>
          <w:rFonts w:ascii="Calibri" w:hAnsi="Calibri" w:cs="Calibri"/>
        </w:rPr>
        <w:t xml:space="preserve">dimientos </w:t>
      </w:r>
      <w:r w:rsidRPr="00A10D3F">
        <w:rPr>
          <w:rFonts w:ascii="Calibri" w:hAnsi="Calibri" w:cs="Calibri"/>
        </w:rPr>
        <w:t>de</w:t>
      </w:r>
      <w:r w:rsidR="00FB0705">
        <w:rPr>
          <w:rFonts w:ascii="Calibri" w:hAnsi="Calibri" w:cs="Calibri"/>
        </w:rPr>
        <w:t xml:space="preserve"> </w:t>
      </w:r>
      <w:r w:rsidRPr="00A10D3F">
        <w:rPr>
          <w:rFonts w:ascii="Calibri" w:hAnsi="Calibri" w:cs="Calibri"/>
        </w:rPr>
        <w:t>l</w:t>
      </w:r>
      <w:r w:rsidR="00FB0705">
        <w:rPr>
          <w:rFonts w:ascii="Calibri" w:hAnsi="Calibri" w:cs="Calibri"/>
        </w:rPr>
        <w:t>as</w:t>
      </w:r>
      <w:r w:rsidRPr="00A10D3F">
        <w:rPr>
          <w:rFonts w:ascii="Calibri" w:hAnsi="Calibri" w:cs="Calibri"/>
        </w:rPr>
        <w:t xml:space="preserve"> área</w:t>
      </w:r>
      <w:r w:rsidR="00FF1222">
        <w:rPr>
          <w:rFonts w:ascii="Calibri" w:hAnsi="Calibri" w:cs="Calibri"/>
        </w:rPr>
        <w:t>s</w:t>
      </w:r>
      <w:r w:rsidRPr="00A10D3F">
        <w:rPr>
          <w:rFonts w:ascii="Calibri" w:hAnsi="Calibri" w:cs="Calibri"/>
        </w:rPr>
        <w:t xml:space="preserve"> de la</w:t>
      </w:r>
      <w:r w:rsidR="00FB0705">
        <w:rPr>
          <w:rFonts w:ascii="Calibri" w:hAnsi="Calibri" w:cs="Calibri"/>
        </w:rPr>
        <w:t>s instituciones de la</w:t>
      </w:r>
      <w:r w:rsidRPr="00A10D3F">
        <w:rPr>
          <w:rFonts w:ascii="Calibri" w:hAnsi="Calibri" w:cs="Calibri"/>
        </w:rPr>
        <w:t xml:space="preserve"> APM sean comprendidos y considerados por los responsables de instrumentar el proceso de administración de riesgos.</w:t>
      </w:r>
    </w:p>
    <w:p w14:paraId="0BD77CD6" w14:textId="7B468333" w:rsidR="00FF1222" w:rsidRPr="00C71D59" w:rsidRDefault="008A4D5A" w:rsidP="00C71D59">
      <w:pPr>
        <w:pStyle w:val="Prrafodelista"/>
        <w:numPr>
          <w:ilvl w:val="0"/>
          <w:numId w:val="20"/>
        </w:numPr>
        <w:spacing w:after="120" w:line="240" w:lineRule="auto"/>
        <w:jc w:val="both"/>
        <w:rPr>
          <w:rFonts w:ascii="Calibri" w:hAnsi="Calibri" w:cs="Calibri"/>
        </w:rPr>
      </w:pPr>
      <w:r w:rsidRPr="00A10D3F">
        <w:rPr>
          <w:rFonts w:ascii="Calibri" w:hAnsi="Calibri" w:cs="Calibri"/>
        </w:rPr>
        <w:t>Asegurar que los riesgos sean identificados correctamente, incluidos los de corrupción.</w:t>
      </w:r>
    </w:p>
    <w:p w14:paraId="22D6E147" w14:textId="77777777" w:rsidR="00FF1222" w:rsidRPr="00FF1222" w:rsidRDefault="00FF1222" w:rsidP="00904CFE">
      <w:pPr>
        <w:pStyle w:val="Prrafodelista"/>
        <w:spacing w:after="120" w:line="240" w:lineRule="auto"/>
        <w:jc w:val="both"/>
        <w:rPr>
          <w:rFonts w:ascii="Calibri" w:hAnsi="Calibri" w:cs="Calibri"/>
        </w:rPr>
      </w:pPr>
    </w:p>
    <w:p w14:paraId="775B5776" w14:textId="243922D4" w:rsidR="00013A13" w:rsidRPr="00013A13" w:rsidRDefault="008A4D5A" w:rsidP="00904CFE">
      <w:pPr>
        <w:pStyle w:val="Prrafodelista"/>
        <w:numPr>
          <w:ilvl w:val="0"/>
          <w:numId w:val="47"/>
        </w:numPr>
        <w:spacing w:after="120" w:line="240" w:lineRule="auto"/>
        <w:jc w:val="both"/>
        <w:rPr>
          <w:rFonts w:ascii="Calibri" w:hAnsi="Calibri" w:cs="Calibri"/>
          <w:b/>
          <w:bCs/>
        </w:rPr>
      </w:pPr>
      <w:r w:rsidRPr="00013A13">
        <w:rPr>
          <w:rFonts w:ascii="Calibri" w:hAnsi="Calibri" w:cs="Calibri"/>
          <w:b/>
          <w:bCs/>
        </w:rPr>
        <w:t>Contexto.</w:t>
      </w:r>
    </w:p>
    <w:p w14:paraId="622ADB61" w14:textId="77777777" w:rsidR="008A4D5A" w:rsidRPr="00900C89" w:rsidRDefault="008A4D5A" w:rsidP="00904CFE">
      <w:pPr>
        <w:spacing w:after="120" w:line="240" w:lineRule="auto"/>
        <w:contextualSpacing/>
        <w:jc w:val="both"/>
        <w:rPr>
          <w:rFonts w:ascii="Calibri" w:hAnsi="Calibri" w:cs="Calibri"/>
          <w:sz w:val="22"/>
          <w:szCs w:val="22"/>
        </w:rPr>
      </w:pPr>
      <w:r w:rsidRPr="00900C89">
        <w:rPr>
          <w:rFonts w:ascii="Calibri" w:hAnsi="Calibri" w:cs="Calibri"/>
          <w:sz w:val="22"/>
          <w:szCs w:val="22"/>
        </w:rPr>
        <w:t>Esta etapa se realizará conforme a lo siguiente:</w:t>
      </w:r>
    </w:p>
    <w:p w14:paraId="260BC143" w14:textId="3F9DA739" w:rsidR="008A4D5A" w:rsidRPr="00483026" w:rsidRDefault="008A4D5A" w:rsidP="00904CFE">
      <w:pPr>
        <w:pStyle w:val="Prrafodelista"/>
        <w:numPr>
          <w:ilvl w:val="0"/>
          <w:numId w:val="21"/>
        </w:numPr>
        <w:spacing w:after="120" w:line="240" w:lineRule="auto"/>
        <w:jc w:val="both"/>
        <w:rPr>
          <w:rFonts w:ascii="Calibri" w:hAnsi="Calibri" w:cs="Calibri"/>
        </w:rPr>
      </w:pPr>
      <w:r w:rsidRPr="00483026">
        <w:rPr>
          <w:rFonts w:ascii="Calibri" w:hAnsi="Calibri" w:cs="Calibri"/>
        </w:rPr>
        <w:t>Describir el entorno externo social, político, legal, financiero, tecnológico, económico, ambiental y de competitividad, según sea el caso, del área</w:t>
      </w:r>
      <w:r w:rsidR="007951E9">
        <w:rPr>
          <w:rFonts w:ascii="Calibri" w:hAnsi="Calibri" w:cs="Calibri"/>
        </w:rPr>
        <w:t xml:space="preserve"> y/o de la institución</w:t>
      </w:r>
      <w:r w:rsidRPr="00483026">
        <w:rPr>
          <w:rFonts w:ascii="Calibri" w:hAnsi="Calibri" w:cs="Calibri"/>
        </w:rPr>
        <w:t xml:space="preserve"> de la APM, a nivel estatal</w:t>
      </w:r>
      <w:r w:rsidR="007951E9">
        <w:rPr>
          <w:rFonts w:ascii="Calibri" w:hAnsi="Calibri" w:cs="Calibri"/>
        </w:rPr>
        <w:t xml:space="preserve"> y en su caso nacional</w:t>
      </w:r>
      <w:r w:rsidRPr="00483026">
        <w:rPr>
          <w:rFonts w:ascii="Calibri" w:hAnsi="Calibri" w:cs="Calibri"/>
        </w:rPr>
        <w:t>.</w:t>
      </w:r>
    </w:p>
    <w:p w14:paraId="2C01DDD0" w14:textId="6F621189" w:rsidR="008A4D5A" w:rsidRPr="00483026" w:rsidRDefault="008A4D5A" w:rsidP="00904CFE">
      <w:pPr>
        <w:pStyle w:val="Prrafodelista"/>
        <w:numPr>
          <w:ilvl w:val="0"/>
          <w:numId w:val="21"/>
        </w:numPr>
        <w:spacing w:after="120" w:line="240" w:lineRule="auto"/>
        <w:jc w:val="both"/>
        <w:rPr>
          <w:rFonts w:ascii="Calibri" w:hAnsi="Calibri" w:cs="Calibri"/>
        </w:rPr>
      </w:pPr>
      <w:r w:rsidRPr="00483026">
        <w:rPr>
          <w:rFonts w:ascii="Calibri" w:hAnsi="Calibri" w:cs="Calibri"/>
        </w:rPr>
        <w:t xml:space="preserve">Describir las situaciones intrínsecas </w:t>
      </w:r>
      <w:r w:rsidR="00FF1222">
        <w:rPr>
          <w:rFonts w:ascii="Calibri" w:hAnsi="Calibri" w:cs="Calibri"/>
        </w:rPr>
        <w:t>de las instituciones</w:t>
      </w:r>
      <w:r w:rsidRPr="00483026">
        <w:rPr>
          <w:rFonts w:ascii="Calibri" w:hAnsi="Calibri" w:cs="Calibri"/>
        </w:rPr>
        <w:t xml:space="preserve"> </w:t>
      </w:r>
      <w:r w:rsidR="00FF1222">
        <w:rPr>
          <w:rFonts w:ascii="Calibri" w:hAnsi="Calibri" w:cs="Calibri"/>
        </w:rPr>
        <w:t xml:space="preserve">y/o </w:t>
      </w:r>
      <w:r w:rsidRPr="00483026">
        <w:rPr>
          <w:rFonts w:ascii="Calibri" w:hAnsi="Calibri" w:cs="Calibri"/>
        </w:rPr>
        <w:t>de la APM relacionadas con su estructura, atribuciones, procesos, objetivos y estrategias, recursos humanos, materiales y financieros, programas presupuestarios y la evaluación de su desempeño, así como su capacidad tecnológica bajo las cuales se pueden identificar sus fortalezas y debilidades para responder a los riesgos que sean identificados.</w:t>
      </w:r>
    </w:p>
    <w:p w14:paraId="5EA7506C" w14:textId="7BF8AFFA" w:rsidR="008A4D5A" w:rsidRPr="00483026" w:rsidRDefault="008A4D5A" w:rsidP="00904CFE">
      <w:pPr>
        <w:pStyle w:val="Prrafodelista"/>
        <w:numPr>
          <w:ilvl w:val="0"/>
          <w:numId w:val="21"/>
        </w:numPr>
        <w:spacing w:after="120" w:line="240" w:lineRule="auto"/>
        <w:jc w:val="both"/>
        <w:rPr>
          <w:rFonts w:ascii="Calibri" w:hAnsi="Calibri" w:cs="Calibri"/>
        </w:rPr>
      </w:pPr>
      <w:r w:rsidRPr="00483026">
        <w:rPr>
          <w:rFonts w:ascii="Calibri" w:hAnsi="Calibri" w:cs="Calibri"/>
        </w:rPr>
        <w:t>Identificar, seleccionar y agrupar los enunciados definidos como supuestos en los proce</w:t>
      </w:r>
      <w:r w:rsidR="00AD4970">
        <w:rPr>
          <w:rFonts w:ascii="Calibri" w:hAnsi="Calibri" w:cs="Calibri"/>
        </w:rPr>
        <w:t>dimientos</w:t>
      </w:r>
      <w:r w:rsidRPr="00483026">
        <w:rPr>
          <w:rFonts w:ascii="Calibri" w:hAnsi="Calibri" w:cs="Calibri"/>
        </w:rPr>
        <w:t xml:space="preserve"> de la APM, a fin de contar con un conjunto sistemático de eventos adversos de realización incierta que tienen el potencial de afectar el cumplimiento de los objetivos </w:t>
      </w:r>
      <w:r w:rsidRPr="00483026">
        <w:rPr>
          <w:rFonts w:ascii="Calibri" w:hAnsi="Calibri" w:cs="Calibri"/>
        </w:rPr>
        <w:lastRenderedPageBreak/>
        <w:t>del área de la APM. Este conjunto deberá utilizarse como referencia en la identificación y definición de los riesgos.</w:t>
      </w:r>
    </w:p>
    <w:p w14:paraId="53C53399" w14:textId="06E31A8E" w:rsidR="008A4D5A" w:rsidRPr="00483026" w:rsidRDefault="008A4D5A" w:rsidP="00904CFE">
      <w:pPr>
        <w:pStyle w:val="Prrafodelista"/>
        <w:numPr>
          <w:ilvl w:val="0"/>
          <w:numId w:val="21"/>
        </w:numPr>
        <w:spacing w:after="120" w:line="240" w:lineRule="auto"/>
        <w:jc w:val="both"/>
        <w:rPr>
          <w:rFonts w:ascii="Calibri" w:hAnsi="Calibri" w:cs="Calibri"/>
        </w:rPr>
      </w:pPr>
      <w:r w:rsidRPr="00483026">
        <w:rPr>
          <w:rFonts w:ascii="Calibri" w:hAnsi="Calibri" w:cs="Calibri"/>
        </w:rPr>
        <w:t xml:space="preserve">Describir el comportamiento histórico de los riesgos identificados en ejercicios anteriores, tanto en lo relativo a su incidencia efectiva como en el impacto que, en su caso, hayan tenido sobre el logro de los objetivos del área </w:t>
      </w:r>
      <w:r w:rsidR="00C71D59">
        <w:rPr>
          <w:rFonts w:ascii="Calibri" w:hAnsi="Calibri" w:cs="Calibri"/>
        </w:rPr>
        <w:t xml:space="preserve">y/o de las instituciones </w:t>
      </w:r>
      <w:r w:rsidRPr="00483026">
        <w:rPr>
          <w:rFonts w:ascii="Calibri" w:hAnsi="Calibri" w:cs="Calibri"/>
        </w:rPr>
        <w:t>de la APM.</w:t>
      </w:r>
    </w:p>
    <w:p w14:paraId="4F5951CB" w14:textId="77777777" w:rsidR="008A4D5A" w:rsidRPr="00900C89" w:rsidRDefault="008A4D5A" w:rsidP="00904CFE">
      <w:pPr>
        <w:spacing w:after="120" w:line="240" w:lineRule="auto"/>
        <w:contextualSpacing/>
        <w:jc w:val="both"/>
        <w:rPr>
          <w:rFonts w:ascii="Calibri" w:hAnsi="Calibri" w:cs="Calibri"/>
          <w:sz w:val="22"/>
          <w:szCs w:val="22"/>
        </w:rPr>
      </w:pPr>
    </w:p>
    <w:p w14:paraId="4B5B0514" w14:textId="3F9F71BC" w:rsidR="00B5251C" w:rsidRPr="00900C89" w:rsidRDefault="008A4D5A" w:rsidP="00904CFE">
      <w:pPr>
        <w:pStyle w:val="Prrafodelista"/>
        <w:numPr>
          <w:ilvl w:val="0"/>
          <w:numId w:val="47"/>
        </w:numPr>
        <w:spacing w:after="120" w:line="240" w:lineRule="auto"/>
        <w:jc w:val="both"/>
        <w:rPr>
          <w:rFonts w:ascii="Calibri" w:hAnsi="Calibri" w:cs="Calibri"/>
          <w:b/>
          <w:bCs/>
        </w:rPr>
      </w:pPr>
      <w:r w:rsidRPr="00900C89">
        <w:rPr>
          <w:rFonts w:ascii="Calibri" w:hAnsi="Calibri" w:cs="Calibri"/>
          <w:b/>
          <w:bCs/>
        </w:rPr>
        <w:t>Evaluación de Riesgos.</w:t>
      </w:r>
    </w:p>
    <w:p w14:paraId="6F9E3CD5" w14:textId="3CD97BA2" w:rsidR="008A4D5A" w:rsidRPr="00900C89" w:rsidRDefault="00CF236D" w:rsidP="00904CFE">
      <w:pPr>
        <w:spacing w:after="120" w:line="240" w:lineRule="auto"/>
        <w:contextualSpacing/>
        <w:jc w:val="both"/>
        <w:rPr>
          <w:rFonts w:ascii="Calibri" w:hAnsi="Calibri" w:cs="Calibri"/>
          <w:sz w:val="22"/>
          <w:szCs w:val="22"/>
        </w:rPr>
      </w:pPr>
      <w:r>
        <w:rPr>
          <w:rFonts w:ascii="Calibri" w:hAnsi="Calibri" w:cs="Calibri"/>
          <w:sz w:val="22"/>
          <w:szCs w:val="22"/>
        </w:rPr>
        <w:t>En esta etapa s</w:t>
      </w:r>
      <w:r w:rsidR="008A4D5A" w:rsidRPr="00900C89">
        <w:rPr>
          <w:rFonts w:ascii="Calibri" w:hAnsi="Calibri" w:cs="Calibri"/>
          <w:sz w:val="22"/>
          <w:szCs w:val="22"/>
        </w:rPr>
        <w:t>e identifican, selecciona</w:t>
      </w:r>
      <w:r w:rsidR="007F235B">
        <w:rPr>
          <w:rFonts w:ascii="Calibri" w:hAnsi="Calibri" w:cs="Calibri"/>
          <w:sz w:val="22"/>
          <w:szCs w:val="22"/>
        </w:rPr>
        <w:t>n</w:t>
      </w:r>
      <w:r w:rsidR="008A4D5A" w:rsidRPr="00900C89">
        <w:rPr>
          <w:rFonts w:ascii="Calibri" w:hAnsi="Calibri" w:cs="Calibri"/>
          <w:sz w:val="22"/>
          <w:szCs w:val="22"/>
        </w:rPr>
        <w:t xml:space="preserve"> y describen los riesgos. Se realizará con base en las metas y objetivos de</w:t>
      </w:r>
      <w:r w:rsidR="007F235B">
        <w:rPr>
          <w:rFonts w:ascii="Calibri" w:hAnsi="Calibri" w:cs="Calibri"/>
          <w:sz w:val="22"/>
          <w:szCs w:val="22"/>
        </w:rPr>
        <w:t xml:space="preserve"> las instituciones </w:t>
      </w:r>
      <w:r w:rsidR="008A4D5A" w:rsidRPr="00900C89">
        <w:rPr>
          <w:rFonts w:ascii="Calibri" w:hAnsi="Calibri" w:cs="Calibri"/>
          <w:sz w:val="22"/>
          <w:szCs w:val="22"/>
        </w:rPr>
        <w:t>de la APM, y los procesos sustantivos por los cuales se logran éstos, con el propósito de constituir el inventario de riesgos de la APM.</w:t>
      </w:r>
    </w:p>
    <w:p w14:paraId="2490A47A" w14:textId="77777777" w:rsidR="008A4D5A" w:rsidRPr="00900C89" w:rsidRDefault="008A4D5A" w:rsidP="00904CFE">
      <w:pPr>
        <w:spacing w:after="120" w:line="240" w:lineRule="auto"/>
        <w:contextualSpacing/>
        <w:jc w:val="both"/>
        <w:rPr>
          <w:rFonts w:ascii="Calibri" w:hAnsi="Calibri" w:cs="Calibri"/>
          <w:sz w:val="22"/>
          <w:szCs w:val="22"/>
        </w:rPr>
      </w:pPr>
    </w:p>
    <w:p w14:paraId="5C02A1C7" w14:textId="77777777" w:rsidR="008A4D5A" w:rsidRPr="00900C89" w:rsidRDefault="008A4D5A" w:rsidP="00904CFE">
      <w:pPr>
        <w:spacing w:after="120" w:line="240" w:lineRule="auto"/>
        <w:contextualSpacing/>
        <w:jc w:val="both"/>
        <w:rPr>
          <w:rFonts w:ascii="Calibri" w:hAnsi="Calibri" w:cs="Calibri"/>
          <w:sz w:val="22"/>
          <w:szCs w:val="22"/>
        </w:rPr>
      </w:pPr>
      <w:r w:rsidRPr="00900C89">
        <w:rPr>
          <w:rFonts w:ascii="Calibri" w:hAnsi="Calibri" w:cs="Calibri"/>
          <w:sz w:val="22"/>
          <w:szCs w:val="22"/>
        </w:rPr>
        <w:t>Algunas de las técnicas que se podrán utilizar en la identificación de los riesgos son: talleres de autoevaluación, mapeo de procesos, análisis del entorno, lluvia de ideas, entrevistas, cuestionarios, análisis de indicadores de gestión, desempeño o de riesgos, análisis comparativo y registros tanto de riesgos materializados como de resultados y estrategias aplicadas en años anteriores.</w:t>
      </w:r>
    </w:p>
    <w:p w14:paraId="6C0537BE" w14:textId="77777777" w:rsidR="008A4D5A" w:rsidRPr="00900C89" w:rsidRDefault="008A4D5A" w:rsidP="00904CFE">
      <w:pPr>
        <w:spacing w:after="120" w:line="240" w:lineRule="auto"/>
        <w:contextualSpacing/>
        <w:jc w:val="both"/>
        <w:rPr>
          <w:rFonts w:ascii="Calibri" w:hAnsi="Calibri" w:cs="Calibri"/>
          <w:sz w:val="22"/>
          <w:szCs w:val="22"/>
        </w:rPr>
      </w:pPr>
    </w:p>
    <w:p w14:paraId="71FCA587" w14:textId="089A8552" w:rsidR="00C23A93" w:rsidRDefault="008A4D5A" w:rsidP="00904CFE">
      <w:pPr>
        <w:spacing w:after="120" w:line="240" w:lineRule="auto"/>
        <w:contextualSpacing/>
        <w:jc w:val="both"/>
        <w:rPr>
          <w:rFonts w:ascii="Calibri" w:hAnsi="Calibri" w:cs="Calibri"/>
          <w:sz w:val="22"/>
          <w:szCs w:val="22"/>
        </w:rPr>
      </w:pPr>
      <w:r w:rsidRPr="00900C89">
        <w:rPr>
          <w:rFonts w:ascii="Calibri" w:hAnsi="Calibri" w:cs="Calibri"/>
          <w:sz w:val="22"/>
          <w:szCs w:val="22"/>
        </w:rPr>
        <w:t xml:space="preserve">En la descripción de los riesgos se deberá considerar la siguiente estructura general: sustantivo, verbo en participio y adjetivo o adverbio o complemento circunstancial negativo. Los riesgos deberán ser descritos como una situación negativa que puede ocurrir y afectar el cumplimiento de metas y objetivos </w:t>
      </w:r>
      <w:r w:rsidR="00AD4970">
        <w:rPr>
          <w:rFonts w:ascii="Calibri" w:hAnsi="Calibri" w:cs="Calibri"/>
          <w:sz w:val="22"/>
          <w:szCs w:val="22"/>
        </w:rPr>
        <w:t>de las instituciones</w:t>
      </w:r>
      <w:r w:rsidRPr="00900C89">
        <w:rPr>
          <w:rFonts w:ascii="Calibri" w:hAnsi="Calibri" w:cs="Calibri"/>
          <w:sz w:val="22"/>
          <w:szCs w:val="22"/>
        </w:rPr>
        <w:t xml:space="preserve"> de la APM.</w:t>
      </w:r>
    </w:p>
    <w:p w14:paraId="3A13EEAD" w14:textId="77777777" w:rsidR="00E22E9D" w:rsidRDefault="00E22E9D" w:rsidP="00904CFE">
      <w:pPr>
        <w:spacing w:after="120" w:line="240" w:lineRule="auto"/>
        <w:contextualSpacing/>
        <w:jc w:val="both"/>
        <w:rPr>
          <w:rFonts w:ascii="Calibri" w:hAnsi="Calibri" w:cs="Calibri"/>
          <w:sz w:val="22"/>
          <w:szCs w:val="22"/>
        </w:rPr>
      </w:pPr>
    </w:p>
    <w:p w14:paraId="03EE4C16" w14:textId="123032BF" w:rsidR="00C23A93" w:rsidRPr="00E22E9D" w:rsidRDefault="00E22E9D" w:rsidP="00E22E9D">
      <w:pPr>
        <w:spacing w:after="120" w:line="240" w:lineRule="auto"/>
        <w:contextualSpacing/>
        <w:jc w:val="center"/>
        <w:rPr>
          <w:rFonts w:ascii="Calibri" w:hAnsi="Calibri" w:cs="Calibri"/>
          <w:b/>
          <w:bCs/>
          <w:sz w:val="18"/>
          <w:szCs w:val="18"/>
        </w:rPr>
      </w:pPr>
      <w:r w:rsidRPr="00E22E9D">
        <w:rPr>
          <w:rFonts w:ascii="Calibri" w:hAnsi="Calibri" w:cs="Calibri"/>
          <w:b/>
          <w:bCs/>
          <w:sz w:val="18"/>
          <w:szCs w:val="18"/>
        </w:rPr>
        <w:t>RIESGO</w:t>
      </w:r>
      <w:r>
        <w:rPr>
          <w:rFonts w:ascii="Calibri" w:hAnsi="Calibri" w:cs="Calibri"/>
          <w:b/>
          <w:bCs/>
          <w:sz w:val="18"/>
          <w:szCs w:val="18"/>
        </w:rPr>
        <w:t xml:space="preserve"> </w:t>
      </w:r>
      <w:r w:rsidRPr="00E22E9D">
        <w:rPr>
          <w:rFonts w:ascii="Calibri" w:hAnsi="Calibri" w:cs="Calibri"/>
          <w:b/>
          <w:bCs/>
        </w:rPr>
        <w:t>=</w:t>
      </w:r>
      <w:r w:rsidRPr="00E22E9D">
        <w:rPr>
          <w:rFonts w:ascii="Calibri" w:hAnsi="Calibri" w:cs="Calibri"/>
          <w:b/>
          <w:bCs/>
          <w:sz w:val="18"/>
          <w:szCs w:val="18"/>
        </w:rPr>
        <w:t xml:space="preserve"> </w:t>
      </w:r>
      <w:r>
        <w:rPr>
          <w:rFonts w:ascii="Calibri" w:hAnsi="Calibri" w:cs="Calibri"/>
          <w:b/>
          <w:bCs/>
          <w:sz w:val="18"/>
          <w:szCs w:val="18"/>
        </w:rPr>
        <w:t xml:space="preserve"> </w:t>
      </w:r>
      <w:r w:rsidRPr="00E22E9D">
        <w:rPr>
          <w:rFonts w:ascii="Calibri" w:hAnsi="Calibri" w:cs="Calibri"/>
          <w:b/>
          <w:bCs/>
          <w:sz w:val="18"/>
          <w:szCs w:val="18"/>
        </w:rPr>
        <w:t xml:space="preserve"> </w:t>
      </w:r>
      <w:r w:rsidR="00C23A93" w:rsidRPr="00E22E9D">
        <w:rPr>
          <w:rFonts w:ascii="Calibri" w:hAnsi="Calibri" w:cs="Calibri"/>
          <w:b/>
          <w:bCs/>
          <w:sz w:val="18"/>
          <w:szCs w:val="18"/>
        </w:rPr>
        <w:t xml:space="preserve">Sustantivo </w:t>
      </w:r>
      <w:r w:rsidR="00F12263">
        <w:rPr>
          <w:rFonts w:ascii="Calibri" w:hAnsi="Calibri" w:cs="Calibri"/>
          <w:b/>
          <w:bCs/>
          <w:sz w:val="18"/>
          <w:szCs w:val="18"/>
        </w:rPr>
        <w:t xml:space="preserve">  </w:t>
      </w:r>
      <w:r w:rsidR="00C23A93" w:rsidRPr="00E22E9D">
        <w:rPr>
          <w:rFonts w:ascii="Calibri" w:hAnsi="Calibri" w:cs="Calibri"/>
          <w:b/>
          <w:bCs/>
        </w:rPr>
        <w:t>+</w:t>
      </w:r>
      <w:r w:rsidR="00C23A93" w:rsidRPr="00E22E9D">
        <w:rPr>
          <w:rFonts w:ascii="Calibri" w:hAnsi="Calibri" w:cs="Calibri"/>
          <w:b/>
          <w:bCs/>
          <w:sz w:val="18"/>
          <w:szCs w:val="18"/>
        </w:rPr>
        <w:t xml:space="preserve"> </w:t>
      </w:r>
      <w:r w:rsidR="00F12263">
        <w:rPr>
          <w:rFonts w:ascii="Calibri" w:hAnsi="Calibri" w:cs="Calibri"/>
          <w:b/>
          <w:bCs/>
          <w:sz w:val="18"/>
          <w:szCs w:val="18"/>
        </w:rPr>
        <w:t xml:space="preserve">  </w:t>
      </w:r>
      <w:r w:rsidR="00FB373A" w:rsidRPr="00E22E9D">
        <w:rPr>
          <w:rFonts w:ascii="Calibri" w:hAnsi="Calibri" w:cs="Calibri"/>
          <w:b/>
          <w:bCs/>
          <w:sz w:val="18"/>
          <w:szCs w:val="18"/>
        </w:rPr>
        <w:t>Verbo</w:t>
      </w:r>
      <w:r w:rsidR="00C71D59">
        <w:rPr>
          <w:rFonts w:ascii="Calibri" w:hAnsi="Calibri" w:cs="Calibri"/>
          <w:b/>
          <w:bCs/>
          <w:sz w:val="18"/>
          <w:szCs w:val="18"/>
        </w:rPr>
        <w:t xml:space="preserve"> en</w:t>
      </w:r>
      <w:r w:rsidR="00FB373A" w:rsidRPr="00E22E9D">
        <w:rPr>
          <w:rFonts w:ascii="Calibri" w:hAnsi="Calibri" w:cs="Calibri"/>
          <w:b/>
          <w:bCs/>
          <w:sz w:val="18"/>
          <w:szCs w:val="18"/>
        </w:rPr>
        <w:t xml:space="preserve"> participio</w:t>
      </w:r>
      <w:r w:rsidR="00F12263">
        <w:rPr>
          <w:rFonts w:ascii="Calibri" w:hAnsi="Calibri" w:cs="Calibri"/>
          <w:b/>
          <w:bCs/>
          <w:sz w:val="18"/>
          <w:szCs w:val="18"/>
        </w:rPr>
        <w:t xml:space="preserve">  </w:t>
      </w:r>
      <w:r w:rsidR="00FB373A" w:rsidRPr="00E22E9D">
        <w:rPr>
          <w:rFonts w:ascii="Calibri" w:hAnsi="Calibri" w:cs="Calibri"/>
          <w:b/>
          <w:bCs/>
          <w:sz w:val="18"/>
          <w:szCs w:val="18"/>
        </w:rPr>
        <w:t xml:space="preserve"> </w:t>
      </w:r>
      <w:r w:rsidR="00FB373A" w:rsidRPr="00E22E9D">
        <w:rPr>
          <w:rFonts w:ascii="Calibri" w:hAnsi="Calibri" w:cs="Calibri"/>
          <w:b/>
          <w:bCs/>
        </w:rPr>
        <w:t>+</w:t>
      </w:r>
      <w:r w:rsidR="00FB373A" w:rsidRPr="00E22E9D">
        <w:rPr>
          <w:rFonts w:ascii="Calibri" w:hAnsi="Calibri" w:cs="Calibri"/>
          <w:b/>
          <w:bCs/>
          <w:sz w:val="18"/>
          <w:szCs w:val="18"/>
        </w:rPr>
        <w:t xml:space="preserve"> </w:t>
      </w:r>
      <w:r w:rsidR="00F12263">
        <w:rPr>
          <w:rFonts w:ascii="Calibri" w:hAnsi="Calibri" w:cs="Calibri"/>
          <w:b/>
          <w:bCs/>
          <w:sz w:val="18"/>
          <w:szCs w:val="18"/>
        </w:rPr>
        <w:t xml:space="preserve">  </w:t>
      </w:r>
      <w:r w:rsidR="00C01032" w:rsidRPr="00E22E9D">
        <w:rPr>
          <w:rFonts w:ascii="Calibri" w:hAnsi="Calibri" w:cs="Calibri"/>
          <w:b/>
          <w:bCs/>
          <w:sz w:val="18"/>
          <w:szCs w:val="18"/>
        </w:rPr>
        <w:t xml:space="preserve">Adjetivo, adverbio </w:t>
      </w:r>
      <w:r w:rsidRPr="00E22E9D">
        <w:rPr>
          <w:rFonts w:ascii="Calibri" w:hAnsi="Calibri" w:cs="Calibri"/>
          <w:b/>
          <w:bCs/>
          <w:sz w:val="18"/>
          <w:szCs w:val="18"/>
        </w:rPr>
        <w:t>o complemento circunstancial negativo</w:t>
      </w:r>
    </w:p>
    <w:p w14:paraId="4F409B53" w14:textId="77777777" w:rsidR="008A4D5A" w:rsidRPr="00900C89" w:rsidRDefault="008A4D5A" w:rsidP="00904CFE">
      <w:pPr>
        <w:spacing w:after="120" w:line="240" w:lineRule="auto"/>
        <w:contextualSpacing/>
        <w:jc w:val="both"/>
        <w:rPr>
          <w:rFonts w:ascii="Calibri" w:hAnsi="Calibri" w:cs="Calibri"/>
          <w:sz w:val="22"/>
          <w:szCs w:val="22"/>
        </w:rPr>
      </w:pPr>
    </w:p>
    <w:p w14:paraId="4422084D" w14:textId="5F63C77D" w:rsidR="008A4D5A" w:rsidRPr="004C23AD" w:rsidRDefault="008A4D5A" w:rsidP="00904CFE">
      <w:pPr>
        <w:spacing w:after="120" w:line="240" w:lineRule="auto"/>
        <w:contextualSpacing/>
        <w:jc w:val="both"/>
        <w:rPr>
          <w:rFonts w:ascii="Calibri" w:hAnsi="Calibri" w:cs="Calibri"/>
          <w:b/>
          <w:bCs/>
          <w:sz w:val="22"/>
          <w:szCs w:val="22"/>
        </w:rPr>
      </w:pPr>
      <w:r w:rsidRPr="00900C89">
        <w:rPr>
          <w:rFonts w:ascii="Calibri" w:hAnsi="Calibri" w:cs="Calibri"/>
          <w:b/>
          <w:bCs/>
          <w:sz w:val="22"/>
          <w:szCs w:val="22"/>
        </w:rPr>
        <w:t>Artículo 2</w:t>
      </w:r>
      <w:r w:rsidR="00A31B14">
        <w:rPr>
          <w:rFonts w:ascii="Calibri" w:hAnsi="Calibri" w:cs="Calibri"/>
          <w:b/>
          <w:bCs/>
          <w:sz w:val="22"/>
          <w:szCs w:val="22"/>
        </w:rPr>
        <w:t>6</w:t>
      </w:r>
      <w:r w:rsidRPr="00900C89">
        <w:rPr>
          <w:rFonts w:ascii="Calibri" w:hAnsi="Calibri" w:cs="Calibri"/>
          <w:b/>
          <w:bCs/>
          <w:sz w:val="22"/>
          <w:szCs w:val="22"/>
        </w:rPr>
        <w:t xml:space="preserve">.  </w:t>
      </w:r>
      <w:r w:rsidRPr="00900C89">
        <w:rPr>
          <w:rFonts w:ascii="Calibri" w:hAnsi="Calibri" w:cs="Calibri"/>
          <w:sz w:val="22"/>
          <w:szCs w:val="22"/>
        </w:rPr>
        <w:t>Se identificará el nivel de</w:t>
      </w:r>
      <w:r w:rsidR="002369BD">
        <w:rPr>
          <w:rFonts w:ascii="Calibri" w:hAnsi="Calibri" w:cs="Calibri"/>
          <w:sz w:val="22"/>
          <w:szCs w:val="22"/>
        </w:rPr>
        <w:t xml:space="preserve"> decisión (</w:t>
      </w:r>
      <w:r w:rsidRPr="00900C89">
        <w:rPr>
          <w:rFonts w:ascii="Calibri" w:hAnsi="Calibri" w:cs="Calibri"/>
          <w:sz w:val="22"/>
          <w:szCs w:val="22"/>
        </w:rPr>
        <w:t>exposición</w:t>
      </w:r>
      <w:r w:rsidR="002369BD">
        <w:rPr>
          <w:rFonts w:ascii="Calibri" w:hAnsi="Calibri" w:cs="Calibri"/>
          <w:sz w:val="22"/>
          <w:szCs w:val="22"/>
        </w:rPr>
        <w:t>)</w:t>
      </w:r>
      <w:r w:rsidRPr="00900C89">
        <w:rPr>
          <w:rFonts w:ascii="Calibri" w:hAnsi="Calibri" w:cs="Calibri"/>
          <w:sz w:val="22"/>
          <w:szCs w:val="22"/>
        </w:rPr>
        <w:t xml:space="preserve"> que tiene el riesgo en caso de su materialización, de acuerdo a lo siguiente:</w:t>
      </w:r>
    </w:p>
    <w:p w14:paraId="68A54883" w14:textId="1618C72D" w:rsidR="008A4D5A" w:rsidRPr="00483026" w:rsidRDefault="008A4D5A" w:rsidP="00904CFE">
      <w:pPr>
        <w:pStyle w:val="Prrafodelista"/>
        <w:numPr>
          <w:ilvl w:val="0"/>
          <w:numId w:val="22"/>
        </w:numPr>
        <w:spacing w:after="120" w:line="240" w:lineRule="auto"/>
        <w:jc w:val="both"/>
        <w:rPr>
          <w:rFonts w:ascii="Calibri" w:hAnsi="Calibri" w:cs="Calibri"/>
        </w:rPr>
      </w:pPr>
      <w:r w:rsidRPr="00483026">
        <w:rPr>
          <w:rFonts w:ascii="Calibri" w:hAnsi="Calibri" w:cs="Calibri"/>
        </w:rPr>
        <w:t>Estratégico: Afecta negativamente el cumplimiento de la misión, visión, objetivos y metas de</w:t>
      </w:r>
      <w:r w:rsidR="00C71D59">
        <w:rPr>
          <w:rFonts w:ascii="Calibri" w:hAnsi="Calibri" w:cs="Calibri"/>
        </w:rPr>
        <w:t xml:space="preserve"> </w:t>
      </w:r>
      <w:r w:rsidR="00DC021B">
        <w:rPr>
          <w:rFonts w:ascii="Calibri" w:hAnsi="Calibri" w:cs="Calibri"/>
        </w:rPr>
        <w:t xml:space="preserve">la Institución </w:t>
      </w:r>
      <w:r w:rsidR="00C71D59">
        <w:rPr>
          <w:rFonts w:ascii="Calibri" w:hAnsi="Calibri" w:cs="Calibri"/>
        </w:rPr>
        <w:t xml:space="preserve">y/o de la propia </w:t>
      </w:r>
      <w:r w:rsidRPr="00483026">
        <w:rPr>
          <w:rFonts w:ascii="Calibri" w:hAnsi="Calibri" w:cs="Calibri"/>
        </w:rPr>
        <w:t>de la APM.</w:t>
      </w:r>
    </w:p>
    <w:p w14:paraId="27DBC1ED" w14:textId="6B3E6D73" w:rsidR="008A4D5A" w:rsidRPr="00483026" w:rsidRDefault="008A4D5A" w:rsidP="00904CFE">
      <w:pPr>
        <w:pStyle w:val="Prrafodelista"/>
        <w:numPr>
          <w:ilvl w:val="0"/>
          <w:numId w:val="22"/>
        </w:numPr>
        <w:spacing w:after="120" w:line="240" w:lineRule="auto"/>
        <w:jc w:val="both"/>
        <w:rPr>
          <w:rFonts w:ascii="Calibri" w:hAnsi="Calibri" w:cs="Calibri"/>
        </w:rPr>
      </w:pPr>
      <w:r w:rsidRPr="00483026">
        <w:rPr>
          <w:rFonts w:ascii="Calibri" w:hAnsi="Calibri" w:cs="Calibri"/>
        </w:rPr>
        <w:t>Directivo: Impacta negativamente en la operación de los proce</w:t>
      </w:r>
      <w:r w:rsidR="0045773A">
        <w:rPr>
          <w:rFonts w:ascii="Calibri" w:hAnsi="Calibri" w:cs="Calibri"/>
        </w:rPr>
        <w:t>dimientos</w:t>
      </w:r>
      <w:r w:rsidRPr="00483026">
        <w:rPr>
          <w:rFonts w:ascii="Calibri" w:hAnsi="Calibri" w:cs="Calibri"/>
        </w:rPr>
        <w:t>, programas y proyectos de</w:t>
      </w:r>
      <w:r w:rsidR="00C71D59">
        <w:rPr>
          <w:rFonts w:ascii="Calibri" w:hAnsi="Calibri" w:cs="Calibri"/>
        </w:rPr>
        <w:t xml:space="preserve"> </w:t>
      </w:r>
      <w:r w:rsidRPr="00483026">
        <w:rPr>
          <w:rFonts w:ascii="Calibri" w:hAnsi="Calibri" w:cs="Calibri"/>
        </w:rPr>
        <w:t>l</w:t>
      </w:r>
      <w:r w:rsidR="00C71D59">
        <w:rPr>
          <w:rFonts w:ascii="Calibri" w:hAnsi="Calibri" w:cs="Calibri"/>
        </w:rPr>
        <w:t>as</w:t>
      </w:r>
      <w:r w:rsidRPr="00483026">
        <w:rPr>
          <w:rFonts w:ascii="Calibri" w:hAnsi="Calibri" w:cs="Calibri"/>
        </w:rPr>
        <w:t xml:space="preserve"> área</w:t>
      </w:r>
      <w:r w:rsidR="00C71D59">
        <w:rPr>
          <w:rFonts w:ascii="Calibri" w:hAnsi="Calibri" w:cs="Calibri"/>
        </w:rPr>
        <w:t>s</w:t>
      </w:r>
      <w:r w:rsidR="007951E9">
        <w:rPr>
          <w:rFonts w:ascii="Calibri" w:hAnsi="Calibri" w:cs="Calibri"/>
        </w:rPr>
        <w:t xml:space="preserve"> de nivel mandos medios superiores</w:t>
      </w:r>
      <w:r w:rsidRPr="00483026">
        <w:rPr>
          <w:rFonts w:ascii="Calibri" w:hAnsi="Calibri" w:cs="Calibri"/>
        </w:rPr>
        <w:t xml:space="preserve"> de la APM</w:t>
      </w:r>
      <w:r w:rsidR="0045773A">
        <w:rPr>
          <w:rFonts w:ascii="Calibri" w:hAnsi="Calibri" w:cs="Calibri"/>
        </w:rPr>
        <w:t>.</w:t>
      </w:r>
    </w:p>
    <w:p w14:paraId="34AB7000" w14:textId="7D7F96EB" w:rsidR="008A4D5A" w:rsidRPr="00483026" w:rsidRDefault="008A4D5A" w:rsidP="00904CFE">
      <w:pPr>
        <w:pStyle w:val="Prrafodelista"/>
        <w:numPr>
          <w:ilvl w:val="0"/>
          <w:numId w:val="22"/>
        </w:numPr>
        <w:spacing w:after="120" w:line="240" w:lineRule="auto"/>
        <w:jc w:val="both"/>
        <w:rPr>
          <w:rFonts w:ascii="Calibri" w:hAnsi="Calibri" w:cs="Calibri"/>
        </w:rPr>
      </w:pPr>
      <w:r w:rsidRPr="00483026">
        <w:rPr>
          <w:rFonts w:ascii="Calibri" w:hAnsi="Calibri" w:cs="Calibri"/>
        </w:rPr>
        <w:t>Operativo: Repercute en la eficacia de las acciones y tareas realizadas por los responsables de su ejecución.</w:t>
      </w:r>
    </w:p>
    <w:p w14:paraId="2FF46DBE" w14:textId="77777777" w:rsidR="008A4D5A" w:rsidRPr="00900C89" w:rsidRDefault="008A4D5A" w:rsidP="00904CFE">
      <w:pPr>
        <w:spacing w:after="120" w:line="240" w:lineRule="auto"/>
        <w:contextualSpacing/>
        <w:jc w:val="both"/>
        <w:rPr>
          <w:rFonts w:ascii="Calibri" w:hAnsi="Calibri" w:cs="Calibri"/>
          <w:sz w:val="22"/>
          <w:szCs w:val="22"/>
        </w:rPr>
      </w:pPr>
    </w:p>
    <w:p w14:paraId="607E41AE" w14:textId="06C54343" w:rsidR="00A02808" w:rsidRDefault="008A4D5A" w:rsidP="00904CFE">
      <w:pPr>
        <w:spacing w:after="120" w:line="240" w:lineRule="auto"/>
        <w:contextualSpacing/>
        <w:jc w:val="both"/>
        <w:rPr>
          <w:rFonts w:ascii="Calibri" w:hAnsi="Calibri" w:cs="Calibri"/>
          <w:sz w:val="22"/>
          <w:szCs w:val="22"/>
        </w:rPr>
      </w:pPr>
      <w:r w:rsidRPr="00900C89">
        <w:rPr>
          <w:rFonts w:ascii="Calibri" w:hAnsi="Calibri" w:cs="Calibri"/>
          <w:b/>
          <w:bCs/>
          <w:sz w:val="22"/>
          <w:szCs w:val="22"/>
        </w:rPr>
        <w:t>Artículo 2</w:t>
      </w:r>
      <w:r w:rsidR="00A31B14">
        <w:rPr>
          <w:rFonts w:ascii="Calibri" w:hAnsi="Calibri" w:cs="Calibri"/>
          <w:b/>
          <w:bCs/>
          <w:sz w:val="22"/>
          <w:szCs w:val="22"/>
        </w:rPr>
        <w:t>7</w:t>
      </w:r>
      <w:r w:rsidRPr="00900C89">
        <w:rPr>
          <w:rFonts w:ascii="Calibri" w:hAnsi="Calibri" w:cs="Calibri"/>
          <w:b/>
          <w:bCs/>
          <w:sz w:val="22"/>
          <w:szCs w:val="22"/>
        </w:rPr>
        <w:t>.</w:t>
      </w:r>
      <w:r w:rsidRPr="00900C89">
        <w:rPr>
          <w:rFonts w:ascii="Calibri" w:hAnsi="Calibri" w:cs="Calibri"/>
          <w:sz w:val="22"/>
          <w:szCs w:val="22"/>
        </w:rPr>
        <w:t xml:space="preserve"> La clasificación de riesgos se realizará en congruencia con la descripción del riesgo que se determine, de acuerdo a la naturaleza de</w:t>
      </w:r>
      <w:r w:rsidR="00887770">
        <w:rPr>
          <w:rFonts w:ascii="Calibri" w:hAnsi="Calibri" w:cs="Calibri"/>
          <w:sz w:val="22"/>
          <w:szCs w:val="22"/>
        </w:rPr>
        <w:t>l área y/o de la Institución</w:t>
      </w:r>
      <w:r w:rsidRPr="00900C89">
        <w:rPr>
          <w:rFonts w:ascii="Calibri" w:hAnsi="Calibri" w:cs="Calibri"/>
          <w:sz w:val="22"/>
          <w:szCs w:val="22"/>
        </w:rPr>
        <w:t xml:space="preserve"> de la APM, clasificándolos en los siguientes tipos de riesgo: </w:t>
      </w:r>
    </w:p>
    <w:p w14:paraId="37F7A0F7" w14:textId="6F02D139" w:rsidR="00A02808" w:rsidRPr="00A94D1B" w:rsidRDefault="008A4D5A" w:rsidP="00A94D1B">
      <w:pPr>
        <w:pStyle w:val="Prrafodelista"/>
        <w:numPr>
          <w:ilvl w:val="0"/>
          <w:numId w:val="63"/>
        </w:numPr>
        <w:spacing w:after="120" w:line="240" w:lineRule="auto"/>
        <w:jc w:val="both"/>
        <w:rPr>
          <w:rFonts w:ascii="Calibri" w:hAnsi="Calibri" w:cs="Calibri"/>
        </w:rPr>
      </w:pPr>
      <w:r w:rsidRPr="00A94D1B">
        <w:rPr>
          <w:rFonts w:ascii="Calibri" w:hAnsi="Calibri" w:cs="Calibri"/>
        </w:rPr>
        <w:t xml:space="preserve">Sustantivo, </w:t>
      </w:r>
    </w:p>
    <w:p w14:paraId="02983E60" w14:textId="6F57FA27" w:rsidR="00A02808" w:rsidRPr="00A94D1B" w:rsidRDefault="008A4D5A" w:rsidP="00A94D1B">
      <w:pPr>
        <w:pStyle w:val="Prrafodelista"/>
        <w:numPr>
          <w:ilvl w:val="0"/>
          <w:numId w:val="63"/>
        </w:numPr>
        <w:spacing w:after="120" w:line="240" w:lineRule="auto"/>
        <w:jc w:val="both"/>
        <w:rPr>
          <w:rFonts w:ascii="Calibri" w:hAnsi="Calibri" w:cs="Calibri"/>
        </w:rPr>
      </w:pPr>
      <w:r w:rsidRPr="00A94D1B">
        <w:rPr>
          <w:rFonts w:ascii="Calibri" w:hAnsi="Calibri" w:cs="Calibri"/>
        </w:rPr>
        <w:t xml:space="preserve">Administrativo, </w:t>
      </w:r>
    </w:p>
    <w:p w14:paraId="293C491D" w14:textId="17724F80" w:rsidR="00A02808" w:rsidRPr="00A94D1B" w:rsidRDefault="008A4D5A" w:rsidP="00A94D1B">
      <w:pPr>
        <w:pStyle w:val="Prrafodelista"/>
        <w:numPr>
          <w:ilvl w:val="0"/>
          <w:numId w:val="63"/>
        </w:numPr>
        <w:spacing w:after="120" w:line="240" w:lineRule="auto"/>
        <w:jc w:val="both"/>
        <w:rPr>
          <w:rFonts w:ascii="Calibri" w:hAnsi="Calibri" w:cs="Calibri"/>
        </w:rPr>
      </w:pPr>
      <w:r w:rsidRPr="00A94D1B">
        <w:rPr>
          <w:rFonts w:ascii="Calibri" w:hAnsi="Calibri" w:cs="Calibri"/>
        </w:rPr>
        <w:t xml:space="preserve">Legal, </w:t>
      </w:r>
    </w:p>
    <w:p w14:paraId="560C5A8A" w14:textId="0CB08DF7" w:rsidR="00A02808" w:rsidRPr="00A94D1B" w:rsidRDefault="008A4D5A" w:rsidP="00A94D1B">
      <w:pPr>
        <w:pStyle w:val="Prrafodelista"/>
        <w:numPr>
          <w:ilvl w:val="0"/>
          <w:numId w:val="63"/>
        </w:numPr>
        <w:spacing w:after="120" w:line="240" w:lineRule="auto"/>
        <w:jc w:val="both"/>
        <w:rPr>
          <w:rFonts w:ascii="Calibri" w:hAnsi="Calibri" w:cs="Calibri"/>
        </w:rPr>
      </w:pPr>
      <w:r w:rsidRPr="00A94D1B">
        <w:rPr>
          <w:rFonts w:ascii="Calibri" w:hAnsi="Calibri" w:cs="Calibri"/>
        </w:rPr>
        <w:t xml:space="preserve">Financiero, </w:t>
      </w:r>
    </w:p>
    <w:p w14:paraId="7DA721B4" w14:textId="305F0926" w:rsidR="00A02808" w:rsidRPr="00A94D1B" w:rsidRDefault="008A4D5A" w:rsidP="00A94D1B">
      <w:pPr>
        <w:pStyle w:val="Prrafodelista"/>
        <w:numPr>
          <w:ilvl w:val="0"/>
          <w:numId w:val="63"/>
        </w:numPr>
        <w:spacing w:after="120" w:line="240" w:lineRule="auto"/>
        <w:jc w:val="both"/>
        <w:rPr>
          <w:rFonts w:ascii="Calibri" w:hAnsi="Calibri" w:cs="Calibri"/>
        </w:rPr>
      </w:pPr>
      <w:r w:rsidRPr="00A94D1B">
        <w:rPr>
          <w:rFonts w:ascii="Calibri" w:hAnsi="Calibri" w:cs="Calibri"/>
        </w:rPr>
        <w:t>Presupuestal</w:t>
      </w:r>
      <w:r w:rsidR="00A02808" w:rsidRPr="00A94D1B">
        <w:rPr>
          <w:rFonts w:ascii="Calibri" w:hAnsi="Calibri" w:cs="Calibri"/>
        </w:rPr>
        <w:t>,</w:t>
      </w:r>
    </w:p>
    <w:p w14:paraId="13E42392" w14:textId="7B5EAD65" w:rsidR="00A02808" w:rsidRPr="00A94D1B" w:rsidRDefault="008A4D5A" w:rsidP="00A94D1B">
      <w:pPr>
        <w:pStyle w:val="Prrafodelista"/>
        <w:numPr>
          <w:ilvl w:val="0"/>
          <w:numId w:val="63"/>
        </w:numPr>
        <w:spacing w:after="120" w:line="240" w:lineRule="auto"/>
        <w:jc w:val="both"/>
        <w:rPr>
          <w:rFonts w:ascii="Calibri" w:hAnsi="Calibri" w:cs="Calibri"/>
        </w:rPr>
      </w:pPr>
      <w:r w:rsidRPr="00A94D1B">
        <w:rPr>
          <w:rFonts w:ascii="Calibri" w:hAnsi="Calibri" w:cs="Calibri"/>
        </w:rPr>
        <w:t xml:space="preserve">De servicios, </w:t>
      </w:r>
    </w:p>
    <w:p w14:paraId="41F234E0" w14:textId="47F5CD1F" w:rsidR="00A02808" w:rsidRPr="00A94D1B" w:rsidRDefault="008A4D5A" w:rsidP="00A94D1B">
      <w:pPr>
        <w:pStyle w:val="Prrafodelista"/>
        <w:numPr>
          <w:ilvl w:val="0"/>
          <w:numId w:val="63"/>
        </w:numPr>
        <w:spacing w:after="120" w:line="240" w:lineRule="auto"/>
        <w:jc w:val="both"/>
        <w:rPr>
          <w:rFonts w:ascii="Calibri" w:hAnsi="Calibri" w:cs="Calibri"/>
        </w:rPr>
      </w:pPr>
      <w:r w:rsidRPr="00A94D1B">
        <w:rPr>
          <w:rFonts w:ascii="Calibri" w:hAnsi="Calibri" w:cs="Calibri"/>
        </w:rPr>
        <w:t xml:space="preserve">De obra pública, </w:t>
      </w:r>
    </w:p>
    <w:p w14:paraId="41A7EB0F" w14:textId="3EEBD60D" w:rsidR="00A02808" w:rsidRPr="00A94D1B" w:rsidRDefault="008A4D5A" w:rsidP="00A94D1B">
      <w:pPr>
        <w:pStyle w:val="Prrafodelista"/>
        <w:numPr>
          <w:ilvl w:val="0"/>
          <w:numId w:val="63"/>
        </w:numPr>
        <w:spacing w:after="120" w:line="240" w:lineRule="auto"/>
        <w:jc w:val="both"/>
        <w:rPr>
          <w:rFonts w:ascii="Calibri" w:hAnsi="Calibri" w:cs="Calibri"/>
        </w:rPr>
      </w:pPr>
      <w:r w:rsidRPr="00A94D1B">
        <w:rPr>
          <w:rFonts w:ascii="Calibri" w:hAnsi="Calibri" w:cs="Calibri"/>
        </w:rPr>
        <w:t xml:space="preserve">De recursos humanos, </w:t>
      </w:r>
    </w:p>
    <w:p w14:paraId="07756280" w14:textId="7DE66662" w:rsidR="00A02808" w:rsidRPr="00A94D1B" w:rsidRDefault="008A4D5A" w:rsidP="00A94D1B">
      <w:pPr>
        <w:pStyle w:val="Prrafodelista"/>
        <w:numPr>
          <w:ilvl w:val="0"/>
          <w:numId w:val="63"/>
        </w:numPr>
        <w:spacing w:after="120" w:line="240" w:lineRule="auto"/>
        <w:jc w:val="both"/>
        <w:rPr>
          <w:rFonts w:ascii="Calibri" w:hAnsi="Calibri" w:cs="Calibri"/>
        </w:rPr>
      </w:pPr>
      <w:r w:rsidRPr="00A94D1B">
        <w:rPr>
          <w:rFonts w:ascii="Calibri" w:hAnsi="Calibri" w:cs="Calibri"/>
        </w:rPr>
        <w:t xml:space="preserve">De imagen, </w:t>
      </w:r>
    </w:p>
    <w:p w14:paraId="5163B201" w14:textId="06F14094" w:rsidR="00A02808" w:rsidRPr="00A94D1B" w:rsidRDefault="008A4D5A" w:rsidP="00A94D1B">
      <w:pPr>
        <w:pStyle w:val="Prrafodelista"/>
        <w:numPr>
          <w:ilvl w:val="0"/>
          <w:numId w:val="63"/>
        </w:numPr>
        <w:spacing w:after="120" w:line="240" w:lineRule="auto"/>
        <w:jc w:val="both"/>
        <w:rPr>
          <w:rFonts w:ascii="Calibri" w:hAnsi="Calibri" w:cs="Calibri"/>
        </w:rPr>
      </w:pPr>
      <w:r w:rsidRPr="00A94D1B">
        <w:rPr>
          <w:rFonts w:ascii="Calibri" w:hAnsi="Calibri" w:cs="Calibri"/>
        </w:rPr>
        <w:t xml:space="preserve">De TIC´s, </w:t>
      </w:r>
    </w:p>
    <w:p w14:paraId="64F50B5C" w14:textId="74F3131A" w:rsidR="00A94D1B" w:rsidRPr="00A94D1B" w:rsidRDefault="008A4D5A" w:rsidP="00A94D1B">
      <w:pPr>
        <w:pStyle w:val="Prrafodelista"/>
        <w:numPr>
          <w:ilvl w:val="0"/>
          <w:numId w:val="63"/>
        </w:numPr>
        <w:spacing w:after="120" w:line="240" w:lineRule="auto"/>
        <w:jc w:val="both"/>
        <w:rPr>
          <w:rFonts w:ascii="Calibri" w:hAnsi="Calibri" w:cs="Calibri"/>
        </w:rPr>
      </w:pPr>
      <w:r w:rsidRPr="00A94D1B">
        <w:rPr>
          <w:rFonts w:ascii="Calibri" w:hAnsi="Calibri" w:cs="Calibri"/>
        </w:rPr>
        <w:lastRenderedPageBreak/>
        <w:t xml:space="preserve">De salud y </w:t>
      </w:r>
    </w:p>
    <w:p w14:paraId="4F22DF46" w14:textId="575B678E" w:rsidR="008A4D5A" w:rsidRPr="00A94D1B" w:rsidRDefault="00A94D1B" w:rsidP="00A94D1B">
      <w:pPr>
        <w:pStyle w:val="Prrafodelista"/>
        <w:numPr>
          <w:ilvl w:val="0"/>
          <w:numId w:val="63"/>
        </w:numPr>
        <w:spacing w:after="120" w:line="240" w:lineRule="auto"/>
        <w:jc w:val="both"/>
        <w:rPr>
          <w:rFonts w:ascii="Calibri" w:hAnsi="Calibri" w:cs="Calibri"/>
        </w:rPr>
      </w:pPr>
      <w:r w:rsidRPr="00A94D1B">
        <w:rPr>
          <w:rFonts w:ascii="Calibri" w:hAnsi="Calibri" w:cs="Calibri"/>
        </w:rPr>
        <w:t>O</w:t>
      </w:r>
      <w:r w:rsidR="008A4D5A" w:rsidRPr="00A94D1B">
        <w:rPr>
          <w:rFonts w:ascii="Calibri" w:hAnsi="Calibri" w:cs="Calibri"/>
        </w:rPr>
        <w:t>tros</w:t>
      </w:r>
    </w:p>
    <w:p w14:paraId="07DC64B0" w14:textId="77777777" w:rsidR="008A4D5A" w:rsidRPr="00900C89" w:rsidRDefault="008A4D5A" w:rsidP="00904CFE">
      <w:pPr>
        <w:spacing w:after="120" w:line="240" w:lineRule="auto"/>
        <w:contextualSpacing/>
        <w:jc w:val="both"/>
        <w:rPr>
          <w:rFonts w:ascii="Calibri" w:hAnsi="Calibri" w:cs="Calibri"/>
          <w:sz w:val="22"/>
          <w:szCs w:val="22"/>
        </w:rPr>
      </w:pPr>
    </w:p>
    <w:p w14:paraId="4332DCDA" w14:textId="39E487FC" w:rsidR="008A4D5A" w:rsidRPr="00900C89" w:rsidRDefault="008A4D5A" w:rsidP="00904CFE">
      <w:pPr>
        <w:spacing w:after="120" w:line="240" w:lineRule="auto"/>
        <w:contextualSpacing/>
        <w:jc w:val="both"/>
        <w:rPr>
          <w:rFonts w:ascii="Calibri" w:hAnsi="Calibri" w:cs="Calibri"/>
          <w:sz w:val="22"/>
          <w:szCs w:val="22"/>
        </w:rPr>
      </w:pPr>
      <w:r w:rsidRPr="00900C89">
        <w:rPr>
          <w:rFonts w:ascii="Calibri" w:hAnsi="Calibri" w:cs="Calibri"/>
          <w:b/>
          <w:bCs/>
          <w:sz w:val="22"/>
          <w:szCs w:val="22"/>
        </w:rPr>
        <w:t>Artículo 2</w:t>
      </w:r>
      <w:r w:rsidR="00A31B14">
        <w:rPr>
          <w:rFonts w:ascii="Calibri" w:hAnsi="Calibri" w:cs="Calibri"/>
          <w:b/>
          <w:bCs/>
          <w:sz w:val="22"/>
          <w:szCs w:val="22"/>
        </w:rPr>
        <w:t>8</w:t>
      </w:r>
      <w:r w:rsidRPr="00900C89">
        <w:rPr>
          <w:rFonts w:ascii="Calibri" w:hAnsi="Calibri" w:cs="Calibri"/>
          <w:b/>
          <w:bCs/>
          <w:sz w:val="22"/>
          <w:szCs w:val="22"/>
        </w:rPr>
        <w:t>.</w:t>
      </w:r>
      <w:r w:rsidRPr="00900C89">
        <w:rPr>
          <w:rFonts w:ascii="Calibri" w:hAnsi="Calibri" w:cs="Calibri"/>
          <w:sz w:val="22"/>
          <w:szCs w:val="22"/>
        </w:rPr>
        <w:t xml:space="preserve"> La identificación de factores de riesgo se realizará definiendo las causas o situaciones que puedan contribuir a la materialización de un riesgo, considerándose para tal efecto la siguiente clasificación:</w:t>
      </w:r>
    </w:p>
    <w:p w14:paraId="114F7323" w14:textId="77777777" w:rsidR="008A4D5A" w:rsidRPr="00900C89" w:rsidRDefault="008A4D5A" w:rsidP="00904CFE">
      <w:pPr>
        <w:pStyle w:val="Prrafodelista"/>
        <w:numPr>
          <w:ilvl w:val="0"/>
          <w:numId w:val="2"/>
        </w:numPr>
        <w:spacing w:after="120" w:line="240" w:lineRule="auto"/>
        <w:jc w:val="both"/>
        <w:rPr>
          <w:rFonts w:ascii="Calibri" w:hAnsi="Calibri" w:cs="Calibri"/>
        </w:rPr>
      </w:pPr>
      <w:r w:rsidRPr="00900C89">
        <w:rPr>
          <w:rFonts w:ascii="Calibri" w:hAnsi="Calibri" w:cs="Calibri"/>
        </w:rPr>
        <w:t>Humano: Se relacionan con las personas (internas o externas), que participan directa o indirectamente en los programas, proyectos, procesos, actividades o tareas.</w:t>
      </w:r>
    </w:p>
    <w:p w14:paraId="3000B452" w14:textId="77777777" w:rsidR="008A4D5A" w:rsidRPr="00900C89" w:rsidRDefault="008A4D5A" w:rsidP="00904CFE">
      <w:pPr>
        <w:pStyle w:val="Prrafodelista"/>
        <w:numPr>
          <w:ilvl w:val="0"/>
          <w:numId w:val="2"/>
        </w:numPr>
        <w:spacing w:after="120" w:line="240" w:lineRule="auto"/>
        <w:jc w:val="both"/>
        <w:rPr>
          <w:rFonts w:ascii="Calibri" w:hAnsi="Calibri" w:cs="Calibri"/>
        </w:rPr>
      </w:pPr>
      <w:r w:rsidRPr="00900C89">
        <w:rPr>
          <w:rFonts w:ascii="Calibri" w:hAnsi="Calibri" w:cs="Calibri"/>
        </w:rPr>
        <w:t>Financiero Presupuestal: Se refieren a los recursos financieros y presupuestales necesarios para el logro de metas y objetivos.</w:t>
      </w:r>
    </w:p>
    <w:p w14:paraId="261286E1" w14:textId="77777777" w:rsidR="008A4D5A" w:rsidRPr="00900C89" w:rsidRDefault="008A4D5A" w:rsidP="00904CFE">
      <w:pPr>
        <w:pStyle w:val="Prrafodelista"/>
        <w:numPr>
          <w:ilvl w:val="0"/>
          <w:numId w:val="2"/>
        </w:numPr>
        <w:spacing w:after="120" w:line="240" w:lineRule="auto"/>
        <w:jc w:val="both"/>
        <w:rPr>
          <w:rFonts w:ascii="Calibri" w:hAnsi="Calibri" w:cs="Calibri"/>
        </w:rPr>
      </w:pPr>
      <w:r w:rsidRPr="00900C89">
        <w:rPr>
          <w:rFonts w:ascii="Calibri" w:hAnsi="Calibri" w:cs="Calibri"/>
        </w:rPr>
        <w:t>Técnico-Administrativo: Se vinculan con la estructura orgánica funcional, políticas, sistemas no informáticos, procedimientos, comunicación e información, que intervienen en la consecución de las metas y objetivos.</w:t>
      </w:r>
    </w:p>
    <w:p w14:paraId="2FCD3E74" w14:textId="77777777" w:rsidR="008A4D5A" w:rsidRPr="00900C89" w:rsidRDefault="008A4D5A" w:rsidP="00904CFE">
      <w:pPr>
        <w:pStyle w:val="Prrafodelista"/>
        <w:numPr>
          <w:ilvl w:val="0"/>
          <w:numId w:val="2"/>
        </w:numPr>
        <w:spacing w:after="120" w:line="240" w:lineRule="auto"/>
        <w:jc w:val="both"/>
        <w:rPr>
          <w:rFonts w:ascii="Calibri" w:hAnsi="Calibri" w:cs="Calibri"/>
        </w:rPr>
      </w:pPr>
      <w:r w:rsidRPr="00900C89">
        <w:rPr>
          <w:rFonts w:ascii="Calibri" w:hAnsi="Calibri" w:cs="Calibri"/>
        </w:rPr>
        <w:t>TIC´s: Se relacionan con los sistemas de información y comunicación automatizados;</w:t>
      </w:r>
    </w:p>
    <w:p w14:paraId="6FE1C460" w14:textId="77777777" w:rsidR="008A4D5A" w:rsidRPr="00900C89" w:rsidRDefault="008A4D5A" w:rsidP="00904CFE">
      <w:pPr>
        <w:pStyle w:val="Prrafodelista"/>
        <w:numPr>
          <w:ilvl w:val="0"/>
          <w:numId w:val="2"/>
        </w:numPr>
        <w:spacing w:after="120" w:line="240" w:lineRule="auto"/>
        <w:jc w:val="both"/>
        <w:rPr>
          <w:rFonts w:ascii="Calibri" w:hAnsi="Calibri" w:cs="Calibri"/>
        </w:rPr>
      </w:pPr>
      <w:r w:rsidRPr="00900C89">
        <w:rPr>
          <w:rFonts w:ascii="Calibri" w:hAnsi="Calibri" w:cs="Calibri"/>
        </w:rPr>
        <w:t>Material: Se refieren a la Infraestructura y recursos materiales necesarios para el logro de las metas y objetivos.</w:t>
      </w:r>
    </w:p>
    <w:p w14:paraId="433787B8" w14:textId="77777777" w:rsidR="008A4D5A" w:rsidRPr="00900C89" w:rsidRDefault="008A4D5A" w:rsidP="00904CFE">
      <w:pPr>
        <w:pStyle w:val="Prrafodelista"/>
        <w:numPr>
          <w:ilvl w:val="0"/>
          <w:numId w:val="2"/>
        </w:numPr>
        <w:spacing w:after="120" w:line="240" w:lineRule="auto"/>
        <w:jc w:val="both"/>
        <w:rPr>
          <w:rFonts w:ascii="Calibri" w:hAnsi="Calibri" w:cs="Calibri"/>
        </w:rPr>
      </w:pPr>
      <w:r w:rsidRPr="00900C89">
        <w:rPr>
          <w:rFonts w:ascii="Calibri" w:hAnsi="Calibri" w:cs="Calibri"/>
        </w:rPr>
        <w:t>Normativo: Se vinculan con las leyes, reglamentos, normas y disposiciones que rigen la actuación de la organización en la consecución de las metas y objetivos.</w:t>
      </w:r>
    </w:p>
    <w:p w14:paraId="445E6699" w14:textId="77777777" w:rsidR="008A4D5A" w:rsidRPr="00900C89" w:rsidRDefault="008A4D5A" w:rsidP="00904CFE">
      <w:pPr>
        <w:pStyle w:val="Prrafodelista"/>
        <w:numPr>
          <w:ilvl w:val="0"/>
          <w:numId w:val="2"/>
        </w:numPr>
        <w:spacing w:after="120" w:line="240" w:lineRule="auto"/>
        <w:jc w:val="both"/>
        <w:rPr>
          <w:rFonts w:ascii="Calibri" w:hAnsi="Calibri" w:cs="Calibri"/>
        </w:rPr>
      </w:pPr>
      <w:r w:rsidRPr="00900C89">
        <w:rPr>
          <w:rFonts w:ascii="Calibri" w:hAnsi="Calibri" w:cs="Calibri"/>
        </w:rPr>
        <w:t>Entorno: Se refieren a las condiciones externas a la organización, que pueden incidir en el logro de las metas y objetivos.</w:t>
      </w:r>
    </w:p>
    <w:p w14:paraId="7492E3BB" w14:textId="77777777" w:rsidR="008A4D5A" w:rsidRPr="00900C89" w:rsidRDefault="008A4D5A" w:rsidP="00904CFE">
      <w:pPr>
        <w:pStyle w:val="Prrafodelista"/>
        <w:spacing w:after="120" w:line="240" w:lineRule="auto"/>
        <w:jc w:val="both"/>
        <w:rPr>
          <w:rFonts w:ascii="Calibri" w:hAnsi="Calibri" w:cs="Calibri"/>
        </w:rPr>
      </w:pPr>
    </w:p>
    <w:p w14:paraId="42376935" w14:textId="5B85D1BD" w:rsidR="008A4D5A" w:rsidRPr="00900C89" w:rsidRDefault="008A4D5A" w:rsidP="00904CFE">
      <w:pPr>
        <w:spacing w:after="120" w:line="240" w:lineRule="auto"/>
        <w:contextualSpacing/>
        <w:jc w:val="both"/>
        <w:rPr>
          <w:rFonts w:ascii="Calibri" w:hAnsi="Calibri" w:cs="Calibri"/>
          <w:sz w:val="22"/>
          <w:szCs w:val="22"/>
        </w:rPr>
      </w:pPr>
      <w:r w:rsidRPr="00900C89">
        <w:rPr>
          <w:rFonts w:ascii="Calibri" w:hAnsi="Calibri" w:cs="Calibri"/>
          <w:b/>
          <w:bCs/>
          <w:sz w:val="22"/>
          <w:szCs w:val="22"/>
        </w:rPr>
        <w:t>Artículo 2</w:t>
      </w:r>
      <w:r w:rsidR="00A31B14">
        <w:rPr>
          <w:rFonts w:ascii="Calibri" w:hAnsi="Calibri" w:cs="Calibri"/>
          <w:b/>
          <w:bCs/>
          <w:sz w:val="22"/>
          <w:szCs w:val="22"/>
        </w:rPr>
        <w:t>9</w:t>
      </w:r>
      <w:r w:rsidRPr="00900C89">
        <w:rPr>
          <w:rFonts w:ascii="Calibri" w:hAnsi="Calibri" w:cs="Calibri"/>
          <w:b/>
          <w:bCs/>
          <w:sz w:val="22"/>
          <w:szCs w:val="22"/>
        </w:rPr>
        <w:t>.</w:t>
      </w:r>
      <w:r w:rsidRPr="00900C89">
        <w:rPr>
          <w:rFonts w:ascii="Calibri" w:hAnsi="Calibri" w:cs="Calibri"/>
          <w:sz w:val="22"/>
          <w:szCs w:val="22"/>
        </w:rPr>
        <w:t xml:space="preserve"> Se deberá definir el tipo de factor de riesgo de conformidad a lo siguiente:</w:t>
      </w:r>
    </w:p>
    <w:p w14:paraId="41BE7D4F" w14:textId="0EFD135C" w:rsidR="008A4D5A" w:rsidRPr="00900C89" w:rsidRDefault="008A4D5A" w:rsidP="00904CFE">
      <w:pPr>
        <w:pStyle w:val="Prrafodelista"/>
        <w:numPr>
          <w:ilvl w:val="0"/>
          <w:numId w:val="23"/>
        </w:numPr>
        <w:spacing w:after="120" w:line="240" w:lineRule="auto"/>
        <w:jc w:val="both"/>
        <w:rPr>
          <w:rFonts w:ascii="Calibri" w:hAnsi="Calibri" w:cs="Calibri"/>
        </w:rPr>
      </w:pPr>
      <w:r w:rsidRPr="00900C89">
        <w:rPr>
          <w:rFonts w:ascii="Calibri" w:hAnsi="Calibri" w:cs="Calibri"/>
        </w:rPr>
        <w:t xml:space="preserve">Interno: Se encuentra relacionado con las causas o situaciones originadas en el ámbito de actuación del área </w:t>
      </w:r>
      <w:r w:rsidR="00C71D59">
        <w:rPr>
          <w:rFonts w:ascii="Calibri" w:hAnsi="Calibri" w:cs="Calibri"/>
        </w:rPr>
        <w:t xml:space="preserve">y/o de la Institución </w:t>
      </w:r>
      <w:r w:rsidRPr="00900C89">
        <w:rPr>
          <w:rFonts w:ascii="Calibri" w:hAnsi="Calibri" w:cs="Calibri"/>
        </w:rPr>
        <w:t>de la APM.</w:t>
      </w:r>
    </w:p>
    <w:p w14:paraId="43DA193D" w14:textId="37DAA801" w:rsidR="008A4D5A" w:rsidRPr="00900C89" w:rsidRDefault="008A4D5A" w:rsidP="00904CFE">
      <w:pPr>
        <w:pStyle w:val="Prrafodelista"/>
        <w:numPr>
          <w:ilvl w:val="0"/>
          <w:numId w:val="23"/>
        </w:numPr>
        <w:spacing w:after="120" w:line="240" w:lineRule="auto"/>
        <w:jc w:val="both"/>
        <w:rPr>
          <w:rFonts w:ascii="Calibri" w:hAnsi="Calibri" w:cs="Calibri"/>
        </w:rPr>
      </w:pPr>
      <w:r w:rsidRPr="00900C89">
        <w:rPr>
          <w:rFonts w:ascii="Calibri" w:hAnsi="Calibri" w:cs="Calibri"/>
        </w:rPr>
        <w:t xml:space="preserve">Externo: Se refiere a las causas o situaciones fuera del ámbito de competencia del área </w:t>
      </w:r>
      <w:r w:rsidR="00C71D59">
        <w:rPr>
          <w:rFonts w:ascii="Calibri" w:hAnsi="Calibri" w:cs="Calibri"/>
        </w:rPr>
        <w:t xml:space="preserve">y/o de la institución </w:t>
      </w:r>
      <w:r w:rsidRPr="00900C89">
        <w:rPr>
          <w:rFonts w:ascii="Calibri" w:hAnsi="Calibri" w:cs="Calibri"/>
        </w:rPr>
        <w:t>de la APM.</w:t>
      </w:r>
    </w:p>
    <w:p w14:paraId="21071553" w14:textId="77777777" w:rsidR="008A4D5A" w:rsidRPr="00900C89" w:rsidRDefault="008A4D5A" w:rsidP="00904CFE">
      <w:pPr>
        <w:spacing w:after="120" w:line="240" w:lineRule="auto"/>
        <w:contextualSpacing/>
        <w:jc w:val="both"/>
        <w:rPr>
          <w:rFonts w:ascii="Calibri" w:hAnsi="Calibri" w:cs="Calibri"/>
          <w:sz w:val="22"/>
          <w:szCs w:val="22"/>
        </w:rPr>
      </w:pPr>
    </w:p>
    <w:p w14:paraId="27C9D4AA" w14:textId="3410A91E" w:rsidR="008A4D5A" w:rsidRPr="00900C89" w:rsidRDefault="008A4D5A" w:rsidP="00904CFE">
      <w:pPr>
        <w:spacing w:after="120" w:line="240" w:lineRule="auto"/>
        <w:contextualSpacing/>
        <w:jc w:val="both"/>
        <w:rPr>
          <w:rFonts w:ascii="Calibri" w:hAnsi="Calibri" w:cs="Calibri"/>
          <w:sz w:val="22"/>
          <w:szCs w:val="22"/>
        </w:rPr>
      </w:pPr>
      <w:r w:rsidRPr="00900C89">
        <w:rPr>
          <w:rFonts w:ascii="Calibri" w:hAnsi="Calibri" w:cs="Calibri"/>
          <w:b/>
          <w:bCs/>
          <w:sz w:val="22"/>
          <w:szCs w:val="22"/>
        </w:rPr>
        <w:t xml:space="preserve">Artículo </w:t>
      </w:r>
      <w:r w:rsidR="00A31B14">
        <w:rPr>
          <w:rFonts w:ascii="Calibri" w:hAnsi="Calibri" w:cs="Calibri"/>
          <w:b/>
          <w:bCs/>
          <w:sz w:val="22"/>
          <w:szCs w:val="22"/>
        </w:rPr>
        <w:t>30</w:t>
      </w:r>
      <w:r w:rsidRPr="00900C89">
        <w:rPr>
          <w:rFonts w:ascii="Calibri" w:hAnsi="Calibri" w:cs="Calibri"/>
          <w:b/>
          <w:bCs/>
          <w:sz w:val="22"/>
          <w:szCs w:val="22"/>
        </w:rPr>
        <w:t>.</w:t>
      </w:r>
      <w:r w:rsidRPr="00900C89">
        <w:rPr>
          <w:rFonts w:ascii="Calibri" w:hAnsi="Calibri" w:cs="Calibri"/>
          <w:sz w:val="22"/>
          <w:szCs w:val="22"/>
        </w:rPr>
        <w:t xml:space="preserve"> Se deberá identificar los posibles efectos de los riesgos a través de la descripción de las consecuencias que incidirán en el cumplimiento de las metas y objetivos del área </w:t>
      </w:r>
      <w:r w:rsidR="00F52346">
        <w:rPr>
          <w:rFonts w:ascii="Calibri" w:hAnsi="Calibri" w:cs="Calibri"/>
          <w:sz w:val="22"/>
          <w:szCs w:val="22"/>
        </w:rPr>
        <w:t xml:space="preserve">y/o de la Institución </w:t>
      </w:r>
      <w:r w:rsidRPr="00900C89">
        <w:rPr>
          <w:rFonts w:ascii="Calibri" w:hAnsi="Calibri" w:cs="Calibri"/>
          <w:sz w:val="22"/>
          <w:szCs w:val="22"/>
        </w:rPr>
        <w:t>de la APM, en caso de materializarse el riesgo identificado.</w:t>
      </w:r>
    </w:p>
    <w:p w14:paraId="04F04A7D" w14:textId="77777777" w:rsidR="008A4D5A" w:rsidRPr="00900C89" w:rsidRDefault="008A4D5A" w:rsidP="00904CFE">
      <w:pPr>
        <w:spacing w:after="120" w:line="240" w:lineRule="auto"/>
        <w:contextualSpacing/>
        <w:jc w:val="both"/>
        <w:rPr>
          <w:rFonts w:ascii="Calibri" w:hAnsi="Calibri" w:cs="Calibri"/>
          <w:sz w:val="22"/>
          <w:szCs w:val="22"/>
        </w:rPr>
      </w:pPr>
    </w:p>
    <w:p w14:paraId="40D6AB47" w14:textId="26312FE7" w:rsidR="002D72BA" w:rsidRDefault="008A4D5A" w:rsidP="00904CFE">
      <w:pPr>
        <w:spacing w:after="120" w:line="240" w:lineRule="auto"/>
        <w:contextualSpacing/>
        <w:jc w:val="both"/>
        <w:rPr>
          <w:rFonts w:ascii="Calibri" w:hAnsi="Calibri" w:cs="Calibri"/>
          <w:sz w:val="22"/>
          <w:szCs w:val="22"/>
        </w:rPr>
      </w:pPr>
      <w:r w:rsidRPr="00900C89">
        <w:rPr>
          <w:rFonts w:ascii="Calibri" w:hAnsi="Calibri" w:cs="Calibri"/>
          <w:b/>
          <w:bCs/>
          <w:sz w:val="22"/>
          <w:szCs w:val="22"/>
        </w:rPr>
        <w:t>Artículo 3</w:t>
      </w:r>
      <w:r w:rsidR="00A31B14">
        <w:rPr>
          <w:rFonts w:ascii="Calibri" w:hAnsi="Calibri" w:cs="Calibri"/>
          <w:b/>
          <w:bCs/>
          <w:sz w:val="22"/>
          <w:szCs w:val="22"/>
        </w:rPr>
        <w:t>1</w:t>
      </w:r>
      <w:r w:rsidRPr="00900C89">
        <w:rPr>
          <w:rFonts w:ascii="Calibri" w:hAnsi="Calibri" w:cs="Calibri"/>
          <w:sz w:val="22"/>
          <w:szCs w:val="22"/>
        </w:rPr>
        <w:t>. Se debe</w:t>
      </w:r>
      <w:r w:rsidR="00196346">
        <w:rPr>
          <w:rFonts w:ascii="Calibri" w:hAnsi="Calibri" w:cs="Calibri"/>
          <w:sz w:val="22"/>
          <w:szCs w:val="22"/>
        </w:rPr>
        <w:t xml:space="preserve"> </w:t>
      </w:r>
      <w:r w:rsidRPr="00900C89">
        <w:rPr>
          <w:rFonts w:ascii="Calibri" w:hAnsi="Calibri" w:cs="Calibri"/>
          <w:sz w:val="22"/>
          <w:szCs w:val="22"/>
        </w:rPr>
        <w:t>valorar el grado de impacto antes de la evaluación de controles (valoración inicial). La asignación se determinará de acuerdo a la siguiente escala de impacto y valor.</w:t>
      </w:r>
    </w:p>
    <w:tbl>
      <w:tblPr>
        <w:tblStyle w:val="Tablaconcuadrcula"/>
        <w:tblpPr w:leftFromText="141" w:rightFromText="141" w:vertAnchor="text" w:horzAnchor="margin" w:tblpXSpec="center" w:tblpY="147"/>
        <w:tblW w:w="0" w:type="auto"/>
        <w:tblLook w:val="04A0" w:firstRow="1" w:lastRow="0" w:firstColumn="1" w:lastColumn="0" w:noHBand="0" w:noVBand="1"/>
      </w:tblPr>
      <w:tblGrid>
        <w:gridCol w:w="846"/>
        <w:gridCol w:w="1134"/>
        <w:gridCol w:w="6848"/>
      </w:tblGrid>
      <w:tr w:rsidR="002D72BA" w:rsidRPr="002D72BA" w14:paraId="3D701552" w14:textId="77777777" w:rsidTr="00586FD0">
        <w:trPr>
          <w:trHeight w:val="227"/>
        </w:trPr>
        <w:tc>
          <w:tcPr>
            <w:tcW w:w="846" w:type="dxa"/>
            <w:tcBorders>
              <w:bottom w:val="single" w:sz="4" w:space="0" w:color="auto"/>
            </w:tcBorders>
            <w:shd w:val="clear" w:color="auto" w:fill="AEAAAA" w:themeFill="background2" w:themeFillShade="BF"/>
            <w:vAlign w:val="center"/>
          </w:tcPr>
          <w:p w14:paraId="2CB0F62E" w14:textId="77777777" w:rsidR="002D72BA" w:rsidRPr="00586FD0" w:rsidRDefault="002D72BA" w:rsidP="00586FD0">
            <w:pPr>
              <w:spacing w:after="0" w:line="240" w:lineRule="auto"/>
              <w:jc w:val="center"/>
              <w:rPr>
                <w:rFonts w:cstheme="minorHAnsi"/>
                <w:b/>
                <w:bCs/>
                <w:color w:val="000000" w:themeColor="text1"/>
                <w:sz w:val="18"/>
                <w:szCs w:val="18"/>
                <w:lang w:val="es-ES_tradnl"/>
              </w:rPr>
            </w:pPr>
            <w:r w:rsidRPr="00586FD0">
              <w:rPr>
                <w:rFonts w:cstheme="minorHAnsi"/>
                <w:b/>
                <w:bCs/>
                <w:color w:val="000000" w:themeColor="text1"/>
                <w:sz w:val="18"/>
                <w:szCs w:val="18"/>
                <w:lang w:val="es-ES_tradnl"/>
              </w:rPr>
              <w:t>Escala de Valor</w:t>
            </w:r>
          </w:p>
        </w:tc>
        <w:tc>
          <w:tcPr>
            <w:tcW w:w="1134" w:type="dxa"/>
            <w:tcBorders>
              <w:bottom w:val="single" w:sz="4" w:space="0" w:color="auto"/>
            </w:tcBorders>
            <w:shd w:val="clear" w:color="auto" w:fill="AEAAAA" w:themeFill="background2" w:themeFillShade="BF"/>
            <w:vAlign w:val="center"/>
          </w:tcPr>
          <w:p w14:paraId="1BE10360" w14:textId="1DFE7064" w:rsidR="002D72BA" w:rsidRPr="00586FD0" w:rsidRDefault="002D72BA" w:rsidP="00586FD0">
            <w:pPr>
              <w:spacing w:after="0" w:line="240" w:lineRule="auto"/>
              <w:jc w:val="center"/>
              <w:rPr>
                <w:rFonts w:cstheme="minorHAnsi"/>
                <w:b/>
                <w:bCs/>
                <w:color w:val="000000" w:themeColor="text1"/>
                <w:sz w:val="18"/>
                <w:szCs w:val="18"/>
                <w:lang w:val="es-ES_tradnl"/>
              </w:rPr>
            </w:pPr>
            <w:r w:rsidRPr="00586FD0">
              <w:rPr>
                <w:rFonts w:cstheme="minorHAnsi"/>
                <w:b/>
                <w:bCs/>
                <w:color w:val="000000" w:themeColor="text1"/>
                <w:sz w:val="18"/>
                <w:szCs w:val="18"/>
                <w:lang w:val="es-ES_tradnl"/>
              </w:rPr>
              <w:t xml:space="preserve">Grado de </w:t>
            </w:r>
            <w:r w:rsidR="00586FD0">
              <w:rPr>
                <w:rFonts w:cstheme="minorHAnsi"/>
                <w:b/>
                <w:bCs/>
                <w:color w:val="000000" w:themeColor="text1"/>
                <w:sz w:val="18"/>
                <w:szCs w:val="18"/>
                <w:lang w:val="es-ES_tradnl"/>
              </w:rPr>
              <w:t>I</w:t>
            </w:r>
            <w:r w:rsidRPr="00586FD0">
              <w:rPr>
                <w:rFonts w:cstheme="minorHAnsi"/>
                <w:b/>
                <w:bCs/>
                <w:color w:val="000000" w:themeColor="text1"/>
                <w:sz w:val="18"/>
                <w:szCs w:val="18"/>
                <w:lang w:val="es-ES_tradnl"/>
              </w:rPr>
              <w:t>mpacto</w:t>
            </w:r>
          </w:p>
        </w:tc>
        <w:tc>
          <w:tcPr>
            <w:tcW w:w="6848" w:type="dxa"/>
            <w:tcBorders>
              <w:bottom w:val="single" w:sz="4" w:space="0" w:color="auto"/>
            </w:tcBorders>
            <w:shd w:val="clear" w:color="auto" w:fill="AEAAAA" w:themeFill="background2" w:themeFillShade="BF"/>
            <w:vAlign w:val="center"/>
          </w:tcPr>
          <w:p w14:paraId="224B4A5A" w14:textId="77777777" w:rsidR="002D72BA" w:rsidRPr="00586FD0" w:rsidRDefault="002D72BA" w:rsidP="00586FD0">
            <w:pPr>
              <w:spacing w:after="0" w:line="240" w:lineRule="auto"/>
              <w:jc w:val="center"/>
              <w:rPr>
                <w:rFonts w:cstheme="minorHAnsi"/>
                <w:b/>
                <w:bCs/>
                <w:color w:val="000000" w:themeColor="text1"/>
                <w:sz w:val="18"/>
                <w:szCs w:val="18"/>
                <w:lang w:val="es-ES_tradnl"/>
              </w:rPr>
            </w:pPr>
            <w:r w:rsidRPr="00586FD0">
              <w:rPr>
                <w:rFonts w:cstheme="minorHAnsi"/>
                <w:b/>
                <w:bCs/>
                <w:color w:val="000000" w:themeColor="text1"/>
                <w:sz w:val="18"/>
                <w:szCs w:val="18"/>
                <w:lang w:val="es-ES_tradnl"/>
              </w:rPr>
              <w:t>Descripción</w:t>
            </w:r>
          </w:p>
        </w:tc>
      </w:tr>
      <w:tr w:rsidR="002D72BA" w:rsidRPr="002D72BA" w14:paraId="72062E1D" w14:textId="77777777" w:rsidTr="00586FD0">
        <w:trPr>
          <w:trHeight w:val="539"/>
        </w:trPr>
        <w:tc>
          <w:tcPr>
            <w:tcW w:w="846" w:type="dxa"/>
            <w:tcBorders>
              <w:top w:val="single" w:sz="4" w:space="0" w:color="auto"/>
            </w:tcBorders>
            <w:vAlign w:val="center"/>
          </w:tcPr>
          <w:p w14:paraId="0FEEAE3A" w14:textId="77777777" w:rsidR="002D72BA" w:rsidRPr="002D72BA" w:rsidRDefault="002D72BA" w:rsidP="00586FD0">
            <w:pPr>
              <w:spacing w:after="0" w:line="240" w:lineRule="auto"/>
              <w:jc w:val="center"/>
              <w:rPr>
                <w:rFonts w:cstheme="minorHAnsi"/>
                <w:color w:val="000000" w:themeColor="text1"/>
                <w:sz w:val="18"/>
                <w:szCs w:val="18"/>
                <w:lang w:val="es-ES_tradnl"/>
              </w:rPr>
            </w:pPr>
            <w:r w:rsidRPr="002D72BA">
              <w:rPr>
                <w:rFonts w:cstheme="minorHAnsi"/>
                <w:color w:val="000000" w:themeColor="text1"/>
                <w:sz w:val="18"/>
                <w:szCs w:val="18"/>
                <w:lang w:val="es-ES_tradnl"/>
              </w:rPr>
              <w:t>10</w:t>
            </w:r>
          </w:p>
        </w:tc>
        <w:tc>
          <w:tcPr>
            <w:tcW w:w="1134" w:type="dxa"/>
            <w:vMerge w:val="restart"/>
            <w:tcBorders>
              <w:top w:val="single" w:sz="4" w:space="0" w:color="auto"/>
            </w:tcBorders>
            <w:vAlign w:val="center"/>
          </w:tcPr>
          <w:p w14:paraId="529EACD4" w14:textId="77777777" w:rsidR="002D72BA" w:rsidRPr="002D72BA" w:rsidRDefault="002D72BA" w:rsidP="00904CFE">
            <w:pPr>
              <w:spacing w:after="0" w:line="240" w:lineRule="auto"/>
              <w:jc w:val="both"/>
              <w:rPr>
                <w:rFonts w:cstheme="minorHAnsi"/>
                <w:color w:val="000000" w:themeColor="text1"/>
                <w:sz w:val="18"/>
                <w:szCs w:val="18"/>
                <w:lang w:val="es-ES_tradnl"/>
              </w:rPr>
            </w:pPr>
            <w:r w:rsidRPr="002D72BA">
              <w:rPr>
                <w:rFonts w:cstheme="minorHAnsi"/>
                <w:color w:val="000000" w:themeColor="text1"/>
                <w:sz w:val="18"/>
                <w:szCs w:val="18"/>
                <w:lang w:val="es-ES_tradnl"/>
              </w:rPr>
              <w:t>Catastrófico</w:t>
            </w:r>
          </w:p>
        </w:tc>
        <w:tc>
          <w:tcPr>
            <w:tcW w:w="6848" w:type="dxa"/>
            <w:vMerge w:val="restart"/>
            <w:tcBorders>
              <w:top w:val="single" w:sz="4" w:space="0" w:color="auto"/>
            </w:tcBorders>
          </w:tcPr>
          <w:p w14:paraId="2C591EFA" w14:textId="70E7EDA3" w:rsidR="002D72BA" w:rsidRPr="002D72BA" w:rsidRDefault="002D72BA" w:rsidP="00904CFE">
            <w:pPr>
              <w:spacing w:after="0" w:line="240" w:lineRule="auto"/>
              <w:jc w:val="both"/>
              <w:rPr>
                <w:rFonts w:cstheme="minorHAnsi"/>
                <w:color w:val="000000" w:themeColor="text1"/>
                <w:sz w:val="18"/>
                <w:szCs w:val="18"/>
                <w:lang w:val="es-ES_tradnl"/>
              </w:rPr>
            </w:pPr>
            <w:r w:rsidRPr="002D72BA">
              <w:rPr>
                <w:rFonts w:cstheme="minorHAnsi"/>
                <w:color w:val="000000" w:themeColor="text1"/>
                <w:sz w:val="18"/>
                <w:szCs w:val="18"/>
                <w:lang w:val="es-ES_tradnl"/>
              </w:rPr>
              <w:t xml:space="preserve">Influye directamente en el cumplimiento de la misión, visión, metas y objetivos de la </w:t>
            </w:r>
            <w:r w:rsidR="00C71D59">
              <w:rPr>
                <w:rFonts w:cstheme="minorHAnsi"/>
                <w:color w:val="000000" w:themeColor="text1"/>
                <w:sz w:val="18"/>
                <w:szCs w:val="18"/>
                <w:lang w:val="es-ES_tradnl"/>
              </w:rPr>
              <w:t>institución</w:t>
            </w:r>
            <w:r w:rsidRPr="002D72BA">
              <w:rPr>
                <w:rFonts w:cstheme="minorHAnsi"/>
                <w:color w:val="000000" w:themeColor="text1"/>
                <w:sz w:val="18"/>
                <w:szCs w:val="18"/>
                <w:lang w:val="es-ES_tradnl"/>
              </w:rPr>
              <w:t xml:space="preserve"> y puede implicar pérdida patrimonial, incumplimientos normativos, problemas operativos o impacto ambiental y deterioro de la imagen, dejando además sin funcionar totalmente o por un periodo importante de tiempo, afectando los programas, proyectos, procesos/procedimientos o servicios sustantivos de la </w:t>
            </w:r>
            <w:r w:rsidR="00C71D59">
              <w:rPr>
                <w:rFonts w:cstheme="minorHAnsi"/>
                <w:color w:val="000000" w:themeColor="text1"/>
                <w:sz w:val="18"/>
                <w:szCs w:val="18"/>
                <w:lang w:val="es-ES_tradnl"/>
              </w:rPr>
              <w:t>institución de la APM</w:t>
            </w:r>
            <w:r w:rsidRPr="002D72BA">
              <w:rPr>
                <w:rFonts w:cstheme="minorHAnsi"/>
                <w:color w:val="000000" w:themeColor="text1"/>
                <w:sz w:val="18"/>
                <w:szCs w:val="18"/>
                <w:lang w:val="es-ES_tradnl"/>
              </w:rPr>
              <w:t>.</w:t>
            </w:r>
          </w:p>
        </w:tc>
      </w:tr>
      <w:tr w:rsidR="002D72BA" w:rsidRPr="002D72BA" w14:paraId="4567E58D" w14:textId="77777777" w:rsidTr="00586FD0">
        <w:trPr>
          <w:trHeight w:val="227"/>
        </w:trPr>
        <w:tc>
          <w:tcPr>
            <w:tcW w:w="846" w:type="dxa"/>
            <w:vAlign w:val="center"/>
          </w:tcPr>
          <w:p w14:paraId="722411CF" w14:textId="77777777" w:rsidR="002D72BA" w:rsidRPr="002D72BA" w:rsidRDefault="002D72BA" w:rsidP="00586FD0">
            <w:pPr>
              <w:spacing w:after="0" w:line="240" w:lineRule="auto"/>
              <w:jc w:val="center"/>
              <w:rPr>
                <w:rFonts w:cstheme="minorHAnsi"/>
                <w:color w:val="000000" w:themeColor="text1"/>
                <w:sz w:val="18"/>
                <w:szCs w:val="18"/>
                <w:lang w:val="es-ES_tradnl"/>
              </w:rPr>
            </w:pPr>
            <w:r w:rsidRPr="002D72BA">
              <w:rPr>
                <w:rFonts w:cstheme="minorHAnsi"/>
                <w:color w:val="000000" w:themeColor="text1"/>
                <w:sz w:val="18"/>
                <w:szCs w:val="18"/>
                <w:lang w:val="es-ES_tradnl"/>
              </w:rPr>
              <w:t>9</w:t>
            </w:r>
          </w:p>
        </w:tc>
        <w:tc>
          <w:tcPr>
            <w:tcW w:w="1134" w:type="dxa"/>
            <w:vMerge/>
            <w:vAlign w:val="center"/>
          </w:tcPr>
          <w:p w14:paraId="6CCC1507" w14:textId="77777777" w:rsidR="002D72BA" w:rsidRPr="002D72BA" w:rsidRDefault="002D72BA" w:rsidP="00904CFE">
            <w:pPr>
              <w:spacing w:after="0" w:line="240" w:lineRule="auto"/>
              <w:jc w:val="both"/>
              <w:rPr>
                <w:rFonts w:cstheme="minorHAnsi"/>
                <w:color w:val="000000" w:themeColor="text1"/>
                <w:sz w:val="18"/>
                <w:szCs w:val="18"/>
                <w:lang w:val="es-ES_tradnl"/>
              </w:rPr>
            </w:pPr>
          </w:p>
        </w:tc>
        <w:tc>
          <w:tcPr>
            <w:tcW w:w="6848" w:type="dxa"/>
            <w:vMerge/>
          </w:tcPr>
          <w:p w14:paraId="6C4F9DDC" w14:textId="77777777" w:rsidR="002D72BA" w:rsidRPr="002D72BA" w:rsidRDefault="002D72BA" w:rsidP="00904CFE">
            <w:pPr>
              <w:spacing w:after="0" w:line="240" w:lineRule="auto"/>
              <w:jc w:val="both"/>
              <w:rPr>
                <w:rFonts w:cstheme="minorHAnsi"/>
                <w:color w:val="000000" w:themeColor="text1"/>
                <w:sz w:val="18"/>
                <w:szCs w:val="18"/>
                <w:lang w:val="es-ES_tradnl"/>
              </w:rPr>
            </w:pPr>
          </w:p>
        </w:tc>
      </w:tr>
      <w:tr w:rsidR="002D72BA" w:rsidRPr="002D72BA" w14:paraId="52C7D23C" w14:textId="77777777" w:rsidTr="00586FD0">
        <w:trPr>
          <w:trHeight w:val="413"/>
        </w:trPr>
        <w:tc>
          <w:tcPr>
            <w:tcW w:w="846" w:type="dxa"/>
            <w:vAlign w:val="center"/>
          </w:tcPr>
          <w:p w14:paraId="3DDE29F7" w14:textId="77777777" w:rsidR="002D72BA" w:rsidRPr="002D72BA" w:rsidRDefault="002D72BA" w:rsidP="00586FD0">
            <w:pPr>
              <w:spacing w:after="0" w:line="240" w:lineRule="auto"/>
              <w:jc w:val="center"/>
              <w:rPr>
                <w:rFonts w:cstheme="minorHAnsi"/>
                <w:color w:val="000000" w:themeColor="text1"/>
                <w:sz w:val="18"/>
                <w:szCs w:val="18"/>
                <w:lang w:val="es-ES_tradnl"/>
              </w:rPr>
            </w:pPr>
            <w:r w:rsidRPr="002D72BA">
              <w:rPr>
                <w:rFonts w:cstheme="minorHAnsi"/>
                <w:color w:val="000000" w:themeColor="text1"/>
                <w:sz w:val="18"/>
                <w:szCs w:val="18"/>
                <w:lang w:val="es-ES_tradnl"/>
              </w:rPr>
              <w:t>8</w:t>
            </w:r>
          </w:p>
        </w:tc>
        <w:tc>
          <w:tcPr>
            <w:tcW w:w="1134" w:type="dxa"/>
            <w:vMerge w:val="restart"/>
            <w:vAlign w:val="center"/>
          </w:tcPr>
          <w:p w14:paraId="0EFCB71C" w14:textId="77777777" w:rsidR="002D72BA" w:rsidRPr="002D72BA" w:rsidRDefault="002D72BA" w:rsidP="00904CFE">
            <w:pPr>
              <w:spacing w:after="0" w:line="240" w:lineRule="auto"/>
              <w:jc w:val="both"/>
              <w:rPr>
                <w:rFonts w:cstheme="minorHAnsi"/>
                <w:color w:val="000000" w:themeColor="text1"/>
                <w:sz w:val="18"/>
                <w:szCs w:val="18"/>
                <w:lang w:val="es-ES_tradnl"/>
              </w:rPr>
            </w:pPr>
            <w:r w:rsidRPr="002D72BA">
              <w:rPr>
                <w:rFonts w:cstheme="minorHAnsi"/>
                <w:color w:val="000000" w:themeColor="text1"/>
                <w:sz w:val="18"/>
                <w:szCs w:val="18"/>
                <w:lang w:val="es-ES_tradnl"/>
              </w:rPr>
              <w:t>Grave</w:t>
            </w:r>
          </w:p>
        </w:tc>
        <w:tc>
          <w:tcPr>
            <w:tcW w:w="6848" w:type="dxa"/>
            <w:vMerge w:val="restart"/>
          </w:tcPr>
          <w:p w14:paraId="10096080" w14:textId="77777777" w:rsidR="002D72BA" w:rsidRPr="002D72BA" w:rsidRDefault="002D72BA" w:rsidP="00904CFE">
            <w:pPr>
              <w:spacing w:after="0" w:line="240" w:lineRule="auto"/>
              <w:jc w:val="both"/>
              <w:rPr>
                <w:rFonts w:cstheme="minorHAnsi"/>
                <w:color w:val="000000" w:themeColor="text1"/>
                <w:sz w:val="18"/>
                <w:szCs w:val="18"/>
                <w:lang w:val="es-ES_tradnl"/>
              </w:rPr>
            </w:pPr>
            <w:r w:rsidRPr="002D72BA">
              <w:rPr>
                <w:rFonts w:cstheme="minorHAnsi"/>
                <w:color w:val="000000" w:themeColor="text1"/>
                <w:sz w:val="18"/>
                <w:szCs w:val="18"/>
                <w:lang w:val="es-ES_tradnl"/>
              </w:rPr>
              <w:t>Daña significativamente el patrimonio, incumplimientos normativos, problemas operativos o de impacto ambiental y deterioro de la imagen o logro de las metas y objetivos institucionales. Además, se requiere una cantidad importante de tiempo para investigar y corregir los daños.</w:t>
            </w:r>
          </w:p>
        </w:tc>
      </w:tr>
      <w:tr w:rsidR="002D72BA" w:rsidRPr="002D72BA" w14:paraId="5F0BD0DF" w14:textId="77777777" w:rsidTr="00586FD0">
        <w:trPr>
          <w:trHeight w:val="227"/>
        </w:trPr>
        <w:tc>
          <w:tcPr>
            <w:tcW w:w="846" w:type="dxa"/>
            <w:vAlign w:val="center"/>
          </w:tcPr>
          <w:p w14:paraId="56D9296D" w14:textId="77777777" w:rsidR="002D72BA" w:rsidRPr="002D72BA" w:rsidRDefault="002D72BA" w:rsidP="00586FD0">
            <w:pPr>
              <w:spacing w:after="0" w:line="240" w:lineRule="auto"/>
              <w:jc w:val="center"/>
              <w:rPr>
                <w:rFonts w:cstheme="minorHAnsi"/>
                <w:color w:val="000000" w:themeColor="text1"/>
                <w:sz w:val="18"/>
                <w:szCs w:val="18"/>
                <w:lang w:val="es-ES_tradnl"/>
              </w:rPr>
            </w:pPr>
            <w:r w:rsidRPr="002D72BA">
              <w:rPr>
                <w:rFonts w:cstheme="minorHAnsi"/>
                <w:color w:val="000000" w:themeColor="text1"/>
                <w:sz w:val="18"/>
                <w:szCs w:val="18"/>
                <w:lang w:val="es-ES_tradnl"/>
              </w:rPr>
              <w:t>7</w:t>
            </w:r>
          </w:p>
        </w:tc>
        <w:tc>
          <w:tcPr>
            <w:tcW w:w="1134" w:type="dxa"/>
            <w:vMerge/>
            <w:vAlign w:val="center"/>
          </w:tcPr>
          <w:p w14:paraId="64172E6F" w14:textId="77777777" w:rsidR="002D72BA" w:rsidRPr="002D72BA" w:rsidRDefault="002D72BA" w:rsidP="00904CFE">
            <w:pPr>
              <w:spacing w:after="0" w:line="240" w:lineRule="auto"/>
              <w:jc w:val="both"/>
              <w:rPr>
                <w:rFonts w:cstheme="minorHAnsi"/>
                <w:color w:val="000000" w:themeColor="text1"/>
                <w:sz w:val="18"/>
                <w:szCs w:val="18"/>
                <w:lang w:val="es-ES_tradnl"/>
              </w:rPr>
            </w:pPr>
          </w:p>
        </w:tc>
        <w:tc>
          <w:tcPr>
            <w:tcW w:w="6848" w:type="dxa"/>
            <w:vMerge/>
          </w:tcPr>
          <w:p w14:paraId="685D517B" w14:textId="77777777" w:rsidR="002D72BA" w:rsidRPr="002D72BA" w:rsidRDefault="002D72BA" w:rsidP="00904CFE">
            <w:pPr>
              <w:spacing w:after="0" w:line="240" w:lineRule="auto"/>
              <w:jc w:val="both"/>
              <w:rPr>
                <w:rFonts w:cstheme="minorHAnsi"/>
                <w:color w:val="000000" w:themeColor="text1"/>
                <w:sz w:val="18"/>
                <w:szCs w:val="18"/>
                <w:lang w:val="es-ES_tradnl"/>
              </w:rPr>
            </w:pPr>
          </w:p>
        </w:tc>
      </w:tr>
      <w:tr w:rsidR="002D72BA" w:rsidRPr="002D72BA" w14:paraId="65FF7CC7" w14:textId="77777777" w:rsidTr="00586FD0">
        <w:trPr>
          <w:trHeight w:val="227"/>
        </w:trPr>
        <w:tc>
          <w:tcPr>
            <w:tcW w:w="846" w:type="dxa"/>
            <w:vAlign w:val="center"/>
          </w:tcPr>
          <w:p w14:paraId="6358D825" w14:textId="77777777" w:rsidR="002D72BA" w:rsidRPr="002D72BA" w:rsidRDefault="002D72BA" w:rsidP="00586FD0">
            <w:pPr>
              <w:spacing w:after="0" w:line="240" w:lineRule="auto"/>
              <w:jc w:val="center"/>
              <w:rPr>
                <w:rFonts w:cstheme="minorHAnsi"/>
                <w:color w:val="000000" w:themeColor="text1"/>
                <w:sz w:val="18"/>
                <w:szCs w:val="18"/>
                <w:lang w:val="es-ES_tradnl"/>
              </w:rPr>
            </w:pPr>
            <w:r w:rsidRPr="002D72BA">
              <w:rPr>
                <w:rFonts w:cstheme="minorHAnsi"/>
                <w:color w:val="000000" w:themeColor="text1"/>
                <w:sz w:val="18"/>
                <w:szCs w:val="18"/>
                <w:lang w:val="es-ES_tradnl"/>
              </w:rPr>
              <w:t>6</w:t>
            </w:r>
          </w:p>
        </w:tc>
        <w:tc>
          <w:tcPr>
            <w:tcW w:w="1134" w:type="dxa"/>
            <w:vMerge w:val="restart"/>
            <w:vAlign w:val="center"/>
          </w:tcPr>
          <w:p w14:paraId="6268FB2D" w14:textId="77777777" w:rsidR="002D72BA" w:rsidRPr="002D72BA" w:rsidRDefault="002D72BA" w:rsidP="00904CFE">
            <w:pPr>
              <w:spacing w:after="0" w:line="240" w:lineRule="auto"/>
              <w:jc w:val="both"/>
              <w:rPr>
                <w:rFonts w:cstheme="minorHAnsi"/>
                <w:color w:val="000000" w:themeColor="text1"/>
                <w:sz w:val="18"/>
                <w:szCs w:val="18"/>
                <w:lang w:val="es-ES_tradnl"/>
              </w:rPr>
            </w:pPr>
            <w:r w:rsidRPr="002D72BA">
              <w:rPr>
                <w:rFonts w:cstheme="minorHAnsi"/>
                <w:color w:val="000000" w:themeColor="text1"/>
                <w:sz w:val="18"/>
                <w:szCs w:val="18"/>
                <w:lang w:val="es-ES_tradnl"/>
              </w:rPr>
              <w:t>Moderado</w:t>
            </w:r>
          </w:p>
        </w:tc>
        <w:tc>
          <w:tcPr>
            <w:tcW w:w="6848" w:type="dxa"/>
            <w:vMerge w:val="restart"/>
          </w:tcPr>
          <w:p w14:paraId="7078D139" w14:textId="77777777" w:rsidR="002D72BA" w:rsidRPr="002D72BA" w:rsidRDefault="002D72BA" w:rsidP="00904CFE">
            <w:pPr>
              <w:spacing w:after="0" w:line="240" w:lineRule="auto"/>
              <w:jc w:val="both"/>
              <w:rPr>
                <w:rFonts w:cstheme="minorHAnsi"/>
                <w:color w:val="000000" w:themeColor="text1"/>
                <w:sz w:val="18"/>
                <w:szCs w:val="18"/>
                <w:lang w:val="es-ES_tradnl"/>
              </w:rPr>
            </w:pPr>
            <w:r w:rsidRPr="002D72BA">
              <w:rPr>
                <w:rFonts w:cstheme="minorHAnsi"/>
                <w:color w:val="000000" w:themeColor="text1"/>
                <w:sz w:val="18"/>
                <w:szCs w:val="18"/>
                <w:lang w:val="es-ES_tradnl"/>
              </w:rPr>
              <w:t>Causa, ya sea una pérdida importante en el patrimonio o un deterioro significativo en la imagen institucional.</w:t>
            </w:r>
          </w:p>
        </w:tc>
      </w:tr>
      <w:tr w:rsidR="002D72BA" w:rsidRPr="002D72BA" w14:paraId="279AA1E8" w14:textId="77777777" w:rsidTr="00586FD0">
        <w:trPr>
          <w:trHeight w:val="227"/>
        </w:trPr>
        <w:tc>
          <w:tcPr>
            <w:tcW w:w="846" w:type="dxa"/>
            <w:vAlign w:val="center"/>
          </w:tcPr>
          <w:p w14:paraId="1562CEEA" w14:textId="77777777" w:rsidR="002D72BA" w:rsidRPr="002D72BA" w:rsidRDefault="002D72BA" w:rsidP="00586FD0">
            <w:pPr>
              <w:spacing w:after="0" w:line="240" w:lineRule="auto"/>
              <w:jc w:val="center"/>
              <w:rPr>
                <w:rFonts w:cstheme="minorHAnsi"/>
                <w:color w:val="000000" w:themeColor="text1"/>
                <w:sz w:val="18"/>
                <w:szCs w:val="18"/>
                <w:lang w:val="es-ES_tradnl"/>
              </w:rPr>
            </w:pPr>
            <w:r w:rsidRPr="002D72BA">
              <w:rPr>
                <w:rFonts w:cstheme="minorHAnsi"/>
                <w:color w:val="000000" w:themeColor="text1"/>
                <w:sz w:val="18"/>
                <w:szCs w:val="18"/>
                <w:lang w:val="es-ES_tradnl"/>
              </w:rPr>
              <w:t>5</w:t>
            </w:r>
          </w:p>
        </w:tc>
        <w:tc>
          <w:tcPr>
            <w:tcW w:w="1134" w:type="dxa"/>
            <w:vMerge/>
            <w:vAlign w:val="center"/>
          </w:tcPr>
          <w:p w14:paraId="0AA89AB6" w14:textId="77777777" w:rsidR="002D72BA" w:rsidRPr="002D72BA" w:rsidRDefault="002D72BA" w:rsidP="00904CFE">
            <w:pPr>
              <w:spacing w:after="0" w:line="240" w:lineRule="auto"/>
              <w:jc w:val="both"/>
              <w:rPr>
                <w:rFonts w:cstheme="minorHAnsi"/>
                <w:color w:val="000000" w:themeColor="text1"/>
                <w:sz w:val="18"/>
                <w:szCs w:val="18"/>
                <w:lang w:val="es-ES_tradnl"/>
              </w:rPr>
            </w:pPr>
          </w:p>
        </w:tc>
        <w:tc>
          <w:tcPr>
            <w:tcW w:w="6848" w:type="dxa"/>
            <w:vMerge/>
          </w:tcPr>
          <w:p w14:paraId="0143F856" w14:textId="77777777" w:rsidR="002D72BA" w:rsidRPr="002D72BA" w:rsidRDefault="002D72BA" w:rsidP="00904CFE">
            <w:pPr>
              <w:spacing w:after="0" w:line="240" w:lineRule="auto"/>
              <w:jc w:val="both"/>
              <w:rPr>
                <w:rFonts w:cstheme="minorHAnsi"/>
                <w:color w:val="000000" w:themeColor="text1"/>
                <w:sz w:val="18"/>
                <w:szCs w:val="18"/>
                <w:lang w:val="es-ES_tradnl"/>
              </w:rPr>
            </w:pPr>
          </w:p>
        </w:tc>
      </w:tr>
      <w:tr w:rsidR="002D72BA" w:rsidRPr="002D72BA" w14:paraId="56B30D0B" w14:textId="77777777" w:rsidTr="00586FD0">
        <w:trPr>
          <w:trHeight w:val="227"/>
        </w:trPr>
        <w:tc>
          <w:tcPr>
            <w:tcW w:w="846" w:type="dxa"/>
            <w:vAlign w:val="center"/>
          </w:tcPr>
          <w:p w14:paraId="724210A1" w14:textId="77777777" w:rsidR="002D72BA" w:rsidRPr="002D72BA" w:rsidRDefault="002D72BA" w:rsidP="00586FD0">
            <w:pPr>
              <w:spacing w:after="0" w:line="240" w:lineRule="auto"/>
              <w:jc w:val="center"/>
              <w:rPr>
                <w:rFonts w:cstheme="minorHAnsi"/>
                <w:color w:val="000000" w:themeColor="text1"/>
                <w:sz w:val="18"/>
                <w:szCs w:val="18"/>
                <w:lang w:val="es-ES_tradnl"/>
              </w:rPr>
            </w:pPr>
            <w:r w:rsidRPr="002D72BA">
              <w:rPr>
                <w:rFonts w:cstheme="minorHAnsi"/>
                <w:color w:val="000000" w:themeColor="text1"/>
                <w:sz w:val="18"/>
                <w:szCs w:val="18"/>
                <w:lang w:val="es-ES_tradnl"/>
              </w:rPr>
              <w:t>4</w:t>
            </w:r>
          </w:p>
        </w:tc>
        <w:tc>
          <w:tcPr>
            <w:tcW w:w="1134" w:type="dxa"/>
            <w:vMerge w:val="restart"/>
            <w:vAlign w:val="center"/>
          </w:tcPr>
          <w:p w14:paraId="6B84E38A" w14:textId="77777777" w:rsidR="002D72BA" w:rsidRPr="002D72BA" w:rsidRDefault="002D72BA" w:rsidP="00904CFE">
            <w:pPr>
              <w:spacing w:after="0" w:line="240" w:lineRule="auto"/>
              <w:jc w:val="both"/>
              <w:rPr>
                <w:rFonts w:cstheme="minorHAnsi"/>
                <w:color w:val="000000" w:themeColor="text1"/>
                <w:sz w:val="18"/>
                <w:szCs w:val="18"/>
                <w:lang w:val="es-ES_tradnl"/>
              </w:rPr>
            </w:pPr>
            <w:r w:rsidRPr="002D72BA">
              <w:rPr>
                <w:rFonts w:cstheme="minorHAnsi"/>
                <w:color w:val="000000" w:themeColor="text1"/>
                <w:sz w:val="18"/>
                <w:szCs w:val="18"/>
                <w:lang w:val="es-ES_tradnl"/>
              </w:rPr>
              <w:t>Bajo</w:t>
            </w:r>
          </w:p>
        </w:tc>
        <w:tc>
          <w:tcPr>
            <w:tcW w:w="6848" w:type="dxa"/>
            <w:vMerge w:val="restart"/>
          </w:tcPr>
          <w:p w14:paraId="641A0EB4" w14:textId="77777777" w:rsidR="002D72BA" w:rsidRPr="002D72BA" w:rsidRDefault="002D72BA" w:rsidP="00904CFE">
            <w:pPr>
              <w:spacing w:after="0" w:line="240" w:lineRule="auto"/>
              <w:jc w:val="both"/>
              <w:rPr>
                <w:rFonts w:cstheme="minorHAnsi"/>
                <w:color w:val="000000" w:themeColor="text1"/>
                <w:sz w:val="18"/>
                <w:szCs w:val="18"/>
                <w:lang w:val="es-ES_tradnl"/>
              </w:rPr>
            </w:pPr>
            <w:r w:rsidRPr="002D72BA">
              <w:rPr>
                <w:rFonts w:cstheme="minorHAnsi"/>
                <w:color w:val="000000" w:themeColor="text1"/>
                <w:sz w:val="18"/>
                <w:szCs w:val="18"/>
                <w:lang w:val="es-ES_tradnl"/>
              </w:rPr>
              <w:t>Causa un daño en el patrimonio o imagen institucional, que se puede corregir en el corto tiempo y no afecta el cumplimiento de las metas y objetivos institucionales.</w:t>
            </w:r>
          </w:p>
        </w:tc>
      </w:tr>
      <w:tr w:rsidR="002D72BA" w:rsidRPr="002D72BA" w14:paraId="116D9740" w14:textId="77777777" w:rsidTr="00586FD0">
        <w:trPr>
          <w:trHeight w:val="227"/>
        </w:trPr>
        <w:tc>
          <w:tcPr>
            <w:tcW w:w="846" w:type="dxa"/>
            <w:tcBorders>
              <w:bottom w:val="single" w:sz="4" w:space="0" w:color="auto"/>
            </w:tcBorders>
            <w:vAlign w:val="center"/>
          </w:tcPr>
          <w:p w14:paraId="2E08504A" w14:textId="77777777" w:rsidR="002D72BA" w:rsidRPr="002D72BA" w:rsidRDefault="002D72BA" w:rsidP="00586FD0">
            <w:pPr>
              <w:spacing w:after="0" w:line="240" w:lineRule="auto"/>
              <w:jc w:val="center"/>
              <w:rPr>
                <w:rFonts w:cstheme="minorHAnsi"/>
                <w:color w:val="000000" w:themeColor="text1"/>
                <w:sz w:val="18"/>
                <w:szCs w:val="18"/>
                <w:lang w:val="es-ES_tradnl"/>
              </w:rPr>
            </w:pPr>
            <w:r w:rsidRPr="002D72BA">
              <w:rPr>
                <w:rFonts w:cstheme="minorHAnsi"/>
                <w:color w:val="000000" w:themeColor="text1"/>
                <w:sz w:val="18"/>
                <w:szCs w:val="18"/>
                <w:lang w:val="es-ES_tradnl"/>
              </w:rPr>
              <w:lastRenderedPageBreak/>
              <w:t>3</w:t>
            </w:r>
          </w:p>
        </w:tc>
        <w:tc>
          <w:tcPr>
            <w:tcW w:w="1134" w:type="dxa"/>
            <w:vMerge/>
            <w:tcBorders>
              <w:bottom w:val="single" w:sz="4" w:space="0" w:color="auto"/>
            </w:tcBorders>
            <w:vAlign w:val="center"/>
          </w:tcPr>
          <w:p w14:paraId="0FFCF2F0" w14:textId="77777777" w:rsidR="002D72BA" w:rsidRPr="002D72BA" w:rsidRDefault="002D72BA" w:rsidP="00904CFE">
            <w:pPr>
              <w:spacing w:after="0" w:line="240" w:lineRule="auto"/>
              <w:jc w:val="both"/>
              <w:rPr>
                <w:rFonts w:cstheme="minorHAnsi"/>
                <w:color w:val="000000" w:themeColor="text1"/>
                <w:sz w:val="18"/>
                <w:szCs w:val="18"/>
                <w:lang w:val="es-ES_tradnl"/>
              </w:rPr>
            </w:pPr>
          </w:p>
        </w:tc>
        <w:tc>
          <w:tcPr>
            <w:tcW w:w="6848" w:type="dxa"/>
            <w:vMerge/>
          </w:tcPr>
          <w:p w14:paraId="7600A2AC" w14:textId="77777777" w:rsidR="002D72BA" w:rsidRPr="002D72BA" w:rsidRDefault="002D72BA" w:rsidP="00904CFE">
            <w:pPr>
              <w:spacing w:after="0" w:line="240" w:lineRule="auto"/>
              <w:jc w:val="both"/>
              <w:rPr>
                <w:rFonts w:cstheme="minorHAnsi"/>
                <w:color w:val="000000" w:themeColor="text1"/>
                <w:sz w:val="18"/>
                <w:szCs w:val="18"/>
                <w:lang w:val="es-ES_tradnl"/>
              </w:rPr>
            </w:pPr>
          </w:p>
        </w:tc>
      </w:tr>
      <w:tr w:rsidR="002D72BA" w:rsidRPr="002D72BA" w14:paraId="249D9E19" w14:textId="77777777" w:rsidTr="00586FD0">
        <w:trPr>
          <w:trHeight w:val="227"/>
        </w:trPr>
        <w:tc>
          <w:tcPr>
            <w:tcW w:w="846" w:type="dxa"/>
            <w:tcBorders>
              <w:top w:val="single" w:sz="4" w:space="0" w:color="auto"/>
              <w:left w:val="single" w:sz="4" w:space="0" w:color="auto"/>
              <w:bottom w:val="single" w:sz="4" w:space="0" w:color="auto"/>
              <w:right w:val="single" w:sz="4" w:space="0" w:color="auto"/>
            </w:tcBorders>
            <w:vAlign w:val="center"/>
          </w:tcPr>
          <w:p w14:paraId="345021FB" w14:textId="77777777" w:rsidR="002D72BA" w:rsidRPr="002D72BA" w:rsidRDefault="002D72BA" w:rsidP="00586FD0">
            <w:pPr>
              <w:spacing w:after="0" w:line="240" w:lineRule="auto"/>
              <w:jc w:val="center"/>
              <w:rPr>
                <w:rFonts w:cstheme="minorHAnsi"/>
                <w:color w:val="000000" w:themeColor="text1"/>
                <w:sz w:val="18"/>
                <w:szCs w:val="18"/>
                <w:lang w:val="es-ES_tradnl"/>
              </w:rPr>
            </w:pPr>
            <w:r w:rsidRPr="002D72BA">
              <w:rPr>
                <w:rFonts w:cstheme="minorHAnsi"/>
                <w:color w:val="000000" w:themeColor="text1"/>
                <w:sz w:val="18"/>
                <w:szCs w:val="18"/>
                <w:lang w:val="es-ES_tradnl"/>
              </w:rPr>
              <w:t>2</w:t>
            </w:r>
          </w:p>
        </w:tc>
        <w:tc>
          <w:tcPr>
            <w:tcW w:w="1134" w:type="dxa"/>
            <w:vMerge w:val="restart"/>
            <w:tcBorders>
              <w:top w:val="single" w:sz="4" w:space="0" w:color="auto"/>
              <w:left w:val="single" w:sz="4" w:space="0" w:color="auto"/>
              <w:bottom w:val="single" w:sz="4" w:space="0" w:color="auto"/>
              <w:right w:val="single" w:sz="4" w:space="0" w:color="auto"/>
            </w:tcBorders>
            <w:vAlign w:val="center"/>
          </w:tcPr>
          <w:p w14:paraId="013468B6" w14:textId="77777777" w:rsidR="002D72BA" w:rsidRPr="002D72BA" w:rsidRDefault="002D72BA" w:rsidP="00904CFE">
            <w:pPr>
              <w:spacing w:after="0" w:line="240" w:lineRule="auto"/>
              <w:jc w:val="both"/>
              <w:rPr>
                <w:rFonts w:cstheme="minorHAnsi"/>
                <w:color w:val="000000" w:themeColor="text1"/>
                <w:sz w:val="18"/>
                <w:szCs w:val="18"/>
                <w:lang w:val="es-ES_tradnl"/>
              </w:rPr>
            </w:pPr>
            <w:r w:rsidRPr="002D72BA">
              <w:rPr>
                <w:rFonts w:cstheme="minorHAnsi"/>
                <w:color w:val="000000" w:themeColor="text1"/>
                <w:sz w:val="18"/>
                <w:szCs w:val="18"/>
                <w:lang w:val="es-ES_tradnl"/>
              </w:rPr>
              <w:t>Menor</w:t>
            </w:r>
          </w:p>
        </w:tc>
        <w:tc>
          <w:tcPr>
            <w:tcW w:w="6848" w:type="dxa"/>
            <w:vMerge w:val="restart"/>
            <w:tcBorders>
              <w:left w:val="single" w:sz="4" w:space="0" w:color="auto"/>
            </w:tcBorders>
          </w:tcPr>
          <w:p w14:paraId="52A1CF61" w14:textId="01B3FC6F" w:rsidR="002D72BA" w:rsidRPr="002D72BA" w:rsidRDefault="002D72BA" w:rsidP="00904CFE">
            <w:pPr>
              <w:spacing w:after="0" w:line="240" w:lineRule="auto"/>
              <w:jc w:val="both"/>
              <w:rPr>
                <w:rFonts w:cstheme="minorHAnsi"/>
                <w:color w:val="000000" w:themeColor="text1"/>
                <w:sz w:val="18"/>
                <w:szCs w:val="18"/>
                <w:lang w:val="es-ES_tradnl"/>
              </w:rPr>
            </w:pPr>
            <w:r w:rsidRPr="002D72BA">
              <w:rPr>
                <w:rFonts w:cstheme="minorHAnsi"/>
                <w:color w:val="000000" w:themeColor="text1"/>
                <w:sz w:val="18"/>
                <w:szCs w:val="18"/>
                <w:lang w:val="es-ES_tradnl"/>
              </w:rPr>
              <w:t xml:space="preserve">Riesgo que puede ocasionar pequeños o nulos efectos en la </w:t>
            </w:r>
            <w:r w:rsidR="00C71D59">
              <w:rPr>
                <w:rFonts w:cstheme="minorHAnsi"/>
                <w:color w:val="000000" w:themeColor="text1"/>
                <w:sz w:val="18"/>
                <w:szCs w:val="18"/>
                <w:lang w:val="es-ES_tradnl"/>
              </w:rPr>
              <w:t>institución de la APM</w:t>
            </w:r>
            <w:r w:rsidRPr="002D72BA">
              <w:rPr>
                <w:rFonts w:cstheme="minorHAnsi"/>
                <w:color w:val="000000" w:themeColor="text1"/>
                <w:sz w:val="18"/>
                <w:szCs w:val="18"/>
                <w:lang w:val="es-ES_tradnl"/>
              </w:rPr>
              <w:t>.</w:t>
            </w:r>
          </w:p>
        </w:tc>
      </w:tr>
      <w:tr w:rsidR="002D72BA" w:rsidRPr="002D72BA" w14:paraId="56B3D488" w14:textId="77777777" w:rsidTr="00586FD0">
        <w:trPr>
          <w:trHeight w:val="227"/>
        </w:trPr>
        <w:tc>
          <w:tcPr>
            <w:tcW w:w="846" w:type="dxa"/>
            <w:tcBorders>
              <w:top w:val="single" w:sz="4" w:space="0" w:color="auto"/>
              <w:left w:val="single" w:sz="4" w:space="0" w:color="auto"/>
              <w:bottom w:val="single" w:sz="4" w:space="0" w:color="auto"/>
              <w:right w:val="single" w:sz="4" w:space="0" w:color="auto"/>
            </w:tcBorders>
            <w:vAlign w:val="center"/>
          </w:tcPr>
          <w:p w14:paraId="4DC6EC90" w14:textId="77777777" w:rsidR="002D72BA" w:rsidRPr="002D72BA" w:rsidRDefault="002D72BA" w:rsidP="00586FD0">
            <w:pPr>
              <w:spacing w:after="0" w:line="240" w:lineRule="auto"/>
              <w:jc w:val="center"/>
              <w:rPr>
                <w:rFonts w:cstheme="minorHAnsi"/>
                <w:color w:val="000000" w:themeColor="text1"/>
                <w:sz w:val="18"/>
                <w:szCs w:val="18"/>
                <w:lang w:val="es-ES_tradnl"/>
              </w:rPr>
            </w:pPr>
            <w:r w:rsidRPr="002D72BA">
              <w:rPr>
                <w:rFonts w:cstheme="minorHAnsi"/>
                <w:color w:val="000000" w:themeColor="text1"/>
                <w:sz w:val="18"/>
                <w:szCs w:val="18"/>
                <w:lang w:val="es-ES_tradnl"/>
              </w:rPr>
              <w:t>1</w:t>
            </w:r>
          </w:p>
        </w:tc>
        <w:tc>
          <w:tcPr>
            <w:tcW w:w="1134" w:type="dxa"/>
            <w:vMerge/>
            <w:tcBorders>
              <w:top w:val="single" w:sz="4" w:space="0" w:color="auto"/>
              <w:left w:val="single" w:sz="4" w:space="0" w:color="auto"/>
              <w:bottom w:val="single" w:sz="4" w:space="0" w:color="auto"/>
              <w:right w:val="single" w:sz="4" w:space="0" w:color="auto"/>
            </w:tcBorders>
            <w:vAlign w:val="center"/>
          </w:tcPr>
          <w:p w14:paraId="636E3517" w14:textId="77777777" w:rsidR="002D72BA" w:rsidRPr="002D72BA" w:rsidRDefault="002D72BA" w:rsidP="00904CFE">
            <w:pPr>
              <w:spacing w:after="0" w:line="240" w:lineRule="auto"/>
              <w:jc w:val="both"/>
              <w:rPr>
                <w:rFonts w:cstheme="minorHAnsi"/>
                <w:color w:val="000000" w:themeColor="text1"/>
                <w:sz w:val="18"/>
                <w:szCs w:val="18"/>
                <w:lang w:val="es-ES_tradnl"/>
              </w:rPr>
            </w:pPr>
          </w:p>
        </w:tc>
        <w:tc>
          <w:tcPr>
            <w:tcW w:w="6848" w:type="dxa"/>
            <w:vMerge/>
            <w:tcBorders>
              <w:left w:val="single" w:sz="4" w:space="0" w:color="auto"/>
            </w:tcBorders>
          </w:tcPr>
          <w:p w14:paraId="15F798F6" w14:textId="77777777" w:rsidR="002D72BA" w:rsidRPr="002D72BA" w:rsidRDefault="002D72BA" w:rsidP="00904CFE">
            <w:pPr>
              <w:spacing w:after="0" w:line="240" w:lineRule="auto"/>
              <w:jc w:val="both"/>
              <w:rPr>
                <w:rFonts w:cstheme="minorHAnsi"/>
                <w:color w:val="000000" w:themeColor="text1"/>
                <w:sz w:val="18"/>
                <w:szCs w:val="18"/>
                <w:lang w:val="es-ES_tradnl"/>
              </w:rPr>
            </w:pPr>
          </w:p>
        </w:tc>
      </w:tr>
    </w:tbl>
    <w:p w14:paraId="6D7A7982" w14:textId="77777777" w:rsidR="002D72BA" w:rsidRPr="00900C89" w:rsidRDefault="002D72BA" w:rsidP="00904CFE">
      <w:pPr>
        <w:spacing w:after="120" w:line="240" w:lineRule="auto"/>
        <w:contextualSpacing/>
        <w:jc w:val="both"/>
        <w:rPr>
          <w:rFonts w:ascii="Calibri" w:hAnsi="Calibri" w:cs="Calibri"/>
          <w:sz w:val="22"/>
          <w:szCs w:val="22"/>
        </w:rPr>
      </w:pPr>
    </w:p>
    <w:p w14:paraId="66C40813" w14:textId="77777777" w:rsidR="004520E5" w:rsidRDefault="004520E5" w:rsidP="00904CFE">
      <w:pPr>
        <w:spacing w:after="120" w:line="240" w:lineRule="auto"/>
        <w:contextualSpacing/>
        <w:jc w:val="both"/>
        <w:rPr>
          <w:rFonts w:ascii="Calibri" w:hAnsi="Calibri" w:cs="Calibri"/>
          <w:b/>
          <w:bCs/>
          <w:sz w:val="22"/>
          <w:szCs w:val="22"/>
        </w:rPr>
      </w:pPr>
    </w:p>
    <w:p w14:paraId="5547AD05" w14:textId="134C0762" w:rsidR="008A4D5A" w:rsidRPr="00900C89" w:rsidRDefault="008A4D5A" w:rsidP="00904CFE">
      <w:pPr>
        <w:spacing w:after="120" w:line="240" w:lineRule="auto"/>
        <w:contextualSpacing/>
        <w:jc w:val="both"/>
        <w:rPr>
          <w:rFonts w:ascii="Calibri" w:hAnsi="Calibri" w:cs="Calibri"/>
          <w:sz w:val="22"/>
          <w:szCs w:val="22"/>
        </w:rPr>
      </w:pPr>
      <w:r w:rsidRPr="00900C89">
        <w:rPr>
          <w:rFonts w:ascii="Calibri" w:hAnsi="Calibri" w:cs="Calibri"/>
          <w:b/>
          <w:bCs/>
          <w:sz w:val="22"/>
          <w:szCs w:val="22"/>
        </w:rPr>
        <w:t>Artículo 3</w:t>
      </w:r>
      <w:r w:rsidR="00A31B14">
        <w:rPr>
          <w:rFonts w:ascii="Calibri" w:hAnsi="Calibri" w:cs="Calibri"/>
          <w:b/>
          <w:bCs/>
          <w:sz w:val="22"/>
          <w:szCs w:val="22"/>
        </w:rPr>
        <w:t>2</w:t>
      </w:r>
      <w:r w:rsidRPr="00900C89">
        <w:rPr>
          <w:rFonts w:ascii="Calibri" w:hAnsi="Calibri" w:cs="Calibri"/>
          <w:b/>
          <w:bCs/>
          <w:sz w:val="22"/>
          <w:szCs w:val="22"/>
        </w:rPr>
        <w:t xml:space="preserve">. </w:t>
      </w:r>
      <w:r w:rsidRPr="00900C89">
        <w:rPr>
          <w:rFonts w:ascii="Calibri" w:hAnsi="Calibri" w:cs="Calibri"/>
          <w:sz w:val="22"/>
          <w:szCs w:val="22"/>
        </w:rPr>
        <w:t>La valoración de la probabilidad de ocurrencia antes de la evaluación de controles (valoración inicial) se determinará en función de cada factor de riesgo, considerando la siguiente escala de valor.</w:t>
      </w:r>
    </w:p>
    <w:p w14:paraId="72AC353E" w14:textId="766861D0" w:rsidR="008A4D5A" w:rsidRDefault="008A4D5A" w:rsidP="00904CFE">
      <w:pPr>
        <w:spacing w:after="120" w:line="240" w:lineRule="auto"/>
        <w:contextualSpacing/>
        <w:jc w:val="both"/>
        <w:rPr>
          <w:rFonts w:ascii="Calibri" w:hAnsi="Calibri" w:cs="Calibri"/>
          <w:b/>
          <w:bCs/>
          <w:sz w:val="22"/>
          <w:szCs w:val="28"/>
        </w:rPr>
      </w:pPr>
    </w:p>
    <w:tbl>
      <w:tblPr>
        <w:tblStyle w:val="Tablaconcuadrcula"/>
        <w:tblW w:w="0" w:type="auto"/>
        <w:jc w:val="center"/>
        <w:tblLook w:val="04A0" w:firstRow="1" w:lastRow="0" w:firstColumn="1" w:lastColumn="0" w:noHBand="0" w:noVBand="1"/>
      </w:tblPr>
      <w:tblGrid>
        <w:gridCol w:w="846"/>
        <w:gridCol w:w="1276"/>
        <w:gridCol w:w="6706"/>
      </w:tblGrid>
      <w:tr w:rsidR="0082214A" w:rsidRPr="0082214A" w14:paraId="3813AEE2" w14:textId="77777777" w:rsidTr="004520E5">
        <w:trPr>
          <w:trHeight w:val="20"/>
          <w:tblHeader/>
          <w:jc w:val="center"/>
        </w:trPr>
        <w:tc>
          <w:tcPr>
            <w:tcW w:w="846" w:type="dxa"/>
            <w:shd w:val="clear" w:color="auto" w:fill="AEAAAA" w:themeFill="background2" w:themeFillShade="BF"/>
            <w:vAlign w:val="center"/>
          </w:tcPr>
          <w:p w14:paraId="3CA94205" w14:textId="77777777" w:rsidR="0082214A" w:rsidRPr="004520E5" w:rsidRDefault="0082214A" w:rsidP="004520E5">
            <w:pPr>
              <w:spacing w:after="0" w:line="240" w:lineRule="auto"/>
              <w:jc w:val="center"/>
              <w:rPr>
                <w:rFonts w:cstheme="minorHAnsi"/>
                <w:b/>
                <w:bCs/>
                <w:color w:val="000000" w:themeColor="text1"/>
                <w:sz w:val="18"/>
                <w:szCs w:val="18"/>
                <w:lang w:val="es-ES_tradnl"/>
              </w:rPr>
            </w:pPr>
            <w:r w:rsidRPr="004520E5">
              <w:rPr>
                <w:rFonts w:cstheme="minorHAnsi"/>
                <w:b/>
                <w:bCs/>
                <w:color w:val="000000" w:themeColor="text1"/>
                <w:sz w:val="18"/>
                <w:szCs w:val="18"/>
                <w:lang w:val="es-ES_tradnl"/>
              </w:rPr>
              <w:t>Escala de Valor</w:t>
            </w:r>
          </w:p>
        </w:tc>
        <w:tc>
          <w:tcPr>
            <w:tcW w:w="1276" w:type="dxa"/>
            <w:shd w:val="clear" w:color="auto" w:fill="AEAAAA" w:themeFill="background2" w:themeFillShade="BF"/>
            <w:vAlign w:val="center"/>
          </w:tcPr>
          <w:p w14:paraId="44568532" w14:textId="77777777" w:rsidR="0082214A" w:rsidRPr="004520E5" w:rsidRDefault="0082214A" w:rsidP="004520E5">
            <w:pPr>
              <w:spacing w:after="0" w:line="240" w:lineRule="auto"/>
              <w:jc w:val="center"/>
              <w:rPr>
                <w:rFonts w:cstheme="minorHAnsi"/>
                <w:b/>
                <w:bCs/>
                <w:color w:val="000000" w:themeColor="text1"/>
                <w:sz w:val="18"/>
                <w:szCs w:val="18"/>
                <w:lang w:val="es-ES_tradnl"/>
              </w:rPr>
            </w:pPr>
            <w:r w:rsidRPr="004520E5">
              <w:rPr>
                <w:rFonts w:cstheme="minorHAnsi"/>
                <w:b/>
                <w:bCs/>
                <w:color w:val="000000" w:themeColor="text1"/>
                <w:sz w:val="18"/>
                <w:szCs w:val="18"/>
                <w:lang w:val="es-ES_tradnl"/>
              </w:rPr>
              <w:t>Probabilidad de ocurrencia</w:t>
            </w:r>
          </w:p>
        </w:tc>
        <w:tc>
          <w:tcPr>
            <w:tcW w:w="6706" w:type="dxa"/>
            <w:shd w:val="clear" w:color="auto" w:fill="AEAAAA" w:themeFill="background2" w:themeFillShade="BF"/>
            <w:vAlign w:val="center"/>
          </w:tcPr>
          <w:p w14:paraId="46409EAA" w14:textId="77777777" w:rsidR="0082214A" w:rsidRPr="004520E5" w:rsidRDefault="0082214A" w:rsidP="004520E5">
            <w:pPr>
              <w:spacing w:after="0" w:line="240" w:lineRule="auto"/>
              <w:jc w:val="center"/>
              <w:rPr>
                <w:rFonts w:cstheme="minorHAnsi"/>
                <w:b/>
                <w:bCs/>
                <w:color w:val="000000" w:themeColor="text1"/>
                <w:sz w:val="18"/>
                <w:szCs w:val="18"/>
                <w:lang w:val="es-ES_tradnl"/>
              </w:rPr>
            </w:pPr>
            <w:r w:rsidRPr="004520E5">
              <w:rPr>
                <w:rFonts w:cstheme="minorHAnsi"/>
                <w:b/>
                <w:bCs/>
                <w:color w:val="000000" w:themeColor="text1"/>
                <w:sz w:val="18"/>
                <w:szCs w:val="18"/>
                <w:lang w:val="es-ES_tradnl"/>
              </w:rPr>
              <w:t>Descripción</w:t>
            </w:r>
          </w:p>
        </w:tc>
      </w:tr>
      <w:tr w:rsidR="0082214A" w:rsidRPr="0082214A" w14:paraId="51C9C407" w14:textId="77777777" w:rsidTr="004520E5">
        <w:trPr>
          <w:trHeight w:val="20"/>
          <w:jc w:val="center"/>
        </w:trPr>
        <w:tc>
          <w:tcPr>
            <w:tcW w:w="846" w:type="dxa"/>
            <w:vAlign w:val="center"/>
          </w:tcPr>
          <w:p w14:paraId="6628E6BF" w14:textId="77777777" w:rsidR="0082214A" w:rsidRPr="0082214A" w:rsidRDefault="0082214A" w:rsidP="00E244A1">
            <w:pPr>
              <w:spacing w:after="0" w:line="240" w:lineRule="auto"/>
              <w:jc w:val="center"/>
              <w:rPr>
                <w:rFonts w:cstheme="minorHAnsi"/>
                <w:color w:val="000000" w:themeColor="text1"/>
                <w:sz w:val="18"/>
                <w:szCs w:val="18"/>
                <w:lang w:val="es-ES_tradnl"/>
              </w:rPr>
            </w:pPr>
            <w:r w:rsidRPr="0082214A">
              <w:rPr>
                <w:rFonts w:cstheme="minorHAnsi"/>
                <w:color w:val="000000" w:themeColor="text1"/>
                <w:sz w:val="18"/>
                <w:szCs w:val="18"/>
                <w:lang w:val="es-ES_tradnl"/>
              </w:rPr>
              <w:t>10</w:t>
            </w:r>
          </w:p>
        </w:tc>
        <w:tc>
          <w:tcPr>
            <w:tcW w:w="1276" w:type="dxa"/>
            <w:vMerge w:val="restart"/>
            <w:vAlign w:val="center"/>
          </w:tcPr>
          <w:p w14:paraId="4A2914A3" w14:textId="77777777" w:rsidR="0082214A" w:rsidRPr="0082214A" w:rsidRDefault="0082214A" w:rsidP="00904CFE">
            <w:pPr>
              <w:spacing w:after="0" w:line="240" w:lineRule="auto"/>
              <w:jc w:val="both"/>
              <w:rPr>
                <w:rFonts w:cstheme="minorHAnsi"/>
                <w:color w:val="000000" w:themeColor="text1"/>
                <w:sz w:val="18"/>
                <w:szCs w:val="18"/>
                <w:lang w:val="es-ES_tradnl"/>
              </w:rPr>
            </w:pPr>
            <w:r w:rsidRPr="0082214A">
              <w:rPr>
                <w:rFonts w:cstheme="minorHAnsi"/>
                <w:color w:val="000000" w:themeColor="text1"/>
                <w:sz w:val="18"/>
                <w:szCs w:val="18"/>
                <w:lang w:val="es-ES_tradnl"/>
              </w:rPr>
              <w:t>Recurrente</w:t>
            </w:r>
          </w:p>
        </w:tc>
        <w:tc>
          <w:tcPr>
            <w:tcW w:w="6706" w:type="dxa"/>
            <w:vMerge w:val="restart"/>
          </w:tcPr>
          <w:p w14:paraId="25099698" w14:textId="77777777" w:rsidR="0082214A" w:rsidRPr="0082214A" w:rsidRDefault="0082214A" w:rsidP="00904CFE">
            <w:pPr>
              <w:spacing w:after="0" w:line="240" w:lineRule="auto"/>
              <w:jc w:val="both"/>
              <w:rPr>
                <w:rFonts w:cstheme="minorHAnsi"/>
                <w:color w:val="000000" w:themeColor="text1"/>
                <w:sz w:val="18"/>
                <w:szCs w:val="18"/>
                <w:lang w:val="es-ES_tradnl"/>
              </w:rPr>
            </w:pPr>
            <w:r w:rsidRPr="0082214A">
              <w:rPr>
                <w:rFonts w:cstheme="minorHAnsi"/>
                <w:color w:val="000000" w:themeColor="text1"/>
                <w:sz w:val="18"/>
                <w:szCs w:val="18"/>
                <w:lang w:val="es-ES_tradnl"/>
              </w:rPr>
              <w:t>Probabilidad de ocurrencia muy alta.</w:t>
            </w:r>
          </w:p>
          <w:p w14:paraId="7BE315D7" w14:textId="77777777" w:rsidR="0082214A" w:rsidRPr="0082214A" w:rsidRDefault="0082214A" w:rsidP="00904CFE">
            <w:pPr>
              <w:spacing w:after="0" w:line="240" w:lineRule="auto"/>
              <w:jc w:val="both"/>
              <w:rPr>
                <w:rFonts w:cstheme="minorHAnsi"/>
                <w:color w:val="000000" w:themeColor="text1"/>
                <w:sz w:val="18"/>
                <w:szCs w:val="18"/>
                <w:lang w:val="es-ES_tradnl"/>
              </w:rPr>
            </w:pPr>
            <w:r w:rsidRPr="0082214A">
              <w:rPr>
                <w:rFonts w:cstheme="minorHAnsi"/>
                <w:color w:val="000000" w:themeColor="text1"/>
                <w:sz w:val="18"/>
                <w:szCs w:val="18"/>
                <w:lang w:val="es-ES_tradnl"/>
              </w:rPr>
              <w:t>Se tiene la seguridad de que el riesgo se materialice, tiende a estar entre 90% y 100%.</w:t>
            </w:r>
          </w:p>
        </w:tc>
      </w:tr>
      <w:tr w:rsidR="0082214A" w:rsidRPr="0082214A" w14:paraId="7ECAE499" w14:textId="77777777" w:rsidTr="004520E5">
        <w:trPr>
          <w:trHeight w:val="20"/>
          <w:jc w:val="center"/>
        </w:trPr>
        <w:tc>
          <w:tcPr>
            <w:tcW w:w="846" w:type="dxa"/>
            <w:vAlign w:val="center"/>
          </w:tcPr>
          <w:p w14:paraId="4472222D" w14:textId="77777777" w:rsidR="0082214A" w:rsidRPr="0082214A" w:rsidRDefault="0082214A" w:rsidP="00E244A1">
            <w:pPr>
              <w:spacing w:after="0" w:line="240" w:lineRule="auto"/>
              <w:jc w:val="center"/>
              <w:rPr>
                <w:rFonts w:cstheme="minorHAnsi"/>
                <w:color w:val="000000" w:themeColor="text1"/>
                <w:sz w:val="18"/>
                <w:szCs w:val="18"/>
                <w:lang w:val="es-ES_tradnl"/>
              </w:rPr>
            </w:pPr>
            <w:r w:rsidRPr="0082214A">
              <w:rPr>
                <w:rFonts w:cstheme="minorHAnsi"/>
                <w:color w:val="000000" w:themeColor="text1"/>
                <w:sz w:val="18"/>
                <w:szCs w:val="18"/>
                <w:lang w:val="es-ES_tradnl"/>
              </w:rPr>
              <w:t>9</w:t>
            </w:r>
          </w:p>
        </w:tc>
        <w:tc>
          <w:tcPr>
            <w:tcW w:w="1276" w:type="dxa"/>
            <w:vMerge/>
            <w:vAlign w:val="center"/>
          </w:tcPr>
          <w:p w14:paraId="6995E5D2" w14:textId="77777777" w:rsidR="0082214A" w:rsidRPr="0082214A" w:rsidRDefault="0082214A" w:rsidP="00904CFE">
            <w:pPr>
              <w:spacing w:after="0" w:line="240" w:lineRule="auto"/>
              <w:jc w:val="both"/>
              <w:rPr>
                <w:rFonts w:cstheme="minorHAnsi"/>
                <w:color w:val="000000" w:themeColor="text1"/>
                <w:sz w:val="18"/>
                <w:szCs w:val="18"/>
                <w:lang w:val="es-ES_tradnl"/>
              </w:rPr>
            </w:pPr>
          </w:p>
        </w:tc>
        <w:tc>
          <w:tcPr>
            <w:tcW w:w="6706" w:type="dxa"/>
            <w:vMerge/>
          </w:tcPr>
          <w:p w14:paraId="369EA273" w14:textId="77777777" w:rsidR="0082214A" w:rsidRPr="0082214A" w:rsidRDefault="0082214A" w:rsidP="00904CFE">
            <w:pPr>
              <w:spacing w:after="0" w:line="240" w:lineRule="auto"/>
              <w:jc w:val="both"/>
              <w:rPr>
                <w:rFonts w:cstheme="minorHAnsi"/>
                <w:color w:val="000000" w:themeColor="text1"/>
                <w:sz w:val="18"/>
                <w:szCs w:val="18"/>
                <w:lang w:val="es-ES_tradnl"/>
              </w:rPr>
            </w:pPr>
          </w:p>
        </w:tc>
      </w:tr>
      <w:tr w:rsidR="0082214A" w:rsidRPr="0082214A" w14:paraId="332BB73C" w14:textId="77777777" w:rsidTr="004520E5">
        <w:trPr>
          <w:trHeight w:val="20"/>
          <w:jc w:val="center"/>
        </w:trPr>
        <w:tc>
          <w:tcPr>
            <w:tcW w:w="846" w:type="dxa"/>
            <w:vAlign w:val="center"/>
          </w:tcPr>
          <w:p w14:paraId="48B0C515" w14:textId="77777777" w:rsidR="0082214A" w:rsidRPr="0082214A" w:rsidRDefault="0082214A" w:rsidP="00E244A1">
            <w:pPr>
              <w:spacing w:after="0" w:line="240" w:lineRule="auto"/>
              <w:jc w:val="center"/>
              <w:rPr>
                <w:rFonts w:cstheme="minorHAnsi"/>
                <w:color w:val="000000" w:themeColor="text1"/>
                <w:sz w:val="18"/>
                <w:szCs w:val="18"/>
                <w:lang w:val="es-ES_tradnl"/>
              </w:rPr>
            </w:pPr>
            <w:r w:rsidRPr="0082214A">
              <w:rPr>
                <w:rFonts w:cstheme="minorHAnsi"/>
                <w:color w:val="000000" w:themeColor="text1"/>
                <w:sz w:val="18"/>
                <w:szCs w:val="18"/>
                <w:lang w:val="es-ES_tradnl"/>
              </w:rPr>
              <w:t>8</w:t>
            </w:r>
          </w:p>
        </w:tc>
        <w:tc>
          <w:tcPr>
            <w:tcW w:w="1276" w:type="dxa"/>
            <w:vMerge w:val="restart"/>
            <w:vAlign w:val="center"/>
          </w:tcPr>
          <w:p w14:paraId="40858814" w14:textId="77777777" w:rsidR="0082214A" w:rsidRPr="0082214A" w:rsidRDefault="0082214A" w:rsidP="00904CFE">
            <w:pPr>
              <w:spacing w:after="0" w:line="240" w:lineRule="auto"/>
              <w:jc w:val="both"/>
              <w:rPr>
                <w:rFonts w:cstheme="minorHAnsi"/>
                <w:color w:val="000000" w:themeColor="text1"/>
                <w:sz w:val="18"/>
                <w:szCs w:val="18"/>
                <w:lang w:val="es-ES_tradnl"/>
              </w:rPr>
            </w:pPr>
            <w:r w:rsidRPr="0082214A">
              <w:rPr>
                <w:rFonts w:cstheme="minorHAnsi"/>
                <w:color w:val="000000" w:themeColor="text1"/>
                <w:sz w:val="18"/>
                <w:szCs w:val="18"/>
                <w:lang w:val="es-ES_tradnl"/>
              </w:rPr>
              <w:t>Muy probable</w:t>
            </w:r>
          </w:p>
        </w:tc>
        <w:tc>
          <w:tcPr>
            <w:tcW w:w="6706" w:type="dxa"/>
            <w:vMerge w:val="restart"/>
          </w:tcPr>
          <w:p w14:paraId="5DC22BC0" w14:textId="77777777" w:rsidR="0082214A" w:rsidRPr="0082214A" w:rsidRDefault="0082214A" w:rsidP="00904CFE">
            <w:pPr>
              <w:spacing w:after="0" w:line="240" w:lineRule="auto"/>
              <w:jc w:val="both"/>
              <w:rPr>
                <w:rFonts w:cstheme="minorHAnsi"/>
                <w:color w:val="000000" w:themeColor="text1"/>
                <w:sz w:val="18"/>
                <w:szCs w:val="18"/>
                <w:lang w:val="es-ES_tradnl"/>
              </w:rPr>
            </w:pPr>
            <w:r w:rsidRPr="0082214A">
              <w:rPr>
                <w:rFonts w:cstheme="minorHAnsi"/>
                <w:color w:val="000000" w:themeColor="text1"/>
                <w:sz w:val="18"/>
                <w:szCs w:val="18"/>
                <w:lang w:val="es-ES_tradnl"/>
              </w:rPr>
              <w:t>Probabilidad de ocurrencia alta.</w:t>
            </w:r>
          </w:p>
          <w:p w14:paraId="7D153F56" w14:textId="359974B0" w:rsidR="0082214A" w:rsidRPr="0082214A" w:rsidRDefault="0082214A" w:rsidP="00904CFE">
            <w:pPr>
              <w:spacing w:after="0" w:line="240" w:lineRule="auto"/>
              <w:jc w:val="both"/>
              <w:rPr>
                <w:rFonts w:cstheme="minorHAnsi"/>
                <w:color w:val="000000" w:themeColor="text1"/>
                <w:sz w:val="18"/>
                <w:szCs w:val="18"/>
                <w:lang w:val="es-ES_tradnl"/>
              </w:rPr>
            </w:pPr>
            <w:r w:rsidRPr="0082214A">
              <w:rPr>
                <w:rFonts w:cstheme="minorHAnsi"/>
                <w:color w:val="000000" w:themeColor="text1"/>
                <w:sz w:val="18"/>
                <w:szCs w:val="18"/>
                <w:lang w:val="es-ES_tradnl"/>
              </w:rPr>
              <w:t xml:space="preserve">Está entre </w:t>
            </w:r>
            <w:r w:rsidR="00C71D59">
              <w:rPr>
                <w:rFonts w:cstheme="minorHAnsi"/>
                <w:color w:val="000000" w:themeColor="text1"/>
                <w:sz w:val="18"/>
                <w:szCs w:val="18"/>
                <w:lang w:val="es-ES_tradnl"/>
              </w:rPr>
              <w:t>70</w:t>
            </w:r>
            <w:r w:rsidRPr="0082214A">
              <w:rPr>
                <w:rFonts w:cstheme="minorHAnsi"/>
                <w:color w:val="000000" w:themeColor="text1"/>
                <w:sz w:val="18"/>
                <w:szCs w:val="18"/>
                <w:lang w:val="es-ES_tradnl"/>
              </w:rPr>
              <w:t>% a 89% la seguridad de que se materialice el riesgo.</w:t>
            </w:r>
          </w:p>
        </w:tc>
      </w:tr>
      <w:tr w:rsidR="0082214A" w:rsidRPr="0082214A" w14:paraId="799E67DC" w14:textId="77777777" w:rsidTr="004520E5">
        <w:trPr>
          <w:trHeight w:val="20"/>
          <w:jc w:val="center"/>
        </w:trPr>
        <w:tc>
          <w:tcPr>
            <w:tcW w:w="846" w:type="dxa"/>
            <w:vAlign w:val="center"/>
          </w:tcPr>
          <w:p w14:paraId="2F214F57" w14:textId="77777777" w:rsidR="0082214A" w:rsidRPr="0082214A" w:rsidRDefault="0082214A" w:rsidP="00E244A1">
            <w:pPr>
              <w:spacing w:after="0" w:line="240" w:lineRule="auto"/>
              <w:jc w:val="center"/>
              <w:rPr>
                <w:rFonts w:cstheme="minorHAnsi"/>
                <w:color w:val="000000" w:themeColor="text1"/>
                <w:sz w:val="18"/>
                <w:szCs w:val="18"/>
                <w:lang w:val="es-ES_tradnl"/>
              </w:rPr>
            </w:pPr>
            <w:r w:rsidRPr="0082214A">
              <w:rPr>
                <w:rFonts w:cstheme="minorHAnsi"/>
                <w:color w:val="000000" w:themeColor="text1"/>
                <w:sz w:val="18"/>
                <w:szCs w:val="18"/>
                <w:lang w:val="es-ES_tradnl"/>
              </w:rPr>
              <w:t>7</w:t>
            </w:r>
          </w:p>
        </w:tc>
        <w:tc>
          <w:tcPr>
            <w:tcW w:w="1276" w:type="dxa"/>
            <w:vMerge/>
            <w:vAlign w:val="center"/>
          </w:tcPr>
          <w:p w14:paraId="2BED8E94" w14:textId="77777777" w:rsidR="0082214A" w:rsidRPr="0082214A" w:rsidRDefault="0082214A" w:rsidP="00904CFE">
            <w:pPr>
              <w:spacing w:after="0" w:line="240" w:lineRule="auto"/>
              <w:jc w:val="both"/>
              <w:rPr>
                <w:rFonts w:cstheme="minorHAnsi"/>
                <w:color w:val="000000" w:themeColor="text1"/>
                <w:sz w:val="18"/>
                <w:szCs w:val="18"/>
                <w:lang w:val="es-ES_tradnl"/>
              </w:rPr>
            </w:pPr>
          </w:p>
        </w:tc>
        <w:tc>
          <w:tcPr>
            <w:tcW w:w="6706" w:type="dxa"/>
            <w:vMerge/>
          </w:tcPr>
          <w:p w14:paraId="538392AA" w14:textId="77777777" w:rsidR="0082214A" w:rsidRPr="0082214A" w:rsidRDefault="0082214A" w:rsidP="00904CFE">
            <w:pPr>
              <w:spacing w:after="0" w:line="240" w:lineRule="auto"/>
              <w:jc w:val="both"/>
              <w:rPr>
                <w:rFonts w:cstheme="minorHAnsi"/>
                <w:color w:val="000000" w:themeColor="text1"/>
                <w:sz w:val="18"/>
                <w:szCs w:val="18"/>
                <w:lang w:val="es-ES_tradnl"/>
              </w:rPr>
            </w:pPr>
          </w:p>
        </w:tc>
      </w:tr>
      <w:tr w:rsidR="0082214A" w:rsidRPr="0082214A" w14:paraId="7AB91608" w14:textId="77777777" w:rsidTr="004520E5">
        <w:trPr>
          <w:trHeight w:val="20"/>
          <w:jc w:val="center"/>
        </w:trPr>
        <w:tc>
          <w:tcPr>
            <w:tcW w:w="846" w:type="dxa"/>
            <w:vAlign w:val="center"/>
          </w:tcPr>
          <w:p w14:paraId="4D035689" w14:textId="77777777" w:rsidR="0082214A" w:rsidRPr="0082214A" w:rsidRDefault="0082214A" w:rsidP="00E244A1">
            <w:pPr>
              <w:spacing w:after="0" w:line="240" w:lineRule="auto"/>
              <w:jc w:val="center"/>
              <w:rPr>
                <w:rFonts w:cstheme="minorHAnsi"/>
                <w:color w:val="000000" w:themeColor="text1"/>
                <w:sz w:val="18"/>
                <w:szCs w:val="18"/>
                <w:lang w:val="es-ES_tradnl"/>
              </w:rPr>
            </w:pPr>
            <w:r w:rsidRPr="0082214A">
              <w:rPr>
                <w:rFonts w:cstheme="minorHAnsi"/>
                <w:color w:val="000000" w:themeColor="text1"/>
                <w:sz w:val="18"/>
                <w:szCs w:val="18"/>
                <w:lang w:val="es-ES_tradnl"/>
              </w:rPr>
              <w:t>6</w:t>
            </w:r>
          </w:p>
        </w:tc>
        <w:tc>
          <w:tcPr>
            <w:tcW w:w="1276" w:type="dxa"/>
            <w:vMerge w:val="restart"/>
            <w:vAlign w:val="center"/>
          </w:tcPr>
          <w:p w14:paraId="141BAA1A" w14:textId="77777777" w:rsidR="0082214A" w:rsidRPr="0082214A" w:rsidRDefault="0082214A" w:rsidP="00904CFE">
            <w:pPr>
              <w:spacing w:after="0" w:line="240" w:lineRule="auto"/>
              <w:jc w:val="both"/>
              <w:rPr>
                <w:rFonts w:cstheme="minorHAnsi"/>
                <w:color w:val="000000" w:themeColor="text1"/>
                <w:sz w:val="18"/>
                <w:szCs w:val="18"/>
                <w:lang w:val="es-ES_tradnl"/>
              </w:rPr>
            </w:pPr>
            <w:r w:rsidRPr="0082214A">
              <w:rPr>
                <w:rFonts w:cstheme="minorHAnsi"/>
                <w:color w:val="000000" w:themeColor="text1"/>
                <w:sz w:val="18"/>
                <w:szCs w:val="18"/>
                <w:lang w:val="es-ES_tradnl"/>
              </w:rPr>
              <w:t>Probable</w:t>
            </w:r>
          </w:p>
        </w:tc>
        <w:tc>
          <w:tcPr>
            <w:tcW w:w="6706" w:type="dxa"/>
            <w:vMerge w:val="restart"/>
          </w:tcPr>
          <w:p w14:paraId="0459633E" w14:textId="77777777" w:rsidR="0082214A" w:rsidRPr="0082214A" w:rsidRDefault="0082214A" w:rsidP="00904CFE">
            <w:pPr>
              <w:spacing w:after="0" w:line="240" w:lineRule="auto"/>
              <w:jc w:val="both"/>
              <w:rPr>
                <w:rFonts w:cstheme="minorHAnsi"/>
                <w:color w:val="000000" w:themeColor="text1"/>
                <w:sz w:val="18"/>
                <w:szCs w:val="18"/>
                <w:lang w:val="es-ES_tradnl"/>
              </w:rPr>
            </w:pPr>
            <w:r w:rsidRPr="0082214A">
              <w:rPr>
                <w:rFonts w:cstheme="minorHAnsi"/>
                <w:color w:val="000000" w:themeColor="text1"/>
                <w:sz w:val="18"/>
                <w:szCs w:val="18"/>
                <w:lang w:val="es-ES_tradnl"/>
              </w:rPr>
              <w:t>Probabilidad de ocurrencia media.</w:t>
            </w:r>
          </w:p>
          <w:p w14:paraId="7440F30C" w14:textId="3421FA31" w:rsidR="0082214A" w:rsidRPr="0082214A" w:rsidRDefault="0082214A" w:rsidP="00904CFE">
            <w:pPr>
              <w:spacing w:after="0" w:line="240" w:lineRule="auto"/>
              <w:jc w:val="both"/>
              <w:rPr>
                <w:rFonts w:cstheme="minorHAnsi"/>
                <w:color w:val="000000" w:themeColor="text1"/>
                <w:sz w:val="18"/>
                <w:szCs w:val="18"/>
                <w:lang w:val="es-ES_tradnl"/>
              </w:rPr>
            </w:pPr>
            <w:r w:rsidRPr="0082214A">
              <w:rPr>
                <w:rFonts w:cstheme="minorHAnsi"/>
                <w:color w:val="000000" w:themeColor="text1"/>
                <w:sz w:val="18"/>
                <w:szCs w:val="18"/>
                <w:lang w:val="es-ES_tradnl"/>
              </w:rPr>
              <w:t xml:space="preserve">Está entre </w:t>
            </w:r>
            <w:r w:rsidR="00C71D59">
              <w:rPr>
                <w:rFonts w:cstheme="minorHAnsi"/>
                <w:color w:val="000000" w:themeColor="text1"/>
                <w:sz w:val="18"/>
                <w:szCs w:val="18"/>
                <w:lang w:val="es-ES_tradnl"/>
              </w:rPr>
              <w:t>50</w:t>
            </w:r>
            <w:r w:rsidRPr="0082214A">
              <w:rPr>
                <w:rFonts w:cstheme="minorHAnsi"/>
                <w:color w:val="000000" w:themeColor="text1"/>
                <w:sz w:val="18"/>
                <w:szCs w:val="18"/>
                <w:lang w:val="es-ES_tradnl"/>
              </w:rPr>
              <w:t xml:space="preserve">% a </w:t>
            </w:r>
            <w:r w:rsidR="00C71D59">
              <w:rPr>
                <w:rFonts w:cstheme="minorHAnsi"/>
                <w:color w:val="000000" w:themeColor="text1"/>
                <w:sz w:val="18"/>
                <w:szCs w:val="18"/>
                <w:lang w:val="es-ES_tradnl"/>
              </w:rPr>
              <w:t>69</w:t>
            </w:r>
            <w:r w:rsidRPr="0082214A">
              <w:rPr>
                <w:rFonts w:cstheme="minorHAnsi"/>
                <w:color w:val="000000" w:themeColor="text1"/>
                <w:sz w:val="18"/>
                <w:szCs w:val="18"/>
                <w:lang w:val="es-ES_tradnl"/>
              </w:rPr>
              <w:t>% la seguridad de que se materialice el riesgo.</w:t>
            </w:r>
          </w:p>
        </w:tc>
      </w:tr>
      <w:tr w:rsidR="0082214A" w:rsidRPr="0082214A" w14:paraId="4B4E647A" w14:textId="77777777" w:rsidTr="004520E5">
        <w:trPr>
          <w:trHeight w:val="20"/>
          <w:jc w:val="center"/>
        </w:trPr>
        <w:tc>
          <w:tcPr>
            <w:tcW w:w="846" w:type="dxa"/>
            <w:vAlign w:val="center"/>
          </w:tcPr>
          <w:p w14:paraId="298F28B8" w14:textId="77777777" w:rsidR="0082214A" w:rsidRPr="0082214A" w:rsidRDefault="0082214A" w:rsidP="00E244A1">
            <w:pPr>
              <w:spacing w:after="0" w:line="240" w:lineRule="auto"/>
              <w:jc w:val="center"/>
              <w:rPr>
                <w:rFonts w:cstheme="minorHAnsi"/>
                <w:color w:val="000000" w:themeColor="text1"/>
                <w:sz w:val="18"/>
                <w:szCs w:val="18"/>
                <w:lang w:val="es-ES_tradnl"/>
              </w:rPr>
            </w:pPr>
            <w:r w:rsidRPr="0082214A">
              <w:rPr>
                <w:rFonts w:cstheme="minorHAnsi"/>
                <w:color w:val="000000" w:themeColor="text1"/>
                <w:sz w:val="18"/>
                <w:szCs w:val="18"/>
                <w:lang w:val="es-ES_tradnl"/>
              </w:rPr>
              <w:t>5</w:t>
            </w:r>
          </w:p>
        </w:tc>
        <w:tc>
          <w:tcPr>
            <w:tcW w:w="1276" w:type="dxa"/>
            <w:vMerge/>
            <w:vAlign w:val="center"/>
          </w:tcPr>
          <w:p w14:paraId="7419DF66" w14:textId="77777777" w:rsidR="0082214A" w:rsidRPr="0082214A" w:rsidRDefault="0082214A" w:rsidP="00904CFE">
            <w:pPr>
              <w:spacing w:after="0" w:line="240" w:lineRule="auto"/>
              <w:jc w:val="both"/>
              <w:rPr>
                <w:rFonts w:cstheme="minorHAnsi"/>
                <w:color w:val="000000" w:themeColor="text1"/>
                <w:sz w:val="18"/>
                <w:szCs w:val="18"/>
                <w:lang w:val="es-ES_tradnl"/>
              </w:rPr>
            </w:pPr>
          </w:p>
        </w:tc>
        <w:tc>
          <w:tcPr>
            <w:tcW w:w="6706" w:type="dxa"/>
            <w:vMerge/>
          </w:tcPr>
          <w:p w14:paraId="1F9C53FA" w14:textId="77777777" w:rsidR="0082214A" w:rsidRPr="0082214A" w:rsidRDefault="0082214A" w:rsidP="00904CFE">
            <w:pPr>
              <w:spacing w:after="0" w:line="240" w:lineRule="auto"/>
              <w:jc w:val="both"/>
              <w:rPr>
                <w:rFonts w:cstheme="minorHAnsi"/>
                <w:color w:val="000000" w:themeColor="text1"/>
                <w:sz w:val="18"/>
                <w:szCs w:val="18"/>
                <w:lang w:val="es-ES_tradnl"/>
              </w:rPr>
            </w:pPr>
          </w:p>
        </w:tc>
      </w:tr>
      <w:tr w:rsidR="0082214A" w:rsidRPr="0082214A" w14:paraId="0C7BF06B" w14:textId="77777777" w:rsidTr="004520E5">
        <w:trPr>
          <w:trHeight w:val="20"/>
          <w:jc w:val="center"/>
        </w:trPr>
        <w:tc>
          <w:tcPr>
            <w:tcW w:w="846" w:type="dxa"/>
            <w:vAlign w:val="center"/>
          </w:tcPr>
          <w:p w14:paraId="1971812D" w14:textId="77777777" w:rsidR="0082214A" w:rsidRPr="0082214A" w:rsidRDefault="0082214A" w:rsidP="00E244A1">
            <w:pPr>
              <w:spacing w:after="0" w:line="240" w:lineRule="auto"/>
              <w:jc w:val="center"/>
              <w:rPr>
                <w:rFonts w:cstheme="minorHAnsi"/>
                <w:color w:val="000000" w:themeColor="text1"/>
                <w:sz w:val="18"/>
                <w:szCs w:val="18"/>
                <w:lang w:val="es-ES_tradnl"/>
              </w:rPr>
            </w:pPr>
            <w:r w:rsidRPr="0082214A">
              <w:rPr>
                <w:rFonts w:cstheme="minorHAnsi"/>
                <w:color w:val="000000" w:themeColor="text1"/>
                <w:sz w:val="18"/>
                <w:szCs w:val="18"/>
                <w:lang w:val="es-ES_tradnl"/>
              </w:rPr>
              <w:t>4</w:t>
            </w:r>
          </w:p>
        </w:tc>
        <w:tc>
          <w:tcPr>
            <w:tcW w:w="1276" w:type="dxa"/>
            <w:vMerge w:val="restart"/>
            <w:vAlign w:val="center"/>
          </w:tcPr>
          <w:p w14:paraId="3275618E" w14:textId="77777777" w:rsidR="0082214A" w:rsidRPr="0082214A" w:rsidRDefault="0082214A" w:rsidP="00904CFE">
            <w:pPr>
              <w:spacing w:after="0" w:line="240" w:lineRule="auto"/>
              <w:jc w:val="both"/>
              <w:rPr>
                <w:rFonts w:cstheme="minorHAnsi"/>
                <w:color w:val="000000" w:themeColor="text1"/>
                <w:sz w:val="18"/>
                <w:szCs w:val="18"/>
                <w:lang w:val="es-ES_tradnl"/>
              </w:rPr>
            </w:pPr>
            <w:r w:rsidRPr="0082214A">
              <w:rPr>
                <w:rFonts w:cstheme="minorHAnsi"/>
                <w:color w:val="000000" w:themeColor="text1"/>
                <w:sz w:val="18"/>
                <w:szCs w:val="18"/>
                <w:lang w:val="es-ES_tradnl"/>
              </w:rPr>
              <w:t>Inusual</w:t>
            </w:r>
          </w:p>
        </w:tc>
        <w:tc>
          <w:tcPr>
            <w:tcW w:w="6706" w:type="dxa"/>
            <w:vMerge w:val="restart"/>
          </w:tcPr>
          <w:p w14:paraId="5C2C65FE" w14:textId="77777777" w:rsidR="0082214A" w:rsidRPr="0082214A" w:rsidRDefault="0082214A" w:rsidP="00904CFE">
            <w:pPr>
              <w:spacing w:after="0" w:line="240" w:lineRule="auto"/>
              <w:jc w:val="both"/>
              <w:rPr>
                <w:rFonts w:cstheme="minorHAnsi"/>
                <w:color w:val="000000" w:themeColor="text1"/>
                <w:sz w:val="18"/>
                <w:szCs w:val="18"/>
                <w:lang w:val="es-ES_tradnl"/>
              </w:rPr>
            </w:pPr>
            <w:r w:rsidRPr="0082214A">
              <w:rPr>
                <w:rFonts w:cstheme="minorHAnsi"/>
                <w:color w:val="000000" w:themeColor="text1"/>
                <w:sz w:val="18"/>
                <w:szCs w:val="18"/>
                <w:lang w:val="es-ES_tradnl"/>
              </w:rPr>
              <w:t xml:space="preserve">Probabilidad de ocurrencia baja. </w:t>
            </w:r>
          </w:p>
          <w:p w14:paraId="2E51A036" w14:textId="50ED1AC2" w:rsidR="0082214A" w:rsidRPr="0082214A" w:rsidRDefault="0082214A" w:rsidP="00904CFE">
            <w:pPr>
              <w:spacing w:after="0" w:line="240" w:lineRule="auto"/>
              <w:jc w:val="both"/>
              <w:rPr>
                <w:rFonts w:cstheme="minorHAnsi"/>
                <w:color w:val="000000" w:themeColor="text1"/>
                <w:sz w:val="18"/>
                <w:szCs w:val="18"/>
                <w:lang w:val="es-ES_tradnl"/>
              </w:rPr>
            </w:pPr>
            <w:r w:rsidRPr="0082214A">
              <w:rPr>
                <w:rFonts w:cstheme="minorHAnsi"/>
                <w:color w:val="000000" w:themeColor="text1"/>
                <w:sz w:val="18"/>
                <w:szCs w:val="18"/>
                <w:lang w:val="es-ES_tradnl"/>
              </w:rPr>
              <w:t xml:space="preserve">Está entre </w:t>
            </w:r>
            <w:r w:rsidR="00C71D59">
              <w:rPr>
                <w:rFonts w:cstheme="minorHAnsi"/>
                <w:color w:val="000000" w:themeColor="text1"/>
                <w:sz w:val="18"/>
                <w:szCs w:val="18"/>
                <w:lang w:val="es-ES_tradnl"/>
              </w:rPr>
              <w:t>30</w:t>
            </w:r>
            <w:r w:rsidRPr="0082214A">
              <w:rPr>
                <w:rFonts w:cstheme="minorHAnsi"/>
                <w:color w:val="000000" w:themeColor="text1"/>
                <w:sz w:val="18"/>
                <w:szCs w:val="18"/>
                <w:lang w:val="es-ES_tradnl"/>
              </w:rPr>
              <w:t xml:space="preserve">% a </w:t>
            </w:r>
            <w:r w:rsidR="00C71D59">
              <w:rPr>
                <w:rFonts w:cstheme="minorHAnsi"/>
                <w:color w:val="000000" w:themeColor="text1"/>
                <w:sz w:val="18"/>
                <w:szCs w:val="18"/>
                <w:lang w:val="es-ES_tradnl"/>
              </w:rPr>
              <w:t>49</w:t>
            </w:r>
            <w:r w:rsidRPr="0082214A">
              <w:rPr>
                <w:rFonts w:cstheme="minorHAnsi"/>
                <w:color w:val="000000" w:themeColor="text1"/>
                <w:sz w:val="18"/>
                <w:szCs w:val="18"/>
                <w:lang w:val="es-ES_tradnl"/>
              </w:rPr>
              <w:t>% la seguridad de que se materialice el riesgo.</w:t>
            </w:r>
          </w:p>
        </w:tc>
      </w:tr>
      <w:tr w:rsidR="0082214A" w:rsidRPr="0082214A" w14:paraId="32B1A07E" w14:textId="77777777" w:rsidTr="004520E5">
        <w:trPr>
          <w:trHeight w:val="20"/>
          <w:jc w:val="center"/>
        </w:trPr>
        <w:tc>
          <w:tcPr>
            <w:tcW w:w="846" w:type="dxa"/>
            <w:vAlign w:val="center"/>
          </w:tcPr>
          <w:p w14:paraId="09C2E036" w14:textId="77777777" w:rsidR="0082214A" w:rsidRPr="0082214A" w:rsidRDefault="0082214A" w:rsidP="00E244A1">
            <w:pPr>
              <w:spacing w:after="0" w:line="240" w:lineRule="auto"/>
              <w:jc w:val="center"/>
              <w:rPr>
                <w:rFonts w:cstheme="minorHAnsi"/>
                <w:color w:val="000000" w:themeColor="text1"/>
                <w:sz w:val="18"/>
                <w:szCs w:val="18"/>
                <w:lang w:val="es-ES_tradnl"/>
              </w:rPr>
            </w:pPr>
            <w:r w:rsidRPr="0082214A">
              <w:rPr>
                <w:rFonts w:cstheme="minorHAnsi"/>
                <w:color w:val="000000" w:themeColor="text1"/>
                <w:sz w:val="18"/>
                <w:szCs w:val="18"/>
                <w:lang w:val="es-ES_tradnl"/>
              </w:rPr>
              <w:t>3</w:t>
            </w:r>
          </w:p>
        </w:tc>
        <w:tc>
          <w:tcPr>
            <w:tcW w:w="1276" w:type="dxa"/>
            <w:vMerge/>
            <w:vAlign w:val="center"/>
          </w:tcPr>
          <w:p w14:paraId="142038F5" w14:textId="77777777" w:rsidR="0082214A" w:rsidRPr="0082214A" w:rsidRDefault="0082214A" w:rsidP="00904CFE">
            <w:pPr>
              <w:spacing w:after="0" w:line="240" w:lineRule="auto"/>
              <w:jc w:val="both"/>
              <w:rPr>
                <w:rFonts w:cstheme="minorHAnsi"/>
                <w:color w:val="000000" w:themeColor="text1"/>
                <w:sz w:val="18"/>
                <w:szCs w:val="18"/>
                <w:lang w:val="es-ES_tradnl"/>
              </w:rPr>
            </w:pPr>
          </w:p>
        </w:tc>
        <w:tc>
          <w:tcPr>
            <w:tcW w:w="6706" w:type="dxa"/>
            <w:vMerge/>
          </w:tcPr>
          <w:p w14:paraId="3335D177" w14:textId="77777777" w:rsidR="0082214A" w:rsidRPr="0082214A" w:rsidRDefault="0082214A" w:rsidP="00904CFE">
            <w:pPr>
              <w:spacing w:after="0" w:line="240" w:lineRule="auto"/>
              <w:jc w:val="both"/>
              <w:rPr>
                <w:rFonts w:cstheme="minorHAnsi"/>
                <w:color w:val="000000" w:themeColor="text1"/>
                <w:sz w:val="18"/>
                <w:szCs w:val="18"/>
                <w:lang w:val="es-ES_tradnl"/>
              </w:rPr>
            </w:pPr>
          </w:p>
        </w:tc>
      </w:tr>
      <w:tr w:rsidR="0082214A" w:rsidRPr="0082214A" w14:paraId="1036F506" w14:textId="77777777" w:rsidTr="004520E5">
        <w:trPr>
          <w:trHeight w:val="20"/>
          <w:jc w:val="center"/>
        </w:trPr>
        <w:tc>
          <w:tcPr>
            <w:tcW w:w="846" w:type="dxa"/>
            <w:vAlign w:val="center"/>
          </w:tcPr>
          <w:p w14:paraId="6366C894" w14:textId="77777777" w:rsidR="0082214A" w:rsidRPr="0082214A" w:rsidRDefault="0082214A" w:rsidP="00E244A1">
            <w:pPr>
              <w:spacing w:after="0" w:line="240" w:lineRule="auto"/>
              <w:jc w:val="center"/>
              <w:rPr>
                <w:rFonts w:cstheme="minorHAnsi"/>
                <w:color w:val="000000" w:themeColor="text1"/>
                <w:sz w:val="18"/>
                <w:szCs w:val="18"/>
                <w:lang w:val="es-ES_tradnl"/>
              </w:rPr>
            </w:pPr>
            <w:r w:rsidRPr="0082214A">
              <w:rPr>
                <w:rFonts w:cstheme="minorHAnsi"/>
                <w:color w:val="000000" w:themeColor="text1"/>
                <w:sz w:val="18"/>
                <w:szCs w:val="18"/>
                <w:lang w:val="es-ES_tradnl"/>
              </w:rPr>
              <w:t>2</w:t>
            </w:r>
          </w:p>
        </w:tc>
        <w:tc>
          <w:tcPr>
            <w:tcW w:w="1276" w:type="dxa"/>
            <w:vMerge w:val="restart"/>
            <w:vAlign w:val="center"/>
          </w:tcPr>
          <w:p w14:paraId="7929C88D" w14:textId="77777777" w:rsidR="0082214A" w:rsidRPr="0082214A" w:rsidRDefault="0082214A" w:rsidP="00904CFE">
            <w:pPr>
              <w:spacing w:after="0" w:line="240" w:lineRule="auto"/>
              <w:jc w:val="both"/>
              <w:rPr>
                <w:rFonts w:cstheme="minorHAnsi"/>
                <w:color w:val="000000" w:themeColor="text1"/>
                <w:sz w:val="18"/>
                <w:szCs w:val="18"/>
                <w:lang w:val="es-ES_tradnl"/>
              </w:rPr>
            </w:pPr>
            <w:r w:rsidRPr="0082214A">
              <w:rPr>
                <w:rFonts w:cstheme="minorHAnsi"/>
                <w:color w:val="000000" w:themeColor="text1"/>
                <w:sz w:val="18"/>
                <w:szCs w:val="18"/>
                <w:lang w:val="es-ES_tradnl"/>
              </w:rPr>
              <w:t>Remota</w:t>
            </w:r>
          </w:p>
        </w:tc>
        <w:tc>
          <w:tcPr>
            <w:tcW w:w="6706" w:type="dxa"/>
            <w:vMerge w:val="restart"/>
          </w:tcPr>
          <w:p w14:paraId="52FFD3EA" w14:textId="77777777" w:rsidR="0082214A" w:rsidRPr="0082214A" w:rsidRDefault="0082214A" w:rsidP="00904CFE">
            <w:pPr>
              <w:spacing w:after="0" w:line="240" w:lineRule="auto"/>
              <w:jc w:val="both"/>
              <w:rPr>
                <w:rFonts w:cstheme="minorHAnsi"/>
                <w:color w:val="000000" w:themeColor="text1"/>
                <w:sz w:val="18"/>
                <w:szCs w:val="18"/>
                <w:lang w:val="es-ES_tradnl"/>
              </w:rPr>
            </w:pPr>
            <w:r w:rsidRPr="0082214A">
              <w:rPr>
                <w:rFonts w:cstheme="minorHAnsi"/>
                <w:color w:val="000000" w:themeColor="text1"/>
                <w:sz w:val="18"/>
                <w:szCs w:val="18"/>
                <w:lang w:val="es-ES_tradnl"/>
              </w:rPr>
              <w:t xml:space="preserve">Probabilidad de ocurrencia muy baja. </w:t>
            </w:r>
          </w:p>
          <w:p w14:paraId="3B719A3D" w14:textId="5D7C6885" w:rsidR="0082214A" w:rsidRPr="0082214A" w:rsidRDefault="0082214A" w:rsidP="00904CFE">
            <w:pPr>
              <w:spacing w:after="0" w:line="240" w:lineRule="auto"/>
              <w:jc w:val="both"/>
              <w:rPr>
                <w:rFonts w:cstheme="minorHAnsi"/>
                <w:color w:val="000000" w:themeColor="text1"/>
                <w:sz w:val="18"/>
                <w:szCs w:val="18"/>
                <w:lang w:val="es-ES_tradnl"/>
              </w:rPr>
            </w:pPr>
            <w:r w:rsidRPr="0082214A">
              <w:rPr>
                <w:rFonts w:cstheme="minorHAnsi"/>
                <w:color w:val="000000" w:themeColor="text1"/>
                <w:sz w:val="18"/>
                <w:szCs w:val="18"/>
                <w:lang w:val="es-ES_tradnl"/>
              </w:rPr>
              <w:t xml:space="preserve">Está entre </w:t>
            </w:r>
            <w:r w:rsidR="00C71D59">
              <w:rPr>
                <w:rFonts w:cstheme="minorHAnsi"/>
                <w:color w:val="000000" w:themeColor="text1"/>
                <w:sz w:val="18"/>
                <w:szCs w:val="18"/>
                <w:lang w:val="es-ES_tradnl"/>
              </w:rPr>
              <w:t>0</w:t>
            </w:r>
            <w:r w:rsidRPr="0082214A">
              <w:rPr>
                <w:rFonts w:cstheme="minorHAnsi"/>
                <w:color w:val="000000" w:themeColor="text1"/>
                <w:sz w:val="18"/>
                <w:szCs w:val="18"/>
                <w:lang w:val="es-ES_tradnl"/>
              </w:rPr>
              <w:t>% a 2</w:t>
            </w:r>
            <w:r w:rsidR="00C71D59">
              <w:rPr>
                <w:rFonts w:cstheme="minorHAnsi"/>
                <w:color w:val="000000" w:themeColor="text1"/>
                <w:sz w:val="18"/>
                <w:szCs w:val="18"/>
                <w:lang w:val="es-ES_tradnl"/>
              </w:rPr>
              <w:t>9</w:t>
            </w:r>
            <w:r w:rsidRPr="0082214A">
              <w:rPr>
                <w:rFonts w:cstheme="minorHAnsi"/>
                <w:color w:val="000000" w:themeColor="text1"/>
                <w:sz w:val="18"/>
                <w:szCs w:val="18"/>
                <w:lang w:val="es-ES_tradnl"/>
              </w:rPr>
              <w:t>% la seguridad de que se materialice el riesgo.</w:t>
            </w:r>
          </w:p>
        </w:tc>
      </w:tr>
      <w:tr w:rsidR="0082214A" w:rsidRPr="0082214A" w14:paraId="33D69C6C" w14:textId="77777777" w:rsidTr="004520E5">
        <w:trPr>
          <w:trHeight w:val="20"/>
          <w:jc w:val="center"/>
        </w:trPr>
        <w:tc>
          <w:tcPr>
            <w:tcW w:w="846" w:type="dxa"/>
            <w:vAlign w:val="center"/>
          </w:tcPr>
          <w:p w14:paraId="27629902" w14:textId="77777777" w:rsidR="0082214A" w:rsidRPr="0082214A" w:rsidRDefault="0082214A" w:rsidP="00E244A1">
            <w:pPr>
              <w:spacing w:after="0" w:line="240" w:lineRule="auto"/>
              <w:jc w:val="center"/>
              <w:rPr>
                <w:rFonts w:cstheme="minorHAnsi"/>
                <w:color w:val="000000" w:themeColor="text1"/>
                <w:sz w:val="18"/>
                <w:szCs w:val="18"/>
                <w:lang w:val="es-ES_tradnl"/>
              </w:rPr>
            </w:pPr>
            <w:r w:rsidRPr="0082214A">
              <w:rPr>
                <w:rFonts w:cstheme="minorHAnsi"/>
                <w:color w:val="000000" w:themeColor="text1"/>
                <w:sz w:val="18"/>
                <w:szCs w:val="18"/>
                <w:lang w:val="es-ES_tradnl"/>
              </w:rPr>
              <w:t>1</w:t>
            </w:r>
          </w:p>
        </w:tc>
        <w:tc>
          <w:tcPr>
            <w:tcW w:w="1276" w:type="dxa"/>
            <w:vMerge/>
            <w:vAlign w:val="center"/>
          </w:tcPr>
          <w:p w14:paraId="0C94B38D" w14:textId="77777777" w:rsidR="0082214A" w:rsidRPr="0082214A" w:rsidRDefault="0082214A" w:rsidP="00904CFE">
            <w:pPr>
              <w:spacing w:after="0" w:line="240" w:lineRule="auto"/>
              <w:jc w:val="both"/>
              <w:rPr>
                <w:rFonts w:cstheme="minorHAnsi"/>
                <w:color w:val="000000" w:themeColor="text1"/>
                <w:sz w:val="18"/>
                <w:szCs w:val="18"/>
                <w:lang w:val="es-ES_tradnl"/>
              </w:rPr>
            </w:pPr>
          </w:p>
        </w:tc>
        <w:tc>
          <w:tcPr>
            <w:tcW w:w="6706" w:type="dxa"/>
            <w:vMerge/>
          </w:tcPr>
          <w:p w14:paraId="3FB8E930" w14:textId="77777777" w:rsidR="0082214A" w:rsidRPr="0082214A" w:rsidRDefault="0082214A" w:rsidP="00904CFE">
            <w:pPr>
              <w:spacing w:after="0" w:line="240" w:lineRule="auto"/>
              <w:jc w:val="both"/>
              <w:rPr>
                <w:rFonts w:cstheme="minorHAnsi"/>
                <w:color w:val="000000" w:themeColor="text1"/>
                <w:sz w:val="18"/>
                <w:szCs w:val="18"/>
                <w:lang w:val="es-ES_tradnl"/>
              </w:rPr>
            </w:pPr>
          </w:p>
        </w:tc>
      </w:tr>
    </w:tbl>
    <w:p w14:paraId="6B774392" w14:textId="77777777" w:rsidR="007957A1" w:rsidRDefault="007957A1" w:rsidP="00904CFE">
      <w:pPr>
        <w:spacing w:after="120" w:line="240" w:lineRule="auto"/>
        <w:contextualSpacing/>
        <w:jc w:val="both"/>
        <w:rPr>
          <w:rFonts w:ascii="Calibri" w:hAnsi="Calibri" w:cs="Calibri"/>
          <w:b/>
          <w:bCs/>
          <w:sz w:val="22"/>
          <w:szCs w:val="28"/>
        </w:rPr>
      </w:pPr>
    </w:p>
    <w:p w14:paraId="0C7F28A7" w14:textId="7C67F6A3" w:rsidR="007957A1" w:rsidRPr="002E2FFC" w:rsidRDefault="002E2FFC" w:rsidP="00904CFE">
      <w:pPr>
        <w:spacing w:after="120" w:line="240" w:lineRule="auto"/>
        <w:contextualSpacing/>
        <w:jc w:val="both"/>
        <w:rPr>
          <w:rFonts w:ascii="Calibri" w:hAnsi="Calibri" w:cs="Calibri"/>
          <w:sz w:val="22"/>
          <w:szCs w:val="28"/>
        </w:rPr>
      </w:pPr>
      <w:r w:rsidRPr="002E2FFC">
        <w:rPr>
          <w:rFonts w:ascii="Calibri" w:hAnsi="Calibri" w:cs="Calibri"/>
          <w:sz w:val="22"/>
          <w:szCs w:val="28"/>
        </w:rPr>
        <w:t xml:space="preserve">La valoración del grado de impacto y de la probabilidad de ocurrencia deberá realizarse antes de la evaluación de controles o evaluación inicial, se determinará sin considerar los controles existentes para administrar los riesgos, a fin de visualizar la máxima vulnerabilidad a que está expuesta la </w:t>
      </w:r>
      <w:r w:rsidR="00C71D59">
        <w:rPr>
          <w:rFonts w:ascii="Calibri" w:hAnsi="Calibri" w:cs="Calibri"/>
          <w:sz w:val="22"/>
          <w:szCs w:val="28"/>
        </w:rPr>
        <w:t>institución de la APM, en caso</w:t>
      </w:r>
      <w:r w:rsidRPr="002E2FFC">
        <w:rPr>
          <w:rFonts w:ascii="Calibri" w:hAnsi="Calibri" w:cs="Calibri"/>
          <w:sz w:val="22"/>
          <w:szCs w:val="28"/>
        </w:rPr>
        <w:t xml:space="preserve"> de no responder ante ellos adecuadamente.</w:t>
      </w:r>
    </w:p>
    <w:p w14:paraId="275993B9" w14:textId="77777777" w:rsidR="002E2FFC" w:rsidRDefault="002E2FFC" w:rsidP="00904CFE">
      <w:pPr>
        <w:spacing w:after="120" w:line="240" w:lineRule="auto"/>
        <w:contextualSpacing/>
        <w:jc w:val="both"/>
        <w:rPr>
          <w:rFonts w:ascii="Calibri" w:hAnsi="Calibri" w:cs="Calibri"/>
          <w:b/>
          <w:bCs/>
          <w:sz w:val="22"/>
          <w:szCs w:val="28"/>
        </w:rPr>
      </w:pPr>
    </w:p>
    <w:p w14:paraId="3C935C90" w14:textId="77777777" w:rsidR="002E2FFC" w:rsidRDefault="002E2FFC" w:rsidP="00904CFE">
      <w:pPr>
        <w:spacing w:after="120" w:line="240" w:lineRule="auto"/>
        <w:contextualSpacing/>
        <w:jc w:val="both"/>
        <w:rPr>
          <w:rFonts w:ascii="Calibri" w:hAnsi="Calibri" w:cs="Calibri"/>
          <w:b/>
          <w:bCs/>
          <w:sz w:val="22"/>
          <w:szCs w:val="28"/>
        </w:rPr>
      </w:pPr>
    </w:p>
    <w:p w14:paraId="01A33F0C" w14:textId="1F11AF0D" w:rsidR="00B5251C" w:rsidRPr="00900C89" w:rsidRDefault="00B5251C" w:rsidP="00904CFE">
      <w:pPr>
        <w:spacing w:after="120" w:line="240" w:lineRule="auto"/>
        <w:ind w:left="708"/>
        <w:contextualSpacing/>
        <w:jc w:val="both"/>
        <w:rPr>
          <w:rFonts w:ascii="Calibri" w:hAnsi="Calibri" w:cs="Calibri"/>
          <w:b/>
          <w:bCs/>
          <w:sz w:val="22"/>
          <w:szCs w:val="22"/>
        </w:rPr>
      </w:pPr>
      <w:r w:rsidRPr="00900C89">
        <w:rPr>
          <w:rFonts w:ascii="Calibri" w:hAnsi="Calibri" w:cs="Calibri"/>
          <w:b/>
          <w:bCs/>
          <w:sz w:val="22"/>
          <w:szCs w:val="22"/>
        </w:rPr>
        <w:t>I</w:t>
      </w:r>
      <w:r>
        <w:rPr>
          <w:rFonts w:ascii="Calibri" w:hAnsi="Calibri" w:cs="Calibri"/>
          <w:b/>
          <w:bCs/>
          <w:sz w:val="22"/>
          <w:szCs w:val="22"/>
        </w:rPr>
        <w:t>V</w:t>
      </w:r>
      <w:r w:rsidRPr="00900C89">
        <w:rPr>
          <w:rFonts w:ascii="Calibri" w:hAnsi="Calibri" w:cs="Calibri"/>
          <w:b/>
          <w:bCs/>
          <w:sz w:val="22"/>
          <w:szCs w:val="22"/>
        </w:rPr>
        <w:t>.</w:t>
      </w:r>
      <w:r>
        <w:rPr>
          <w:rFonts w:ascii="Calibri" w:hAnsi="Calibri" w:cs="Calibri"/>
          <w:b/>
          <w:bCs/>
          <w:sz w:val="22"/>
          <w:szCs w:val="22"/>
        </w:rPr>
        <w:t xml:space="preserve"> </w:t>
      </w:r>
      <w:r w:rsidRPr="00900C89">
        <w:rPr>
          <w:rFonts w:ascii="Calibri" w:hAnsi="Calibri" w:cs="Calibri"/>
          <w:b/>
          <w:bCs/>
          <w:sz w:val="22"/>
          <w:szCs w:val="22"/>
        </w:rPr>
        <w:t xml:space="preserve">Evaluación de </w:t>
      </w:r>
      <w:r>
        <w:rPr>
          <w:rFonts w:ascii="Calibri" w:hAnsi="Calibri" w:cs="Calibri"/>
          <w:b/>
          <w:bCs/>
          <w:sz w:val="22"/>
          <w:szCs w:val="22"/>
        </w:rPr>
        <w:t>Controles</w:t>
      </w:r>
      <w:r w:rsidRPr="00900C89">
        <w:rPr>
          <w:rFonts w:ascii="Calibri" w:hAnsi="Calibri" w:cs="Calibri"/>
          <w:b/>
          <w:bCs/>
          <w:sz w:val="22"/>
          <w:szCs w:val="22"/>
        </w:rPr>
        <w:t>.</w:t>
      </w:r>
    </w:p>
    <w:p w14:paraId="6B38EB2E" w14:textId="77777777" w:rsidR="00B5251C" w:rsidRDefault="00B5251C" w:rsidP="00904CFE">
      <w:pPr>
        <w:spacing w:after="120" w:line="240" w:lineRule="auto"/>
        <w:contextualSpacing/>
        <w:jc w:val="both"/>
        <w:rPr>
          <w:rFonts w:ascii="Calibri" w:hAnsi="Calibri" w:cs="Calibri"/>
          <w:b/>
          <w:bCs/>
          <w:sz w:val="22"/>
          <w:szCs w:val="22"/>
        </w:rPr>
      </w:pPr>
    </w:p>
    <w:p w14:paraId="53838EDF" w14:textId="181FBF29" w:rsidR="008A4D5A" w:rsidRPr="00900C89" w:rsidRDefault="008A4D5A" w:rsidP="00904CFE">
      <w:pPr>
        <w:spacing w:after="120" w:line="240" w:lineRule="auto"/>
        <w:contextualSpacing/>
        <w:jc w:val="both"/>
        <w:rPr>
          <w:rFonts w:ascii="Calibri" w:hAnsi="Calibri" w:cs="Calibri"/>
          <w:sz w:val="22"/>
          <w:szCs w:val="22"/>
        </w:rPr>
      </w:pPr>
      <w:r w:rsidRPr="00900C89">
        <w:rPr>
          <w:rFonts w:ascii="Calibri" w:hAnsi="Calibri" w:cs="Calibri"/>
          <w:b/>
          <w:bCs/>
          <w:sz w:val="22"/>
          <w:szCs w:val="22"/>
        </w:rPr>
        <w:t>Artículo 3</w:t>
      </w:r>
      <w:r w:rsidR="00A31B14">
        <w:rPr>
          <w:rFonts w:ascii="Calibri" w:hAnsi="Calibri" w:cs="Calibri"/>
          <w:b/>
          <w:bCs/>
          <w:sz w:val="22"/>
          <w:szCs w:val="22"/>
        </w:rPr>
        <w:t>3</w:t>
      </w:r>
      <w:r w:rsidRPr="00900C89">
        <w:rPr>
          <w:rFonts w:ascii="Calibri" w:hAnsi="Calibri" w:cs="Calibri"/>
          <w:b/>
          <w:bCs/>
          <w:sz w:val="22"/>
          <w:szCs w:val="22"/>
        </w:rPr>
        <w:t>.</w:t>
      </w:r>
      <w:r w:rsidRPr="00900C89">
        <w:rPr>
          <w:rFonts w:ascii="Calibri" w:hAnsi="Calibri" w:cs="Calibri"/>
          <w:sz w:val="22"/>
          <w:szCs w:val="22"/>
        </w:rPr>
        <w:t xml:space="preserve"> Se deberá realizar una evaluación de controles tendiente a comprobar la existencia de los mismos para cada uno de los factores de riesgo y, en su caso, para sus efectos para lo cual se deberá:</w:t>
      </w:r>
    </w:p>
    <w:p w14:paraId="36EDD95D" w14:textId="0BEFB13A" w:rsidR="000D7A47" w:rsidRPr="000D7A47" w:rsidRDefault="00F4658A" w:rsidP="00C201C3">
      <w:pPr>
        <w:pStyle w:val="Prrafodelista"/>
        <w:numPr>
          <w:ilvl w:val="0"/>
          <w:numId w:val="24"/>
        </w:numPr>
        <w:jc w:val="both"/>
        <w:rPr>
          <w:rFonts w:ascii="Calibri" w:hAnsi="Calibri" w:cs="Calibri"/>
        </w:rPr>
      </w:pPr>
      <w:r w:rsidRPr="000D7A47">
        <w:rPr>
          <w:rFonts w:ascii="Calibri" w:hAnsi="Calibri" w:cs="Calibri"/>
        </w:rPr>
        <w:t xml:space="preserve">Comprobar la existencia o inexistencia </w:t>
      </w:r>
      <w:r w:rsidR="00E3689C" w:rsidRPr="000D7A47">
        <w:rPr>
          <w:rFonts w:ascii="Calibri" w:hAnsi="Calibri" w:cs="Calibri"/>
        </w:rPr>
        <w:t>de controles para cada uno de los factores de riesgo</w:t>
      </w:r>
      <w:r w:rsidR="000D7A47" w:rsidRPr="000D7A47">
        <w:t xml:space="preserve"> </w:t>
      </w:r>
      <w:r w:rsidR="000D7A47" w:rsidRPr="000D7A47">
        <w:rPr>
          <w:rFonts w:ascii="Calibri" w:hAnsi="Calibri" w:cs="Calibri"/>
        </w:rPr>
        <w:t xml:space="preserve">y, en su caso, para sus efectos. </w:t>
      </w:r>
    </w:p>
    <w:p w14:paraId="7F9BD330" w14:textId="19947CD0" w:rsidR="008A4D5A" w:rsidRPr="00030A86" w:rsidRDefault="008A4D5A" w:rsidP="00C201C3">
      <w:pPr>
        <w:pStyle w:val="Prrafodelista"/>
        <w:numPr>
          <w:ilvl w:val="0"/>
          <w:numId w:val="24"/>
        </w:numPr>
        <w:spacing w:after="120" w:line="240" w:lineRule="auto"/>
        <w:jc w:val="both"/>
        <w:rPr>
          <w:rFonts w:ascii="Calibri" w:hAnsi="Calibri" w:cs="Calibri"/>
        </w:rPr>
      </w:pPr>
      <w:r w:rsidRPr="00030A86">
        <w:rPr>
          <w:rFonts w:ascii="Calibri" w:hAnsi="Calibri" w:cs="Calibri"/>
        </w:rPr>
        <w:t>Describir los controles existentes para administrar los factores de riesgo y, en su caso, para sus efectos.</w:t>
      </w:r>
    </w:p>
    <w:p w14:paraId="1801D8A4" w14:textId="7F4CCAE1" w:rsidR="008A4D5A" w:rsidRPr="00030A86" w:rsidRDefault="008A4D5A" w:rsidP="00C201C3">
      <w:pPr>
        <w:pStyle w:val="Prrafodelista"/>
        <w:numPr>
          <w:ilvl w:val="0"/>
          <w:numId w:val="24"/>
        </w:numPr>
        <w:spacing w:after="120" w:line="240" w:lineRule="auto"/>
        <w:jc w:val="both"/>
        <w:rPr>
          <w:rFonts w:ascii="Calibri" w:hAnsi="Calibri" w:cs="Calibri"/>
        </w:rPr>
      </w:pPr>
      <w:r w:rsidRPr="00030A86">
        <w:rPr>
          <w:rFonts w:ascii="Calibri" w:hAnsi="Calibri" w:cs="Calibri"/>
        </w:rPr>
        <w:t>Determinar el tipo de control: preventivo, correctivo y/o de</w:t>
      </w:r>
      <w:r w:rsidR="00D87ABA">
        <w:rPr>
          <w:rFonts w:ascii="Calibri" w:hAnsi="Calibri" w:cs="Calibri"/>
        </w:rPr>
        <w:t xml:space="preserve"> detección</w:t>
      </w:r>
      <w:r w:rsidRPr="00030A86">
        <w:rPr>
          <w:rFonts w:ascii="Calibri" w:hAnsi="Calibri" w:cs="Calibri"/>
        </w:rPr>
        <w:t>.</w:t>
      </w:r>
    </w:p>
    <w:p w14:paraId="19E0DD54" w14:textId="6B3572C0" w:rsidR="008A4D5A" w:rsidRPr="00030A86" w:rsidRDefault="008A4D5A" w:rsidP="00C201C3">
      <w:pPr>
        <w:pStyle w:val="Prrafodelista"/>
        <w:numPr>
          <w:ilvl w:val="0"/>
          <w:numId w:val="24"/>
        </w:numPr>
        <w:spacing w:after="120" w:line="240" w:lineRule="auto"/>
        <w:jc w:val="both"/>
        <w:rPr>
          <w:rFonts w:ascii="Calibri" w:hAnsi="Calibri" w:cs="Calibri"/>
        </w:rPr>
      </w:pPr>
      <w:r w:rsidRPr="00030A86">
        <w:rPr>
          <w:rFonts w:ascii="Calibri" w:hAnsi="Calibri" w:cs="Calibri"/>
        </w:rPr>
        <w:t>Identificar deficiencia o suficiencia con sus respectivas condiciones:</w:t>
      </w:r>
    </w:p>
    <w:p w14:paraId="6CE900B1" w14:textId="41C5E411" w:rsidR="008A4D5A" w:rsidRPr="00030A86" w:rsidRDefault="008A4D5A" w:rsidP="00C201C3">
      <w:pPr>
        <w:pStyle w:val="Prrafodelista"/>
        <w:numPr>
          <w:ilvl w:val="3"/>
          <w:numId w:val="25"/>
        </w:numPr>
        <w:spacing w:after="120" w:line="240" w:lineRule="auto"/>
        <w:ind w:left="1068"/>
        <w:jc w:val="both"/>
        <w:rPr>
          <w:rFonts w:ascii="Calibri" w:hAnsi="Calibri" w:cs="Calibri"/>
        </w:rPr>
      </w:pPr>
      <w:r w:rsidRPr="00030A86">
        <w:rPr>
          <w:rFonts w:ascii="Calibri" w:hAnsi="Calibri" w:cs="Calibri"/>
        </w:rPr>
        <w:t>Deficiencia. Cuando no reúna alguna de las siguientes condiciones:</w:t>
      </w:r>
    </w:p>
    <w:p w14:paraId="5C42CC33" w14:textId="77777777" w:rsidR="008A4D5A" w:rsidRPr="00900C89" w:rsidRDefault="008A4D5A" w:rsidP="00C201C3">
      <w:pPr>
        <w:pStyle w:val="Prrafodelista"/>
        <w:numPr>
          <w:ilvl w:val="0"/>
          <w:numId w:val="26"/>
        </w:numPr>
        <w:spacing w:after="120" w:line="240" w:lineRule="auto"/>
        <w:jc w:val="both"/>
        <w:rPr>
          <w:rFonts w:ascii="Calibri" w:hAnsi="Calibri" w:cs="Calibri"/>
        </w:rPr>
      </w:pPr>
      <w:r w:rsidRPr="00900C89">
        <w:rPr>
          <w:rFonts w:ascii="Calibri" w:hAnsi="Calibri" w:cs="Calibri"/>
        </w:rPr>
        <w:t>Está documentado: Que se encuentra descrito.</w:t>
      </w:r>
    </w:p>
    <w:p w14:paraId="09A0B32C" w14:textId="77777777" w:rsidR="008A4D5A" w:rsidRPr="00900C89" w:rsidRDefault="008A4D5A" w:rsidP="00C201C3">
      <w:pPr>
        <w:pStyle w:val="Prrafodelista"/>
        <w:numPr>
          <w:ilvl w:val="0"/>
          <w:numId w:val="26"/>
        </w:numPr>
        <w:spacing w:after="120" w:line="240" w:lineRule="auto"/>
        <w:jc w:val="both"/>
        <w:rPr>
          <w:rFonts w:ascii="Calibri" w:hAnsi="Calibri" w:cs="Calibri"/>
        </w:rPr>
      </w:pPr>
      <w:r w:rsidRPr="00900C89">
        <w:rPr>
          <w:rFonts w:ascii="Calibri" w:hAnsi="Calibri" w:cs="Calibri"/>
        </w:rPr>
        <w:t>Está formalizado: Se encuentra autorizado por servidor público facultado.</w:t>
      </w:r>
    </w:p>
    <w:p w14:paraId="75064F03" w14:textId="77777777" w:rsidR="008A4D5A" w:rsidRPr="00900C89" w:rsidRDefault="008A4D5A" w:rsidP="00C201C3">
      <w:pPr>
        <w:pStyle w:val="Prrafodelista"/>
        <w:numPr>
          <w:ilvl w:val="0"/>
          <w:numId w:val="26"/>
        </w:numPr>
        <w:spacing w:after="120" w:line="240" w:lineRule="auto"/>
        <w:jc w:val="both"/>
        <w:rPr>
          <w:rFonts w:ascii="Calibri" w:hAnsi="Calibri" w:cs="Calibri"/>
        </w:rPr>
      </w:pPr>
      <w:r w:rsidRPr="00900C89">
        <w:rPr>
          <w:rFonts w:ascii="Calibri" w:hAnsi="Calibri" w:cs="Calibri"/>
        </w:rPr>
        <w:t>Se aplica: Se ejecuta consistentemente el control, y</w:t>
      </w:r>
    </w:p>
    <w:p w14:paraId="0E12107E" w14:textId="77777777" w:rsidR="008A4D5A" w:rsidRPr="00900C89" w:rsidRDefault="008A4D5A" w:rsidP="00C201C3">
      <w:pPr>
        <w:pStyle w:val="Prrafodelista"/>
        <w:numPr>
          <w:ilvl w:val="0"/>
          <w:numId w:val="26"/>
        </w:numPr>
        <w:spacing w:after="120" w:line="240" w:lineRule="auto"/>
        <w:jc w:val="both"/>
        <w:rPr>
          <w:rFonts w:ascii="Calibri" w:hAnsi="Calibri" w:cs="Calibri"/>
        </w:rPr>
      </w:pPr>
      <w:r w:rsidRPr="00900C89">
        <w:rPr>
          <w:rFonts w:ascii="Calibri" w:hAnsi="Calibri" w:cs="Calibri"/>
        </w:rPr>
        <w:t>Es efectivo: Cuando se incide en el factor de riesgo, para disminuir la probabilidad de ocurrencia.</w:t>
      </w:r>
    </w:p>
    <w:p w14:paraId="77449E93" w14:textId="4B1017FA" w:rsidR="008A4D5A" w:rsidRPr="00030A86" w:rsidRDefault="008A4D5A" w:rsidP="00C201C3">
      <w:pPr>
        <w:pStyle w:val="Prrafodelista"/>
        <w:numPr>
          <w:ilvl w:val="3"/>
          <w:numId w:val="25"/>
        </w:numPr>
        <w:spacing w:after="120" w:line="240" w:lineRule="auto"/>
        <w:ind w:left="1068"/>
        <w:jc w:val="both"/>
        <w:rPr>
          <w:rFonts w:ascii="Calibri" w:hAnsi="Calibri" w:cs="Calibri"/>
        </w:rPr>
      </w:pPr>
      <w:r w:rsidRPr="00030A86">
        <w:rPr>
          <w:rFonts w:ascii="Calibri" w:hAnsi="Calibri" w:cs="Calibri"/>
        </w:rPr>
        <w:t>Suficiencia. Cuando se cumplen todos los requisitos anteriores y se cuenta con el número adecuado de controles por cada factor de riesgo.</w:t>
      </w:r>
    </w:p>
    <w:p w14:paraId="63D90C5B" w14:textId="768EE907" w:rsidR="004C23AD" w:rsidRDefault="008A4D5A" w:rsidP="00904CFE">
      <w:pPr>
        <w:pStyle w:val="Prrafodelista"/>
        <w:numPr>
          <w:ilvl w:val="0"/>
          <w:numId w:val="24"/>
        </w:numPr>
        <w:spacing w:after="120" w:line="240" w:lineRule="auto"/>
        <w:jc w:val="both"/>
        <w:rPr>
          <w:rFonts w:ascii="Calibri" w:hAnsi="Calibri" w:cs="Calibri"/>
        </w:rPr>
      </w:pPr>
      <w:r w:rsidRPr="00030A86">
        <w:rPr>
          <w:rFonts w:ascii="Calibri" w:hAnsi="Calibri" w:cs="Calibri"/>
        </w:rPr>
        <w:lastRenderedPageBreak/>
        <w:t>Determinar si el riesgo está controlado suficientemente, cuando todos sus factores cuentan con controles suficientes.</w:t>
      </w:r>
    </w:p>
    <w:p w14:paraId="638EA874" w14:textId="77777777" w:rsidR="00216F6A" w:rsidRPr="00216F6A" w:rsidRDefault="00216F6A" w:rsidP="00216F6A">
      <w:pPr>
        <w:pStyle w:val="Prrafodelista"/>
        <w:spacing w:after="120" w:line="240" w:lineRule="auto"/>
        <w:jc w:val="both"/>
        <w:rPr>
          <w:rFonts w:ascii="Calibri" w:hAnsi="Calibri" w:cs="Calibri"/>
        </w:rPr>
      </w:pPr>
    </w:p>
    <w:p w14:paraId="7F6C2AD1" w14:textId="77777777" w:rsidR="00C71D59" w:rsidRPr="00900C89" w:rsidRDefault="00C71D59" w:rsidP="00904CFE">
      <w:pPr>
        <w:spacing w:after="120" w:line="240" w:lineRule="auto"/>
        <w:contextualSpacing/>
        <w:jc w:val="both"/>
        <w:rPr>
          <w:rFonts w:ascii="Calibri" w:hAnsi="Calibri" w:cs="Calibri"/>
          <w:sz w:val="22"/>
          <w:szCs w:val="22"/>
        </w:rPr>
      </w:pPr>
    </w:p>
    <w:p w14:paraId="7260EEB7" w14:textId="5A71C920" w:rsidR="00375910" w:rsidRPr="00900C89" w:rsidRDefault="00375910" w:rsidP="00904CFE">
      <w:pPr>
        <w:spacing w:after="120" w:line="240" w:lineRule="auto"/>
        <w:ind w:left="708"/>
        <w:contextualSpacing/>
        <w:jc w:val="both"/>
        <w:rPr>
          <w:rFonts w:ascii="Calibri" w:hAnsi="Calibri" w:cs="Calibri"/>
          <w:b/>
          <w:bCs/>
          <w:sz w:val="22"/>
          <w:szCs w:val="22"/>
        </w:rPr>
      </w:pPr>
      <w:r>
        <w:rPr>
          <w:rFonts w:ascii="Calibri" w:hAnsi="Calibri" w:cs="Calibri"/>
          <w:b/>
          <w:bCs/>
          <w:sz w:val="22"/>
          <w:szCs w:val="22"/>
        </w:rPr>
        <w:t>V</w:t>
      </w:r>
      <w:r w:rsidRPr="00900C89">
        <w:rPr>
          <w:rFonts w:ascii="Calibri" w:hAnsi="Calibri" w:cs="Calibri"/>
          <w:b/>
          <w:bCs/>
          <w:sz w:val="22"/>
          <w:szCs w:val="22"/>
        </w:rPr>
        <w:t>.</w:t>
      </w:r>
      <w:r>
        <w:rPr>
          <w:rFonts w:ascii="Calibri" w:hAnsi="Calibri" w:cs="Calibri"/>
          <w:b/>
          <w:bCs/>
          <w:sz w:val="22"/>
          <w:szCs w:val="22"/>
        </w:rPr>
        <w:t xml:space="preserve"> </w:t>
      </w:r>
      <w:r w:rsidRPr="00900C89">
        <w:rPr>
          <w:rFonts w:ascii="Calibri" w:hAnsi="Calibri" w:cs="Calibri"/>
          <w:b/>
          <w:bCs/>
          <w:sz w:val="22"/>
          <w:szCs w:val="22"/>
        </w:rPr>
        <w:t>Evaluación de</w:t>
      </w:r>
      <w:r w:rsidR="00216DDE">
        <w:rPr>
          <w:rFonts w:ascii="Calibri" w:hAnsi="Calibri" w:cs="Calibri"/>
          <w:b/>
          <w:bCs/>
          <w:sz w:val="22"/>
          <w:szCs w:val="22"/>
        </w:rPr>
        <w:t xml:space="preserve"> Riesgos Respecto a</w:t>
      </w:r>
      <w:r w:rsidRPr="00900C89">
        <w:rPr>
          <w:rFonts w:ascii="Calibri" w:hAnsi="Calibri" w:cs="Calibri"/>
          <w:b/>
          <w:bCs/>
          <w:sz w:val="22"/>
          <w:szCs w:val="22"/>
        </w:rPr>
        <w:t xml:space="preserve"> </w:t>
      </w:r>
      <w:r>
        <w:rPr>
          <w:rFonts w:ascii="Calibri" w:hAnsi="Calibri" w:cs="Calibri"/>
          <w:b/>
          <w:bCs/>
          <w:sz w:val="22"/>
          <w:szCs w:val="22"/>
        </w:rPr>
        <w:t>Controles</w:t>
      </w:r>
      <w:r w:rsidRPr="00900C89">
        <w:rPr>
          <w:rFonts w:ascii="Calibri" w:hAnsi="Calibri" w:cs="Calibri"/>
          <w:b/>
          <w:bCs/>
          <w:sz w:val="22"/>
          <w:szCs w:val="22"/>
        </w:rPr>
        <w:t>.</w:t>
      </w:r>
    </w:p>
    <w:p w14:paraId="06F7FAE6" w14:textId="77777777" w:rsidR="00375910" w:rsidRDefault="00375910" w:rsidP="00904CFE">
      <w:pPr>
        <w:spacing w:after="120" w:line="240" w:lineRule="auto"/>
        <w:contextualSpacing/>
        <w:jc w:val="both"/>
        <w:rPr>
          <w:rFonts w:ascii="Calibri" w:hAnsi="Calibri" w:cs="Calibri"/>
          <w:b/>
          <w:bCs/>
          <w:sz w:val="22"/>
          <w:szCs w:val="22"/>
        </w:rPr>
      </w:pPr>
    </w:p>
    <w:p w14:paraId="28D0643E" w14:textId="77777777" w:rsidR="00C820EB" w:rsidRDefault="008A4D5A" w:rsidP="00904CFE">
      <w:pPr>
        <w:spacing w:after="120" w:line="240" w:lineRule="auto"/>
        <w:contextualSpacing/>
        <w:jc w:val="both"/>
        <w:rPr>
          <w:rFonts w:ascii="Calibri" w:hAnsi="Calibri" w:cs="Calibri"/>
          <w:sz w:val="22"/>
          <w:szCs w:val="22"/>
        </w:rPr>
      </w:pPr>
      <w:r w:rsidRPr="00900C89">
        <w:rPr>
          <w:rFonts w:ascii="Calibri" w:hAnsi="Calibri" w:cs="Calibri"/>
          <w:b/>
          <w:bCs/>
          <w:sz w:val="22"/>
          <w:szCs w:val="22"/>
        </w:rPr>
        <w:t>Artículo 3</w:t>
      </w:r>
      <w:r w:rsidR="00A31B14">
        <w:rPr>
          <w:rFonts w:ascii="Calibri" w:hAnsi="Calibri" w:cs="Calibri"/>
          <w:b/>
          <w:bCs/>
          <w:sz w:val="22"/>
          <w:szCs w:val="22"/>
        </w:rPr>
        <w:t>4</w:t>
      </w:r>
      <w:r w:rsidRPr="00900C89">
        <w:rPr>
          <w:rFonts w:ascii="Calibri" w:hAnsi="Calibri" w:cs="Calibri"/>
          <w:b/>
          <w:bCs/>
          <w:sz w:val="22"/>
          <w:szCs w:val="22"/>
        </w:rPr>
        <w:t>.</w:t>
      </w:r>
      <w:r w:rsidRPr="00900C89">
        <w:rPr>
          <w:rFonts w:ascii="Calibri" w:hAnsi="Calibri" w:cs="Calibri"/>
          <w:sz w:val="22"/>
          <w:szCs w:val="22"/>
        </w:rPr>
        <w:t xml:space="preserve"> Se deberá realizar la valoración final del impacto y de la probabilidad de ocurrencia del riesgo a través de la confronta de los resultados de la evaluación de riesgos y de controles, a fin de visualizar la máxima vulnerabilidad a que está expuesta el área</w:t>
      </w:r>
      <w:r w:rsidR="00C820EB">
        <w:rPr>
          <w:rFonts w:ascii="Calibri" w:hAnsi="Calibri" w:cs="Calibri"/>
          <w:sz w:val="22"/>
          <w:szCs w:val="22"/>
        </w:rPr>
        <w:t xml:space="preserve"> y/o la institución</w:t>
      </w:r>
      <w:r w:rsidRPr="00900C89">
        <w:rPr>
          <w:rFonts w:ascii="Calibri" w:hAnsi="Calibri" w:cs="Calibri"/>
          <w:sz w:val="22"/>
          <w:szCs w:val="22"/>
        </w:rPr>
        <w:t xml:space="preserve"> de la APM, de no responder adecuadamente ante ellos, considerando los siguientes aspectos: </w:t>
      </w:r>
    </w:p>
    <w:p w14:paraId="3D32767C" w14:textId="05E1815D" w:rsidR="00C820EB" w:rsidRPr="00691E94" w:rsidRDefault="008A4D5A" w:rsidP="00691E94">
      <w:pPr>
        <w:pStyle w:val="Prrafodelista"/>
        <w:numPr>
          <w:ilvl w:val="0"/>
          <w:numId w:val="64"/>
        </w:numPr>
        <w:spacing w:after="120" w:line="240" w:lineRule="auto"/>
        <w:jc w:val="both"/>
        <w:rPr>
          <w:rFonts w:ascii="Calibri" w:hAnsi="Calibri" w:cs="Calibri"/>
        </w:rPr>
      </w:pPr>
      <w:r w:rsidRPr="00691E94">
        <w:rPr>
          <w:rFonts w:ascii="Calibri" w:hAnsi="Calibri" w:cs="Calibri"/>
        </w:rPr>
        <w:t xml:space="preserve">La valoración final del riesgo nunca podrá ser superior a la valoración inicial, </w:t>
      </w:r>
    </w:p>
    <w:p w14:paraId="6A2936C1" w14:textId="3E059C0C" w:rsidR="00691E94" w:rsidRPr="00691E94" w:rsidRDefault="008A4D5A" w:rsidP="00691E94">
      <w:pPr>
        <w:pStyle w:val="Prrafodelista"/>
        <w:numPr>
          <w:ilvl w:val="0"/>
          <w:numId w:val="64"/>
        </w:numPr>
        <w:spacing w:after="120" w:line="240" w:lineRule="auto"/>
        <w:jc w:val="both"/>
        <w:rPr>
          <w:rFonts w:ascii="Calibri" w:hAnsi="Calibri" w:cs="Calibri"/>
        </w:rPr>
      </w:pPr>
      <w:r w:rsidRPr="00691E94">
        <w:rPr>
          <w:rFonts w:ascii="Calibri" w:hAnsi="Calibri" w:cs="Calibri"/>
        </w:rPr>
        <w:t xml:space="preserve">Si todos los controles del riesgo son suficientes, la valoración final del riesgo deberá ser inferior a la inicial, </w:t>
      </w:r>
    </w:p>
    <w:p w14:paraId="422247C8" w14:textId="28B4E223" w:rsidR="00691E94" w:rsidRPr="00691E94" w:rsidRDefault="008A4D5A" w:rsidP="00691E94">
      <w:pPr>
        <w:pStyle w:val="Prrafodelista"/>
        <w:numPr>
          <w:ilvl w:val="0"/>
          <w:numId w:val="64"/>
        </w:numPr>
        <w:spacing w:after="120" w:line="240" w:lineRule="auto"/>
        <w:jc w:val="both"/>
        <w:rPr>
          <w:rFonts w:ascii="Calibri" w:hAnsi="Calibri" w:cs="Calibri"/>
        </w:rPr>
      </w:pPr>
      <w:r w:rsidRPr="00691E94">
        <w:rPr>
          <w:rFonts w:ascii="Calibri" w:hAnsi="Calibri" w:cs="Calibri"/>
        </w:rPr>
        <w:t xml:space="preserve">Si </w:t>
      </w:r>
      <w:r w:rsidR="00691E94" w:rsidRPr="00691E94">
        <w:rPr>
          <w:rFonts w:ascii="Calibri" w:hAnsi="Calibri" w:cs="Calibri"/>
        </w:rPr>
        <w:t>alguno de los controles del riesgo es</w:t>
      </w:r>
      <w:r w:rsidRPr="00691E94">
        <w:rPr>
          <w:rFonts w:ascii="Calibri" w:hAnsi="Calibri" w:cs="Calibri"/>
        </w:rPr>
        <w:t xml:space="preserve"> deficiente, o se observa inexistencia de controles, la valoración final del riesgo deberá ser igual a la inicial, y </w:t>
      </w:r>
    </w:p>
    <w:p w14:paraId="795CB283" w14:textId="65FEFF3B" w:rsidR="008A4D5A" w:rsidRPr="00691E94" w:rsidRDefault="008A4D5A" w:rsidP="00904CFE">
      <w:pPr>
        <w:pStyle w:val="Prrafodelista"/>
        <w:numPr>
          <w:ilvl w:val="0"/>
          <w:numId w:val="64"/>
        </w:numPr>
        <w:spacing w:after="120" w:line="240" w:lineRule="auto"/>
        <w:jc w:val="both"/>
        <w:rPr>
          <w:rFonts w:ascii="Calibri" w:hAnsi="Calibri" w:cs="Calibri"/>
        </w:rPr>
      </w:pPr>
      <w:r w:rsidRPr="00691E94">
        <w:rPr>
          <w:rFonts w:ascii="Calibri" w:hAnsi="Calibri" w:cs="Calibri"/>
        </w:rPr>
        <w:t>La valoración final carecerá de validez cuando no considere la valoración inicial del impacto y de la probabilidad de ocurrencia del riesgo; la totalidad de los controles existentes y la etapa de evaluación de controles.</w:t>
      </w:r>
    </w:p>
    <w:p w14:paraId="74393636" w14:textId="29F499C3" w:rsidR="008A4D5A" w:rsidRPr="00900C89" w:rsidRDefault="008A4D5A" w:rsidP="00904CFE">
      <w:pPr>
        <w:spacing w:after="120" w:line="240" w:lineRule="auto"/>
        <w:contextualSpacing/>
        <w:jc w:val="both"/>
        <w:rPr>
          <w:rFonts w:ascii="Calibri" w:hAnsi="Calibri" w:cs="Calibri"/>
          <w:sz w:val="22"/>
          <w:szCs w:val="22"/>
        </w:rPr>
      </w:pPr>
      <w:r w:rsidRPr="00900C89">
        <w:rPr>
          <w:rFonts w:ascii="Calibri" w:hAnsi="Calibri" w:cs="Calibri"/>
          <w:sz w:val="22"/>
          <w:szCs w:val="22"/>
        </w:rPr>
        <w:t xml:space="preserve">Por lo anterior y efecto de homologar la valoración inicial y valoración final se tomará la escala descrita en </w:t>
      </w:r>
      <w:r w:rsidR="00F2632E">
        <w:rPr>
          <w:rFonts w:ascii="Calibri" w:hAnsi="Calibri" w:cs="Calibri"/>
          <w:sz w:val="22"/>
          <w:szCs w:val="22"/>
        </w:rPr>
        <w:t>los</w:t>
      </w:r>
      <w:r w:rsidRPr="00900C89">
        <w:rPr>
          <w:rFonts w:ascii="Calibri" w:hAnsi="Calibri" w:cs="Calibri"/>
          <w:sz w:val="22"/>
          <w:szCs w:val="22"/>
        </w:rPr>
        <w:t xml:space="preserve"> artículo</w:t>
      </w:r>
      <w:r w:rsidR="00F2632E">
        <w:rPr>
          <w:rFonts w:ascii="Calibri" w:hAnsi="Calibri" w:cs="Calibri"/>
          <w:sz w:val="22"/>
          <w:szCs w:val="22"/>
        </w:rPr>
        <w:t>s</w:t>
      </w:r>
      <w:r w:rsidRPr="00900C89">
        <w:rPr>
          <w:rFonts w:ascii="Calibri" w:hAnsi="Calibri" w:cs="Calibri"/>
          <w:sz w:val="22"/>
          <w:szCs w:val="22"/>
        </w:rPr>
        <w:t xml:space="preserve"> 31 </w:t>
      </w:r>
      <w:r w:rsidR="00F2632E">
        <w:rPr>
          <w:rFonts w:ascii="Calibri" w:hAnsi="Calibri" w:cs="Calibri"/>
          <w:sz w:val="22"/>
          <w:szCs w:val="22"/>
        </w:rPr>
        <w:t xml:space="preserve">y 32 </w:t>
      </w:r>
      <w:r w:rsidRPr="00900C89">
        <w:rPr>
          <w:rFonts w:ascii="Calibri" w:hAnsi="Calibri" w:cs="Calibri"/>
          <w:sz w:val="22"/>
          <w:szCs w:val="22"/>
        </w:rPr>
        <w:t>de l</w:t>
      </w:r>
      <w:r w:rsidR="00F2632E">
        <w:rPr>
          <w:rFonts w:ascii="Calibri" w:hAnsi="Calibri" w:cs="Calibri"/>
          <w:sz w:val="22"/>
          <w:szCs w:val="22"/>
        </w:rPr>
        <w:t>a</w:t>
      </w:r>
      <w:r w:rsidRPr="00900C89">
        <w:rPr>
          <w:rFonts w:ascii="Calibri" w:hAnsi="Calibri" w:cs="Calibri"/>
          <w:sz w:val="22"/>
          <w:szCs w:val="22"/>
        </w:rPr>
        <w:t xml:space="preserve">s presentes </w:t>
      </w:r>
      <w:r w:rsidR="002E064C">
        <w:rPr>
          <w:rFonts w:ascii="Calibri" w:hAnsi="Calibri" w:cs="Calibri"/>
          <w:sz w:val="22"/>
          <w:szCs w:val="22"/>
        </w:rPr>
        <w:t>D</w:t>
      </w:r>
      <w:r w:rsidR="00F2632E">
        <w:rPr>
          <w:rFonts w:ascii="Calibri" w:hAnsi="Calibri" w:cs="Calibri"/>
          <w:sz w:val="22"/>
          <w:szCs w:val="22"/>
        </w:rPr>
        <w:t>isposiciones</w:t>
      </w:r>
      <w:r w:rsidRPr="00900C89">
        <w:rPr>
          <w:rFonts w:ascii="Calibri" w:hAnsi="Calibri" w:cs="Calibri"/>
          <w:sz w:val="22"/>
          <w:szCs w:val="22"/>
        </w:rPr>
        <w:t>.</w:t>
      </w:r>
    </w:p>
    <w:p w14:paraId="51E1A1BD" w14:textId="72E14E2B" w:rsidR="008A4D5A" w:rsidRDefault="008A4D5A" w:rsidP="00904CFE">
      <w:pPr>
        <w:spacing w:after="120" w:line="240" w:lineRule="auto"/>
        <w:contextualSpacing/>
        <w:jc w:val="both"/>
        <w:rPr>
          <w:rFonts w:ascii="Calibri" w:hAnsi="Calibri" w:cs="Calibri"/>
          <w:sz w:val="22"/>
          <w:szCs w:val="22"/>
        </w:rPr>
      </w:pPr>
    </w:p>
    <w:p w14:paraId="4880B444" w14:textId="77777777" w:rsidR="00216F6A" w:rsidRDefault="00216F6A" w:rsidP="00904CFE">
      <w:pPr>
        <w:spacing w:after="120" w:line="240" w:lineRule="auto"/>
        <w:contextualSpacing/>
        <w:jc w:val="both"/>
        <w:rPr>
          <w:rFonts w:ascii="Calibri" w:hAnsi="Calibri" w:cs="Calibri"/>
          <w:sz w:val="22"/>
          <w:szCs w:val="22"/>
        </w:rPr>
      </w:pPr>
    </w:p>
    <w:p w14:paraId="6BEF6BCD" w14:textId="0E9B5C8C" w:rsidR="00C921DD" w:rsidRPr="00900C89" w:rsidRDefault="00C921DD" w:rsidP="00904CFE">
      <w:pPr>
        <w:spacing w:after="120" w:line="240" w:lineRule="auto"/>
        <w:ind w:left="708"/>
        <w:contextualSpacing/>
        <w:jc w:val="both"/>
        <w:rPr>
          <w:rFonts w:ascii="Calibri" w:hAnsi="Calibri" w:cs="Calibri"/>
          <w:b/>
          <w:bCs/>
          <w:sz w:val="22"/>
          <w:szCs w:val="22"/>
        </w:rPr>
      </w:pPr>
      <w:r>
        <w:rPr>
          <w:rFonts w:ascii="Calibri" w:hAnsi="Calibri" w:cs="Calibri"/>
          <w:b/>
          <w:bCs/>
          <w:sz w:val="22"/>
          <w:szCs w:val="22"/>
        </w:rPr>
        <w:t>V</w:t>
      </w:r>
      <w:r w:rsidR="008D0FAC">
        <w:rPr>
          <w:rFonts w:ascii="Calibri" w:hAnsi="Calibri" w:cs="Calibri"/>
          <w:b/>
          <w:bCs/>
          <w:sz w:val="22"/>
          <w:szCs w:val="22"/>
        </w:rPr>
        <w:t>I</w:t>
      </w:r>
      <w:r w:rsidRPr="00900C89">
        <w:rPr>
          <w:rFonts w:ascii="Calibri" w:hAnsi="Calibri" w:cs="Calibri"/>
          <w:b/>
          <w:bCs/>
          <w:sz w:val="22"/>
          <w:szCs w:val="22"/>
        </w:rPr>
        <w:t>.</w:t>
      </w:r>
      <w:r>
        <w:rPr>
          <w:rFonts w:ascii="Calibri" w:hAnsi="Calibri" w:cs="Calibri"/>
          <w:b/>
          <w:bCs/>
          <w:sz w:val="22"/>
          <w:szCs w:val="22"/>
        </w:rPr>
        <w:t xml:space="preserve"> </w:t>
      </w:r>
      <w:r w:rsidR="00D2137C">
        <w:rPr>
          <w:rFonts w:ascii="Calibri" w:hAnsi="Calibri" w:cs="Calibri"/>
          <w:b/>
          <w:bCs/>
          <w:sz w:val="22"/>
          <w:szCs w:val="22"/>
        </w:rPr>
        <w:t>Mapa</w:t>
      </w:r>
      <w:r w:rsidRPr="00900C89">
        <w:rPr>
          <w:rFonts w:ascii="Calibri" w:hAnsi="Calibri" w:cs="Calibri"/>
          <w:b/>
          <w:bCs/>
          <w:sz w:val="22"/>
          <w:szCs w:val="22"/>
        </w:rPr>
        <w:t xml:space="preserve"> de</w:t>
      </w:r>
      <w:r>
        <w:rPr>
          <w:rFonts w:ascii="Calibri" w:hAnsi="Calibri" w:cs="Calibri"/>
          <w:b/>
          <w:bCs/>
          <w:sz w:val="22"/>
          <w:szCs w:val="22"/>
        </w:rPr>
        <w:t xml:space="preserve"> Riesgos</w:t>
      </w:r>
      <w:r w:rsidRPr="00900C89">
        <w:rPr>
          <w:rFonts w:ascii="Calibri" w:hAnsi="Calibri" w:cs="Calibri"/>
          <w:b/>
          <w:bCs/>
          <w:sz w:val="22"/>
          <w:szCs w:val="22"/>
        </w:rPr>
        <w:t>.</w:t>
      </w:r>
    </w:p>
    <w:p w14:paraId="58A9BF33" w14:textId="77777777" w:rsidR="00C921DD" w:rsidRPr="00900C89" w:rsidRDefault="00C921DD" w:rsidP="00904CFE">
      <w:pPr>
        <w:spacing w:after="120" w:line="240" w:lineRule="auto"/>
        <w:contextualSpacing/>
        <w:jc w:val="both"/>
        <w:rPr>
          <w:rFonts w:ascii="Calibri" w:hAnsi="Calibri" w:cs="Calibri"/>
          <w:sz w:val="22"/>
          <w:szCs w:val="22"/>
        </w:rPr>
      </w:pPr>
    </w:p>
    <w:p w14:paraId="5806ADB2" w14:textId="1EF997C6" w:rsidR="008A4D5A" w:rsidRPr="00900C89" w:rsidRDefault="008A4D5A" w:rsidP="00904CFE">
      <w:pPr>
        <w:spacing w:after="120" w:line="240" w:lineRule="auto"/>
        <w:contextualSpacing/>
        <w:jc w:val="both"/>
        <w:rPr>
          <w:rFonts w:ascii="Calibri" w:hAnsi="Calibri" w:cs="Calibri"/>
          <w:sz w:val="22"/>
          <w:szCs w:val="22"/>
        </w:rPr>
      </w:pPr>
      <w:r w:rsidRPr="00900C89">
        <w:rPr>
          <w:rFonts w:ascii="Calibri" w:hAnsi="Calibri" w:cs="Calibri"/>
          <w:b/>
          <w:bCs/>
          <w:sz w:val="22"/>
          <w:szCs w:val="22"/>
        </w:rPr>
        <w:t>Artículo 3</w:t>
      </w:r>
      <w:r w:rsidR="00A31B14">
        <w:rPr>
          <w:rFonts w:ascii="Calibri" w:hAnsi="Calibri" w:cs="Calibri"/>
          <w:b/>
          <w:bCs/>
          <w:sz w:val="22"/>
          <w:szCs w:val="22"/>
        </w:rPr>
        <w:t>5</w:t>
      </w:r>
      <w:r w:rsidRPr="00900C89">
        <w:rPr>
          <w:rFonts w:ascii="Calibri" w:hAnsi="Calibri" w:cs="Calibri"/>
          <w:sz w:val="22"/>
          <w:szCs w:val="22"/>
        </w:rPr>
        <w:t>. En función de la valoración final del impacto en el eje horizontal y la probabilidad de ocurrencia en el eje vertical. La representación gráfica del Mapa de Riesgos deberá contener los cuadrantes siguientes:</w:t>
      </w:r>
    </w:p>
    <w:p w14:paraId="13425DEF" w14:textId="77777777" w:rsidR="008A4D5A" w:rsidRPr="00900C89" w:rsidRDefault="008A4D5A" w:rsidP="00904CFE">
      <w:pPr>
        <w:spacing w:after="120" w:line="240" w:lineRule="auto"/>
        <w:contextualSpacing/>
        <w:jc w:val="both"/>
        <w:rPr>
          <w:rFonts w:ascii="Calibri" w:hAnsi="Calibri" w:cs="Calibri"/>
          <w:sz w:val="22"/>
          <w:szCs w:val="22"/>
        </w:rPr>
      </w:pPr>
    </w:p>
    <w:p w14:paraId="2FEC1675" w14:textId="597E476C" w:rsidR="008A4D5A" w:rsidRPr="00900C89" w:rsidRDefault="008A4D5A" w:rsidP="00904CFE">
      <w:pPr>
        <w:spacing w:after="120" w:line="240" w:lineRule="auto"/>
        <w:ind w:left="567" w:hanging="283"/>
        <w:contextualSpacing/>
        <w:jc w:val="both"/>
        <w:rPr>
          <w:rFonts w:ascii="Calibri" w:hAnsi="Calibri" w:cs="Calibri"/>
          <w:sz w:val="22"/>
          <w:szCs w:val="22"/>
        </w:rPr>
      </w:pPr>
      <w:r w:rsidRPr="00900C89">
        <w:rPr>
          <w:rFonts w:ascii="Calibri" w:hAnsi="Calibri" w:cs="Calibri"/>
          <w:b/>
          <w:bCs/>
          <w:sz w:val="22"/>
          <w:szCs w:val="22"/>
        </w:rPr>
        <w:t>Cuadrante I. Riesgos de Atención Inmediata.</w:t>
      </w:r>
      <w:r w:rsidRPr="00900C89">
        <w:rPr>
          <w:rFonts w:ascii="Calibri" w:hAnsi="Calibri" w:cs="Calibri"/>
          <w:sz w:val="22"/>
          <w:szCs w:val="22"/>
        </w:rPr>
        <w:t xml:space="preserve"> Son críticos por su alta probabilidad de ocurrencia y</w:t>
      </w:r>
      <w:r w:rsidR="00030A86">
        <w:rPr>
          <w:rFonts w:ascii="Calibri" w:hAnsi="Calibri" w:cs="Calibri"/>
          <w:sz w:val="22"/>
          <w:szCs w:val="22"/>
        </w:rPr>
        <w:t xml:space="preserve"> </w:t>
      </w:r>
      <w:r w:rsidRPr="00900C89">
        <w:rPr>
          <w:rFonts w:ascii="Calibri" w:hAnsi="Calibri" w:cs="Calibri"/>
          <w:sz w:val="22"/>
          <w:szCs w:val="22"/>
        </w:rPr>
        <w:t>grado de impacto, se ubican en la escala de valor mayor a 5 y hasta 10 de ambos ejes.</w:t>
      </w:r>
    </w:p>
    <w:p w14:paraId="4B5F8344" w14:textId="3BDBCA91" w:rsidR="008A4D5A" w:rsidRPr="00900C89" w:rsidRDefault="008A4D5A" w:rsidP="00904CFE">
      <w:pPr>
        <w:spacing w:after="120" w:line="240" w:lineRule="auto"/>
        <w:ind w:left="567" w:hanging="283"/>
        <w:contextualSpacing/>
        <w:jc w:val="both"/>
        <w:rPr>
          <w:rFonts w:ascii="Calibri" w:hAnsi="Calibri" w:cs="Calibri"/>
          <w:sz w:val="22"/>
          <w:szCs w:val="22"/>
        </w:rPr>
      </w:pPr>
      <w:r w:rsidRPr="00900C89">
        <w:rPr>
          <w:rFonts w:ascii="Calibri" w:hAnsi="Calibri" w:cs="Calibri"/>
          <w:b/>
          <w:bCs/>
          <w:sz w:val="22"/>
          <w:szCs w:val="22"/>
        </w:rPr>
        <w:t>Cuadrante II. Riesgos de Atención Periódica.</w:t>
      </w:r>
      <w:r w:rsidRPr="00900C89">
        <w:rPr>
          <w:rFonts w:ascii="Calibri" w:hAnsi="Calibri" w:cs="Calibri"/>
          <w:sz w:val="22"/>
          <w:szCs w:val="22"/>
        </w:rPr>
        <w:t xml:space="preserve"> Tienen alta probabilidad de ocurrencia ubicada en la escala de valor mayor a 5 y hasta 10 y bajo grado de impacto de 1 y hasta 5.</w:t>
      </w:r>
    </w:p>
    <w:p w14:paraId="2B11A29B" w14:textId="0B152BBA" w:rsidR="008A4D5A" w:rsidRPr="00900C89" w:rsidRDefault="008A4D5A" w:rsidP="00904CFE">
      <w:pPr>
        <w:spacing w:after="120" w:line="240" w:lineRule="auto"/>
        <w:ind w:left="567" w:hanging="283"/>
        <w:contextualSpacing/>
        <w:jc w:val="both"/>
        <w:rPr>
          <w:rFonts w:ascii="Calibri" w:hAnsi="Calibri" w:cs="Calibri"/>
          <w:sz w:val="22"/>
          <w:szCs w:val="22"/>
        </w:rPr>
      </w:pPr>
      <w:r w:rsidRPr="00900C89">
        <w:rPr>
          <w:rFonts w:ascii="Calibri" w:hAnsi="Calibri" w:cs="Calibri"/>
          <w:b/>
          <w:bCs/>
          <w:sz w:val="22"/>
          <w:szCs w:val="22"/>
        </w:rPr>
        <w:t xml:space="preserve">Cuadrante III. Riesgos Controlados. </w:t>
      </w:r>
      <w:r w:rsidRPr="00900C89">
        <w:rPr>
          <w:rFonts w:ascii="Calibri" w:hAnsi="Calibri" w:cs="Calibri"/>
          <w:sz w:val="22"/>
          <w:szCs w:val="22"/>
        </w:rPr>
        <w:t xml:space="preserve"> Son de baja probabilidad de ocurrencia y grado de impacto, se</w:t>
      </w:r>
      <w:r w:rsidR="00030A86">
        <w:rPr>
          <w:rFonts w:ascii="Calibri" w:hAnsi="Calibri" w:cs="Calibri"/>
          <w:sz w:val="22"/>
          <w:szCs w:val="22"/>
        </w:rPr>
        <w:t xml:space="preserve"> </w:t>
      </w:r>
      <w:r w:rsidRPr="00900C89">
        <w:rPr>
          <w:rFonts w:ascii="Calibri" w:hAnsi="Calibri" w:cs="Calibri"/>
          <w:sz w:val="22"/>
          <w:szCs w:val="22"/>
        </w:rPr>
        <w:t>ubican en la escala de valor de 1 y hasta 5 de ambos ejes, y</w:t>
      </w:r>
    </w:p>
    <w:p w14:paraId="1EF19C5C" w14:textId="2268435F" w:rsidR="00020BA9" w:rsidRPr="00900C89" w:rsidRDefault="008A4D5A" w:rsidP="004C23AD">
      <w:pPr>
        <w:spacing w:after="120" w:line="240" w:lineRule="auto"/>
        <w:ind w:left="567" w:hanging="283"/>
        <w:contextualSpacing/>
        <w:jc w:val="both"/>
        <w:rPr>
          <w:rFonts w:ascii="Calibri" w:hAnsi="Calibri" w:cs="Calibri"/>
          <w:sz w:val="22"/>
          <w:szCs w:val="22"/>
        </w:rPr>
      </w:pPr>
      <w:r w:rsidRPr="00900C89">
        <w:rPr>
          <w:rFonts w:ascii="Calibri" w:hAnsi="Calibri" w:cs="Calibri"/>
          <w:b/>
          <w:bCs/>
          <w:sz w:val="22"/>
          <w:szCs w:val="22"/>
        </w:rPr>
        <w:t xml:space="preserve">Cuadrante IV. Riesgos de Seguimiento. </w:t>
      </w:r>
      <w:r w:rsidRPr="00900C89">
        <w:rPr>
          <w:rFonts w:ascii="Calibri" w:hAnsi="Calibri" w:cs="Calibri"/>
          <w:sz w:val="22"/>
          <w:szCs w:val="22"/>
        </w:rPr>
        <w:t xml:space="preserve"> Tienen baja probabilidad de ocurrencia con valor de 1 y hasta 5 y alto grado de impacto mayor a 5 y hasta 10.</w:t>
      </w:r>
    </w:p>
    <w:p w14:paraId="77E59C9D" w14:textId="0C907D3B" w:rsidR="008A4D5A" w:rsidRDefault="008A4D5A" w:rsidP="00904CFE">
      <w:pPr>
        <w:spacing w:after="120" w:line="240" w:lineRule="auto"/>
        <w:contextualSpacing/>
        <w:jc w:val="both"/>
        <w:rPr>
          <w:rFonts w:ascii="Calibri" w:hAnsi="Calibri" w:cs="Calibri"/>
          <w:sz w:val="22"/>
          <w:szCs w:val="22"/>
        </w:rPr>
      </w:pPr>
    </w:p>
    <w:p w14:paraId="1E2102D3" w14:textId="77777777" w:rsidR="00216F6A" w:rsidRPr="00900C89" w:rsidRDefault="00216F6A" w:rsidP="00904CFE">
      <w:pPr>
        <w:spacing w:after="120" w:line="240" w:lineRule="auto"/>
        <w:contextualSpacing/>
        <w:jc w:val="both"/>
        <w:rPr>
          <w:rFonts w:ascii="Calibri" w:hAnsi="Calibri" w:cs="Calibri"/>
          <w:sz w:val="22"/>
          <w:szCs w:val="22"/>
        </w:rPr>
      </w:pPr>
    </w:p>
    <w:p w14:paraId="4066EE3A" w14:textId="0E1F1D4B" w:rsidR="00D2137C" w:rsidRPr="00900C89" w:rsidRDefault="00D2137C" w:rsidP="00904CFE">
      <w:pPr>
        <w:spacing w:after="120" w:line="240" w:lineRule="auto"/>
        <w:ind w:left="708"/>
        <w:contextualSpacing/>
        <w:jc w:val="both"/>
        <w:rPr>
          <w:rFonts w:ascii="Calibri" w:hAnsi="Calibri" w:cs="Calibri"/>
          <w:b/>
          <w:bCs/>
          <w:sz w:val="22"/>
          <w:szCs w:val="22"/>
        </w:rPr>
      </w:pPr>
      <w:r>
        <w:rPr>
          <w:rFonts w:ascii="Calibri" w:hAnsi="Calibri" w:cs="Calibri"/>
          <w:b/>
          <w:bCs/>
          <w:sz w:val="22"/>
          <w:szCs w:val="22"/>
        </w:rPr>
        <w:t>V</w:t>
      </w:r>
      <w:r w:rsidR="0022468A">
        <w:rPr>
          <w:rFonts w:ascii="Calibri" w:hAnsi="Calibri" w:cs="Calibri"/>
          <w:b/>
          <w:bCs/>
          <w:sz w:val="22"/>
          <w:szCs w:val="22"/>
        </w:rPr>
        <w:t>II</w:t>
      </w:r>
      <w:r w:rsidRPr="00900C89">
        <w:rPr>
          <w:rFonts w:ascii="Calibri" w:hAnsi="Calibri" w:cs="Calibri"/>
          <w:b/>
          <w:bCs/>
          <w:sz w:val="22"/>
          <w:szCs w:val="22"/>
        </w:rPr>
        <w:t>.</w:t>
      </w:r>
      <w:r>
        <w:rPr>
          <w:rFonts w:ascii="Calibri" w:hAnsi="Calibri" w:cs="Calibri"/>
          <w:b/>
          <w:bCs/>
          <w:sz w:val="22"/>
          <w:szCs w:val="22"/>
        </w:rPr>
        <w:t xml:space="preserve"> </w:t>
      </w:r>
      <w:r w:rsidR="006F469C">
        <w:rPr>
          <w:rFonts w:ascii="Calibri" w:hAnsi="Calibri" w:cs="Calibri"/>
          <w:b/>
          <w:bCs/>
          <w:sz w:val="22"/>
          <w:szCs w:val="22"/>
        </w:rPr>
        <w:t>Definición de Estrategias</w:t>
      </w:r>
      <w:r w:rsidRPr="00900C89">
        <w:rPr>
          <w:rFonts w:ascii="Calibri" w:hAnsi="Calibri" w:cs="Calibri"/>
          <w:b/>
          <w:bCs/>
          <w:sz w:val="22"/>
          <w:szCs w:val="22"/>
        </w:rPr>
        <w:t xml:space="preserve"> </w:t>
      </w:r>
      <w:r w:rsidR="006F469C">
        <w:rPr>
          <w:rFonts w:ascii="Calibri" w:hAnsi="Calibri" w:cs="Calibri"/>
          <w:b/>
          <w:bCs/>
          <w:sz w:val="22"/>
          <w:szCs w:val="22"/>
        </w:rPr>
        <w:t xml:space="preserve">y Acciones de Control </w:t>
      </w:r>
      <w:r w:rsidR="00A82862">
        <w:rPr>
          <w:rFonts w:ascii="Calibri" w:hAnsi="Calibri" w:cs="Calibri"/>
          <w:b/>
          <w:bCs/>
          <w:sz w:val="22"/>
          <w:szCs w:val="22"/>
        </w:rPr>
        <w:t xml:space="preserve">para responder a los </w:t>
      </w:r>
      <w:r>
        <w:rPr>
          <w:rFonts w:ascii="Calibri" w:hAnsi="Calibri" w:cs="Calibri"/>
          <w:b/>
          <w:bCs/>
          <w:sz w:val="22"/>
          <w:szCs w:val="22"/>
        </w:rPr>
        <w:t>Riesgos</w:t>
      </w:r>
      <w:r w:rsidRPr="00900C89">
        <w:rPr>
          <w:rFonts w:ascii="Calibri" w:hAnsi="Calibri" w:cs="Calibri"/>
          <w:b/>
          <w:bCs/>
          <w:sz w:val="22"/>
          <w:szCs w:val="22"/>
        </w:rPr>
        <w:t>.</w:t>
      </w:r>
    </w:p>
    <w:p w14:paraId="3292AF96" w14:textId="77777777" w:rsidR="00D2137C" w:rsidRDefault="00D2137C" w:rsidP="00904CFE">
      <w:pPr>
        <w:spacing w:after="120" w:line="240" w:lineRule="auto"/>
        <w:contextualSpacing/>
        <w:jc w:val="both"/>
        <w:rPr>
          <w:rFonts w:ascii="Calibri" w:hAnsi="Calibri" w:cs="Calibri"/>
          <w:b/>
          <w:bCs/>
          <w:sz w:val="22"/>
          <w:szCs w:val="22"/>
        </w:rPr>
      </w:pPr>
    </w:p>
    <w:p w14:paraId="3EB63856" w14:textId="0F41FEB3" w:rsidR="008A4D5A" w:rsidRPr="00900C89" w:rsidRDefault="008A4D5A" w:rsidP="00904CFE">
      <w:pPr>
        <w:spacing w:after="120" w:line="240" w:lineRule="auto"/>
        <w:contextualSpacing/>
        <w:jc w:val="both"/>
        <w:rPr>
          <w:rFonts w:ascii="Calibri" w:hAnsi="Calibri" w:cs="Calibri"/>
          <w:sz w:val="22"/>
          <w:szCs w:val="22"/>
        </w:rPr>
      </w:pPr>
      <w:r w:rsidRPr="00900C89">
        <w:rPr>
          <w:rFonts w:ascii="Calibri" w:hAnsi="Calibri" w:cs="Calibri"/>
          <w:b/>
          <w:bCs/>
          <w:sz w:val="22"/>
          <w:szCs w:val="22"/>
        </w:rPr>
        <w:t>Artículo 3</w:t>
      </w:r>
      <w:r w:rsidR="00A31B14">
        <w:rPr>
          <w:rFonts w:ascii="Calibri" w:hAnsi="Calibri" w:cs="Calibri"/>
          <w:b/>
          <w:bCs/>
          <w:sz w:val="22"/>
          <w:szCs w:val="22"/>
        </w:rPr>
        <w:t>6</w:t>
      </w:r>
      <w:r w:rsidRPr="00900C89">
        <w:rPr>
          <w:rFonts w:ascii="Calibri" w:hAnsi="Calibri" w:cs="Calibri"/>
          <w:b/>
          <w:bCs/>
          <w:sz w:val="22"/>
          <w:szCs w:val="22"/>
        </w:rPr>
        <w:t xml:space="preserve">. </w:t>
      </w:r>
      <w:r w:rsidRPr="00900C89">
        <w:rPr>
          <w:rFonts w:ascii="Calibri" w:hAnsi="Calibri" w:cs="Calibri"/>
          <w:sz w:val="22"/>
          <w:szCs w:val="22"/>
        </w:rPr>
        <w:t>La definición de estrategias para responder a los riesgos</w:t>
      </w:r>
      <w:r w:rsidRPr="00900C89">
        <w:rPr>
          <w:rFonts w:ascii="Calibri" w:hAnsi="Calibri" w:cs="Calibri"/>
          <w:b/>
          <w:bCs/>
          <w:sz w:val="22"/>
          <w:szCs w:val="22"/>
        </w:rPr>
        <w:t xml:space="preserve">, </w:t>
      </w:r>
      <w:r w:rsidRPr="00900C89">
        <w:rPr>
          <w:rFonts w:ascii="Calibri" w:hAnsi="Calibri" w:cs="Calibri"/>
          <w:sz w:val="22"/>
          <w:szCs w:val="22"/>
        </w:rPr>
        <w:t xml:space="preserve">se realizará considerando que </w:t>
      </w:r>
      <w:r w:rsidR="00DA1E45">
        <w:rPr>
          <w:rFonts w:ascii="Calibri" w:hAnsi="Calibri" w:cs="Calibri"/>
          <w:sz w:val="22"/>
          <w:szCs w:val="22"/>
        </w:rPr>
        <w:t>éstas</w:t>
      </w:r>
      <w:r w:rsidRPr="00900C89">
        <w:rPr>
          <w:rFonts w:ascii="Calibri" w:hAnsi="Calibri" w:cs="Calibri"/>
          <w:sz w:val="22"/>
          <w:szCs w:val="22"/>
        </w:rPr>
        <w:t xml:space="preserve"> constituirán las políticas de respuesta para administrar los riesgos, basados en la valoración final del impacto y de la probabilidad de ocurrencia del riesgo, lo que permitirá determinar las acciones de control a implementar por cada factor de riesgo</w:t>
      </w:r>
      <w:r w:rsidR="00962739">
        <w:rPr>
          <w:rFonts w:ascii="Calibri" w:hAnsi="Calibri" w:cs="Calibri"/>
          <w:sz w:val="22"/>
          <w:szCs w:val="22"/>
        </w:rPr>
        <w:t xml:space="preserve">, </w:t>
      </w:r>
      <w:r w:rsidRPr="00900C89">
        <w:rPr>
          <w:rFonts w:ascii="Calibri" w:hAnsi="Calibri" w:cs="Calibri"/>
          <w:sz w:val="22"/>
          <w:szCs w:val="22"/>
        </w:rPr>
        <w:t xml:space="preserve">las </w:t>
      </w:r>
      <w:r w:rsidR="00962739">
        <w:rPr>
          <w:rFonts w:ascii="Calibri" w:hAnsi="Calibri" w:cs="Calibri"/>
          <w:sz w:val="22"/>
          <w:szCs w:val="22"/>
        </w:rPr>
        <w:t xml:space="preserve">acciones </w:t>
      </w:r>
      <w:r w:rsidRPr="00900C89">
        <w:rPr>
          <w:rFonts w:ascii="Calibri" w:hAnsi="Calibri" w:cs="Calibri"/>
          <w:sz w:val="22"/>
          <w:szCs w:val="22"/>
        </w:rPr>
        <w:t>se definirán a partir de las estrategias determinadas para los factores de riesgo, las cuales se incorporarán en el PTAR.</w:t>
      </w:r>
    </w:p>
    <w:p w14:paraId="6F9BFFA6" w14:textId="77777777" w:rsidR="008A4D5A" w:rsidRPr="00900C89" w:rsidRDefault="008A4D5A" w:rsidP="00904CFE">
      <w:pPr>
        <w:spacing w:after="120" w:line="240" w:lineRule="auto"/>
        <w:contextualSpacing/>
        <w:jc w:val="both"/>
        <w:rPr>
          <w:rFonts w:ascii="Calibri" w:hAnsi="Calibri" w:cs="Calibri"/>
          <w:sz w:val="22"/>
          <w:szCs w:val="22"/>
        </w:rPr>
      </w:pPr>
    </w:p>
    <w:p w14:paraId="702F4C86" w14:textId="64B66AE6" w:rsidR="005E5307" w:rsidRDefault="008A4D5A" w:rsidP="00904CFE">
      <w:pPr>
        <w:spacing w:after="120" w:line="240" w:lineRule="auto"/>
        <w:contextualSpacing/>
        <w:jc w:val="both"/>
        <w:rPr>
          <w:rFonts w:ascii="Calibri" w:hAnsi="Calibri" w:cs="Calibri"/>
          <w:sz w:val="22"/>
          <w:szCs w:val="22"/>
        </w:rPr>
      </w:pPr>
      <w:r w:rsidRPr="00900C89">
        <w:rPr>
          <w:rFonts w:ascii="Calibri" w:hAnsi="Calibri" w:cs="Calibri"/>
          <w:sz w:val="22"/>
          <w:szCs w:val="22"/>
        </w:rPr>
        <w:lastRenderedPageBreak/>
        <w:t>Es imprescindible realizar un análisis del beneficio ante el costo en la mitigación de los riesgos para establecer las estrategias</w:t>
      </w:r>
      <w:r w:rsidR="00962739">
        <w:rPr>
          <w:rFonts w:ascii="Calibri" w:hAnsi="Calibri" w:cs="Calibri"/>
          <w:sz w:val="22"/>
          <w:szCs w:val="22"/>
        </w:rPr>
        <w:t>, conforme a lo siguiente</w:t>
      </w:r>
      <w:r w:rsidRPr="00900C89">
        <w:rPr>
          <w:rFonts w:ascii="Calibri" w:hAnsi="Calibri" w:cs="Calibri"/>
          <w:sz w:val="22"/>
          <w:szCs w:val="22"/>
        </w:rPr>
        <w:t>:</w:t>
      </w:r>
    </w:p>
    <w:p w14:paraId="21BF7305" w14:textId="1D22B721" w:rsidR="008A4D5A" w:rsidRPr="0024438C" w:rsidRDefault="008A4D5A" w:rsidP="00904CFE">
      <w:pPr>
        <w:pStyle w:val="Prrafodelista"/>
        <w:numPr>
          <w:ilvl w:val="3"/>
          <w:numId w:val="27"/>
        </w:numPr>
        <w:spacing w:after="120" w:line="240" w:lineRule="auto"/>
        <w:ind w:left="360"/>
        <w:jc w:val="both"/>
        <w:rPr>
          <w:rFonts w:ascii="Calibri" w:hAnsi="Calibri" w:cs="Calibri"/>
        </w:rPr>
      </w:pPr>
      <w:r w:rsidRPr="00962739">
        <w:rPr>
          <w:rFonts w:ascii="Calibri" w:hAnsi="Calibri" w:cs="Calibri"/>
          <w:b/>
          <w:bCs/>
        </w:rPr>
        <w:t>Evitar el riesgo.</w:t>
      </w:r>
      <w:r w:rsidRPr="0024438C">
        <w:rPr>
          <w:rFonts w:ascii="Calibri" w:hAnsi="Calibri" w:cs="Calibri"/>
        </w:rPr>
        <w:t xml:space="preserve"> Se refiere a eliminar el factor o factores que pueden provocar la materialización del riesgo, considerando que</w:t>
      </w:r>
      <w:r w:rsidR="00962739">
        <w:rPr>
          <w:rFonts w:ascii="Calibri" w:hAnsi="Calibri" w:cs="Calibri"/>
        </w:rPr>
        <w:t>,</w:t>
      </w:r>
      <w:r w:rsidRPr="0024438C">
        <w:rPr>
          <w:rFonts w:ascii="Calibri" w:hAnsi="Calibri" w:cs="Calibri"/>
        </w:rPr>
        <w:t xml:space="preserve"> si una parte del proceso tiene alto riesgo, el segmento completo recibe cambios sustanciales por mejora, rediseño o eliminación, resultado de controles suficientes y acciones emprendidas.</w:t>
      </w:r>
    </w:p>
    <w:p w14:paraId="175E2635" w14:textId="196806A5" w:rsidR="008A4D5A" w:rsidRPr="0024438C" w:rsidRDefault="008A4D5A" w:rsidP="00904CFE">
      <w:pPr>
        <w:pStyle w:val="Prrafodelista"/>
        <w:numPr>
          <w:ilvl w:val="3"/>
          <w:numId w:val="27"/>
        </w:numPr>
        <w:spacing w:after="120" w:line="240" w:lineRule="auto"/>
        <w:ind w:left="360"/>
        <w:jc w:val="both"/>
        <w:rPr>
          <w:rFonts w:ascii="Calibri" w:hAnsi="Calibri" w:cs="Calibri"/>
        </w:rPr>
      </w:pPr>
      <w:r w:rsidRPr="00962739">
        <w:rPr>
          <w:rFonts w:ascii="Calibri" w:hAnsi="Calibri" w:cs="Calibri"/>
          <w:b/>
          <w:bCs/>
        </w:rPr>
        <w:t>Reducir el riesgo.</w:t>
      </w:r>
      <w:r w:rsidRPr="0024438C">
        <w:rPr>
          <w:rFonts w:ascii="Calibri" w:hAnsi="Calibri" w:cs="Calibri"/>
        </w:rPr>
        <w:t xml:space="preserve"> Implica establecer acciones dirigidas a disminuir la probabilidad de ocurrencia (acciones de prevención) y el impacto (acciones de contingencia), tales como la optimización de los procedimientos y la implementación o mejora de controles.</w:t>
      </w:r>
    </w:p>
    <w:p w14:paraId="383C331F" w14:textId="43707654" w:rsidR="008A4D5A" w:rsidRPr="0024438C" w:rsidRDefault="008A4D5A" w:rsidP="00904CFE">
      <w:pPr>
        <w:pStyle w:val="Prrafodelista"/>
        <w:numPr>
          <w:ilvl w:val="3"/>
          <w:numId w:val="27"/>
        </w:numPr>
        <w:spacing w:after="120" w:line="240" w:lineRule="auto"/>
        <w:ind w:left="360"/>
        <w:jc w:val="both"/>
        <w:rPr>
          <w:rFonts w:ascii="Calibri" w:hAnsi="Calibri" w:cs="Calibri"/>
        </w:rPr>
      </w:pPr>
      <w:r w:rsidRPr="00962739">
        <w:rPr>
          <w:rFonts w:ascii="Calibri" w:hAnsi="Calibri" w:cs="Calibri"/>
          <w:b/>
          <w:bCs/>
        </w:rPr>
        <w:t>Asumir el riesgo.</w:t>
      </w:r>
      <w:r w:rsidRPr="0024438C">
        <w:rPr>
          <w:rFonts w:ascii="Calibri" w:hAnsi="Calibri" w:cs="Calibri"/>
        </w:rPr>
        <w:t xml:space="preserve"> Se aplica cuando el riesgo se encuentra en el Cuadrante III, Riesgos Controlados de baja probabilidad de ocurrencia y grado de impacto y puede aceptarse sin necesidad de tomar otras medidas de control diferentes a las que se poseen, o cuando no se tiene opción para abatirlo y sólo pueden establecerse acciones de contingencia.</w:t>
      </w:r>
    </w:p>
    <w:p w14:paraId="77346286" w14:textId="5DE4B642" w:rsidR="009C5A0C" w:rsidRDefault="008A4D5A" w:rsidP="00904CFE">
      <w:pPr>
        <w:pStyle w:val="Prrafodelista"/>
        <w:numPr>
          <w:ilvl w:val="3"/>
          <w:numId w:val="27"/>
        </w:numPr>
        <w:spacing w:after="120" w:line="240" w:lineRule="auto"/>
        <w:ind w:left="360"/>
        <w:jc w:val="both"/>
        <w:rPr>
          <w:rFonts w:ascii="Calibri" w:hAnsi="Calibri" w:cs="Calibri"/>
        </w:rPr>
      </w:pPr>
      <w:r w:rsidRPr="00962739">
        <w:rPr>
          <w:rFonts w:ascii="Calibri" w:hAnsi="Calibri" w:cs="Calibri"/>
          <w:b/>
          <w:bCs/>
        </w:rPr>
        <w:t>Transferir el riesgo.</w:t>
      </w:r>
      <w:r w:rsidRPr="0024438C">
        <w:rPr>
          <w:rFonts w:ascii="Calibri" w:hAnsi="Calibri" w:cs="Calibri"/>
        </w:rPr>
        <w:t xml:space="preserve"> Consiste en trasladar el riesgo a un externo a través de la contratación de servicios </w:t>
      </w:r>
      <w:r w:rsidR="001C4529">
        <w:rPr>
          <w:rFonts w:ascii="Calibri" w:hAnsi="Calibri" w:cs="Calibri"/>
        </w:rPr>
        <w:t>de terceros</w:t>
      </w:r>
      <w:r w:rsidRPr="0024438C">
        <w:rPr>
          <w:rFonts w:ascii="Calibri" w:hAnsi="Calibri" w:cs="Calibri"/>
        </w:rPr>
        <w:t xml:space="preserve">, el cual deberá tener la experiencia y especialización necesaria para asumir el riesgo, así como sus impactos o pérdidas derivadas de su materialización. Esta estrategia cuenta con tres métodos:  </w:t>
      </w:r>
    </w:p>
    <w:p w14:paraId="3FDFBA48" w14:textId="0CEC7DC1" w:rsidR="009C5A0C" w:rsidRDefault="008A4D5A" w:rsidP="00904CFE">
      <w:pPr>
        <w:pStyle w:val="Prrafodelista"/>
        <w:numPr>
          <w:ilvl w:val="0"/>
          <w:numId w:val="48"/>
        </w:numPr>
        <w:spacing w:after="120" w:line="240" w:lineRule="auto"/>
        <w:jc w:val="both"/>
        <w:rPr>
          <w:rFonts w:ascii="Calibri" w:hAnsi="Calibri" w:cs="Calibri"/>
        </w:rPr>
      </w:pPr>
      <w:r w:rsidRPr="0024438C">
        <w:rPr>
          <w:rFonts w:ascii="Calibri" w:hAnsi="Calibri" w:cs="Calibri"/>
        </w:rPr>
        <w:t xml:space="preserve">Protección o cobertura: Cuando la acción que se realiza para reducir la exposición a una pérdida, obliga también a renunciar a la posibilidad de una ganancia, </w:t>
      </w:r>
    </w:p>
    <w:p w14:paraId="0EC81FDF" w14:textId="153B7E3A" w:rsidR="009C5A0C" w:rsidRDefault="008A4D5A" w:rsidP="00904CFE">
      <w:pPr>
        <w:pStyle w:val="Prrafodelista"/>
        <w:numPr>
          <w:ilvl w:val="0"/>
          <w:numId w:val="48"/>
        </w:numPr>
        <w:spacing w:after="120" w:line="240" w:lineRule="auto"/>
        <w:jc w:val="both"/>
        <w:rPr>
          <w:rFonts w:ascii="Calibri" w:hAnsi="Calibri" w:cs="Calibri"/>
        </w:rPr>
      </w:pPr>
      <w:r w:rsidRPr="0024438C">
        <w:rPr>
          <w:rFonts w:ascii="Calibri" w:hAnsi="Calibri" w:cs="Calibri"/>
        </w:rPr>
        <w:t>Aseguramiento: Significa pagar una prima (el precio del seguro) para que</w:t>
      </w:r>
      <w:r w:rsidR="009C5A0C">
        <w:rPr>
          <w:rFonts w:ascii="Calibri" w:hAnsi="Calibri" w:cs="Calibri"/>
        </w:rPr>
        <w:t>,</w:t>
      </w:r>
      <w:r w:rsidRPr="0024438C">
        <w:rPr>
          <w:rFonts w:ascii="Calibri" w:hAnsi="Calibri" w:cs="Calibri"/>
        </w:rPr>
        <w:t xml:space="preserve"> en caso de tener pérdidas, éstas sean asumidas por la aseguradora,  </w:t>
      </w:r>
    </w:p>
    <w:p w14:paraId="09B0C8FB" w14:textId="349ABB08" w:rsidR="00B80714" w:rsidRPr="00B374DC" w:rsidRDefault="008A4D5A" w:rsidP="00904CFE">
      <w:pPr>
        <w:pStyle w:val="Prrafodelista"/>
        <w:numPr>
          <w:ilvl w:val="0"/>
          <w:numId w:val="48"/>
        </w:numPr>
        <w:spacing w:after="120" w:line="240" w:lineRule="auto"/>
        <w:jc w:val="both"/>
        <w:rPr>
          <w:rFonts w:ascii="Calibri" w:hAnsi="Calibri" w:cs="Calibri"/>
          <w:kern w:val="2"/>
          <w14:ligatures w14:val="standardContextual"/>
        </w:rPr>
      </w:pPr>
      <w:r w:rsidRPr="00B80714">
        <w:rPr>
          <w:rFonts w:ascii="Calibri" w:hAnsi="Calibri" w:cs="Calibri"/>
        </w:rPr>
        <w:t xml:space="preserve">Diversificación: Implica mantener cantidades similares de muchos activos riesgosos en lugar de concentrar toda la inversión en uno sólo, en </w:t>
      </w:r>
      <w:r w:rsidR="00962739" w:rsidRPr="00B80714">
        <w:rPr>
          <w:rFonts w:ascii="Calibri" w:hAnsi="Calibri" w:cs="Calibri"/>
        </w:rPr>
        <w:t>consecuencia,</w:t>
      </w:r>
      <w:r w:rsidRPr="00B80714">
        <w:rPr>
          <w:rFonts w:ascii="Calibri" w:hAnsi="Calibri" w:cs="Calibri"/>
        </w:rPr>
        <w:t xml:space="preserve"> la diversificación reduce la exposición al riesgo de un activo individual.</w:t>
      </w:r>
    </w:p>
    <w:p w14:paraId="65C0E32A" w14:textId="7DFCC7A7" w:rsidR="00B374DC" w:rsidRPr="00B374DC" w:rsidRDefault="00B374DC" w:rsidP="00904CFE">
      <w:pPr>
        <w:pStyle w:val="Prrafodelista"/>
        <w:numPr>
          <w:ilvl w:val="3"/>
          <w:numId w:val="27"/>
        </w:numPr>
        <w:spacing w:after="120" w:line="240" w:lineRule="auto"/>
        <w:ind w:left="360"/>
        <w:jc w:val="both"/>
        <w:rPr>
          <w:rFonts w:ascii="Calibri" w:hAnsi="Calibri" w:cs="Calibri"/>
        </w:rPr>
      </w:pPr>
      <w:r w:rsidRPr="00962739">
        <w:rPr>
          <w:rFonts w:ascii="Calibri" w:hAnsi="Calibri" w:cs="Calibri"/>
          <w:b/>
          <w:bCs/>
        </w:rPr>
        <w:t>Compartir el riesgo.</w:t>
      </w:r>
      <w:r w:rsidRPr="00B374DC">
        <w:rPr>
          <w:rFonts w:ascii="Calibri" w:hAnsi="Calibri" w:cs="Calibri"/>
        </w:rPr>
        <w:t xml:space="preserve"> Se refiere a distribuir parcialmente el riesgo y las posibles consecuencias, a efecto de segmentarlo y canalizarlo a diferentes </w:t>
      </w:r>
      <w:r w:rsidR="004F1949">
        <w:rPr>
          <w:rFonts w:ascii="Calibri" w:hAnsi="Calibri" w:cs="Calibri"/>
        </w:rPr>
        <w:t xml:space="preserve">áreas y/o instituciones </w:t>
      </w:r>
      <w:r w:rsidRPr="00B374DC">
        <w:rPr>
          <w:rFonts w:ascii="Calibri" w:hAnsi="Calibri" w:cs="Calibri"/>
        </w:rPr>
        <w:t xml:space="preserve">de la </w:t>
      </w:r>
      <w:r w:rsidR="004F1949">
        <w:rPr>
          <w:rFonts w:ascii="Calibri" w:hAnsi="Calibri" w:cs="Calibri"/>
        </w:rPr>
        <w:t>APM</w:t>
      </w:r>
      <w:r w:rsidRPr="00B374DC">
        <w:rPr>
          <w:rFonts w:ascii="Calibri" w:hAnsi="Calibri" w:cs="Calibri"/>
        </w:rPr>
        <w:t xml:space="preserve">, las cuales se responsabilizarán de la parte del riesgo que les corresponda en su ámbito de competencia. </w:t>
      </w:r>
    </w:p>
    <w:p w14:paraId="029F0FAB" w14:textId="32519103" w:rsidR="00B374DC" w:rsidRPr="00B374DC" w:rsidRDefault="00270544" w:rsidP="00904CFE">
      <w:pPr>
        <w:spacing w:after="120" w:line="240" w:lineRule="auto"/>
        <w:jc w:val="both"/>
        <w:rPr>
          <w:rFonts w:ascii="Calibri" w:hAnsi="Calibri" w:cs="Calibri"/>
        </w:rPr>
      </w:pPr>
      <w:r>
        <w:rPr>
          <w:rFonts w:ascii="Calibri" w:hAnsi="Calibri" w:cs="Calibri"/>
          <w:sz w:val="22"/>
          <w:szCs w:val="22"/>
        </w:rPr>
        <w:t>Las</w:t>
      </w:r>
      <w:r w:rsidRPr="00900C89">
        <w:rPr>
          <w:rFonts w:ascii="Calibri" w:hAnsi="Calibri" w:cs="Calibri"/>
          <w:sz w:val="22"/>
          <w:szCs w:val="22"/>
        </w:rPr>
        <w:t xml:space="preserve"> acciones de control</w:t>
      </w:r>
      <w:r w:rsidR="00281873" w:rsidRPr="00900C89">
        <w:rPr>
          <w:rFonts w:ascii="Calibri" w:hAnsi="Calibri" w:cs="Calibri"/>
          <w:sz w:val="22"/>
          <w:szCs w:val="22"/>
        </w:rPr>
        <w:t xml:space="preserve"> </w:t>
      </w:r>
      <w:r w:rsidR="00CA5730" w:rsidRPr="00CA5730">
        <w:rPr>
          <w:rFonts w:ascii="Calibri" w:hAnsi="Calibri" w:cs="Calibri"/>
          <w:sz w:val="22"/>
          <w:szCs w:val="22"/>
        </w:rPr>
        <w:t>para administrar los riesgos se definirán a partir de las estrategias determinadas para los factores de riesgo, las cuales se incorporarán en el PTAR.</w:t>
      </w:r>
    </w:p>
    <w:p w14:paraId="07C56FB2" w14:textId="6BC2994F" w:rsidR="008A4D5A" w:rsidRPr="00183714" w:rsidRDefault="00183714" w:rsidP="00345ABE">
      <w:pPr>
        <w:spacing w:after="0" w:line="240" w:lineRule="auto"/>
        <w:jc w:val="both"/>
        <w:rPr>
          <w:rFonts w:ascii="Calibri" w:hAnsi="Calibri" w:cs="Calibri"/>
          <w:sz w:val="22"/>
          <w:szCs w:val="22"/>
        </w:rPr>
      </w:pPr>
      <w:r>
        <w:rPr>
          <w:rFonts w:ascii="Calibri" w:hAnsi="Calibri" w:cs="Calibri"/>
          <w:sz w:val="22"/>
          <w:szCs w:val="22"/>
        </w:rPr>
        <w:t>Pa</w:t>
      </w:r>
      <w:r w:rsidR="008A4D5A" w:rsidRPr="00183714">
        <w:rPr>
          <w:rFonts w:ascii="Calibri" w:hAnsi="Calibri" w:cs="Calibri"/>
          <w:sz w:val="22"/>
          <w:szCs w:val="22"/>
        </w:rPr>
        <w:t>ra el caso de riesgos de corrupción, deberán contemplar solamente las estrategias de evitar y reducir el riesgo, toda vez que los riesgos de corrupción son inaceptables e intolerables, en tanto que lesionan la imagen, la credibilidad y la transparencia del Municipio de Oaxaca de Juárez.</w:t>
      </w:r>
    </w:p>
    <w:p w14:paraId="5E0D222A" w14:textId="77777777" w:rsidR="00345ABE" w:rsidRDefault="00345ABE" w:rsidP="00904CFE">
      <w:pPr>
        <w:spacing w:after="120" w:line="240" w:lineRule="auto"/>
        <w:contextualSpacing/>
        <w:jc w:val="both"/>
        <w:rPr>
          <w:rFonts w:ascii="Calibri" w:hAnsi="Calibri" w:cs="Calibri"/>
          <w:b/>
          <w:bCs/>
          <w:sz w:val="22"/>
          <w:szCs w:val="22"/>
        </w:rPr>
      </w:pPr>
    </w:p>
    <w:p w14:paraId="015D3DD0" w14:textId="4969D285" w:rsidR="008A4D5A" w:rsidRPr="00096E45" w:rsidRDefault="008A4D5A" w:rsidP="00904CFE">
      <w:pPr>
        <w:spacing w:after="120" w:line="240" w:lineRule="auto"/>
        <w:contextualSpacing/>
        <w:jc w:val="both"/>
        <w:rPr>
          <w:rFonts w:ascii="Calibri" w:hAnsi="Calibri" w:cs="Calibri"/>
          <w:sz w:val="22"/>
          <w:szCs w:val="22"/>
        </w:rPr>
      </w:pPr>
      <w:r w:rsidRPr="00900C89">
        <w:rPr>
          <w:rFonts w:ascii="Calibri" w:hAnsi="Calibri" w:cs="Calibri"/>
          <w:b/>
          <w:bCs/>
          <w:sz w:val="22"/>
          <w:szCs w:val="22"/>
        </w:rPr>
        <w:t>Artículo 3</w:t>
      </w:r>
      <w:r w:rsidR="00A31B14">
        <w:rPr>
          <w:rFonts w:ascii="Calibri" w:hAnsi="Calibri" w:cs="Calibri"/>
          <w:b/>
          <w:bCs/>
          <w:sz w:val="22"/>
          <w:szCs w:val="22"/>
        </w:rPr>
        <w:t>7</w:t>
      </w:r>
      <w:r w:rsidRPr="00900C89">
        <w:rPr>
          <w:rFonts w:ascii="Calibri" w:hAnsi="Calibri" w:cs="Calibri"/>
          <w:b/>
          <w:bCs/>
          <w:sz w:val="22"/>
          <w:szCs w:val="22"/>
        </w:rPr>
        <w:t>.</w:t>
      </w:r>
      <w:r w:rsidRPr="00900C89">
        <w:rPr>
          <w:rFonts w:ascii="Calibri" w:hAnsi="Calibri" w:cs="Calibri"/>
          <w:sz w:val="22"/>
          <w:szCs w:val="22"/>
        </w:rPr>
        <w:t xml:space="preserve"> En la identificación de riesgos de corrupción se podrá aplicar la metodología general de administración de riesgos descrita en los artículos</w:t>
      </w:r>
      <w:r w:rsidR="00C8570A">
        <w:rPr>
          <w:rFonts w:ascii="Calibri" w:hAnsi="Calibri" w:cs="Calibri"/>
          <w:sz w:val="22"/>
          <w:szCs w:val="22"/>
        </w:rPr>
        <w:t xml:space="preserve"> del 25 al 35 </w:t>
      </w:r>
      <w:r w:rsidRPr="00096E45">
        <w:rPr>
          <w:rFonts w:ascii="Calibri" w:hAnsi="Calibri" w:cs="Calibri"/>
          <w:sz w:val="22"/>
          <w:szCs w:val="22"/>
        </w:rPr>
        <w:t xml:space="preserve">tomando en consideración que para la identificación de los riesgos de corrupción las </w:t>
      </w:r>
      <w:r w:rsidR="00A61A78">
        <w:rPr>
          <w:rFonts w:ascii="Calibri" w:hAnsi="Calibri" w:cs="Calibri"/>
          <w:sz w:val="22"/>
          <w:szCs w:val="22"/>
        </w:rPr>
        <w:t xml:space="preserve">instituciones </w:t>
      </w:r>
      <w:r w:rsidRPr="00096E45">
        <w:rPr>
          <w:rFonts w:ascii="Calibri" w:hAnsi="Calibri" w:cs="Calibri"/>
          <w:sz w:val="22"/>
          <w:szCs w:val="22"/>
        </w:rPr>
        <w:t>de la APM deberán considerar los procesos financieros, presupuestales, de contratación, de información y documentación, investigación y sanción, así como los trámites y servicios internos y externos en el Formato de la Matriz de Riesgos, en el apartado de Comunicación y Consulta, así mismo en el apartado correspondiente a Contexto, las causas se establecerán a partir de la identificación de las DEBILIDADES (factores internos) y AMENAZAS (factores externos) que pueden influir en los procesos y procedimientos que generan una mayor vulnerabilidad frente a riesgos de corrupción.</w:t>
      </w:r>
    </w:p>
    <w:p w14:paraId="7118F321" w14:textId="77777777" w:rsidR="008A4D5A" w:rsidRPr="00096E45" w:rsidRDefault="008A4D5A" w:rsidP="00904CFE">
      <w:pPr>
        <w:spacing w:after="120" w:line="240" w:lineRule="auto"/>
        <w:contextualSpacing/>
        <w:jc w:val="both"/>
        <w:rPr>
          <w:rFonts w:ascii="Calibri" w:hAnsi="Calibri" w:cs="Calibri"/>
          <w:sz w:val="22"/>
          <w:szCs w:val="22"/>
        </w:rPr>
      </w:pPr>
    </w:p>
    <w:p w14:paraId="65343D63" w14:textId="64983BDF" w:rsidR="008A4D5A" w:rsidRPr="00096E45" w:rsidRDefault="008A4D5A" w:rsidP="00904CFE">
      <w:pPr>
        <w:spacing w:after="120" w:line="240" w:lineRule="auto"/>
        <w:contextualSpacing/>
        <w:jc w:val="both"/>
        <w:rPr>
          <w:rFonts w:ascii="Calibri" w:hAnsi="Calibri" w:cs="Calibri"/>
          <w:sz w:val="22"/>
          <w:szCs w:val="22"/>
        </w:rPr>
      </w:pPr>
      <w:r w:rsidRPr="00096E45">
        <w:rPr>
          <w:rFonts w:ascii="Calibri" w:hAnsi="Calibri" w:cs="Calibri"/>
          <w:b/>
          <w:bCs/>
          <w:sz w:val="22"/>
          <w:szCs w:val="22"/>
        </w:rPr>
        <w:t>Artículo 3</w:t>
      </w:r>
      <w:r w:rsidR="00A31B14">
        <w:rPr>
          <w:rFonts w:ascii="Calibri" w:hAnsi="Calibri" w:cs="Calibri"/>
          <w:b/>
          <w:bCs/>
          <w:sz w:val="22"/>
          <w:szCs w:val="22"/>
        </w:rPr>
        <w:t>8</w:t>
      </w:r>
      <w:r w:rsidRPr="00096E45">
        <w:rPr>
          <w:rFonts w:ascii="Calibri" w:hAnsi="Calibri" w:cs="Calibri"/>
          <w:b/>
          <w:bCs/>
          <w:sz w:val="22"/>
          <w:szCs w:val="22"/>
        </w:rPr>
        <w:t>.</w:t>
      </w:r>
      <w:r w:rsidRPr="00096E45">
        <w:rPr>
          <w:rFonts w:ascii="Calibri" w:hAnsi="Calibri" w:cs="Calibri"/>
          <w:sz w:val="22"/>
          <w:szCs w:val="22"/>
        </w:rPr>
        <w:t xml:space="preserve"> </w:t>
      </w:r>
      <w:bookmarkStart w:id="9" w:name="_Hlk99702679"/>
      <w:r w:rsidRPr="00096E45">
        <w:rPr>
          <w:rFonts w:ascii="Calibri" w:hAnsi="Calibri" w:cs="Calibri"/>
          <w:sz w:val="22"/>
          <w:szCs w:val="22"/>
        </w:rPr>
        <w:t>Tratándose de los riesgos de corrupción no se tendrán en cuenta la clasificación y los tipos de riesgos establecidas en el artículo 3</w:t>
      </w:r>
      <w:r w:rsidR="00C71D59">
        <w:rPr>
          <w:rFonts w:ascii="Calibri" w:hAnsi="Calibri" w:cs="Calibri"/>
          <w:sz w:val="22"/>
          <w:szCs w:val="22"/>
        </w:rPr>
        <w:t>1</w:t>
      </w:r>
      <w:r w:rsidRPr="00096E45">
        <w:rPr>
          <w:rFonts w:ascii="Calibri" w:hAnsi="Calibri" w:cs="Calibri"/>
          <w:sz w:val="22"/>
          <w:szCs w:val="22"/>
        </w:rPr>
        <w:t>, debido a que serán de impacto grave</w:t>
      </w:r>
      <w:r w:rsidR="00C71D59">
        <w:rPr>
          <w:rFonts w:ascii="Calibri" w:hAnsi="Calibri" w:cs="Calibri"/>
          <w:sz w:val="22"/>
          <w:szCs w:val="22"/>
        </w:rPr>
        <w:t xml:space="preserve"> y/o catastrófico</w:t>
      </w:r>
      <w:r w:rsidRPr="00096E45">
        <w:rPr>
          <w:rFonts w:ascii="Calibri" w:hAnsi="Calibri" w:cs="Calibri"/>
          <w:sz w:val="22"/>
          <w:szCs w:val="22"/>
        </w:rPr>
        <w:t xml:space="preserve">, ya que la materialización de este tipo de riesgos es inaceptable e intolerable, en tanto que lesionan </w:t>
      </w:r>
      <w:r w:rsidRPr="00096E45">
        <w:rPr>
          <w:rFonts w:ascii="Calibri" w:hAnsi="Calibri" w:cs="Calibri"/>
          <w:sz w:val="22"/>
          <w:szCs w:val="22"/>
        </w:rPr>
        <w:lastRenderedPageBreak/>
        <w:t>la imagen, confianza, credibilidad y transparencia de</w:t>
      </w:r>
      <w:r w:rsidR="003E4DF9">
        <w:rPr>
          <w:rFonts w:ascii="Calibri" w:hAnsi="Calibri" w:cs="Calibri"/>
          <w:sz w:val="22"/>
          <w:szCs w:val="22"/>
        </w:rPr>
        <w:t xml:space="preserve"> las instituciones y del propio </w:t>
      </w:r>
      <w:r w:rsidR="00C71D59">
        <w:rPr>
          <w:rFonts w:ascii="Calibri" w:hAnsi="Calibri" w:cs="Calibri"/>
          <w:sz w:val="22"/>
          <w:szCs w:val="22"/>
        </w:rPr>
        <w:t>m</w:t>
      </w:r>
      <w:r w:rsidRPr="00096E45">
        <w:rPr>
          <w:rFonts w:ascii="Calibri" w:hAnsi="Calibri" w:cs="Calibri"/>
          <w:sz w:val="22"/>
          <w:szCs w:val="22"/>
        </w:rPr>
        <w:t>unicipio de Oaxaca de Juárez, afectando los recursos públicos y el cumplimiento de las funciones de administración.</w:t>
      </w:r>
    </w:p>
    <w:bookmarkEnd w:id="9"/>
    <w:p w14:paraId="2023E2D9" w14:textId="77777777" w:rsidR="008A4D5A" w:rsidRPr="00096E45" w:rsidRDefault="008A4D5A" w:rsidP="00904CFE">
      <w:pPr>
        <w:spacing w:after="120" w:line="240" w:lineRule="auto"/>
        <w:contextualSpacing/>
        <w:jc w:val="both"/>
        <w:rPr>
          <w:rFonts w:ascii="Calibri" w:hAnsi="Calibri" w:cs="Calibri"/>
          <w:sz w:val="22"/>
          <w:szCs w:val="22"/>
        </w:rPr>
      </w:pPr>
    </w:p>
    <w:p w14:paraId="0BFD62CC" w14:textId="1B227CF5" w:rsidR="008A4D5A" w:rsidRPr="00900C89" w:rsidRDefault="005C4A48" w:rsidP="00904CFE">
      <w:pPr>
        <w:spacing w:after="120" w:line="240" w:lineRule="auto"/>
        <w:contextualSpacing/>
        <w:jc w:val="both"/>
        <w:rPr>
          <w:rFonts w:ascii="Calibri" w:hAnsi="Calibri" w:cs="Calibri"/>
          <w:sz w:val="22"/>
          <w:szCs w:val="22"/>
        </w:rPr>
      </w:pPr>
      <w:r w:rsidRPr="00096E45">
        <w:rPr>
          <w:rFonts w:ascii="Calibri" w:hAnsi="Calibri" w:cs="Calibri"/>
          <w:b/>
          <w:bCs/>
          <w:sz w:val="22"/>
          <w:szCs w:val="22"/>
        </w:rPr>
        <w:t>Artículo</w:t>
      </w:r>
      <w:r w:rsidR="008A4D5A" w:rsidRPr="00096E45">
        <w:rPr>
          <w:rFonts w:ascii="Calibri" w:hAnsi="Calibri" w:cs="Calibri"/>
          <w:b/>
          <w:bCs/>
          <w:sz w:val="22"/>
          <w:szCs w:val="22"/>
        </w:rPr>
        <w:t xml:space="preserve"> 3</w:t>
      </w:r>
      <w:r w:rsidR="00A31B14">
        <w:rPr>
          <w:rFonts w:ascii="Calibri" w:hAnsi="Calibri" w:cs="Calibri"/>
          <w:b/>
          <w:bCs/>
          <w:sz w:val="22"/>
          <w:szCs w:val="22"/>
        </w:rPr>
        <w:t>9</w:t>
      </w:r>
      <w:r w:rsidR="008A4D5A" w:rsidRPr="00096E45">
        <w:rPr>
          <w:rFonts w:ascii="Calibri" w:hAnsi="Calibri" w:cs="Calibri"/>
          <w:b/>
          <w:bCs/>
          <w:sz w:val="22"/>
          <w:szCs w:val="22"/>
        </w:rPr>
        <w:t>.</w:t>
      </w:r>
      <w:r w:rsidR="008A4D5A" w:rsidRPr="00096E45">
        <w:rPr>
          <w:rFonts w:ascii="Calibri" w:hAnsi="Calibri" w:cs="Calibri"/>
          <w:sz w:val="22"/>
          <w:szCs w:val="22"/>
        </w:rPr>
        <w:t xml:space="preserve"> No operará en ningún caso, la definición de niveles de tolerancia para los riesgos de corrupción y de actos contrario</w:t>
      </w:r>
      <w:r w:rsidR="008A4D5A" w:rsidRPr="00900C89">
        <w:rPr>
          <w:rFonts w:ascii="Calibri" w:hAnsi="Calibri" w:cs="Calibri"/>
          <w:sz w:val="22"/>
          <w:szCs w:val="22"/>
        </w:rPr>
        <w:t>s a la integridad, así como para los que impliquen incumplimiento de cualquier disposición legal, reglamentaria o administrativa relacionada con el servicio público, o que causen la suspensión o deficiencia de dicho servicio, por parte de las áreas administrativas que integran el Municipio de Oaxaca de Juárez, por lo que de identificarse deberá clasificarse con Tolerancia Cero.</w:t>
      </w:r>
    </w:p>
    <w:p w14:paraId="6E6FBC2C" w14:textId="15208C23" w:rsidR="00096E45" w:rsidRDefault="00096E45" w:rsidP="00904CFE">
      <w:pPr>
        <w:spacing w:after="0" w:line="240" w:lineRule="auto"/>
        <w:jc w:val="both"/>
        <w:rPr>
          <w:rFonts w:ascii="Calibri" w:hAnsi="Calibri" w:cs="Calibri"/>
          <w:sz w:val="22"/>
          <w:szCs w:val="22"/>
        </w:rPr>
      </w:pPr>
    </w:p>
    <w:p w14:paraId="60C4C98B" w14:textId="2BC98E95" w:rsidR="00447B7F" w:rsidRPr="00900C89" w:rsidRDefault="00447B7F" w:rsidP="00E356BF">
      <w:pPr>
        <w:tabs>
          <w:tab w:val="left" w:pos="3750"/>
        </w:tabs>
        <w:spacing w:after="120" w:line="240" w:lineRule="auto"/>
        <w:contextualSpacing/>
        <w:jc w:val="center"/>
        <w:rPr>
          <w:rFonts w:ascii="Calibri" w:hAnsi="Calibri" w:cs="Calibri"/>
          <w:b/>
          <w:bCs/>
          <w:sz w:val="22"/>
          <w:szCs w:val="22"/>
        </w:rPr>
      </w:pPr>
      <w:r w:rsidRPr="00900C89">
        <w:rPr>
          <w:rFonts w:ascii="Calibri" w:hAnsi="Calibri" w:cs="Calibri"/>
          <w:b/>
          <w:bCs/>
          <w:sz w:val="22"/>
          <w:szCs w:val="22"/>
        </w:rPr>
        <w:t>Capítulo I</w:t>
      </w:r>
      <w:r w:rsidR="00D809AF">
        <w:rPr>
          <w:rFonts w:ascii="Calibri" w:hAnsi="Calibri" w:cs="Calibri"/>
          <w:b/>
          <w:bCs/>
          <w:sz w:val="22"/>
          <w:szCs w:val="22"/>
        </w:rPr>
        <w:t>I</w:t>
      </w:r>
    </w:p>
    <w:p w14:paraId="7874D400" w14:textId="6ACD72D0" w:rsidR="00447B7F" w:rsidRDefault="00D809AF" w:rsidP="00E356BF">
      <w:pPr>
        <w:tabs>
          <w:tab w:val="left" w:pos="3750"/>
        </w:tabs>
        <w:spacing w:after="120" w:line="240" w:lineRule="auto"/>
        <w:contextualSpacing/>
        <w:jc w:val="center"/>
        <w:rPr>
          <w:rFonts w:ascii="Calibri" w:hAnsi="Calibri" w:cs="Calibri"/>
          <w:b/>
          <w:bCs/>
          <w:sz w:val="22"/>
          <w:szCs w:val="22"/>
        </w:rPr>
      </w:pPr>
      <w:r>
        <w:rPr>
          <w:rFonts w:ascii="Calibri" w:hAnsi="Calibri" w:cs="Calibri"/>
          <w:b/>
          <w:bCs/>
          <w:sz w:val="22"/>
          <w:szCs w:val="22"/>
        </w:rPr>
        <w:t xml:space="preserve">Seguimiento </w:t>
      </w:r>
      <w:r w:rsidR="00447B7F" w:rsidRPr="00900C89">
        <w:rPr>
          <w:rFonts w:ascii="Calibri" w:hAnsi="Calibri" w:cs="Calibri"/>
          <w:b/>
          <w:bCs/>
          <w:sz w:val="22"/>
          <w:szCs w:val="22"/>
        </w:rPr>
        <w:t>de</w:t>
      </w:r>
      <w:r w:rsidR="00AB4C11">
        <w:rPr>
          <w:rFonts w:ascii="Calibri" w:hAnsi="Calibri" w:cs="Calibri"/>
          <w:b/>
          <w:bCs/>
          <w:sz w:val="22"/>
          <w:szCs w:val="22"/>
        </w:rPr>
        <w:t xml:space="preserve"> la</w:t>
      </w:r>
      <w:r w:rsidR="00447B7F" w:rsidRPr="00900C89">
        <w:rPr>
          <w:rFonts w:ascii="Calibri" w:hAnsi="Calibri" w:cs="Calibri"/>
          <w:b/>
          <w:bCs/>
          <w:sz w:val="22"/>
          <w:szCs w:val="22"/>
        </w:rPr>
        <w:t xml:space="preserve"> Administración de Riesgos</w:t>
      </w:r>
    </w:p>
    <w:p w14:paraId="1D30477A" w14:textId="14A72C80" w:rsidR="00AB4C11" w:rsidRDefault="00AB4C11" w:rsidP="00E356BF">
      <w:pPr>
        <w:tabs>
          <w:tab w:val="left" w:pos="3750"/>
        </w:tabs>
        <w:spacing w:after="120" w:line="240" w:lineRule="auto"/>
        <w:contextualSpacing/>
        <w:jc w:val="center"/>
        <w:rPr>
          <w:rFonts w:ascii="Calibri" w:hAnsi="Calibri" w:cs="Calibri"/>
          <w:b/>
          <w:bCs/>
          <w:sz w:val="22"/>
          <w:szCs w:val="22"/>
        </w:rPr>
      </w:pPr>
      <w:r>
        <w:rPr>
          <w:rFonts w:ascii="Calibri" w:hAnsi="Calibri" w:cs="Calibri"/>
          <w:b/>
          <w:bCs/>
          <w:sz w:val="22"/>
          <w:szCs w:val="22"/>
        </w:rPr>
        <w:t>Sección I</w:t>
      </w:r>
    </w:p>
    <w:p w14:paraId="2B62C988" w14:textId="64143B36" w:rsidR="00AB4C11" w:rsidRPr="00900C89" w:rsidRDefault="00AB4C11" w:rsidP="00E356BF">
      <w:pPr>
        <w:tabs>
          <w:tab w:val="left" w:pos="3750"/>
        </w:tabs>
        <w:spacing w:after="120" w:line="240" w:lineRule="auto"/>
        <w:contextualSpacing/>
        <w:jc w:val="center"/>
        <w:rPr>
          <w:rFonts w:ascii="Calibri" w:hAnsi="Calibri" w:cs="Calibri"/>
          <w:b/>
          <w:bCs/>
          <w:sz w:val="22"/>
          <w:szCs w:val="22"/>
        </w:rPr>
      </w:pPr>
      <w:r>
        <w:rPr>
          <w:rFonts w:ascii="Calibri" w:hAnsi="Calibri" w:cs="Calibri"/>
          <w:b/>
          <w:bCs/>
          <w:sz w:val="22"/>
          <w:szCs w:val="22"/>
        </w:rPr>
        <w:t xml:space="preserve">Programa de Trabajo </w:t>
      </w:r>
      <w:r w:rsidR="00727427">
        <w:rPr>
          <w:rFonts w:ascii="Calibri" w:hAnsi="Calibri" w:cs="Calibri"/>
          <w:b/>
          <w:bCs/>
          <w:sz w:val="22"/>
          <w:szCs w:val="22"/>
        </w:rPr>
        <w:t>de Administración de Riesgos</w:t>
      </w:r>
      <w:r w:rsidR="009D1F08">
        <w:rPr>
          <w:rFonts w:ascii="Calibri" w:hAnsi="Calibri" w:cs="Calibri"/>
          <w:b/>
          <w:bCs/>
          <w:sz w:val="22"/>
          <w:szCs w:val="22"/>
        </w:rPr>
        <w:t xml:space="preserve"> (PTAR)</w:t>
      </w:r>
    </w:p>
    <w:p w14:paraId="014DF92F" w14:textId="269B3F1F" w:rsidR="008A4D5A" w:rsidRPr="00900C89" w:rsidRDefault="008A4D5A" w:rsidP="00904CFE">
      <w:pPr>
        <w:pStyle w:val="texto0"/>
        <w:spacing w:after="120" w:line="240" w:lineRule="auto"/>
        <w:ind w:firstLine="0"/>
        <w:contextualSpacing/>
        <w:rPr>
          <w:rFonts w:ascii="Calibri" w:eastAsiaTheme="minorHAnsi" w:hAnsi="Calibri" w:cs="Calibri"/>
          <w:sz w:val="22"/>
          <w:szCs w:val="22"/>
          <w:lang w:eastAsia="en-US"/>
        </w:rPr>
      </w:pPr>
      <w:r w:rsidRPr="00900C89">
        <w:rPr>
          <w:rFonts w:ascii="Calibri" w:eastAsiaTheme="minorHAnsi" w:hAnsi="Calibri" w:cs="Calibri"/>
          <w:b/>
          <w:bCs/>
          <w:sz w:val="22"/>
          <w:szCs w:val="22"/>
          <w:lang w:eastAsia="en-US"/>
        </w:rPr>
        <w:t xml:space="preserve">Artículo </w:t>
      </w:r>
      <w:r w:rsidR="00B44E43">
        <w:rPr>
          <w:rFonts w:ascii="Calibri" w:eastAsiaTheme="minorHAnsi" w:hAnsi="Calibri" w:cs="Calibri"/>
          <w:b/>
          <w:bCs/>
          <w:sz w:val="22"/>
          <w:szCs w:val="22"/>
          <w:lang w:eastAsia="en-US"/>
        </w:rPr>
        <w:t>40</w:t>
      </w:r>
      <w:r w:rsidRPr="00900C89">
        <w:rPr>
          <w:rFonts w:ascii="Calibri" w:eastAsiaTheme="minorHAnsi" w:hAnsi="Calibri" w:cs="Calibri"/>
          <w:b/>
          <w:bCs/>
          <w:sz w:val="22"/>
          <w:szCs w:val="22"/>
          <w:lang w:eastAsia="en-US"/>
        </w:rPr>
        <w:t>.</w:t>
      </w:r>
      <w:r w:rsidRPr="00900C89">
        <w:rPr>
          <w:rFonts w:ascii="Calibri" w:eastAsiaTheme="minorHAnsi" w:hAnsi="Calibri" w:cs="Calibri"/>
          <w:sz w:val="22"/>
          <w:szCs w:val="22"/>
          <w:lang w:eastAsia="en-US"/>
        </w:rPr>
        <w:t xml:space="preserve"> Para la implementación y seguimiento de las estrategias y acciones</w:t>
      </w:r>
      <w:r w:rsidR="003C53DF">
        <w:rPr>
          <w:rFonts w:ascii="Calibri" w:eastAsiaTheme="minorHAnsi" w:hAnsi="Calibri" w:cs="Calibri"/>
          <w:sz w:val="22"/>
          <w:szCs w:val="22"/>
          <w:lang w:eastAsia="en-US"/>
        </w:rPr>
        <w:t xml:space="preserve"> de control</w:t>
      </w:r>
      <w:r w:rsidRPr="00900C89">
        <w:rPr>
          <w:rFonts w:ascii="Calibri" w:eastAsiaTheme="minorHAnsi" w:hAnsi="Calibri" w:cs="Calibri"/>
          <w:sz w:val="22"/>
          <w:szCs w:val="22"/>
          <w:lang w:eastAsia="en-US"/>
        </w:rPr>
        <w:t>, se elaborará y concluirá el PTAR</w:t>
      </w:r>
      <w:r w:rsidR="0053167E">
        <w:rPr>
          <w:rFonts w:ascii="Calibri" w:eastAsiaTheme="minorHAnsi" w:hAnsi="Calibri" w:cs="Calibri"/>
          <w:sz w:val="22"/>
          <w:szCs w:val="22"/>
          <w:lang w:eastAsia="en-US"/>
        </w:rPr>
        <w:t xml:space="preserve"> del municipio de Oaxaca de Juárez</w:t>
      </w:r>
      <w:r w:rsidRPr="00900C89">
        <w:rPr>
          <w:rFonts w:ascii="Calibri" w:eastAsiaTheme="minorHAnsi" w:hAnsi="Calibri" w:cs="Calibri"/>
          <w:sz w:val="22"/>
          <w:szCs w:val="22"/>
          <w:lang w:eastAsia="en-US"/>
        </w:rPr>
        <w:t>, a más tardar el último día hábil de diciembre de cada año, debidamente firmado por el Titular de la APM</w:t>
      </w:r>
      <w:r w:rsidR="0053167E">
        <w:rPr>
          <w:rFonts w:ascii="Calibri" w:eastAsiaTheme="minorHAnsi" w:hAnsi="Calibri" w:cs="Calibri"/>
          <w:sz w:val="22"/>
          <w:szCs w:val="22"/>
          <w:lang w:eastAsia="en-US"/>
        </w:rPr>
        <w:t xml:space="preserve"> y la Administración General de Control Interno</w:t>
      </w:r>
      <w:r w:rsidR="0012785E">
        <w:rPr>
          <w:rFonts w:ascii="Calibri" w:eastAsiaTheme="minorHAnsi" w:hAnsi="Calibri" w:cs="Calibri"/>
          <w:sz w:val="22"/>
          <w:szCs w:val="22"/>
          <w:lang w:eastAsia="en-US"/>
        </w:rPr>
        <w:t xml:space="preserve">, para ello contaran con los insumos de las instituciones emitidos por las y los </w:t>
      </w:r>
      <w:r w:rsidRPr="00900C89">
        <w:rPr>
          <w:rFonts w:ascii="Calibri" w:eastAsiaTheme="minorHAnsi" w:hAnsi="Calibri" w:cs="Calibri"/>
          <w:sz w:val="22"/>
          <w:szCs w:val="22"/>
          <w:lang w:eastAsia="en-US"/>
        </w:rPr>
        <w:t>Coordinador</w:t>
      </w:r>
      <w:r w:rsidR="0012785E">
        <w:rPr>
          <w:rFonts w:ascii="Calibri" w:eastAsiaTheme="minorHAnsi" w:hAnsi="Calibri" w:cs="Calibri"/>
          <w:sz w:val="22"/>
          <w:szCs w:val="22"/>
          <w:lang w:eastAsia="en-US"/>
        </w:rPr>
        <w:t>es</w:t>
      </w:r>
      <w:r w:rsidRPr="00900C89">
        <w:rPr>
          <w:rFonts w:ascii="Calibri" w:eastAsiaTheme="minorHAnsi" w:hAnsi="Calibri" w:cs="Calibri"/>
          <w:sz w:val="22"/>
          <w:szCs w:val="22"/>
          <w:lang w:eastAsia="en-US"/>
        </w:rPr>
        <w:t xml:space="preserve"> de Control Interno y </w:t>
      </w:r>
      <w:r w:rsidR="0012785E">
        <w:rPr>
          <w:rFonts w:ascii="Calibri" w:eastAsiaTheme="minorHAnsi" w:hAnsi="Calibri" w:cs="Calibri"/>
          <w:sz w:val="22"/>
          <w:szCs w:val="22"/>
          <w:lang w:eastAsia="en-US"/>
        </w:rPr>
        <w:t xml:space="preserve">su </w:t>
      </w:r>
      <w:r w:rsidRPr="00900C89">
        <w:rPr>
          <w:rFonts w:ascii="Calibri" w:eastAsiaTheme="minorHAnsi" w:hAnsi="Calibri" w:cs="Calibri"/>
          <w:sz w:val="22"/>
          <w:szCs w:val="22"/>
          <w:lang w:eastAsia="en-US"/>
        </w:rPr>
        <w:t>Enlace de Administración de Riesgos</w:t>
      </w:r>
      <w:r w:rsidR="00A06A34">
        <w:rPr>
          <w:rFonts w:ascii="Calibri" w:eastAsiaTheme="minorHAnsi" w:hAnsi="Calibri" w:cs="Calibri"/>
          <w:sz w:val="22"/>
          <w:szCs w:val="22"/>
          <w:lang w:eastAsia="en-US"/>
        </w:rPr>
        <w:t xml:space="preserve">, en ambos casos </w:t>
      </w:r>
      <w:r w:rsidR="00C71D59">
        <w:rPr>
          <w:rFonts w:ascii="Calibri" w:eastAsiaTheme="minorHAnsi" w:hAnsi="Calibri" w:cs="Calibri"/>
          <w:sz w:val="22"/>
          <w:szCs w:val="22"/>
          <w:lang w:eastAsia="en-US"/>
        </w:rPr>
        <w:t>en el PTAR</w:t>
      </w:r>
      <w:r w:rsidR="00A06A34">
        <w:rPr>
          <w:rFonts w:ascii="Calibri" w:eastAsiaTheme="minorHAnsi" w:hAnsi="Calibri" w:cs="Calibri"/>
          <w:sz w:val="22"/>
          <w:szCs w:val="22"/>
          <w:lang w:eastAsia="en-US"/>
        </w:rPr>
        <w:t xml:space="preserve"> </w:t>
      </w:r>
      <w:r w:rsidRPr="00900C89">
        <w:rPr>
          <w:rFonts w:ascii="Calibri" w:eastAsiaTheme="minorHAnsi" w:hAnsi="Calibri" w:cs="Calibri"/>
          <w:sz w:val="22"/>
          <w:szCs w:val="22"/>
          <w:lang w:eastAsia="en-US"/>
        </w:rPr>
        <w:t>incluirá</w:t>
      </w:r>
      <w:r w:rsidR="00C71D59">
        <w:rPr>
          <w:rFonts w:ascii="Calibri" w:eastAsiaTheme="minorHAnsi" w:hAnsi="Calibri" w:cs="Calibri"/>
          <w:sz w:val="22"/>
          <w:szCs w:val="22"/>
          <w:lang w:eastAsia="en-US"/>
        </w:rPr>
        <w:t>, al menos lo siguiente</w:t>
      </w:r>
      <w:r w:rsidRPr="00900C89">
        <w:rPr>
          <w:rFonts w:ascii="Calibri" w:eastAsiaTheme="minorHAnsi" w:hAnsi="Calibri" w:cs="Calibri"/>
          <w:sz w:val="22"/>
          <w:szCs w:val="22"/>
          <w:lang w:eastAsia="en-US"/>
        </w:rPr>
        <w:t>:</w:t>
      </w:r>
    </w:p>
    <w:p w14:paraId="7EC06A93" w14:textId="65D4B416" w:rsidR="006A4946" w:rsidRDefault="006A4946" w:rsidP="00904CFE">
      <w:pPr>
        <w:pStyle w:val="Prrafodelista"/>
        <w:numPr>
          <w:ilvl w:val="0"/>
          <w:numId w:val="28"/>
        </w:numPr>
        <w:spacing w:after="120" w:line="240" w:lineRule="auto"/>
        <w:jc w:val="both"/>
        <w:rPr>
          <w:rFonts w:ascii="Calibri" w:hAnsi="Calibri" w:cs="Calibri"/>
        </w:rPr>
      </w:pPr>
      <w:r>
        <w:rPr>
          <w:rFonts w:ascii="Calibri" w:hAnsi="Calibri" w:cs="Calibri"/>
        </w:rPr>
        <w:t>Los objetivos</w:t>
      </w:r>
      <w:r w:rsidR="0015297A">
        <w:rPr>
          <w:rFonts w:ascii="Calibri" w:hAnsi="Calibri" w:cs="Calibri"/>
        </w:rPr>
        <w:t>.</w:t>
      </w:r>
    </w:p>
    <w:p w14:paraId="275D2910" w14:textId="6D5C0889" w:rsidR="008A4D5A" w:rsidRPr="005E5307" w:rsidRDefault="008A4D5A" w:rsidP="00904CFE">
      <w:pPr>
        <w:pStyle w:val="Prrafodelista"/>
        <w:numPr>
          <w:ilvl w:val="0"/>
          <w:numId w:val="28"/>
        </w:numPr>
        <w:spacing w:after="120" w:line="240" w:lineRule="auto"/>
        <w:jc w:val="both"/>
        <w:rPr>
          <w:rFonts w:ascii="Calibri" w:hAnsi="Calibri" w:cs="Calibri"/>
        </w:rPr>
      </w:pPr>
      <w:r w:rsidRPr="005E5307">
        <w:rPr>
          <w:rFonts w:ascii="Calibri" w:hAnsi="Calibri" w:cs="Calibri"/>
        </w:rPr>
        <w:t>Los riesgos.</w:t>
      </w:r>
    </w:p>
    <w:p w14:paraId="2366E8C3" w14:textId="77777777" w:rsidR="0015297A" w:rsidRDefault="008A4D5A" w:rsidP="00904CFE">
      <w:pPr>
        <w:pStyle w:val="Prrafodelista"/>
        <w:numPr>
          <w:ilvl w:val="0"/>
          <w:numId w:val="28"/>
        </w:numPr>
        <w:spacing w:after="120" w:line="240" w:lineRule="auto"/>
        <w:jc w:val="both"/>
        <w:rPr>
          <w:rFonts w:ascii="Calibri" w:hAnsi="Calibri" w:cs="Calibri"/>
        </w:rPr>
      </w:pPr>
      <w:r w:rsidRPr="005E5307">
        <w:rPr>
          <w:rFonts w:ascii="Calibri" w:hAnsi="Calibri" w:cs="Calibri"/>
        </w:rPr>
        <w:t>Los factores de riesgo.</w:t>
      </w:r>
    </w:p>
    <w:p w14:paraId="3BFD0C00" w14:textId="724ED083" w:rsidR="008A4D5A" w:rsidRPr="005E5307" w:rsidRDefault="0015297A" w:rsidP="00904CFE">
      <w:pPr>
        <w:pStyle w:val="Prrafodelista"/>
        <w:numPr>
          <w:ilvl w:val="0"/>
          <w:numId w:val="28"/>
        </w:numPr>
        <w:spacing w:after="120" w:line="240" w:lineRule="auto"/>
        <w:jc w:val="both"/>
        <w:rPr>
          <w:rFonts w:ascii="Calibri" w:hAnsi="Calibri" w:cs="Calibri"/>
        </w:rPr>
      </w:pPr>
      <w:r>
        <w:rPr>
          <w:rFonts w:ascii="Calibri" w:hAnsi="Calibri" w:cs="Calibri"/>
        </w:rPr>
        <w:t>Cuadrante.</w:t>
      </w:r>
      <w:r w:rsidR="008A4D5A" w:rsidRPr="005E5307">
        <w:rPr>
          <w:rFonts w:ascii="Calibri" w:hAnsi="Calibri" w:cs="Calibri"/>
        </w:rPr>
        <w:t xml:space="preserve"> </w:t>
      </w:r>
    </w:p>
    <w:p w14:paraId="75C24263" w14:textId="34933AD9" w:rsidR="008A4D5A" w:rsidRPr="005E5307" w:rsidRDefault="008A4D5A" w:rsidP="00904CFE">
      <w:pPr>
        <w:pStyle w:val="Prrafodelista"/>
        <w:numPr>
          <w:ilvl w:val="0"/>
          <w:numId w:val="28"/>
        </w:numPr>
        <w:spacing w:after="120" w:line="240" w:lineRule="auto"/>
        <w:jc w:val="both"/>
        <w:rPr>
          <w:rFonts w:ascii="Calibri" w:hAnsi="Calibri" w:cs="Calibri"/>
        </w:rPr>
      </w:pPr>
      <w:r w:rsidRPr="005E5307">
        <w:rPr>
          <w:rFonts w:ascii="Calibri" w:hAnsi="Calibri" w:cs="Calibri"/>
        </w:rPr>
        <w:t xml:space="preserve">Las estrategias para administrar los riesgos. </w:t>
      </w:r>
    </w:p>
    <w:p w14:paraId="328D464E" w14:textId="7AFDF03E" w:rsidR="008A4D5A" w:rsidRPr="0015297A" w:rsidRDefault="008A4D5A" w:rsidP="00546998">
      <w:pPr>
        <w:pStyle w:val="Prrafodelista"/>
        <w:numPr>
          <w:ilvl w:val="0"/>
          <w:numId w:val="28"/>
        </w:numPr>
        <w:spacing w:after="120" w:line="240" w:lineRule="auto"/>
        <w:jc w:val="both"/>
        <w:rPr>
          <w:rFonts w:ascii="Calibri" w:hAnsi="Calibri" w:cs="Calibri"/>
        </w:rPr>
      </w:pPr>
      <w:r w:rsidRPr="0015297A">
        <w:rPr>
          <w:rFonts w:ascii="Calibri" w:hAnsi="Calibri" w:cs="Calibri"/>
        </w:rPr>
        <w:t>Las acciones de control registradas en la Matriz de Administración de Riesgos, las cuales deberán</w:t>
      </w:r>
      <w:r w:rsidR="0015297A" w:rsidRPr="0015297A">
        <w:rPr>
          <w:rFonts w:ascii="Calibri" w:hAnsi="Calibri" w:cs="Calibri"/>
        </w:rPr>
        <w:t xml:space="preserve"> </w:t>
      </w:r>
      <w:r w:rsidRPr="0015297A">
        <w:rPr>
          <w:rFonts w:ascii="Calibri" w:hAnsi="Calibri" w:cs="Calibri"/>
        </w:rPr>
        <w:t>identificar:</w:t>
      </w:r>
    </w:p>
    <w:p w14:paraId="70CEEFB5" w14:textId="77777777" w:rsidR="008A4D5A" w:rsidRPr="00900C89" w:rsidRDefault="008A4D5A" w:rsidP="00904CFE">
      <w:pPr>
        <w:pStyle w:val="Prrafodelista"/>
        <w:numPr>
          <w:ilvl w:val="0"/>
          <w:numId w:val="3"/>
        </w:numPr>
        <w:spacing w:after="120" w:line="240" w:lineRule="auto"/>
        <w:jc w:val="both"/>
        <w:rPr>
          <w:rFonts w:ascii="Calibri" w:hAnsi="Calibri" w:cs="Calibri"/>
        </w:rPr>
      </w:pPr>
      <w:r w:rsidRPr="00900C89">
        <w:rPr>
          <w:rFonts w:ascii="Calibri" w:hAnsi="Calibri" w:cs="Calibri"/>
        </w:rPr>
        <w:t>Unidad administrativa;</w:t>
      </w:r>
    </w:p>
    <w:p w14:paraId="4DCED6A2" w14:textId="77777777" w:rsidR="008A4D5A" w:rsidRPr="00900C89" w:rsidRDefault="008A4D5A" w:rsidP="00904CFE">
      <w:pPr>
        <w:pStyle w:val="Prrafodelista"/>
        <w:numPr>
          <w:ilvl w:val="0"/>
          <w:numId w:val="3"/>
        </w:numPr>
        <w:spacing w:after="120" w:line="240" w:lineRule="auto"/>
        <w:jc w:val="both"/>
        <w:rPr>
          <w:rFonts w:ascii="Calibri" w:hAnsi="Calibri" w:cs="Calibri"/>
        </w:rPr>
      </w:pPr>
      <w:r w:rsidRPr="00900C89">
        <w:rPr>
          <w:rFonts w:ascii="Calibri" w:hAnsi="Calibri" w:cs="Calibri"/>
        </w:rPr>
        <w:t>Responsable de su implementación;</w:t>
      </w:r>
    </w:p>
    <w:p w14:paraId="130CE3A4" w14:textId="77777777" w:rsidR="008A4D5A" w:rsidRPr="00900C89" w:rsidRDefault="008A4D5A" w:rsidP="00904CFE">
      <w:pPr>
        <w:pStyle w:val="Prrafodelista"/>
        <w:numPr>
          <w:ilvl w:val="0"/>
          <w:numId w:val="3"/>
        </w:numPr>
        <w:spacing w:after="120" w:line="240" w:lineRule="auto"/>
        <w:jc w:val="both"/>
        <w:rPr>
          <w:rFonts w:ascii="Calibri" w:hAnsi="Calibri" w:cs="Calibri"/>
        </w:rPr>
      </w:pPr>
      <w:r w:rsidRPr="00900C89">
        <w:rPr>
          <w:rFonts w:ascii="Calibri" w:hAnsi="Calibri" w:cs="Calibri"/>
        </w:rPr>
        <w:t>Las fechas de inicio y término, y</w:t>
      </w:r>
    </w:p>
    <w:p w14:paraId="68EC9D20" w14:textId="26A171D9" w:rsidR="00B93920" w:rsidRDefault="008A4D5A" w:rsidP="00904CFE">
      <w:pPr>
        <w:pStyle w:val="Prrafodelista"/>
        <w:numPr>
          <w:ilvl w:val="0"/>
          <w:numId w:val="3"/>
        </w:numPr>
        <w:spacing w:after="120" w:line="240" w:lineRule="auto"/>
        <w:jc w:val="both"/>
        <w:rPr>
          <w:rFonts w:ascii="Calibri" w:hAnsi="Calibri" w:cs="Calibri"/>
        </w:rPr>
      </w:pPr>
      <w:r w:rsidRPr="00900C89">
        <w:rPr>
          <w:rFonts w:ascii="Calibri" w:hAnsi="Calibri" w:cs="Calibri"/>
        </w:rPr>
        <w:t>Medios de verificación.</w:t>
      </w:r>
    </w:p>
    <w:p w14:paraId="5E22340E" w14:textId="456175A1" w:rsidR="0015297A" w:rsidRPr="00B93920" w:rsidRDefault="0015297A" w:rsidP="00AF5DA0">
      <w:pPr>
        <w:pStyle w:val="Prrafodelista"/>
        <w:numPr>
          <w:ilvl w:val="0"/>
          <w:numId w:val="28"/>
        </w:numPr>
        <w:spacing w:after="120" w:line="240" w:lineRule="auto"/>
        <w:jc w:val="both"/>
        <w:rPr>
          <w:rFonts w:ascii="Calibri" w:hAnsi="Calibri" w:cs="Calibri"/>
        </w:rPr>
      </w:pPr>
      <w:r>
        <w:rPr>
          <w:rFonts w:ascii="Calibri" w:hAnsi="Calibri" w:cs="Calibri"/>
        </w:rPr>
        <w:t>Resultado esperado</w:t>
      </w:r>
    </w:p>
    <w:p w14:paraId="46FF85E3" w14:textId="229508B0" w:rsidR="00B93920" w:rsidRPr="00B93920" w:rsidRDefault="00B93920" w:rsidP="00E356BF">
      <w:pPr>
        <w:tabs>
          <w:tab w:val="left" w:pos="3750"/>
        </w:tabs>
        <w:spacing w:after="120" w:line="240" w:lineRule="auto"/>
        <w:contextualSpacing/>
        <w:jc w:val="center"/>
        <w:rPr>
          <w:rFonts w:ascii="Calibri" w:hAnsi="Calibri" w:cs="Calibri"/>
          <w:b/>
          <w:bCs/>
          <w:sz w:val="22"/>
          <w:szCs w:val="22"/>
        </w:rPr>
      </w:pPr>
      <w:r w:rsidRPr="00B93920">
        <w:rPr>
          <w:rFonts w:ascii="Calibri" w:hAnsi="Calibri" w:cs="Calibri"/>
          <w:b/>
          <w:bCs/>
          <w:sz w:val="22"/>
          <w:szCs w:val="22"/>
        </w:rPr>
        <w:t>Sección I</w:t>
      </w:r>
      <w:r>
        <w:rPr>
          <w:rFonts w:ascii="Calibri" w:hAnsi="Calibri" w:cs="Calibri"/>
          <w:b/>
          <w:bCs/>
          <w:sz w:val="22"/>
          <w:szCs w:val="22"/>
        </w:rPr>
        <w:t>I</w:t>
      </w:r>
    </w:p>
    <w:p w14:paraId="53C02C15" w14:textId="515BAC09" w:rsidR="00B93920" w:rsidRDefault="009D1F08" w:rsidP="00E356BF">
      <w:pPr>
        <w:tabs>
          <w:tab w:val="left" w:pos="3750"/>
        </w:tabs>
        <w:spacing w:after="120" w:line="240" w:lineRule="auto"/>
        <w:contextualSpacing/>
        <w:jc w:val="center"/>
        <w:rPr>
          <w:rFonts w:ascii="Calibri" w:hAnsi="Calibri" w:cs="Calibri"/>
          <w:b/>
          <w:bCs/>
          <w:sz w:val="22"/>
          <w:szCs w:val="22"/>
        </w:rPr>
      </w:pPr>
      <w:r>
        <w:rPr>
          <w:rFonts w:ascii="Calibri" w:hAnsi="Calibri" w:cs="Calibri"/>
          <w:b/>
          <w:bCs/>
          <w:sz w:val="22"/>
          <w:szCs w:val="22"/>
        </w:rPr>
        <w:t xml:space="preserve">Reporte de Avances Trimestral </w:t>
      </w:r>
      <w:r w:rsidR="0041520E">
        <w:rPr>
          <w:rFonts w:ascii="Calibri" w:hAnsi="Calibri" w:cs="Calibri"/>
          <w:b/>
          <w:bCs/>
          <w:sz w:val="22"/>
          <w:szCs w:val="22"/>
        </w:rPr>
        <w:t>del PTAR</w:t>
      </w:r>
      <w:r w:rsidR="0090523A">
        <w:rPr>
          <w:rFonts w:ascii="Calibri" w:hAnsi="Calibri" w:cs="Calibri"/>
          <w:b/>
          <w:bCs/>
          <w:sz w:val="22"/>
          <w:szCs w:val="22"/>
        </w:rPr>
        <w:t xml:space="preserve"> y </w:t>
      </w:r>
      <w:r w:rsidR="004E7A46">
        <w:rPr>
          <w:rFonts w:ascii="Calibri" w:hAnsi="Calibri" w:cs="Calibri"/>
          <w:b/>
          <w:bCs/>
          <w:sz w:val="22"/>
          <w:szCs w:val="22"/>
        </w:rPr>
        <w:t>Reporte Anual de Comportamiento de Riesgos</w:t>
      </w:r>
    </w:p>
    <w:p w14:paraId="3DD642D3" w14:textId="77777777" w:rsidR="00B93920" w:rsidRPr="00B93920" w:rsidRDefault="00B93920" w:rsidP="00904CFE">
      <w:pPr>
        <w:tabs>
          <w:tab w:val="left" w:pos="3750"/>
        </w:tabs>
        <w:spacing w:after="120" w:line="240" w:lineRule="auto"/>
        <w:contextualSpacing/>
        <w:jc w:val="both"/>
        <w:rPr>
          <w:rFonts w:ascii="Calibri" w:hAnsi="Calibri" w:cs="Calibri"/>
          <w:b/>
          <w:bCs/>
          <w:sz w:val="22"/>
          <w:szCs w:val="22"/>
        </w:rPr>
      </w:pPr>
    </w:p>
    <w:p w14:paraId="74F78A83" w14:textId="5BA813CD" w:rsidR="008A4D5A" w:rsidRPr="00900C89" w:rsidRDefault="008A4D5A" w:rsidP="00904CFE">
      <w:pPr>
        <w:spacing w:after="120" w:line="240" w:lineRule="auto"/>
        <w:contextualSpacing/>
        <w:jc w:val="both"/>
        <w:rPr>
          <w:rFonts w:ascii="Calibri" w:hAnsi="Calibri" w:cs="Calibri"/>
          <w:sz w:val="22"/>
          <w:szCs w:val="22"/>
        </w:rPr>
      </w:pPr>
      <w:r w:rsidRPr="00900C89">
        <w:rPr>
          <w:rFonts w:ascii="Calibri" w:hAnsi="Calibri" w:cs="Calibri"/>
          <w:b/>
          <w:bCs/>
          <w:sz w:val="22"/>
          <w:szCs w:val="22"/>
        </w:rPr>
        <w:t>Artículo 4</w:t>
      </w:r>
      <w:r w:rsidR="00B44E43">
        <w:rPr>
          <w:rFonts w:ascii="Calibri" w:hAnsi="Calibri" w:cs="Calibri"/>
          <w:b/>
          <w:bCs/>
          <w:sz w:val="22"/>
          <w:szCs w:val="22"/>
        </w:rPr>
        <w:t>1</w:t>
      </w:r>
      <w:r w:rsidRPr="00900C89">
        <w:rPr>
          <w:rFonts w:ascii="Calibri" w:hAnsi="Calibri" w:cs="Calibri"/>
          <w:b/>
          <w:bCs/>
          <w:sz w:val="22"/>
          <w:szCs w:val="22"/>
        </w:rPr>
        <w:t>.</w:t>
      </w:r>
      <w:r w:rsidRPr="00900C89">
        <w:rPr>
          <w:rFonts w:ascii="Calibri" w:hAnsi="Calibri" w:cs="Calibri"/>
          <w:sz w:val="22"/>
          <w:szCs w:val="22"/>
        </w:rPr>
        <w:t xml:space="preserve"> El seguimiento al cumplimiento de las acciones de control </w:t>
      </w:r>
      <w:r w:rsidR="00F47463">
        <w:rPr>
          <w:rFonts w:ascii="Calibri" w:hAnsi="Calibri" w:cs="Calibri"/>
          <w:sz w:val="22"/>
          <w:szCs w:val="22"/>
        </w:rPr>
        <w:t>establecidas</w:t>
      </w:r>
      <w:r w:rsidR="00582C89">
        <w:rPr>
          <w:rFonts w:ascii="Calibri" w:hAnsi="Calibri" w:cs="Calibri"/>
          <w:sz w:val="22"/>
          <w:szCs w:val="22"/>
        </w:rPr>
        <w:t xml:space="preserve"> en e</w:t>
      </w:r>
      <w:r w:rsidRPr="00900C89">
        <w:rPr>
          <w:rFonts w:ascii="Calibri" w:hAnsi="Calibri" w:cs="Calibri"/>
          <w:sz w:val="22"/>
          <w:szCs w:val="22"/>
        </w:rPr>
        <w:t>l PTAR</w:t>
      </w:r>
      <w:r w:rsidR="00582C89">
        <w:rPr>
          <w:rFonts w:ascii="Calibri" w:hAnsi="Calibri" w:cs="Calibri"/>
          <w:sz w:val="22"/>
          <w:szCs w:val="22"/>
        </w:rPr>
        <w:t xml:space="preserve"> del municipio de Oaxaca de Juárez</w:t>
      </w:r>
      <w:r w:rsidRPr="00900C89">
        <w:rPr>
          <w:rFonts w:ascii="Calibri" w:hAnsi="Calibri" w:cs="Calibri"/>
          <w:sz w:val="22"/>
          <w:szCs w:val="22"/>
        </w:rPr>
        <w:t xml:space="preserve"> debe realizarse periódicamente por l</w:t>
      </w:r>
      <w:r w:rsidR="00B74621">
        <w:rPr>
          <w:rFonts w:ascii="Calibri" w:hAnsi="Calibri" w:cs="Calibri"/>
          <w:sz w:val="22"/>
          <w:szCs w:val="22"/>
        </w:rPr>
        <w:t>a</w:t>
      </w:r>
      <w:r w:rsidRPr="00900C89">
        <w:rPr>
          <w:rFonts w:ascii="Calibri" w:hAnsi="Calibri" w:cs="Calibri"/>
          <w:sz w:val="22"/>
          <w:szCs w:val="22"/>
        </w:rPr>
        <w:t xml:space="preserve"> </w:t>
      </w:r>
      <w:r w:rsidR="00823254">
        <w:rPr>
          <w:rFonts w:ascii="Calibri" w:hAnsi="Calibri" w:cs="Calibri"/>
          <w:sz w:val="22"/>
          <w:szCs w:val="22"/>
        </w:rPr>
        <w:t>Administración General de Control Interno</w:t>
      </w:r>
      <w:r w:rsidRPr="00900C89">
        <w:rPr>
          <w:rFonts w:ascii="Calibri" w:hAnsi="Calibri" w:cs="Calibri"/>
          <w:sz w:val="22"/>
          <w:szCs w:val="22"/>
        </w:rPr>
        <w:t xml:space="preserve">, </w:t>
      </w:r>
      <w:r w:rsidR="00B74621">
        <w:rPr>
          <w:rFonts w:ascii="Calibri" w:hAnsi="Calibri" w:cs="Calibri"/>
          <w:sz w:val="22"/>
          <w:szCs w:val="22"/>
        </w:rPr>
        <w:t xml:space="preserve">las y </w:t>
      </w:r>
      <w:r w:rsidRPr="00900C89">
        <w:rPr>
          <w:rFonts w:ascii="Calibri" w:hAnsi="Calibri" w:cs="Calibri"/>
          <w:sz w:val="22"/>
          <w:szCs w:val="22"/>
        </w:rPr>
        <w:t xml:space="preserve">los Coordinadores de Control Interno y </w:t>
      </w:r>
      <w:r w:rsidR="00B74621">
        <w:rPr>
          <w:rFonts w:ascii="Calibri" w:hAnsi="Calibri" w:cs="Calibri"/>
          <w:sz w:val="22"/>
          <w:szCs w:val="22"/>
        </w:rPr>
        <w:t>sus</w:t>
      </w:r>
      <w:r w:rsidRPr="00900C89">
        <w:rPr>
          <w:rFonts w:ascii="Calibri" w:hAnsi="Calibri" w:cs="Calibri"/>
          <w:sz w:val="22"/>
          <w:szCs w:val="22"/>
        </w:rPr>
        <w:t xml:space="preserve"> Enlace de Administración de Riesgos para informar trimestralmente al Titular de la APM el resultado, a través del Reporte de Avances Trimestral </w:t>
      </w:r>
      <w:r w:rsidR="003203F7">
        <w:rPr>
          <w:rFonts w:ascii="Calibri" w:hAnsi="Calibri" w:cs="Calibri"/>
          <w:sz w:val="22"/>
          <w:szCs w:val="22"/>
        </w:rPr>
        <w:t xml:space="preserve">(RAT) </w:t>
      </w:r>
      <w:r w:rsidRPr="00900C89">
        <w:rPr>
          <w:rFonts w:ascii="Calibri" w:hAnsi="Calibri" w:cs="Calibri"/>
          <w:sz w:val="22"/>
          <w:szCs w:val="22"/>
        </w:rPr>
        <w:t>del PTAR, el cual deberá contener al menos lo siguiente.</w:t>
      </w:r>
    </w:p>
    <w:p w14:paraId="5789BA6D" w14:textId="369CF175" w:rsidR="008A4D5A" w:rsidRPr="005E5307" w:rsidRDefault="008A4D5A" w:rsidP="00904CFE">
      <w:pPr>
        <w:pStyle w:val="Prrafodelista"/>
        <w:numPr>
          <w:ilvl w:val="0"/>
          <w:numId w:val="29"/>
        </w:numPr>
        <w:spacing w:after="120" w:line="240" w:lineRule="auto"/>
        <w:jc w:val="both"/>
        <w:rPr>
          <w:rFonts w:ascii="Calibri" w:hAnsi="Calibri" w:cs="Calibri"/>
        </w:rPr>
      </w:pPr>
      <w:r w:rsidRPr="005E5307">
        <w:rPr>
          <w:rFonts w:ascii="Calibri" w:hAnsi="Calibri" w:cs="Calibri"/>
        </w:rPr>
        <w:t>Resumen cuantitativo de las acciones de control comprometidas, indicando el total de las concluidas y el porcentaje de cumplimiento que representan, el total de las que se encuentran en proceso y el porcentaje de avance de cada una de ellas, así como las pendientes sin avance.</w:t>
      </w:r>
    </w:p>
    <w:p w14:paraId="59C1C4BB" w14:textId="28DE7507" w:rsidR="008A4D5A" w:rsidRPr="005E5307" w:rsidRDefault="008A4D5A" w:rsidP="00904CFE">
      <w:pPr>
        <w:pStyle w:val="Prrafodelista"/>
        <w:numPr>
          <w:ilvl w:val="0"/>
          <w:numId w:val="29"/>
        </w:numPr>
        <w:spacing w:after="120" w:line="240" w:lineRule="auto"/>
        <w:jc w:val="both"/>
        <w:rPr>
          <w:rFonts w:ascii="Calibri" w:hAnsi="Calibri" w:cs="Calibri"/>
        </w:rPr>
      </w:pPr>
      <w:r w:rsidRPr="005E5307">
        <w:rPr>
          <w:rFonts w:ascii="Calibri" w:hAnsi="Calibri" w:cs="Calibri"/>
        </w:rPr>
        <w:lastRenderedPageBreak/>
        <w:t>En su caso, la descripción de las principales problemáticas que obstaculizan el cumplimiento de las acciones de control reportadas en proceso y propuestas de solución para</w:t>
      </w:r>
      <w:r w:rsidR="00371A8B">
        <w:rPr>
          <w:rFonts w:ascii="Calibri" w:hAnsi="Calibri" w:cs="Calibri"/>
        </w:rPr>
        <w:t xml:space="preserve"> presentación y</w:t>
      </w:r>
      <w:r w:rsidRPr="005E5307">
        <w:rPr>
          <w:rFonts w:ascii="Calibri" w:hAnsi="Calibri" w:cs="Calibri"/>
        </w:rPr>
        <w:t xml:space="preserve"> consideración del COCODI.</w:t>
      </w:r>
    </w:p>
    <w:p w14:paraId="79A531AA" w14:textId="19C96129" w:rsidR="008A4D5A" w:rsidRPr="005E5307" w:rsidRDefault="008A4D5A" w:rsidP="00904CFE">
      <w:pPr>
        <w:pStyle w:val="Prrafodelista"/>
        <w:numPr>
          <w:ilvl w:val="0"/>
          <w:numId w:val="29"/>
        </w:numPr>
        <w:spacing w:after="120" w:line="240" w:lineRule="auto"/>
        <w:jc w:val="both"/>
        <w:rPr>
          <w:rFonts w:ascii="Calibri" w:hAnsi="Calibri" w:cs="Calibri"/>
        </w:rPr>
      </w:pPr>
      <w:r w:rsidRPr="005E5307">
        <w:rPr>
          <w:rFonts w:ascii="Calibri" w:hAnsi="Calibri" w:cs="Calibri"/>
        </w:rPr>
        <w:t>Conclusión general sobre el avance global en la atención de las acciones de control comprometidas y respecto a las concluidas su contribución como valor agregado para evitar que se materialicen los riesgos, indicando sus efectos en el SCIAPM</w:t>
      </w:r>
      <w:r w:rsidR="00371A8B">
        <w:rPr>
          <w:rFonts w:ascii="Calibri" w:hAnsi="Calibri" w:cs="Calibri"/>
        </w:rPr>
        <w:t xml:space="preserve">OJ </w:t>
      </w:r>
      <w:r w:rsidRPr="005E5307">
        <w:rPr>
          <w:rFonts w:ascii="Calibri" w:hAnsi="Calibri" w:cs="Calibri"/>
        </w:rPr>
        <w:t>y en el cumplimiento de metas y objetivos</w:t>
      </w:r>
      <w:r w:rsidR="009668B9">
        <w:rPr>
          <w:rFonts w:ascii="Calibri" w:hAnsi="Calibri" w:cs="Calibri"/>
        </w:rPr>
        <w:t xml:space="preserve"> a los que fueron alineados.</w:t>
      </w:r>
    </w:p>
    <w:p w14:paraId="516F5100" w14:textId="2CD15AC2" w:rsidR="008A4D5A" w:rsidRDefault="008A4D5A" w:rsidP="00904CFE">
      <w:pPr>
        <w:pStyle w:val="Prrafodelista"/>
        <w:numPr>
          <w:ilvl w:val="0"/>
          <w:numId w:val="29"/>
        </w:numPr>
        <w:spacing w:after="120" w:line="240" w:lineRule="auto"/>
        <w:jc w:val="both"/>
        <w:rPr>
          <w:rFonts w:ascii="Calibri" w:hAnsi="Calibri" w:cs="Calibri"/>
        </w:rPr>
      </w:pPr>
      <w:r w:rsidRPr="005E5307">
        <w:rPr>
          <w:rFonts w:ascii="Calibri" w:hAnsi="Calibri" w:cs="Calibri"/>
        </w:rPr>
        <w:t>Firmas de</w:t>
      </w:r>
      <w:r w:rsidR="009668B9">
        <w:rPr>
          <w:rFonts w:ascii="Calibri" w:hAnsi="Calibri" w:cs="Calibri"/>
        </w:rPr>
        <w:t xml:space="preserve"> </w:t>
      </w:r>
      <w:r w:rsidRPr="005E5307">
        <w:rPr>
          <w:rFonts w:ascii="Calibri" w:hAnsi="Calibri" w:cs="Calibri"/>
        </w:rPr>
        <w:t>l</w:t>
      </w:r>
      <w:r w:rsidR="009668B9">
        <w:rPr>
          <w:rFonts w:ascii="Calibri" w:hAnsi="Calibri" w:cs="Calibri"/>
        </w:rPr>
        <w:t>a Administración General de Control Interno y su Enlace de Administración de Riesgos, teniendo como insumos lo elaborado y notificado por las y los</w:t>
      </w:r>
      <w:r w:rsidRPr="005E5307">
        <w:rPr>
          <w:rFonts w:ascii="Calibri" w:hAnsi="Calibri" w:cs="Calibri"/>
        </w:rPr>
        <w:t xml:space="preserve"> Coordinador</w:t>
      </w:r>
      <w:r w:rsidR="009668B9">
        <w:rPr>
          <w:rFonts w:ascii="Calibri" w:hAnsi="Calibri" w:cs="Calibri"/>
        </w:rPr>
        <w:t>es</w:t>
      </w:r>
      <w:r w:rsidRPr="005E5307">
        <w:rPr>
          <w:rFonts w:ascii="Calibri" w:hAnsi="Calibri" w:cs="Calibri"/>
        </w:rPr>
        <w:t xml:space="preserve"> de Control Interno y </w:t>
      </w:r>
      <w:r w:rsidR="009668B9">
        <w:rPr>
          <w:rFonts w:ascii="Calibri" w:hAnsi="Calibri" w:cs="Calibri"/>
        </w:rPr>
        <w:t>su</w:t>
      </w:r>
      <w:r w:rsidRPr="005E5307">
        <w:rPr>
          <w:rFonts w:ascii="Calibri" w:hAnsi="Calibri" w:cs="Calibri"/>
        </w:rPr>
        <w:t xml:space="preserve"> Enlace de Administración de Riesgos.</w:t>
      </w:r>
    </w:p>
    <w:p w14:paraId="76939DCA" w14:textId="2E6BD973" w:rsidR="00C71D59" w:rsidRPr="005E5307" w:rsidRDefault="00C71D59" w:rsidP="00904CFE">
      <w:pPr>
        <w:pStyle w:val="Prrafodelista"/>
        <w:numPr>
          <w:ilvl w:val="0"/>
          <w:numId w:val="29"/>
        </w:numPr>
        <w:spacing w:after="120" w:line="240" w:lineRule="auto"/>
        <w:jc w:val="both"/>
        <w:rPr>
          <w:rFonts w:ascii="Calibri" w:hAnsi="Calibri" w:cs="Calibri"/>
        </w:rPr>
      </w:pPr>
      <w:r>
        <w:rPr>
          <w:rFonts w:ascii="Calibri" w:hAnsi="Calibri" w:cs="Calibri"/>
        </w:rPr>
        <w:t>Evidencia documental y/o electrónica (copia simple) que permita confirmar el estatus informado de cada una de las actividades de control.</w:t>
      </w:r>
    </w:p>
    <w:p w14:paraId="36DE9C46" w14:textId="63781815" w:rsidR="00297D62" w:rsidRDefault="005E5307" w:rsidP="00904CFE">
      <w:pPr>
        <w:spacing w:after="120" w:line="240" w:lineRule="auto"/>
        <w:contextualSpacing/>
        <w:jc w:val="both"/>
        <w:rPr>
          <w:rFonts w:ascii="Calibri" w:hAnsi="Calibri" w:cs="Calibri"/>
          <w:sz w:val="22"/>
          <w:szCs w:val="22"/>
        </w:rPr>
      </w:pPr>
      <w:r w:rsidRPr="00900C89">
        <w:rPr>
          <w:rFonts w:ascii="Calibri" w:hAnsi="Calibri" w:cs="Calibri"/>
          <w:b/>
          <w:bCs/>
          <w:sz w:val="22"/>
          <w:szCs w:val="22"/>
        </w:rPr>
        <w:t>Artículo</w:t>
      </w:r>
      <w:r w:rsidR="008A4D5A" w:rsidRPr="00900C89">
        <w:rPr>
          <w:rFonts w:ascii="Calibri" w:hAnsi="Calibri" w:cs="Calibri"/>
          <w:b/>
          <w:bCs/>
          <w:sz w:val="22"/>
          <w:szCs w:val="22"/>
        </w:rPr>
        <w:t xml:space="preserve"> 4</w:t>
      </w:r>
      <w:r w:rsidR="00B44E43">
        <w:rPr>
          <w:rFonts w:ascii="Calibri" w:hAnsi="Calibri" w:cs="Calibri"/>
          <w:b/>
          <w:bCs/>
          <w:sz w:val="22"/>
          <w:szCs w:val="22"/>
        </w:rPr>
        <w:t>2</w:t>
      </w:r>
      <w:r w:rsidR="008A4D5A" w:rsidRPr="00900C89">
        <w:rPr>
          <w:rFonts w:ascii="Calibri" w:hAnsi="Calibri" w:cs="Calibri"/>
          <w:b/>
          <w:bCs/>
          <w:sz w:val="22"/>
          <w:szCs w:val="22"/>
        </w:rPr>
        <w:t>.</w:t>
      </w:r>
      <w:r w:rsidR="008A4D5A" w:rsidRPr="00900C89">
        <w:rPr>
          <w:rFonts w:ascii="Calibri" w:hAnsi="Calibri" w:cs="Calibri"/>
          <w:sz w:val="22"/>
          <w:szCs w:val="22"/>
        </w:rPr>
        <w:t xml:space="preserve">  </w:t>
      </w:r>
      <w:r w:rsidR="00297D62">
        <w:rPr>
          <w:rFonts w:ascii="Calibri" w:hAnsi="Calibri" w:cs="Calibri"/>
          <w:sz w:val="22"/>
          <w:szCs w:val="22"/>
        </w:rPr>
        <w:t>La</w:t>
      </w:r>
      <w:r w:rsidR="008A4D5A" w:rsidRPr="00900C89">
        <w:rPr>
          <w:rFonts w:ascii="Calibri" w:hAnsi="Calibri" w:cs="Calibri"/>
          <w:sz w:val="22"/>
          <w:szCs w:val="22"/>
        </w:rPr>
        <w:t xml:space="preserve"> </w:t>
      </w:r>
      <w:r w:rsidR="00823254">
        <w:rPr>
          <w:rFonts w:ascii="Calibri" w:hAnsi="Calibri" w:cs="Calibri"/>
          <w:sz w:val="22"/>
          <w:szCs w:val="22"/>
        </w:rPr>
        <w:t>Administración General de Control Interno</w:t>
      </w:r>
      <w:r w:rsidR="008A4D5A" w:rsidRPr="00900C89">
        <w:rPr>
          <w:rFonts w:ascii="Calibri" w:hAnsi="Calibri" w:cs="Calibri"/>
          <w:sz w:val="22"/>
          <w:szCs w:val="22"/>
        </w:rPr>
        <w:t xml:space="preserve"> deberá presentar el Reporte de Avances Trimestral del PTAR</w:t>
      </w:r>
      <w:r w:rsidR="005C3CF6">
        <w:rPr>
          <w:rFonts w:ascii="Calibri" w:hAnsi="Calibri" w:cs="Calibri"/>
          <w:sz w:val="22"/>
          <w:szCs w:val="22"/>
        </w:rPr>
        <w:t xml:space="preserve"> del municipio de Oaxaca de Juárez</w:t>
      </w:r>
      <w:r w:rsidR="008A4D5A" w:rsidRPr="00900C89">
        <w:rPr>
          <w:rFonts w:ascii="Calibri" w:hAnsi="Calibri" w:cs="Calibri"/>
          <w:sz w:val="22"/>
          <w:szCs w:val="22"/>
        </w:rPr>
        <w:t>:</w:t>
      </w:r>
    </w:p>
    <w:p w14:paraId="7EEB6E49" w14:textId="36F6D88E" w:rsidR="00967C1A" w:rsidRDefault="008A4D5A" w:rsidP="00904CFE">
      <w:pPr>
        <w:spacing w:after="120" w:line="240" w:lineRule="auto"/>
        <w:contextualSpacing/>
        <w:jc w:val="both"/>
        <w:rPr>
          <w:rFonts w:ascii="Calibri" w:hAnsi="Calibri" w:cs="Calibri"/>
          <w:sz w:val="22"/>
          <w:szCs w:val="22"/>
        </w:rPr>
      </w:pPr>
      <w:r w:rsidRPr="00900C89">
        <w:rPr>
          <w:rFonts w:ascii="Calibri" w:hAnsi="Calibri" w:cs="Calibri"/>
          <w:sz w:val="22"/>
          <w:szCs w:val="22"/>
        </w:rPr>
        <w:t xml:space="preserve"> </w:t>
      </w:r>
    </w:p>
    <w:p w14:paraId="0A227207" w14:textId="77777777" w:rsidR="00967C1A" w:rsidRDefault="008A4D5A" w:rsidP="00904CFE">
      <w:pPr>
        <w:spacing w:after="120" w:line="240" w:lineRule="auto"/>
        <w:ind w:left="708"/>
        <w:contextualSpacing/>
        <w:jc w:val="both"/>
        <w:rPr>
          <w:rFonts w:ascii="Calibri" w:hAnsi="Calibri" w:cs="Calibri"/>
          <w:sz w:val="22"/>
          <w:szCs w:val="22"/>
        </w:rPr>
      </w:pPr>
      <w:r w:rsidRPr="00900C89">
        <w:rPr>
          <w:rFonts w:ascii="Calibri" w:hAnsi="Calibri" w:cs="Calibri"/>
          <w:sz w:val="22"/>
          <w:szCs w:val="22"/>
        </w:rPr>
        <w:t xml:space="preserve">a) Al Órgano Interno de Control Municipal, dentro de los 15 días hábiles posteriores al cierre de cada trimestre para fines del informe de evaluación y </w:t>
      </w:r>
    </w:p>
    <w:p w14:paraId="65FF2F3D" w14:textId="7404A8FE" w:rsidR="008A4D5A" w:rsidRPr="00900C89" w:rsidRDefault="008A4D5A" w:rsidP="00904CFE">
      <w:pPr>
        <w:spacing w:after="120" w:line="240" w:lineRule="auto"/>
        <w:ind w:left="708"/>
        <w:contextualSpacing/>
        <w:jc w:val="both"/>
        <w:rPr>
          <w:rFonts w:ascii="Calibri" w:hAnsi="Calibri" w:cs="Calibri"/>
          <w:sz w:val="22"/>
          <w:szCs w:val="22"/>
        </w:rPr>
      </w:pPr>
      <w:r w:rsidRPr="00900C89">
        <w:rPr>
          <w:rFonts w:ascii="Calibri" w:hAnsi="Calibri" w:cs="Calibri"/>
          <w:sz w:val="22"/>
          <w:szCs w:val="22"/>
        </w:rPr>
        <w:t>b) Al COCODI en las sesiones ordinarias</w:t>
      </w:r>
      <w:r w:rsidR="00D41425">
        <w:rPr>
          <w:rFonts w:ascii="Calibri" w:hAnsi="Calibri" w:cs="Calibri"/>
          <w:sz w:val="22"/>
          <w:szCs w:val="22"/>
        </w:rPr>
        <w:t>, los aspectos relevantes del Reporte,</w:t>
      </w:r>
      <w:r w:rsidRPr="00900C89">
        <w:rPr>
          <w:rFonts w:ascii="Calibri" w:hAnsi="Calibri" w:cs="Calibri"/>
          <w:sz w:val="22"/>
          <w:szCs w:val="22"/>
        </w:rPr>
        <w:t xml:space="preserve"> como sigue:</w:t>
      </w:r>
    </w:p>
    <w:p w14:paraId="09C43378" w14:textId="3AF8D56D" w:rsidR="008A4D5A" w:rsidRPr="005E5307" w:rsidRDefault="008A4D5A" w:rsidP="00904CFE">
      <w:pPr>
        <w:pStyle w:val="Prrafodelista"/>
        <w:numPr>
          <w:ilvl w:val="0"/>
          <w:numId w:val="30"/>
        </w:numPr>
        <w:spacing w:after="120" w:line="240" w:lineRule="auto"/>
        <w:ind w:left="1428"/>
        <w:jc w:val="both"/>
        <w:rPr>
          <w:rFonts w:ascii="Calibri" w:hAnsi="Calibri" w:cs="Calibri"/>
        </w:rPr>
      </w:pPr>
      <w:r w:rsidRPr="005E5307">
        <w:rPr>
          <w:rFonts w:ascii="Calibri" w:hAnsi="Calibri" w:cs="Calibri"/>
        </w:rPr>
        <w:t>Reporte de Avances del primer trimestre en la segunda sesión.</w:t>
      </w:r>
    </w:p>
    <w:p w14:paraId="46F7432F" w14:textId="16A5AA8C" w:rsidR="008A4D5A" w:rsidRPr="005E5307" w:rsidRDefault="008A4D5A" w:rsidP="00904CFE">
      <w:pPr>
        <w:pStyle w:val="Prrafodelista"/>
        <w:numPr>
          <w:ilvl w:val="0"/>
          <w:numId w:val="30"/>
        </w:numPr>
        <w:spacing w:after="120" w:line="240" w:lineRule="auto"/>
        <w:ind w:left="1428"/>
        <w:jc w:val="both"/>
        <w:rPr>
          <w:rFonts w:ascii="Calibri" w:hAnsi="Calibri" w:cs="Calibri"/>
        </w:rPr>
      </w:pPr>
      <w:r w:rsidRPr="005E5307">
        <w:rPr>
          <w:rFonts w:ascii="Calibri" w:hAnsi="Calibri" w:cs="Calibri"/>
        </w:rPr>
        <w:t>Reporte de Avances del segundo trimestre en la tercera sesión.</w:t>
      </w:r>
    </w:p>
    <w:p w14:paraId="16D92B95" w14:textId="5BCC44BA" w:rsidR="008A4D5A" w:rsidRPr="005E5307" w:rsidRDefault="008A4D5A" w:rsidP="00904CFE">
      <w:pPr>
        <w:pStyle w:val="Prrafodelista"/>
        <w:numPr>
          <w:ilvl w:val="0"/>
          <w:numId w:val="30"/>
        </w:numPr>
        <w:spacing w:after="120" w:line="240" w:lineRule="auto"/>
        <w:ind w:left="1428"/>
        <w:jc w:val="both"/>
        <w:rPr>
          <w:rFonts w:ascii="Calibri" w:hAnsi="Calibri" w:cs="Calibri"/>
        </w:rPr>
      </w:pPr>
      <w:r w:rsidRPr="005E5307">
        <w:rPr>
          <w:rFonts w:ascii="Calibri" w:hAnsi="Calibri" w:cs="Calibri"/>
        </w:rPr>
        <w:t>Reporte de Avances del tercer trimestre en la cuarta sesión, y</w:t>
      </w:r>
    </w:p>
    <w:p w14:paraId="2469ADE0" w14:textId="176AE606" w:rsidR="008A4D5A" w:rsidRPr="005E5307" w:rsidRDefault="008A4D5A" w:rsidP="00904CFE">
      <w:pPr>
        <w:pStyle w:val="Prrafodelista"/>
        <w:numPr>
          <w:ilvl w:val="0"/>
          <w:numId w:val="30"/>
        </w:numPr>
        <w:spacing w:after="120" w:line="240" w:lineRule="auto"/>
        <w:ind w:left="1428"/>
        <w:jc w:val="both"/>
        <w:rPr>
          <w:rFonts w:ascii="Calibri" w:hAnsi="Calibri" w:cs="Calibri"/>
        </w:rPr>
      </w:pPr>
      <w:r w:rsidRPr="005E5307">
        <w:rPr>
          <w:rFonts w:ascii="Calibri" w:hAnsi="Calibri" w:cs="Calibri"/>
        </w:rPr>
        <w:t>Reporte de Avances del cuarto trimestre en la primera sesión de cada año.</w:t>
      </w:r>
    </w:p>
    <w:p w14:paraId="0A1BEAF9" w14:textId="49E6E698" w:rsidR="008A4D5A" w:rsidRDefault="008A4D5A" w:rsidP="00904CFE">
      <w:pPr>
        <w:spacing w:after="120" w:line="240" w:lineRule="auto"/>
        <w:contextualSpacing/>
        <w:jc w:val="both"/>
        <w:rPr>
          <w:rFonts w:ascii="Calibri" w:hAnsi="Calibri" w:cs="Calibri"/>
          <w:sz w:val="22"/>
          <w:szCs w:val="22"/>
        </w:rPr>
      </w:pPr>
      <w:r w:rsidRPr="00900C89">
        <w:rPr>
          <w:rFonts w:ascii="Calibri" w:hAnsi="Calibri" w:cs="Calibri"/>
          <w:b/>
          <w:bCs/>
          <w:sz w:val="22"/>
          <w:szCs w:val="22"/>
        </w:rPr>
        <w:t>Artículo 4</w:t>
      </w:r>
      <w:r w:rsidR="00B44E43">
        <w:rPr>
          <w:rFonts w:ascii="Calibri" w:hAnsi="Calibri" w:cs="Calibri"/>
          <w:b/>
          <w:bCs/>
          <w:sz w:val="22"/>
          <w:szCs w:val="22"/>
        </w:rPr>
        <w:t>3</w:t>
      </w:r>
      <w:r w:rsidRPr="00900C89">
        <w:rPr>
          <w:rFonts w:ascii="Calibri" w:hAnsi="Calibri" w:cs="Calibri"/>
          <w:b/>
          <w:bCs/>
          <w:sz w:val="22"/>
          <w:szCs w:val="22"/>
        </w:rPr>
        <w:t>.</w:t>
      </w:r>
      <w:r w:rsidRPr="00900C89">
        <w:rPr>
          <w:rFonts w:ascii="Calibri" w:hAnsi="Calibri" w:cs="Calibri"/>
          <w:sz w:val="22"/>
          <w:szCs w:val="22"/>
        </w:rPr>
        <w:t xml:space="preserve"> La evidencia documental y/o electrónica </w:t>
      </w:r>
      <w:r w:rsidR="00C71D59">
        <w:rPr>
          <w:rFonts w:ascii="Calibri" w:hAnsi="Calibri" w:cs="Calibri"/>
          <w:sz w:val="22"/>
          <w:szCs w:val="22"/>
        </w:rPr>
        <w:t xml:space="preserve">original </w:t>
      </w:r>
      <w:r w:rsidRPr="00900C89">
        <w:rPr>
          <w:rFonts w:ascii="Calibri" w:hAnsi="Calibri" w:cs="Calibri"/>
          <w:sz w:val="22"/>
          <w:szCs w:val="22"/>
        </w:rPr>
        <w:t>que acredite la implementación y avances reportados, será resguardada por l</w:t>
      </w:r>
      <w:r w:rsidR="00C516FF">
        <w:rPr>
          <w:rFonts w:ascii="Calibri" w:hAnsi="Calibri" w:cs="Calibri"/>
          <w:sz w:val="22"/>
          <w:szCs w:val="22"/>
        </w:rPr>
        <w:t>a</w:t>
      </w:r>
      <w:r w:rsidRPr="00900C89">
        <w:rPr>
          <w:rFonts w:ascii="Calibri" w:hAnsi="Calibri" w:cs="Calibri"/>
          <w:sz w:val="22"/>
          <w:szCs w:val="22"/>
        </w:rPr>
        <w:t xml:space="preserve">s </w:t>
      </w:r>
      <w:r w:rsidR="00C516FF">
        <w:rPr>
          <w:rFonts w:ascii="Calibri" w:hAnsi="Calibri" w:cs="Calibri"/>
          <w:sz w:val="22"/>
          <w:szCs w:val="22"/>
        </w:rPr>
        <w:t xml:space="preserve">personas </w:t>
      </w:r>
      <w:r w:rsidRPr="00900C89">
        <w:rPr>
          <w:rFonts w:ascii="Calibri" w:hAnsi="Calibri" w:cs="Calibri"/>
          <w:sz w:val="22"/>
          <w:szCs w:val="22"/>
        </w:rPr>
        <w:t>servidor</w:t>
      </w:r>
      <w:r w:rsidR="00C516FF">
        <w:rPr>
          <w:rFonts w:ascii="Calibri" w:hAnsi="Calibri" w:cs="Calibri"/>
          <w:sz w:val="22"/>
          <w:szCs w:val="22"/>
        </w:rPr>
        <w:t>a</w:t>
      </w:r>
      <w:r w:rsidRPr="00900C89">
        <w:rPr>
          <w:rFonts w:ascii="Calibri" w:hAnsi="Calibri" w:cs="Calibri"/>
          <w:sz w:val="22"/>
          <w:szCs w:val="22"/>
        </w:rPr>
        <w:t>s públic</w:t>
      </w:r>
      <w:r w:rsidR="00C516FF">
        <w:rPr>
          <w:rFonts w:ascii="Calibri" w:hAnsi="Calibri" w:cs="Calibri"/>
          <w:sz w:val="22"/>
          <w:szCs w:val="22"/>
        </w:rPr>
        <w:t>a</w:t>
      </w:r>
      <w:r w:rsidRPr="00900C89">
        <w:rPr>
          <w:rFonts w:ascii="Calibri" w:hAnsi="Calibri" w:cs="Calibri"/>
          <w:sz w:val="22"/>
          <w:szCs w:val="22"/>
        </w:rPr>
        <w:t>s responsables de las acciones de control comprometidas en el PTAR de</w:t>
      </w:r>
      <w:r w:rsidR="00C516FF">
        <w:rPr>
          <w:rFonts w:ascii="Calibri" w:hAnsi="Calibri" w:cs="Calibri"/>
          <w:sz w:val="22"/>
          <w:szCs w:val="22"/>
        </w:rPr>
        <w:t xml:space="preserve"> </w:t>
      </w:r>
      <w:r w:rsidRPr="00900C89">
        <w:rPr>
          <w:rFonts w:ascii="Calibri" w:hAnsi="Calibri" w:cs="Calibri"/>
          <w:sz w:val="22"/>
          <w:szCs w:val="22"/>
        </w:rPr>
        <w:t>l</w:t>
      </w:r>
      <w:r w:rsidR="00C516FF">
        <w:rPr>
          <w:rFonts w:ascii="Calibri" w:hAnsi="Calibri" w:cs="Calibri"/>
          <w:sz w:val="22"/>
          <w:szCs w:val="22"/>
        </w:rPr>
        <w:t>as</w:t>
      </w:r>
      <w:r w:rsidRPr="00900C89">
        <w:rPr>
          <w:rFonts w:ascii="Calibri" w:hAnsi="Calibri" w:cs="Calibri"/>
          <w:sz w:val="22"/>
          <w:szCs w:val="22"/>
        </w:rPr>
        <w:t xml:space="preserve"> área</w:t>
      </w:r>
      <w:r w:rsidR="00C516FF">
        <w:rPr>
          <w:rFonts w:ascii="Calibri" w:hAnsi="Calibri" w:cs="Calibri"/>
          <w:sz w:val="22"/>
          <w:szCs w:val="22"/>
        </w:rPr>
        <w:t>s de las Instituciones</w:t>
      </w:r>
      <w:r w:rsidRPr="00900C89">
        <w:rPr>
          <w:rFonts w:ascii="Calibri" w:hAnsi="Calibri" w:cs="Calibri"/>
          <w:sz w:val="22"/>
          <w:szCs w:val="22"/>
        </w:rPr>
        <w:t xml:space="preserve"> de la APM y deberá ponerse a disposición del Órgano Interno de Control Municipal, o cualquier ente fiscalizador, a través de los Enlaces de Administración de Riesgos</w:t>
      </w:r>
      <w:r w:rsidR="00F51C52">
        <w:rPr>
          <w:rFonts w:ascii="Calibri" w:hAnsi="Calibri" w:cs="Calibri"/>
          <w:sz w:val="22"/>
          <w:szCs w:val="22"/>
        </w:rPr>
        <w:t>, cuando le sea solicitado.</w:t>
      </w:r>
    </w:p>
    <w:p w14:paraId="2DF8E45A" w14:textId="77777777" w:rsidR="0011409E" w:rsidRDefault="0011409E" w:rsidP="00904CFE">
      <w:pPr>
        <w:spacing w:after="120" w:line="240" w:lineRule="auto"/>
        <w:contextualSpacing/>
        <w:jc w:val="both"/>
        <w:rPr>
          <w:rFonts w:ascii="Calibri" w:hAnsi="Calibri" w:cs="Calibri"/>
          <w:sz w:val="22"/>
          <w:szCs w:val="22"/>
        </w:rPr>
      </w:pPr>
    </w:p>
    <w:p w14:paraId="7EBAC984" w14:textId="404DE357" w:rsidR="0011409E" w:rsidRPr="00096E45" w:rsidRDefault="0011409E" w:rsidP="00904CFE">
      <w:pPr>
        <w:spacing w:after="120" w:line="240" w:lineRule="auto"/>
        <w:contextualSpacing/>
        <w:jc w:val="both"/>
        <w:rPr>
          <w:rFonts w:ascii="Calibri" w:hAnsi="Calibri" w:cs="Calibri"/>
          <w:sz w:val="22"/>
          <w:szCs w:val="22"/>
        </w:rPr>
      </w:pPr>
      <w:r w:rsidRPr="00096E45">
        <w:rPr>
          <w:rFonts w:ascii="Calibri" w:hAnsi="Calibri" w:cs="Calibri"/>
          <w:b/>
          <w:bCs/>
          <w:sz w:val="22"/>
          <w:szCs w:val="22"/>
        </w:rPr>
        <w:t>Artículo 4</w:t>
      </w:r>
      <w:r w:rsidR="00B44E43">
        <w:rPr>
          <w:rFonts w:ascii="Calibri" w:hAnsi="Calibri" w:cs="Calibri"/>
          <w:b/>
          <w:bCs/>
          <w:sz w:val="22"/>
          <w:szCs w:val="22"/>
        </w:rPr>
        <w:t>4</w:t>
      </w:r>
      <w:r w:rsidRPr="00096E45">
        <w:rPr>
          <w:rFonts w:ascii="Calibri" w:hAnsi="Calibri" w:cs="Calibri"/>
          <w:sz w:val="22"/>
          <w:szCs w:val="22"/>
        </w:rPr>
        <w:t xml:space="preserve">. </w:t>
      </w:r>
      <w:r w:rsidR="00CB569B" w:rsidRPr="00096E45">
        <w:rPr>
          <w:rFonts w:ascii="Calibri" w:hAnsi="Calibri" w:cs="Calibri"/>
          <w:sz w:val="22"/>
          <w:szCs w:val="22"/>
        </w:rPr>
        <w:t xml:space="preserve">La </w:t>
      </w:r>
      <w:r w:rsidR="00823254">
        <w:rPr>
          <w:rFonts w:ascii="Calibri" w:hAnsi="Calibri" w:cs="Calibri"/>
          <w:sz w:val="22"/>
          <w:szCs w:val="22"/>
        </w:rPr>
        <w:t>Administración General de Control Interno</w:t>
      </w:r>
      <w:r w:rsidR="00CB569B" w:rsidRPr="00096E45">
        <w:rPr>
          <w:rFonts w:ascii="Calibri" w:hAnsi="Calibri" w:cs="Calibri"/>
          <w:sz w:val="22"/>
          <w:szCs w:val="22"/>
        </w:rPr>
        <w:t xml:space="preserve"> con </w:t>
      </w:r>
      <w:r w:rsidR="00711137" w:rsidRPr="00096E45">
        <w:rPr>
          <w:rFonts w:ascii="Calibri" w:hAnsi="Calibri" w:cs="Calibri"/>
          <w:sz w:val="22"/>
          <w:szCs w:val="22"/>
        </w:rPr>
        <w:t>a</w:t>
      </w:r>
      <w:r w:rsidR="00CB569B" w:rsidRPr="00096E45">
        <w:rPr>
          <w:rFonts w:ascii="Calibri" w:hAnsi="Calibri" w:cs="Calibri"/>
          <w:sz w:val="22"/>
          <w:szCs w:val="22"/>
        </w:rPr>
        <w:t xml:space="preserve">uxilio de </w:t>
      </w:r>
      <w:r w:rsidR="00C71D59">
        <w:rPr>
          <w:rFonts w:ascii="Calibri" w:hAnsi="Calibri" w:cs="Calibri"/>
          <w:sz w:val="22"/>
          <w:szCs w:val="22"/>
        </w:rPr>
        <w:t xml:space="preserve">las y </w:t>
      </w:r>
      <w:r w:rsidR="00CB569B" w:rsidRPr="00096E45">
        <w:rPr>
          <w:rFonts w:ascii="Calibri" w:hAnsi="Calibri" w:cs="Calibri"/>
          <w:sz w:val="22"/>
          <w:szCs w:val="22"/>
        </w:rPr>
        <w:t xml:space="preserve">los Coordinadores de Control Interno y </w:t>
      </w:r>
      <w:r w:rsidR="003C4A98" w:rsidRPr="00096E45">
        <w:rPr>
          <w:rFonts w:ascii="Calibri" w:hAnsi="Calibri" w:cs="Calibri"/>
          <w:sz w:val="22"/>
          <w:szCs w:val="22"/>
        </w:rPr>
        <w:t>los enlaces de Administración de Riesgos emiti</w:t>
      </w:r>
      <w:r w:rsidRPr="00096E45">
        <w:rPr>
          <w:rFonts w:ascii="Calibri" w:hAnsi="Calibri" w:cs="Calibri"/>
          <w:sz w:val="22"/>
          <w:szCs w:val="22"/>
        </w:rPr>
        <w:t xml:space="preserve">rá un Reporte Anual del comportamiento de los riesgos, </w:t>
      </w:r>
      <w:r w:rsidR="003C4A98" w:rsidRPr="00096E45">
        <w:rPr>
          <w:rFonts w:ascii="Calibri" w:hAnsi="Calibri" w:cs="Calibri"/>
          <w:sz w:val="22"/>
          <w:szCs w:val="22"/>
        </w:rPr>
        <w:t xml:space="preserve">mismo que </w:t>
      </w:r>
      <w:r w:rsidR="00CA5CB9" w:rsidRPr="00096E45">
        <w:rPr>
          <w:rFonts w:ascii="Calibri" w:hAnsi="Calibri" w:cs="Calibri"/>
          <w:sz w:val="22"/>
          <w:szCs w:val="22"/>
        </w:rPr>
        <w:t>deberá</w:t>
      </w:r>
      <w:r w:rsidR="00711137" w:rsidRPr="00096E45">
        <w:rPr>
          <w:rFonts w:ascii="Calibri" w:hAnsi="Calibri" w:cs="Calibri"/>
          <w:sz w:val="22"/>
          <w:szCs w:val="22"/>
        </w:rPr>
        <w:t xml:space="preserve"> ser entregado una vez culminado el ejercicio fiscal</w:t>
      </w:r>
      <w:r w:rsidR="0034290C" w:rsidRPr="00096E45">
        <w:rPr>
          <w:rFonts w:ascii="Calibri" w:hAnsi="Calibri" w:cs="Calibri"/>
          <w:sz w:val="22"/>
          <w:szCs w:val="22"/>
        </w:rPr>
        <w:t xml:space="preserve"> en donde se haya implementado el Programa de Trabajo de Administración de Riesgos</w:t>
      </w:r>
      <w:r w:rsidR="00C71D59">
        <w:rPr>
          <w:rFonts w:ascii="Calibri" w:hAnsi="Calibri" w:cs="Calibri"/>
          <w:sz w:val="22"/>
          <w:szCs w:val="22"/>
        </w:rPr>
        <w:t xml:space="preserve"> del municipio de Oaxaca de Juárez</w:t>
      </w:r>
      <w:r w:rsidR="00B932D5" w:rsidRPr="00096E45">
        <w:rPr>
          <w:rFonts w:ascii="Calibri" w:hAnsi="Calibri" w:cs="Calibri"/>
          <w:sz w:val="22"/>
          <w:szCs w:val="22"/>
        </w:rPr>
        <w:t xml:space="preserve">, </w:t>
      </w:r>
      <w:r w:rsidR="00C71D59">
        <w:rPr>
          <w:rFonts w:ascii="Calibri" w:hAnsi="Calibri" w:cs="Calibri"/>
          <w:sz w:val="22"/>
          <w:szCs w:val="22"/>
        </w:rPr>
        <w:t xml:space="preserve">el </w:t>
      </w:r>
      <w:r w:rsidR="00B932D5" w:rsidRPr="00096E45">
        <w:rPr>
          <w:rFonts w:ascii="Calibri" w:hAnsi="Calibri" w:cs="Calibri"/>
          <w:sz w:val="22"/>
          <w:szCs w:val="22"/>
        </w:rPr>
        <w:t>informe contendrá al menos lo siguiente:</w:t>
      </w:r>
    </w:p>
    <w:p w14:paraId="5ED1BED8" w14:textId="07F97647" w:rsidR="0011409E" w:rsidRPr="00096E45" w:rsidRDefault="0011409E" w:rsidP="00904CFE">
      <w:pPr>
        <w:pStyle w:val="Prrafodelista"/>
        <w:numPr>
          <w:ilvl w:val="0"/>
          <w:numId w:val="50"/>
        </w:numPr>
        <w:spacing w:after="120" w:line="240" w:lineRule="auto"/>
        <w:jc w:val="both"/>
        <w:rPr>
          <w:rFonts w:ascii="Calibri" w:hAnsi="Calibri" w:cs="Calibri"/>
        </w:rPr>
      </w:pPr>
      <w:r w:rsidRPr="00096E45">
        <w:rPr>
          <w:rFonts w:ascii="Calibri" w:hAnsi="Calibri" w:cs="Calibri"/>
        </w:rPr>
        <w:t>Riesgos con cambios en la valoración final de probabilidad de ocurrencia y grado de impacto, los modificados en su conceptualización y los nuevos riesgos;</w:t>
      </w:r>
    </w:p>
    <w:p w14:paraId="2F9341E8" w14:textId="7A7F7550" w:rsidR="0011409E" w:rsidRPr="00096E45" w:rsidRDefault="0011409E" w:rsidP="00904CFE">
      <w:pPr>
        <w:pStyle w:val="Prrafodelista"/>
        <w:numPr>
          <w:ilvl w:val="0"/>
          <w:numId w:val="50"/>
        </w:numPr>
        <w:spacing w:after="120" w:line="240" w:lineRule="auto"/>
        <w:jc w:val="both"/>
        <w:rPr>
          <w:rFonts w:ascii="Calibri" w:hAnsi="Calibri" w:cs="Calibri"/>
        </w:rPr>
      </w:pPr>
      <w:r w:rsidRPr="00096E45">
        <w:rPr>
          <w:rFonts w:ascii="Calibri" w:hAnsi="Calibri" w:cs="Calibri"/>
        </w:rPr>
        <w:t>Comparativo del total de riesgos por cuadrante;</w:t>
      </w:r>
    </w:p>
    <w:p w14:paraId="1A95A6A8" w14:textId="732281D2" w:rsidR="0011409E" w:rsidRPr="00096E45" w:rsidRDefault="0011409E" w:rsidP="00904CFE">
      <w:pPr>
        <w:pStyle w:val="Prrafodelista"/>
        <w:numPr>
          <w:ilvl w:val="0"/>
          <w:numId w:val="50"/>
        </w:numPr>
        <w:spacing w:after="120" w:line="240" w:lineRule="auto"/>
        <w:jc w:val="both"/>
        <w:rPr>
          <w:rFonts w:ascii="Calibri" w:hAnsi="Calibri" w:cs="Calibri"/>
        </w:rPr>
      </w:pPr>
      <w:r w:rsidRPr="00096E45">
        <w:rPr>
          <w:rFonts w:ascii="Calibri" w:hAnsi="Calibri" w:cs="Calibri"/>
        </w:rPr>
        <w:t>Variación del total de riesgos y por cuadrante; y</w:t>
      </w:r>
    </w:p>
    <w:p w14:paraId="4D2457E8" w14:textId="52E3F82A" w:rsidR="0011409E" w:rsidRDefault="0011409E" w:rsidP="00904CFE">
      <w:pPr>
        <w:pStyle w:val="Prrafodelista"/>
        <w:numPr>
          <w:ilvl w:val="0"/>
          <w:numId w:val="50"/>
        </w:numPr>
        <w:spacing w:after="120" w:line="240" w:lineRule="auto"/>
        <w:jc w:val="both"/>
        <w:rPr>
          <w:rFonts w:ascii="Calibri" w:hAnsi="Calibri" w:cs="Calibri"/>
        </w:rPr>
      </w:pPr>
      <w:r w:rsidRPr="00096E45">
        <w:rPr>
          <w:rFonts w:ascii="Calibri" w:hAnsi="Calibri" w:cs="Calibri"/>
        </w:rPr>
        <w:t>Conclusiones sobre los resultados alcanzados en relación con los esperados, tanto cuantitativos como cualitativos de la administración de riesgos.</w:t>
      </w:r>
    </w:p>
    <w:p w14:paraId="7FF137DF" w14:textId="09D65CD2" w:rsidR="00C45D3E" w:rsidRPr="00096E45" w:rsidRDefault="00C45D3E" w:rsidP="00904CFE">
      <w:pPr>
        <w:pStyle w:val="Prrafodelista"/>
        <w:numPr>
          <w:ilvl w:val="0"/>
          <w:numId w:val="50"/>
        </w:numPr>
        <w:spacing w:after="120" w:line="240" w:lineRule="auto"/>
        <w:jc w:val="both"/>
        <w:rPr>
          <w:rFonts w:ascii="Calibri" w:hAnsi="Calibri" w:cs="Calibri"/>
        </w:rPr>
      </w:pPr>
      <w:r>
        <w:rPr>
          <w:rFonts w:ascii="Calibri" w:hAnsi="Calibri" w:cs="Calibri"/>
        </w:rPr>
        <w:t>Análisis del cumplimiento de acciones de control de acuerdo a su programación versus su conclusión.</w:t>
      </w:r>
    </w:p>
    <w:p w14:paraId="064D33BB" w14:textId="77777777" w:rsidR="0011409E" w:rsidRPr="00096E45" w:rsidRDefault="0011409E" w:rsidP="00904CFE">
      <w:pPr>
        <w:spacing w:after="120" w:line="240" w:lineRule="auto"/>
        <w:contextualSpacing/>
        <w:jc w:val="both"/>
        <w:rPr>
          <w:rFonts w:ascii="Calibri" w:hAnsi="Calibri" w:cs="Calibri"/>
          <w:sz w:val="22"/>
          <w:szCs w:val="22"/>
        </w:rPr>
      </w:pPr>
    </w:p>
    <w:p w14:paraId="537B73B7" w14:textId="35271480" w:rsidR="00E23F44" w:rsidRPr="00096E45" w:rsidRDefault="0011409E" w:rsidP="00904CFE">
      <w:pPr>
        <w:spacing w:after="120" w:line="240" w:lineRule="auto"/>
        <w:contextualSpacing/>
        <w:jc w:val="both"/>
        <w:rPr>
          <w:rFonts w:ascii="Calibri" w:hAnsi="Calibri" w:cs="Calibri"/>
          <w:sz w:val="22"/>
          <w:szCs w:val="22"/>
        </w:rPr>
      </w:pPr>
      <w:r w:rsidRPr="00096E45">
        <w:rPr>
          <w:rFonts w:ascii="Calibri" w:hAnsi="Calibri" w:cs="Calibri"/>
          <w:b/>
          <w:bCs/>
          <w:sz w:val="22"/>
          <w:szCs w:val="22"/>
        </w:rPr>
        <w:t>Artículo 4</w:t>
      </w:r>
      <w:r w:rsidR="00B44E43">
        <w:rPr>
          <w:rFonts w:ascii="Calibri" w:hAnsi="Calibri" w:cs="Calibri"/>
          <w:b/>
          <w:bCs/>
          <w:sz w:val="22"/>
          <w:szCs w:val="22"/>
        </w:rPr>
        <w:t>5</w:t>
      </w:r>
      <w:r w:rsidRPr="00096E45">
        <w:rPr>
          <w:rFonts w:ascii="Calibri" w:hAnsi="Calibri" w:cs="Calibri"/>
          <w:sz w:val="22"/>
          <w:szCs w:val="22"/>
        </w:rPr>
        <w:t>. El Reporte Anual del comportamiento de los riesgos, deberá fortalecer el proceso de administración de riesgos y la</w:t>
      </w:r>
      <w:r w:rsidR="00EA4C92" w:rsidRPr="00096E45">
        <w:rPr>
          <w:rFonts w:ascii="Calibri" w:hAnsi="Calibri" w:cs="Calibri"/>
          <w:sz w:val="22"/>
          <w:szCs w:val="22"/>
        </w:rPr>
        <w:t xml:space="preserve"> </w:t>
      </w:r>
      <w:r w:rsidR="00823254">
        <w:rPr>
          <w:rFonts w:ascii="Calibri" w:hAnsi="Calibri" w:cs="Calibri"/>
          <w:sz w:val="22"/>
          <w:szCs w:val="22"/>
        </w:rPr>
        <w:t>Administración General de Control Interno</w:t>
      </w:r>
      <w:r w:rsidR="00EA4C92" w:rsidRPr="00096E45">
        <w:rPr>
          <w:rFonts w:ascii="Calibri" w:hAnsi="Calibri" w:cs="Calibri"/>
          <w:sz w:val="22"/>
          <w:szCs w:val="22"/>
        </w:rPr>
        <w:t xml:space="preserve"> </w:t>
      </w:r>
      <w:r w:rsidRPr="00096E45">
        <w:rPr>
          <w:rFonts w:ascii="Calibri" w:hAnsi="Calibri" w:cs="Calibri"/>
          <w:sz w:val="22"/>
          <w:szCs w:val="22"/>
        </w:rPr>
        <w:t>lo</w:t>
      </w:r>
      <w:r w:rsidR="00486EBA" w:rsidRPr="00096E45">
        <w:rPr>
          <w:rFonts w:ascii="Calibri" w:hAnsi="Calibri" w:cs="Calibri"/>
          <w:sz w:val="22"/>
          <w:szCs w:val="22"/>
        </w:rPr>
        <w:t xml:space="preserve"> podrá</w:t>
      </w:r>
      <w:r w:rsidRPr="00096E45">
        <w:rPr>
          <w:rFonts w:ascii="Calibri" w:hAnsi="Calibri" w:cs="Calibri"/>
          <w:sz w:val="22"/>
          <w:szCs w:val="22"/>
        </w:rPr>
        <w:t xml:space="preserve"> informar</w:t>
      </w:r>
      <w:r w:rsidR="00486EBA" w:rsidRPr="00096E45">
        <w:rPr>
          <w:rFonts w:ascii="Calibri" w:hAnsi="Calibri" w:cs="Calibri"/>
          <w:sz w:val="22"/>
          <w:szCs w:val="22"/>
        </w:rPr>
        <w:t xml:space="preserve"> con el</w:t>
      </w:r>
      <w:r w:rsidR="000D05B8" w:rsidRPr="00096E45">
        <w:rPr>
          <w:rFonts w:ascii="Calibri" w:hAnsi="Calibri" w:cs="Calibri"/>
          <w:sz w:val="22"/>
          <w:szCs w:val="22"/>
        </w:rPr>
        <w:t xml:space="preserve"> Cuarto Reporte de Avances Trimestral del PTAR.</w:t>
      </w:r>
    </w:p>
    <w:p w14:paraId="2B7D3E57" w14:textId="16E62A13" w:rsidR="004E7A46" w:rsidRDefault="0011409E" w:rsidP="00904CFE">
      <w:pPr>
        <w:spacing w:after="120" w:line="240" w:lineRule="auto"/>
        <w:contextualSpacing/>
        <w:jc w:val="both"/>
        <w:rPr>
          <w:rFonts w:ascii="Calibri" w:hAnsi="Calibri" w:cs="Calibri"/>
          <w:sz w:val="22"/>
          <w:szCs w:val="22"/>
        </w:rPr>
      </w:pPr>
      <w:r w:rsidRPr="00096E45">
        <w:rPr>
          <w:rFonts w:ascii="Calibri" w:hAnsi="Calibri" w:cs="Calibri"/>
          <w:b/>
          <w:bCs/>
          <w:sz w:val="22"/>
          <w:szCs w:val="22"/>
        </w:rPr>
        <w:lastRenderedPageBreak/>
        <w:t>Artículo 4</w:t>
      </w:r>
      <w:r w:rsidR="00B44E43">
        <w:rPr>
          <w:rFonts w:ascii="Calibri" w:hAnsi="Calibri" w:cs="Calibri"/>
          <w:b/>
          <w:bCs/>
          <w:sz w:val="22"/>
          <w:szCs w:val="22"/>
        </w:rPr>
        <w:t>6</w:t>
      </w:r>
      <w:r w:rsidRPr="00096E45">
        <w:rPr>
          <w:rFonts w:ascii="Calibri" w:hAnsi="Calibri" w:cs="Calibri"/>
          <w:sz w:val="22"/>
          <w:szCs w:val="22"/>
        </w:rPr>
        <w:t xml:space="preserve">. </w:t>
      </w:r>
      <w:r w:rsidR="00C71D59">
        <w:rPr>
          <w:rFonts w:ascii="Calibri" w:hAnsi="Calibri" w:cs="Calibri"/>
          <w:sz w:val="22"/>
          <w:szCs w:val="22"/>
        </w:rPr>
        <w:t xml:space="preserve">El </w:t>
      </w:r>
      <w:r w:rsidR="00766B06" w:rsidRPr="00096E45">
        <w:rPr>
          <w:rFonts w:ascii="Calibri" w:hAnsi="Calibri" w:cs="Calibri"/>
          <w:sz w:val="22"/>
          <w:szCs w:val="22"/>
        </w:rPr>
        <w:t xml:space="preserve">Órgano Interno de Control Municipal a través de la Dirección de Control y Mejora de la Gestión Pública Municipal </w:t>
      </w:r>
      <w:r w:rsidRPr="00096E45">
        <w:rPr>
          <w:rFonts w:ascii="Calibri" w:hAnsi="Calibri" w:cs="Calibri"/>
          <w:sz w:val="22"/>
          <w:szCs w:val="22"/>
        </w:rPr>
        <w:t xml:space="preserve">podrá solicitar el Reporte Anual del Comportamiento de los Riesgos con fecha distinta, </w:t>
      </w:r>
      <w:r w:rsidR="00B04438" w:rsidRPr="00096E45">
        <w:rPr>
          <w:rFonts w:ascii="Calibri" w:hAnsi="Calibri" w:cs="Calibri"/>
          <w:sz w:val="22"/>
          <w:szCs w:val="22"/>
        </w:rPr>
        <w:t xml:space="preserve">previa aprobación del COCODI </w:t>
      </w:r>
      <w:r w:rsidRPr="00096E45">
        <w:rPr>
          <w:rFonts w:ascii="Calibri" w:hAnsi="Calibri" w:cs="Calibri"/>
          <w:sz w:val="22"/>
          <w:szCs w:val="22"/>
        </w:rPr>
        <w:t>por caso fortuito o causas de fuerza mayor.</w:t>
      </w:r>
    </w:p>
    <w:p w14:paraId="592CDE12" w14:textId="77777777" w:rsidR="00FC2564" w:rsidRDefault="00FC2564" w:rsidP="00904CFE">
      <w:pPr>
        <w:spacing w:after="120" w:line="240" w:lineRule="auto"/>
        <w:contextualSpacing/>
        <w:jc w:val="both"/>
        <w:rPr>
          <w:rFonts w:ascii="Calibri" w:hAnsi="Calibri" w:cs="Calibri"/>
          <w:sz w:val="22"/>
          <w:szCs w:val="22"/>
        </w:rPr>
      </w:pPr>
    </w:p>
    <w:p w14:paraId="41E5E8A0" w14:textId="258C4FDB" w:rsidR="00175D8D" w:rsidRPr="00B93920" w:rsidRDefault="00175D8D" w:rsidP="00E356BF">
      <w:pPr>
        <w:tabs>
          <w:tab w:val="left" w:pos="3750"/>
        </w:tabs>
        <w:spacing w:after="120" w:line="240" w:lineRule="auto"/>
        <w:contextualSpacing/>
        <w:jc w:val="center"/>
        <w:rPr>
          <w:rFonts w:ascii="Calibri" w:hAnsi="Calibri" w:cs="Calibri"/>
          <w:b/>
          <w:bCs/>
          <w:sz w:val="22"/>
          <w:szCs w:val="22"/>
        </w:rPr>
      </w:pPr>
      <w:r w:rsidRPr="00B93920">
        <w:rPr>
          <w:rFonts w:ascii="Calibri" w:hAnsi="Calibri" w:cs="Calibri"/>
          <w:b/>
          <w:bCs/>
          <w:sz w:val="22"/>
          <w:szCs w:val="22"/>
        </w:rPr>
        <w:t>Sección I</w:t>
      </w:r>
      <w:r>
        <w:rPr>
          <w:rFonts w:ascii="Calibri" w:hAnsi="Calibri" w:cs="Calibri"/>
          <w:b/>
          <w:bCs/>
          <w:sz w:val="22"/>
          <w:szCs w:val="22"/>
        </w:rPr>
        <w:t>I</w:t>
      </w:r>
      <w:r w:rsidR="00765246">
        <w:rPr>
          <w:rFonts w:ascii="Calibri" w:hAnsi="Calibri" w:cs="Calibri"/>
          <w:b/>
          <w:bCs/>
          <w:sz w:val="22"/>
          <w:szCs w:val="22"/>
        </w:rPr>
        <w:t>I</w:t>
      </w:r>
    </w:p>
    <w:p w14:paraId="2C1A24E2" w14:textId="25936809" w:rsidR="00175D8D" w:rsidRDefault="0018767D" w:rsidP="00E356BF">
      <w:pPr>
        <w:tabs>
          <w:tab w:val="left" w:pos="3750"/>
        </w:tabs>
        <w:spacing w:after="120" w:line="240" w:lineRule="auto"/>
        <w:contextualSpacing/>
        <w:jc w:val="center"/>
        <w:rPr>
          <w:rFonts w:ascii="Calibri" w:hAnsi="Calibri" w:cs="Calibri"/>
          <w:b/>
          <w:bCs/>
          <w:sz w:val="22"/>
          <w:szCs w:val="22"/>
        </w:rPr>
      </w:pPr>
      <w:r>
        <w:rPr>
          <w:rFonts w:ascii="Calibri" w:hAnsi="Calibri" w:cs="Calibri"/>
          <w:b/>
          <w:bCs/>
          <w:sz w:val="22"/>
          <w:szCs w:val="22"/>
        </w:rPr>
        <w:t xml:space="preserve">Informe del </w:t>
      </w:r>
      <w:r w:rsidR="0013447D">
        <w:rPr>
          <w:rFonts w:ascii="Calibri" w:hAnsi="Calibri" w:cs="Calibri"/>
          <w:b/>
          <w:bCs/>
          <w:sz w:val="22"/>
          <w:szCs w:val="22"/>
        </w:rPr>
        <w:t xml:space="preserve">Órgano Interno de Control Municipal al RAT del PTAR </w:t>
      </w:r>
      <w:r w:rsidR="00EC6079">
        <w:rPr>
          <w:rFonts w:ascii="Calibri" w:hAnsi="Calibri" w:cs="Calibri"/>
          <w:b/>
          <w:bCs/>
          <w:sz w:val="22"/>
          <w:szCs w:val="22"/>
        </w:rPr>
        <w:t xml:space="preserve">o al Reporte Anual del Comportamiento </w:t>
      </w:r>
      <w:r w:rsidR="001912AE">
        <w:rPr>
          <w:rFonts w:ascii="Calibri" w:hAnsi="Calibri" w:cs="Calibri"/>
          <w:b/>
          <w:bCs/>
          <w:sz w:val="22"/>
          <w:szCs w:val="22"/>
        </w:rPr>
        <w:t>de los Riesgos</w:t>
      </w:r>
    </w:p>
    <w:p w14:paraId="0A824035" w14:textId="77777777" w:rsidR="00175D8D" w:rsidRDefault="00175D8D" w:rsidP="00904CFE">
      <w:pPr>
        <w:spacing w:after="120" w:line="240" w:lineRule="auto"/>
        <w:contextualSpacing/>
        <w:jc w:val="both"/>
        <w:rPr>
          <w:rFonts w:ascii="Calibri" w:hAnsi="Calibri" w:cs="Calibri"/>
          <w:b/>
          <w:bCs/>
          <w:sz w:val="22"/>
          <w:szCs w:val="22"/>
        </w:rPr>
      </w:pPr>
    </w:p>
    <w:p w14:paraId="23C4CB00" w14:textId="65729D37" w:rsidR="00627C5C" w:rsidRPr="00AC17FF" w:rsidRDefault="005C4A48" w:rsidP="00904CFE">
      <w:pPr>
        <w:tabs>
          <w:tab w:val="left" w:pos="3750"/>
        </w:tabs>
        <w:spacing w:after="120" w:line="240" w:lineRule="auto"/>
        <w:jc w:val="both"/>
        <w:rPr>
          <w:rFonts w:ascii="Calibri" w:hAnsi="Calibri" w:cs="Calibri"/>
        </w:rPr>
      </w:pPr>
      <w:r w:rsidRPr="00B44E43">
        <w:rPr>
          <w:rFonts w:ascii="Calibri" w:hAnsi="Calibri" w:cs="Calibri"/>
          <w:b/>
          <w:bCs/>
          <w:sz w:val="22"/>
          <w:szCs w:val="22"/>
        </w:rPr>
        <w:t>Artículo 4</w:t>
      </w:r>
      <w:r w:rsidR="00B44E43" w:rsidRPr="00B44E43">
        <w:rPr>
          <w:rFonts w:ascii="Calibri" w:hAnsi="Calibri" w:cs="Calibri"/>
          <w:b/>
          <w:bCs/>
          <w:sz w:val="22"/>
          <w:szCs w:val="22"/>
        </w:rPr>
        <w:t>7</w:t>
      </w:r>
      <w:r w:rsidRPr="00B44E43">
        <w:rPr>
          <w:rFonts w:ascii="Calibri" w:hAnsi="Calibri" w:cs="Calibri"/>
          <w:b/>
          <w:bCs/>
          <w:sz w:val="22"/>
          <w:szCs w:val="22"/>
        </w:rPr>
        <w:t>.</w:t>
      </w:r>
      <w:r w:rsidRPr="005C4A48">
        <w:rPr>
          <w:rFonts w:ascii="Calibri" w:hAnsi="Calibri" w:cs="Calibri"/>
          <w:sz w:val="22"/>
          <w:szCs w:val="22"/>
        </w:rPr>
        <w:t xml:space="preserve"> </w:t>
      </w:r>
      <w:r w:rsidR="00D215EE" w:rsidRPr="00900C89">
        <w:rPr>
          <w:rFonts w:ascii="Calibri" w:hAnsi="Calibri" w:cs="Calibri"/>
          <w:sz w:val="22"/>
          <w:szCs w:val="22"/>
        </w:rPr>
        <w:t>El Órgano Interno de Control Municipal a través de la Dirección de Control y Mejora de la Gestión Pública Municipal,</w:t>
      </w:r>
      <w:r w:rsidR="008B4A32">
        <w:rPr>
          <w:rFonts w:ascii="Calibri" w:hAnsi="Calibri" w:cs="Calibri"/>
          <w:sz w:val="22"/>
          <w:szCs w:val="22"/>
        </w:rPr>
        <w:t xml:space="preserve"> </w:t>
      </w:r>
      <w:r w:rsidR="00A76B31">
        <w:rPr>
          <w:rFonts w:ascii="Calibri" w:hAnsi="Calibri" w:cs="Calibri"/>
          <w:sz w:val="22"/>
          <w:szCs w:val="22"/>
        </w:rPr>
        <w:t xml:space="preserve">revisará y analizará </w:t>
      </w:r>
      <w:r w:rsidR="002E540C" w:rsidRPr="005C4A48">
        <w:rPr>
          <w:rFonts w:ascii="Calibri" w:hAnsi="Calibri" w:cs="Calibri"/>
          <w:sz w:val="22"/>
          <w:szCs w:val="22"/>
        </w:rPr>
        <w:t>cada uno de los aspectos del Reporte de Avance Trimestral del PTAR</w:t>
      </w:r>
      <w:r w:rsidR="008310FE">
        <w:rPr>
          <w:rFonts w:ascii="Calibri" w:hAnsi="Calibri" w:cs="Calibri"/>
          <w:sz w:val="22"/>
          <w:szCs w:val="22"/>
        </w:rPr>
        <w:t xml:space="preserve"> o</w:t>
      </w:r>
      <w:r w:rsidR="00C71D59">
        <w:rPr>
          <w:rFonts w:ascii="Calibri" w:hAnsi="Calibri" w:cs="Calibri"/>
          <w:sz w:val="22"/>
          <w:szCs w:val="22"/>
        </w:rPr>
        <w:t xml:space="preserve"> </w:t>
      </w:r>
      <w:r w:rsidR="008310FE">
        <w:rPr>
          <w:rFonts w:ascii="Calibri" w:hAnsi="Calibri" w:cs="Calibri"/>
          <w:sz w:val="22"/>
          <w:szCs w:val="22"/>
        </w:rPr>
        <w:t>del Informe Anual del Comportamiento de Riesgos</w:t>
      </w:r>
      <w:r w:rsidR="00D215EE" w:rsidRPr="00900C89">
        <w:rPr>
          <w:rFonts w:ascii="Calibri" w:hAnsi="Calibri" w:cs="Calibri"/>
          <w:sz w:val="22"/>
          <w:szCs w:val="22"/>
        </w:rPr>
        <w:t xml:space="preserve">, debiendo presentar con su firma autógrafa el Informe </w:t>
      </w:r>
      <w:r w:rsidR="00C71D59">
        <w:rPr>
          <w:rFonts w:ascii="Calibri" w:hAnsi="Calibri" w:cs="Calibri"/>
          <w:sz w:val="22"/>
          <w:szCs w:val="22"/>
        </w:rPr>
        <w:t>correspondiente</w:t>
      </w:r>
      <w:r w:rsidR="00D215EE" w:rsidRPr="00900C89">
        <w:rPr>
          <w:rFonts w:ascii="Calibri" w:hAnsi="Calibri" w:cs="Calibri"/>
          <w:sz w:val="22"/>
          <w:szCs w:val="22"/>
        </w:rPr>
        <w:t>:</w:t>
      </w:r>
    </w:p>
    <w:p w14:paraId="05CF967C" w14:textId="440CF338" w:rsidR="00D215EE" w:rsidRPr="00900C89" w:rsidRDefault="00D215EE" w:rsidP="00904CFE">
      <w:pPr>
        <w:pStyle w:val="Prrafodelista"/>
        <w:numPr>
          <w:ilvl w:val="0"/>
          <w:numId w:val="49"/>
        </w:numPr>
        <w:tabs>
          <w:tab w:val="left" w:pos="3750"/>
        </w:tabs>
        <w:spacing w:after="120" w:line="240" w:lineRule="auto"/>
        <w:jc w:val="both"/>
        <w:rPr>
          <w:rFonts w:ascii="Calibri" w:hAnsi="Calibri" w:cs="Calibri"/>
        </w:rPr>
      </w:pPr>
      <w:r w:rsidRPr="00900C89">
        <w:rPr>
          <w:rFonts w:ascii="Calibri" w:hAnsi="Calibri" w:cs="Calibri"/>
        </w:rPr>
        <w:t>Al Titular de la APM</w:t>
      </w:r>
      <w:r w:rsidR="007B344F">
        <w:rPr>
          <w:rFonts w:ascii="Calibri" w:hAnsi="Calibri" w:cs="Calibri"/>
        </w:rPr>
        <w:t xml:space="preserve"> y a la </w:t>
      </w:r>
      <w:r w:rsidR="00823254">
        <w:rPr>
          <w:rFonts w:ascii="Calibri" w:hAnsi="Calibri" w:cs="Calibri"/>
        </w:rPr>
        <w:t>Administración General de Control Interno</w:t>
      </w:r>
      <w:r w:rsidR="007B344F">
        <w:rPr>
          <w:rFonts w:ascii="Calibri" w:hAnsi="Calibri" w:cs="Calibri"/>
        </w:rPr>
        <w:t>,</w:t>
      </w:r>
      <w:r w:rsidRPr="00900C89">
        <w:rPr>
          <w:rFonts w:ascii="Calibri" w:hAnsi="Calibri" w:cs="Calibri"/>
        </w:rPr>
        <w:t xml:space="preserve"> a más tardar </w:t>
      </w:r>
      <w:r w:rsidR="008B4A32">
        <w:rPr>
          <w:rFonts w:ascii="Calibri" w:hAnsi="Calibri" w:cs="Calibri"/>
        </w:rPr>
        <w:t>3</w:t>
      </w:r>
      <w:r w:rsidR="003E23FE">
        <w:rPr>
          <w:rFonts w:ascii="Calibri" w:hAnsi="Calibri" w:cs="Calibri"/>
        </w:rPr>
        <w:t>5</w:t>
      </w:r>
      <w:r w:rsidR="008B4A32">
        <w:rPr>
          <w:rFonts w:ascii="Calibri" w:hAnsi="Calibri" w:cs="Calibri"/>
        </w:rPr>
        <w:t xml:space="preserve"> días hábiles </w:t>
      </w:r>
      <w:r w:rsidR="000F580A">
        <w:rPr>
          <w:rFonts w:ascii="Calibri" w:hAnsi="Calibri" w:cs="Calibri"/>
        </w:rPr>
        <w:t>posteriores a la recepción del RAT del PTAR</w:t>
      </w:r>
      <w:r w:rsidR="00C71D59">
        <w:rPr>
          <w:rFonts w:ascii="Calibri" w:hAnsi="Calibri" w:cs="Calibri"/>
        </w:rPr>
        <w:t xml:space="preserve"> del municipio de Oaxaca de Juárez</w:t>
      </w:r>
      <w:r w:rsidRPr="00900C89">
        <w:rPr>
          <w:rFonts w:ascii="Calibri" w:hAnsi="Calibri" w:cs="Calibri"/>
        </w:rPr>
        <w:t>.</w:t>
      </w:r>
    </w:p>
    <w:p w14:paraId="58D8DA43" w14:textId="65CC978D" w:rsidR="00FD63F5" w:rsidRPr="00FD63F5" w:rsidRDefault="009E1231" w:rsidP="00904CFE">
      <w:pPr>
        <w:tabs>
          <w:tab w:val="left" w:pos="3750"/>
        </w:tabs>
        <w:spacing w:after="120" w:line="240" w:lineRule="auto"/>
        <w:jc w:val="both"/>
        <w:rPr>
          <w:rFonts w:ascii="Calibri" w:hAnsi="Calibri" w:cs="Calibri"/>
        </w:rPr>
      </w:pPr>
      <w:r>
        <w:rPr>
          <w:rFonts w:ascii="Calibri" w:hAnsi="Calibri" w:cs="Calibri"/>
          <w:sz w:val="22"/>
          <w:szCs w:val="22"/>
        </w:rPr>
        <w:t>Asimismo, e</w:t>
      </w:r>
      <w:r w:rsidR="00FD63F5" w:rsidRPr="00900C89">
        <w:rPr>
          <w:rFonts w:ascii="Calibri" w:hAnsi="Calibri" w:cs="Calibri"/>
          <w:sz w:val="22"/>
          <w:szCs w:val="22"/>
        </w:rPr>
        <w:t>l Órgano Interno de Control Municipal a través de la Dirección de Control y Mejora de la Gestión Pública Municipal</w:t>
      </w:r>
      <w:r>
        <w:rPr>
          <w:rFonts w:ascii="Calibri" w:hAnsi="Calibri" w:cs="Calibri"/>
          <w:sz w:val="22"/>
          <w:szCs w:val="22"/>
        </w:rPr>
        <w:t xml:space="preserve">, </w:t>
      </w:r>
      <w:r w:rsidRPr="005C4A48">
        <w:rPr>
          <w:rFonts w:ascii="Calibri" w:hAnsi="Calibri" w:cs="Calibri"/>
          <w:sz w:val="22"/>
          <w:szCs w:val="22"/>
        </w:rPr>
        <w:t>presentará en las sesiones ordinarias del C</w:t>
      </w:r>
      <w:r>
        <w:rPr>
          <w:rFonts w:ascii="Calibri" w:hAnsi="Calibri" w:cs="Calibri"/>
          <w:sz w:val="22"/>
          <w:szCs w:val="22"/>
        </w:rPr>
        <w:t>OC</w:t>
      </w:r>
      <w:r w:rsidR="002153C9">
        <w:rPr>
          <w:rFonts w:ascii="Calibri" w:hAnsi="Calibri" w:cs="Calibri"/>
          <w:sz w:val="22"/>
          <w:szCs w:val="22"/>
        </w:rPr>
        <w:t>O</w:t>
      </w:r>
      <w:r>
        <w:rPr>
          <w:rFonts w:ascii="Calibri" w:hAnsi="Calibri" w:cs="Calibri"/>
          <w:sz w:val="22"/>
          <w:szCs w:val="22"/>
        </w:rPr>
        <w:t>DI</w:t>
      </w:r>
      <w:r w:rsidRPr="005C4A48">
        <w:rPr>
          <w:rFonts w:ascii="Calibri" w:hAnsi="Calibri" w:cs="Calibri"/>
          <w:sz w:val="22"/>
          <w:szCs w:val="22"/>
        </w:rPr>
        <w:t>,</w:t>
      </w:r>
      <w:r>
        <w:rPr>
          <w:rFonts w:ascii="Calibri" w:hAnsi="Calibri" w:cs="Calibri"/>
          <w:sz w:val="22"/>
          <w:szCs w:val="22"/>
        </w:rPr>
        <w:t xml:space="preserve"> los </w:t>
      </w:r>
      <w:r w:rsidR="00C71D59">
        <w:rPr>
          <w:rFonts w:ascii="Calibri" w:hAnsi="Calibri" w:cs="Calibri"/>
          <w:sz w:val="22"/>
          <w:szCs w:val="22"/>
        </w:rPr>
        <w:t>aspectos más relevantes</w:t>
      </w:r>
      <w:r>
        <w:rPr>
          <w:rFonts w:ascii="Calibri" w:hAnsi="Calibri" w:cs="Calibri"/>
          <w:sz w:val="22"/>
          <w:szCs w:val="22"/>
        </w:rPr>
        <w:t xml:space="preserve"> de</w:t>
      </w:r>
      <w:r w:rsidRPr="005C4A48">
        <w:rPr>
          <w:rFonts w:ascii="Calibri" w:hAnsi="Calibri" w:cs="Calibri"/>
          <w:sz w:val="22"/>
          <w:szCs w:val="22"/>
        </w:rPr>
        <w:t xml:space="preserve"> su informe</w:t>
      </w:r>
      <w:r w:rsidR="00C71D59">
        <w:rPr>
          <w:rFonts w:ascii="Calibri" w:hAnsi="Calibri" w:cs="Calibri"/>
          <w:sz w:val="22"/>
          <w:szCs w:val="22"/>
        </w:rPr>
        <w:t>, esto en</w:t>
      </w:r>
      <w:r w:rsidRPr="005C4A48">
        <w:rPr>
          <w:rFonts w:ascii="Calibri" w:hAnsi="Calibri" w:cs="Calibri"/>
          <w:sz w:val="22"/>
          <w:szCs w:val="22"/>
        </w:rPr>
        <w:t xml:space="preserve"> cada uno de los aspectos del Reporte de Avance Trimestral del PTAR</w:t>
      </w:r>
      <w:r w:rsidR="008310FE">
        <w:rPr>
          <w:rFonts w:ascii="Calibri" w:hAnsi="Calibri" w:cs="Calibri"/>
          <w:sz w:val="22"/>
          <w:szCs w:val="22"/>
        </w:rPr>
        <w:t xml:space="preserve"> o del Informe Anual del Comportamiento de Riesgos</w:t>
      </w:r>
      <w:r>
        <w:rPr>
          <w:rFonts w:ascii="Calibri" w:hAnsi="Calibri" w:cs="Calibri"/>
          <w:sz w:val="22"/>
          <w:szCs w:val="22"/>
        </w:rPr>
        <w:t>.</w:t>
      </w:r>
    </w:p>
    <w:p w14:paraId="6C11F84B" w14:textId="5EA777D3" w:rsidR="008A4D5A" w:rsidRDefault="008310FE" w:rsidP="00904CFE">
      <w:pPr>
        <w:spacing w:after="120" w:line="240" w:lineRule="auto"/>
        <w:contextualSpacing/>
        <w:jc w:val="both"/>
        <w:rPr>
          <w:rFonts w:ascii="Calibri" w:hAnsi="Calibri" w:cs="Calibri"/>
          <w:sz w:val="22"/>
          <w:szCs w:val="22"/>
        </w:rPr>
      </w:pPr>
      <w:r>
        <w:rPr>
          <w:rFonts w:ascii="Calibri" w:hAnsi="Calibri" w:cs="Calibri"/>
          <w:sz w:val="22"/>
          <w:szCs w:val="22"/>
        </w:rPr>
        <w:t xml:space="preserve">Una vez emitido el Informe </w:t>
      </w:r>
      <w:r w:rsidR="00966EDA">
        <w:rPr>
          <w:rFonts w:ascii="Calibri" w:hAnsi="Calibri" w:cs="Calibri"/>
          <w:sz w:val="22"/>
          <w:szCs w:val="22"/>
        </w:rPr>
        <w:t>correspondiente</w:t>
      </w:r>
      <w:r>
        <w:rPr>
          <w:rFonts w:ascii="Calibri" w:hAnsi="Calibri" w:cs="Calibri"/>
          <w:sz w:val="22"/>
          <w:szCs w:val="22"/>
        </w:rPr>
        <w:t xml:space="preserve"> por parte del Órgano Interno de Control Municipal, s</w:t>
      </w:r>
      <w:r w:rsidR="005C4A48" w:rsidRPr="005C4A48">
        <w:rPr>
          <w:rFonts w:ascii="Calibri" w:hAnsi="Calibri" w:cs="Calibri"/>
          <w:sz w:val="22"/>
          <w:szCs w:val="22"/>
        </w:rPr>
        <w:t xml:space="preserve">erá responsabilidad de la </w:t>
      </w:r>
      <w:r w:rsidR="00823254">
        <w:rPr>
          <w:rFonts w:ascii="Calibri" w:hAnsi="Calibri" w:cs="Calibri"/>
          <w:sz w:val="22"/>
          <w:szCs w:val="22"/>
        </w:rPr>
        <w:t>Administración General de Control Interno</w:t>
      </w:r>
      <w:r w:rsidR="005C4A48" w:rsidRPr="005C4A48">
        <w:rPr>
          <w:rFonts w:ascii="Calibri" w:hAnsi="Calibri" w:cs="Calibri"/>
          <w:sz w:val="22"/>
          <w:szCs w:val="22"/>
        </w:rPr>
        <w:t xml:space="preserve"> dar</w:t>
      </w:r>
      <w:r w:rsidR="00DC415D">
        <w:rPr>
          <w:rFonts w:ascii="Calibri" w:hAnsi="Calibri" w:cs="Calibri"/>
          <w:sz w:val="22"/>
          <w:szCs w:val="22"/>
        </w:rPr>
        <w:t xml:space="preserve"> a conocer los resultados</w:t>
      </w:r>
      <w:r w:rsidR="00267F4B">
        <w:rPr>
          <w:rFonts w:ascii="Calibri" w:hAnsi="Calibri" w:cs="Calibri"/>
          <w:sz w:val="22"/>
          <w:szCs w:val="22"/>
        </w:rPr>
        <w:t xml:space="preserve"> </w:t>
      </w:r>
      <w:r w:rsidR="00DC415D">
        <w:rPr>
          <w:rFonts w:ascii="Calibri" w:hAnsi="Calibri" w:cs="Calibri"/>
          <w:sz w:val="22"/>
          <w:szCs w:val="22"/>
        </w:rPr>
        <w:t>determinados por el Órgano Interno de Control Municipal a l</w:t>
      </w:r>
      <w:r w:rsidR="00966EDA">
        <w:rPr>
          <w:rFonts w:ascii="Calibri" w:hAnsi="Calibri" w:cs="Calibri"/>
          <w:sz w:val="22"/>
          <w:szCs w:val="22"/>
        </w:rPr>
        <w:t>as y los</w:t>
      </w:r>
      <w:r w:rsidR="00DC415D">
        <w:rPr>
          <w:rFonts w:ascii="Calibri" w:hAnsi="Calibri" w:cs="Calibri"/>
          <w:sz w:val="22"/>
          <w:szCs w:val="22"/>
        </w:rPr>
        <w:t xml:space="preserve"> Coordinadores de Control Interno y Enlaces de Administración de Riesgos, para que éstos en el ámbito de su competencia realicen lo procedente</w:t>
      </w:r>
      <w:r w:rsidR="006156AA">
        <w:rPr>
          <w:rFonts w:ascii="Calibri" w:hAnsi="Calibri" w:cs="Calibri"/>
          <w:sz w:val="22"/>
          <w:szCs w:val="22"/>
        </w:rPr>
        <w:t xml:space="preserve"> y en su caso, solventen lo observado</w:t>
      </w:r>
      <w:r w:rsidR="005C4A48" w:rsidRPr="005C4A48">
        <w:rPr>
          <w:rFonts w:ascii="Calibri" w:hAnsi="Calibri" w:cs="Calibri"/>
          <w:sz w:val="22"/>
          <w:szCs w:val="22"/>
        </w:rPr>
        <w:t>.</w:t>
      </w:r>
    </w:p>
    <w:p w14:paraId="06A36E27" w14:textId="77777777" w:rsidR="00FC2564" w:rsidRPr="00900C89" w:rsidRDefault="00FC2564" w:rsidP="00904CFE">
      <w:pPr>
        <w:spacing w:after="120" w:line="240" w:lineRule="auto"/>
        <w:contextualSpacing/>
        <w:jc w:val="both"/>
        <w:rPr>
          <w:rFonts w:ascii="Calibri" w:hAnsi="Calibri" w:cs="Calibri"/>
          <w:sz w:val="22"/>
          <w:szCs w:val="22"/>
        </w:rPr>
      </w:pPr>
    </w:p>
    <w:p w14:paraId="086F4B09" w14:textId="1A0BE312" w:rsidR="008A4D5A" w:rsidRPr="00900C89" w:rsidRDefault="003231E9" w:rsidP="00E356BF">
      <w:pPr>
        <w:spacing w:after="120" w:line="240" w:lineRule="auto"/>
        <w:contextualSpacing/>
        <w:jc w:val="center"/>
        <w:rPr>
          <w:rFonts w:ascii="Calibri" w:hAnsi="Calibri" w:cs="Calibri"/>
          <w:b/>
          <w:bCs/>
          <w:sz w:val="22"/>
          <w:szCs w:val="22"/>
        </w:rPr>
      </w:pPr>
      <w:r w:rsidRPr="00900C89">
        <w:rPr>
          <w:rFonts w:ascii="Calibri" w:hAnsi="Calibri" w:cs="Calibri"/>
          <w:b/>
          <w:bCs/>
          <w:sz w:val="22"/>
          <w:szCs w:val="22"/>
        </w:rPr>
        <w:t>TÍTULO IV</w:t>
      </w:r>
    </w:p>
    <w:p w14:paraId="309E606D" w14:textId="4F6257E0" w:rsidR="008A4D5A" w:rsidRPr="00900C89" w:rsidRDefault="003231E9" w:rsidP="00E356BF">
      <w:pPr>
        <w:spacing w:after="120" w:line="240" w:lineRule="auto"/>
        <w:contextualSpacing/>
        <w:jc w:val="center"/>
        <w:rPr>
          <w:rFonts w:ascii="Calibri" w:hAnsi="Calibri" w:cs="Calibri"/>
          <w:b/>
          <w:bCs/>
          <w:sz w:val="22"/>
          <w:szCs w:val="22"/>
        </w:rPr>
      </w:pPr>
      <w:r w:rsidRPr="00900C89">
        <w:rPr>
          <w:rFonts w:ascii="Calibri" w:hAnsi="Calibri" w:cs="Calibri"/>
          <w:b/>
          <w:bCs/>
          <w:sz w:val="22"/>
          <w:szCs w:val="22"/>
        </w:rPr>
        <w:t>COMITÉ DE CONTROL INTERNO Y DESEMPEÑO INSTITUCIONAL</w:t>
      </w:r>
    </w:p>
    <w:p w14:paraId="46E60C5D" w14:textId="77777777" w:rsidR="008A4D5A" w:rsidRPr="00900C89" w:rsidRDefault="008A4D5A" w:rsidP="00E356BF">
      <w:pPr>
        <w:spacing w:after="120" w:line="240" w:lineRule="auto"/>
        <w:contextualSpacing/>
        <w:jc w:val="center"/>
        <w:rPr>
          <w:rFonts w:ascii="Calibri" w:hAnsi="Calibri" w:cs="Calibri"/>
          <w:b/>
          <w:bCs/>
          <w:sz w:val="22"/>
          <w:szCs w:val="22"/>
        </w:rPr>
      </w:pPr>
      <w:r w:rsidRPr="00900C89">
        <w:rPr>
          <w:rFonts w:ascii="Calibri" w:hAnsi="Calibri" w:cs="Calibri"/>
          <w:b/>
          <w:bCs/>
          <w:sz w:val="22"/>
          <w:szCs w:val="22"/>
        </w:rPr>
        <w:t>Capítulo I</w:t>
      </w:r>
    </w:p>
    <w:p w14:paraId="027532AA" w14:textId="2B1ED0E4" w:rsidR="008A4D5A" w:rsidRPr="00900C89" w:rsidRDefault="008A4D5A" w:rsidP="00E356BF">
      <w:pPr>
        <w:spacing w:after="120" w:line="240" w:lineRule="auto"/>
        <w:contextualSpacing/>
        <w:jc w:val="center"/>
        <w:rPr>
          <w:rFonts w:ascii="Calibri" w:hAnsi="Calibri" w:cs="Calibri"/>
          <w:b/>
          <w:bCs/>
          <w:sz w:val="22"/>
          <w:szCs w:val="22"/>
        </w:rPr>
      </w:pPr>
      <w:r w:rsidRPr="00900C89">
        <w:rPr>
          <w:rFonts w:ascii="Calibri" w:hAnsi="Calibri" w:cs="Calibri"/>
          <w:b/>
          <w:bCs/>
          <w:sz w:val="22"/>
          <w:szCs w:val="22"/>
        </w:rPr>
        <w:t>De los Objetivos del Comité.</w:t>
      </w:r>
    </w:p>
    <w:p w14:paraId="6525664B" w14:textId="77777777" w:rsidR="008A4D5A" w:rsidRPr="00900C89" w:rsidRDefault="008A4D5A" w:rsidP="00904CFE">
      <w:pPr>
        <w:spacing w:after="120" w:line="240" w:lineRule="auto"/>
        <w:contextualSpacing/>
        <w:jc w:val="both"/>
        <w:rPr>
          <w:rFonts w:ascii="Calibri" w:hAnsi="Calibri" w:cs="Calibri"/>
          <w:sz w:val="22"/>
          <w:szCs w:val="22"/>
        </w:rPr>
      </w:pPr>
    </w:p>
    <w:p w14:paraId="66D23079" w14:textId="702889AF" w:rsidR="008A4D5A" w:rsidRPr="00900C89" w:rsidRDefault="008A4D5A" w:rsidP="00904CFE">
      <w:pPr>
        <w:spacing w:after="120" w:line="240" w:lineRule="auto"/>
        <w:contextualSpacing/>
        <w:jc w:val="both"/>
        <w:rPr>
          <w:rFonts w:ascii="Calibri" w:hAnsi="Calibri" w:cs="Calibri"/>
          <w:sz w:val="22"/>
          <w:szCs w:val="22"/>
        </w:rPr>
      </w:pPr>
      <w:r w:rsidRPr="00900C89">
        <w:rPr>
          <w:rFonts w:ascii="Calibri" w:hAnsi="Calibri" w:cs="Calibri"/>
          <w:b/>
          <w:bCs/>
          <w:sz w:val="22"/>
          <w:szCs w:val="22"/>
        </w:rPr>
        <w:t>Artículo 4</w:t>
      </w:r>
      <w:r w:rsidR="00B44E43">
        <w:rPr>
          <w:rFonts w:ascii="Calibri" w:hAnsi="Calibri" w:cs="Calibri"/>
          <w:b/>
          <w:bCs/>
          <w:sz w:val="22"/>
          <w:szCs w:val="22"/>
        </w:rPr>
        <w:t>8</w:t>
      </w:r>
      <w:r w:rsidRPr="00900C89">
        <w:rPr>
          <w:rFonts w:ascii="Calibri" w:hAnsi="Calibri" w:cs="Calibri"/>
          <w:b/>
          <w:bCs/>
          <w:sz w:val="22"/>
          <w:szCs w:val="22"/>
        </w:rPr>
        <w:t>.</w:t>
      </w:r>
      <w:r w:rsidRPr="00900C89">
        <w:rPr>
          <w:rFonts w:ascii="Calibri" w:hAnsi="Calibri" w:cs="Calibri"/>
          <w:sz w:val="22"/>
          <w:szCs w:val="22"/>
        </w:rPr>
        <w:t xml:space="preserve"> El Municipio de Oaxaca de Juárez instalará un Comité de Control Interno y Desempeño Institucional</w:t>
      </w:r>
      <w:r w:rsidR="00105BD0">
        <w:rPr>
          <w:rFonts w:ascii="Calibri" w:hAnsi="Calibri" w:cs="Calibri"/>
          <w:sz w:val="22"/>
          <w:szCs w:val="22"/>
        </w:rPr>
        <w:t xml:space="preserve"> (COCODI)</w:t>
      </w:r>
      <w:r w:rsidRPr="00900C89">
        <w:rPr>
          <w:rFonts w:ascii="Calibri" w:hAnsi="Calibri" w:cs="Calibri"/>
          <w:sz w:val="22"/>
          <w:szCs w:val="22"/>
        </w:rPr>
        <w:t>, el cual tendrá los siguientes objetivos.</w:t>
      </w:r>
    </w:p>
    <w:p w14:paraId="4CE040D3" w14:textId="6F54C9D3" w:rsidR="008A4D5A" w:rsidRPr="00E96437" w:rsidRDefault="008A4D5A" w:rsidP="00904CFE">
      <w:pPr>
        <w:pStyle w:val="Prrafodelista"/>
        <w:numPr>
          <w:ilvl w:val="0"/>
          <w:numId w:val="31"/>
        </w:numPr>
        <w:spacing w:after="120" w:line="240" w:lineRule="auto"/>
        <w:ind w:left="567" w:hanging="141"/>
        <w:jc w:val="both"/>
        <w:rPr>
          <w:rFonts w:ascii="Calibri" w:hAnsi="Calibri" w:cs="Calibri"/>
        </w:rPr>
      </w:pPr>
      <w:r w:rsidRPr="00E96437">
        <w:rPr>
          <w:rFonts w:ascii="Calibri" w:hAnsi="Calibri" w:cs="Calibri"/>
        </w:rPr>
        <w:t>Contribuir al cumplimiento oportuno de metas y objetivos de las</w:t>
      </w:r>
      <w:r w:rsidR="00A01A8E">
        <w:rPr>
          <w:rFonts w:ascii="Calibri" w:hAnsi="Calibri" w:cs="Calibri"/>
        </w:rPr>
        <w:t xml:space="preserve"> Instituciones</w:t>
      </w:r>
      <w:r w:rsidR="00966EDA">
        <w:rPr>
          <w:rFonts w:ascii="Calibri" w:hAnsi="Calibri" w:cs="Calibri"/>
        </w:rPr>
        <w:t xml:space="preserve"> y de la propia </w:t>
      </w:r>
      <w:r w:rsidRPr="00E96437">
        <w:rPr>
          <w:rFonts w:ascii="Calibri" w:hAnsi="Calibri" w:cs="Calibri"/>
        </w:rPr>
        <w:t>APM plasmados en el Plan Municipal de Desarrollo</w:t>
      </w:r>
      <w:r w:rsidR="00966EDA">
        <w:rPr>
          <w:rFonts w:ascii="Calibri" w:hAnsi="Calibri" w:cs="Calibri"/>
        </w:rPr>
        <w:t xml:space="preserve"> y sus programas derivados</w:t>
      </w:r>
      <w:r w:rsidRPr="00E96437">
        <w:rPr>
          <w:rFonts w:ascii="Calibri" w:hAnsi="Calibri" w:cs="Calibri"/>
        </w:rPr>
        <w:t>.</w:t>
      </w:r>
    </w:p>
    <w:p w14:paraId="5223C048" w14:textId="3B213A27" w:rsidR="008A4D5A" w:rsidRPr="00E96437" w:rsidRDefault="008A4D5A" w:rsidP="00904CFE">
      <w:pPr>
        <w:pStyle w:val="Prrafodelista"/>
        <w:numPr>
          <w:ilvl w:val="0"/>
          <w:numId w:val="31"/>
        </w:numPr>
        <w:spacing w:after="120" w:line="240" w:lineRule="auto"/>
        <w:ind w:left="567" w:hanging="141"/>
        <w:jc w:val="both"/>
        <w:rPr>
          <w:rFonts w:ascii="Calibri" w:hAnsi="Calibri" w:cs="Calibri"/>
        </w:rPr>
      </w:pPr>
      <w:r w:rsidRPr="00E96437">
        <w:rPr>
          <w:rFonts w:ascii="Calibri" w:hAnsi="Calibri" w:cs="Calibri"/>
        </w:rPr>
        <w:t>Contribuir a la administración de riesgos en el Municipio de Oaxaca de Juárez, con el análisis y seguimiento de las estrategias y acciones de control determinadas en el PTAR, dando prioridad a los riesgos de atención inmediata y de corrupción.</w:t>
      </w:r>
    </w:p>
    <w:p w14:paraId="40947DFF" w14:textId="5A118966" w:rsidR="008A4D5A" w:rsidRPr="00E96437" w:rsidRDefault="008A4D5A" w:rsidP="00904CFE">
      <w:pPr>
        <w:pStyle w:val="Prrafodelista"/>
        <w:numPr>
          <w:ilvl w:val="0"/>
          <w:numId w:val="31"/>
        </w:numPr>
        <w:spacing w:after="120" w:line="240" w:lineRule="auto"/>
        <w:ind w:left="567" w:hanging="141"/>
        <w:jc w:val="both"/>
        <w:rPr>
          <w:rFonts w:ascii="Calibri" w:hAnsi="Calibri" w:cs="Calibri"/>
        </w:rPr>
      </w:pPr>
      <w:r w:rsidRPr="00E96437">
        <w:rPr>
          <w:rFonts w:ascii="Calibri" w:hAnsi="Calibri" w:cs="Calibri"/>
        </w:rPr>
        <w:t>Analizar las variaciones relevantes, principalmente las negativas, que se presenten en los resultados operativos, financieros, presupuestarios y administrativos y, cuando proceda, proponer acuerdos con medidas correctivas para subsanarlas, privilegiando el establecimiento y la atención de acuerdos para la prevención o mitigación de situaciones críticas.</w:t>
      </w:r>
    </w:p>
    <w:p w14:paraId="1BB2726F" w14:textId="776181D5" w:rsidR="008A4D5A" w:rsidRPr="00E96437" w:rsidRDefault="008A4D5A" w:rsidP="00904CFE">
      <w:pPr>
        <w:pStyle w:val="Prrafodelista"/>
        <w:numPr>
          <w:ilvl w:val="0"/>
          <w:numId w:val="31"/>
        </w:numPr>
        <w:spacing w:after="120" w:line="240" w:lineRule="auto"/>
        <w:ind w:left="567" w:hanging="141"/>
        <w:jc w:val="both"/>
        <w:rPr>
          <w:rFonts w:ascii="Calibri" w:hAnsi="Calibri" w:cs="Calibri"/>
        </w:rPr>
      </w:pPr>
      <w:r w:rsidRPr="00E96437">
        <w:rPr>
          <w:rFonts w:ascii="Calibri" w:hAnsi="Calibri" w:cs="Calibri"/>
        </w:rPr>
        <w:t>Identificar y analizar los riesgos y las acciones preventivas en la ejecución de los programas, presupuesto y procesos de las</w:t>
      </w:r>
      <w:r w:rsidR="00A01A8E">
        <w:rPr>
          <w:rFonts w:ascii="Calibri" w:hAnsi="Calibri" w:cs="Calibri"/>
        </w:rPr>
        <w:t xml:space="preserve"> instituciones</w:t>
      </w:r>
      <w:r w:rsidRPr="00E96437">
        <w:rPr>
          <w:rFonts w:ascii="Calibri" w:hAnsi="Calibri" w:cs="Calibri"/>
        </w:rPr>
        <w:t xml:space="preserve"> de la APM que puedan afectar el cumplimiento de metas y objetivos.</w:t>
      </w:r>
    </w:p>
    <w:p w14:paraId="27DCDB27" w14:textId="77CD3A81" w:rsidR="008A4D5A" w:rsidRPr="00E96437" w:rsidRDefault="008A4D5A" w:rsidP="00904CFE">
      <w:pPr>
        <w:pStyle w:val="Prrafodelista"/>
        <w:numPr>
          <w:ilvl w:val="0"/>
          <w:numId w:val="31"/>
        </w:numPr>
        <w:spacing w:after="120" w:line="240" w:lineRule="auto"/>
        <w:ind w:left="567" w:hanging="141"/>
        <w:jc w:val="both"/>
        <w:rPr>
          <w:rFonts w:ascii="Calibri" w:hAnsi="Calibri" w:cs="Calibri"/>
        </w:rPr>
      </w:pPr>
      <w:r w:rsidRPr="00E96437">
        <w:rPr>
          <w:rFonts w:ascii="Calibri" w:hAnsi="Calibri" w:cs="Calibri"/>
        </w:rPr>
        <w:lastRenderedPageBreak/>
        <w:t>Impulsar el establecimiento y actualización del SCIAPM</w:t>
      </w:r>
      <w:r w:rsidR="00A01A8E">
        <w:rPr>
          <w:rFonts w:ascii="Calibri" w:hAnsi="Calibri" w:cs="Calibri"/>
        </w:rPr>
        <w:t>OJ</w:t>
      </w:r>
      <w:r w:rsidRPr="00E96437">
        <w:rPr>
          <w:rFonts w:ascii="Calibri" w:hAnsi="Calibri" w:cs="Calibri"/>
        </w:rPr>
        <w:t>, con el seguimiento permanente a la implementación de sus componentes, principios y elementos de control, así como a las acciones de mejoras comprometidas en el PTCI y acciones de control del PTAR.</w:t>
      </w:r>
    </w:p>
    <w:p w14:paraId="5ED01DF0" w14:textId="29CEFDE0" w:rsidR="008A4D5A" w:rsidRPr="00E96437" w:rsidRDefault="008A4D5A" w:rsidP="00904CFE">
      <w:pPr>
        <w:pStyle w:val="Prrafodelista"/>
        <w:numPr>
          <w:ilvl w:val="0"/>
          <w:numId w:val="31"/>
        </w:numPr>
        <w:spacing w:after="120" w:line="240" w:lineRule="auto"/>
        <w:ind w:left="567" w:hanging="141"/>
        <w:jc w:val="both"/>
        <w:rPr>
          <w:rFonts w:ascii="Calibri" w:hAnsi="Calibri" w:cs="Calibri"/>
        </w:rPr>
      </w:pPr>
      <w:r w:rsidRPr="00E96437">
        <w:rPr>
          <w:rFonts w:ascii="Calibri" w:hAnsi="Calibri" w:cs="Calibri"/>
        </w:rPr>
        <w:t xml:space="preserve">Impulsar la aplicación de medidas preventivas para evitar materialización de riesgos y la recurrencia de observaciones de la Auditoria Superior de la Federación, el Organismo Superior de Fiscalización del Estado de Oaxaca, </w:t>
      </w:r>
      <w:r w:rsidR="00F8408A">
        <w:rPr>
          <w:rFonts w:ascii="Calibri" w:hAnsi="Calibri" w:cs="Calibri"/>
        </w:rPr>
        <w:t xml:space="preserve">el OICM, </w:t>
      </w:r>
      <w:r w:rsidRPr="00E96437">
        <w:rPr>
          <w:rFonts w:ascii="Calibri" w:hAnsi="Calibri" w:cs="Calibri"/>
        </w:rPr>
        <w:t>entre otros, atendiendo la causa raíz de las mismas.</w:t>
      </w:r>
    </w:p>
    <w:p w14:paraId="711977EC" w14:textId="1AF45368" w:rsidR="008A4D5A" w:rsidRPr="00E96437" w:rsidRDefault="008A4D5A" w:rsidP="00904CFE">
      <w:pPr>
        <w:pStyle w:val="Prrafodelista"/>
        <w:numPr>
          <w:ilvl w:val="0"/>
          <w:numId w:val="31"/>
        </w:numPr>
        <w:spacing w:after="120" w:line="240" w:lineRule="auto"/>
        <w:ind w:left="567" w:hanging="141"/>
        <w:jc w:val="both"/>
        <w:rPr>
          <w:rFonts w:ascii="Calibri" w:hAnsi="Calibri" w:cs="Calibri"/>
        </w:rPr>
      </w:pPr>
      <w:r w:rsidRPr="00E96437">
        <w:rPr>
          <w:rFonts w:ascii="Calibri" w:hAnsi="Calibri" w:cs="Calibri"/>
        </w:rPr>
        <w:t xml:space="preserve">Revisar el cumplimiento de programas </w:t>
      </w:r>
      <w:r w:rsidR="00F8408A">
        <w:rPr>
          <w:rFonts w:ascii="Calibri" w:hAnsi="Calibri" w:cs="Calibri"/>
        </w:rPr>
        <w:t>presupuestarios de la</w:t>
      </w:r>
      <w:r w:rsidR="00966EDA">
        <w:rPr>
          <w:rFonts w:ascii="Calibri" w:hAnsi="Calibri" w:cs="Calibri"/>
        </w:rPr>
        <w:t>s</w:t>
      </w:r>
      <w:r w:rsidR="00F8408A">
        <w:rPr>
          <w:rFonts w:ascii="Calibri" w:hAnsi="Calibri" w:cs="Calibri"/>
        </w:rPr>
        <w:t xml:space="preserve"> instituci</w:t>
      </w:r>
      <w:r w:rsidR="00966EDA">
        <w:rPr>
          <w:rFonts w:ascii="Calibri" w:hAnsi="Calibri" w:cs="Calibri"/>
        </w:rPr>
        <w:t>ones de la APM.</w:t>
      </w:r>
    </w:p>
    <w:p w14:paraId="082B71D3" w14:textId="256C05FC" w:rsidR="008A4D5A" w:rsidRPr="003A1CB9" w:rsidRDefault="008A4D5A" w:rsidP="00904CFE">
      <w:pPr>
        <w:pStyle w:val="Prrafodelista"/>
        <w:numPr>
          <w:ilvl w:val="0"/>
          <w:numId w:val="31"/>
        </w:numPr>
        <w:spacing w:after="120" w:line="240" w:lineRule="auto"/>
        <w:ind w:left="567" w:hanging="141"/>
        <w:jc w:val="both"/>
        <w:rPr>
          <w:rFonts w:ascii="Calibri" w:hAnsi="Calibri" w:cs="Calibri"/>
        </w:rPr>
      </w:pPr>
      <w:r w:rsidRPr="00E96437">
        <w:rPr>
          <w:rFonts w:ascii="Calibri" w:hAnsi="Calibri" w:cs="Calibri"/>
        </w:rPr>
        <w:t xml:space="preserve">Agregar valor a la gestión del Municipio de Oaxaca Juárez, contribuyendo a la atención y solución de temas relevantes, con la aprobación de acuerdos que se traduzcan en compromisos de solución a los asuntos que se presenten. </w:t>
      </w:r>
    </w:p>
    <w:p w14:paraId="2E927D1B" w14:textId="77777777" w:rsidR="00672938" w:rsidRDefault="00672938" w:rsidP="00904CFE">
      <w:pPr>
        <w:spacing w:after="120" w:line="240" w:lineRule="auto"/>
        <w:contextualSpacing/>
        <w:jc w:val="both"/>
        <w:rPr>
          <w:rFonts w:ascii="Calibri" w:hAnsi="Calibri" w:cs="Calibri"/>
          <w:b/>
          <w:bCs/>
          <w:sz w:val="22"/>
          <w:szCs w:val="22"/>
        </w:rPr>
      </w:pPr>
    </w:p>
    <w:p w14:paraId="23FF9574" w14:textId="1A96895B" w:rsidR="00672938" w:rsidRPr="00900C89" w:rsidRDefault="00672938" w:rsidP="00E356BF">
      <w:pPr>
        <w:spacing w:after="120" w:line="240" w:lineRule="auto"/>
        <w:contextualSpacing/>
        <w:jc w:val="center"/>
        <w:rPr>
          <w:rFonts w:ascii="Calibri" w:hAnsi="Calibri" w:cs="Calibri"/>
          <w:b/>
          <w:bCs/>
          <w:sz w:val="22"/>
          <w:szCs w:val="22"/>
        </w:rPr>
      </w:pPr>
      <w:r w:rsidRPr="00900C89">
        <w:rPr>
          <w:rFonts w:ascii="Calibri" w:hAnsi="Calibri" w:cs="Calibri"/>
          <w:b/>
          <w:bCs/>
          <w:sz w:val="22"/>
          <w:szCs w:val="22"/>
        </w:rPr>
        <w:t>Capítulo I</w:t>
      </w:r>
      <w:r w:rsidR="003231E9">
        <w:rPr>
          <w:rFonts w:ascii="Calibri" w:hAnsi="Calibri" w:cs="Calibri"/>
          <w:b/>
          <w:bCs/>
          <w:sz w:val="22"/>
          <w:szCs w:val="22"/>
        </w:rPr>
        <w:t>I</w:t>
      </w:r>
    </w:p>
    <w:p w14:paraId="1F15442E" w14:textId="6DF5D8AA" w:rsidR="00672938" w:rsidRPr="00900C89" w:rsidRDefault="00672938" w:rsidP="00E356BF">
      <w:pPr>
        <w:spacing w:after="120" w:line="240" w:lineRule="auto"/>
        <w:contextualSpacing/>
        <w:jc w:val="center"/>
        <w:rPr>
          <w:rFonts w:ascii="Calibri" w:hAnsi="Calibri" w:cs="Calibri"/>
          <w:b/>
          <w:bCs/>
          <w:sz w:val="22"/>
          <w:szCs w:val="22"/>
        </w:rPr>
      </w:pPr>
      <w:r w:rsidRPr="00900C89">
        <w:rPr>
          <w:rFonts w:ascii="Calibri" w:hAnsi="Calibri" w:cs="Calibri"/>
          <w:b/>
          <w:bCs/>
          <w:sz w:val="22"/>
          <w:szCs w:val="22"/>
        </w:rPr>
        <w:t>De l</w:t>
      </w:r>
      <w:r w:rsidR="00A11538">
        <w:rPr>
          <w:rFonts w:ascii="Calibri" w:hAnsi="Calibri" w:cs="Calibri"/>
          <w:b/>
          <w:bCs/>
          <w:sz w:val="22"/>
          <w:szCs w:val="22"/>
        </w:rPr>
        <w:t xml:space="preserve">a Integración del </w:t>
      </w:r>
      <w:r w:rsidRPr="00900C89">
        <w:rPr>
          <w:rFonts w:ascii="Calibri" w:hAnsi="Calibri" w:cs="Calibri"/>
          <w:b/>
          <w:bCs/>
          <w:sz w:val="22"/>
          <w:szCs w:val="22"/>
        </w:rPr>
        <w:t>C</w:t>
      </w:r>
      <w:r w:rsidR="00966EDA">
        <w:rPr>
          <w:rFonts w:ascii="Calibri" w:hAnsi="Calibri" w:cs="Calibri"/>
          <w:b/>
          <w:bCs/>
          <w:sz w:val="22"/>
          <w:szCs w:val="22"/>
        </w:rPr>
        <w:t>OCODI</w:t>
      </w:r>
      <w:r w:rsidRPr="00900C89">
        <w:rPr>
          <w:rFonts w:ascii="Calibri" w:hAnsi="Calibri" w:cs="Calibri"/>
          <w:b/>
          <w:bCs/>
          <w:sz w:val="22"/>
          <w:szCs w:val="22"/>
        </w:rPr>
        <w:t>.</w:t>
      </w:r>
    </w:p>
    <w:p w14:paraId="69E22703" w14:textId="77777777" w:rsidR="00672938" w:rsidRDefault="00672938" w:rsidP="00904CFE">
      <w:pPr>
        <w:spacing w:after="120" w:line="240" w:lineRule="auto"/>
        <w:contextualSpacing/>
        <w:jc w:val="both"/>
        <w:rPr>
          <w:rFonts w:ascii="Calibri" w:hAnsi="Calibri" w:cs="Calibri"/>
          <w:b/>
          <w:bCs/>
          <w:sz w:val="22"/>
          <w:szCs w:val="22"/>
        </w:rPr>
      </w:pPr>
    </w:p>
    <w:p w14:paraId="05BA5697" w14:textId="4DFAE321" w:rsidR="008A4D5A" w:rsidRPr="00900C89" w:rsidRDefault="008A4D5A" w:rsidP="00904CFE">
      <w:pPr>
        <w:spacing w:after="120" w:line="240" w:lineRule="auto"/>
        <w:contextualSpacing/>
        <w:jc w:val="both"/>
        <w:rPr>
          <w:rFonts w:ascii="Calibri" w:hAnsi="Calibri" w:cs="Calibri"/>
          <w:sz w:val="22"/>
          <w:szCs w:val="22"/>
        </w:rPr>
      </w:pPr>
      <w:r w:rsidRPr="00900C89">
        <w:rPr>
          <w:rFonts w:ascii="Calibri" w:hAnsi="Calibri" w:cs="Calibri"/>
          <w:b/>
          <w:bCs/>
          <w:sz w:val="22"/>
          <w:szCs w:val="22"/>
        </w:rPr>
        <w:t>Artículo 4</w:t>
      </w:r>
      <w:r w:rsidR="00B44E43">
        <w:rPr>
          <w:rFonts w:ascii="Calibri" w:hAnsi="Calibri" w:cs="Calibri"/>
          <w:b/>
          <w:bCs/>
          <w:sz w:val="22"/>
          <w:szCs w:val="22"/>
        </w:rPr>
        <w:t>9</w:t>
      </w:r>
      <w:r w:rsidRPr="00900C89">
        <w:rPr>
          <w:rFonts w:ascii="Calibri" w:hAnsi="Calibri" w:cs="Calibri"/>
          <w:b/>
          <w:bCs/>
          <w:sz w:val="22"/>
          <w:szCs w:val="22"/>
        </w:rPr>
        <w:t>.</w:t>
      </w:r>
      <w:r w:rsidRPr="00900C89">
        <w:rPr>
          <w:rFonts w:ascii="Calibri" w:hAnsi="Calibri" w:cs="Calibri"/>
          <w:sz w:val="22"/>
          <w:szCs w:val="22"/>
        </w:rPr>
        <w:t xml:space="preserve"> El C</w:t>
      </w:r>
      <w:r w:rsidR="00966EDA">
        <w:rPr>
          <w:rFonts w:ascii="Calibri" w:hAnsi="Calibri" w:cs="Calibri"/>
          <w:sz w:val="22"/>
          <w:szCs w:val="22"/>
        </w:rPr>
        <w:t>OCODI</w:t>
      </w:r>
      <w:r w:rsidRPr="00900C89">
        <w:rPr>
          <w:rFonts w:ascii="Calibri" w:hAnsi="Calibri" w:cs="Calibri"/>
          <w:sz w:val="22"/>
          <w:szCs w:val="22"/>
        </w:rPr>
        <w:t xml:space="preserve"> estará integrado por: el Titular de la APM; por las figuras de Un Vocal Ejecutivo y </w:t>
      </w:r>
      <w:r w:rsidR="00DF1F5B">
        <w:rPr>
          <w:rFonts w:ascii="Calibri" w:hAnsi="Calibri" w:cs="Calibri"/>
          <w:sz w:val="22"/>
          <w:szCs w:val="22"/>
        </w:rPr>
        <w:t xml:space="preserve">seis </w:t>
      </w:r>
      <w:r w:rsidRPr="00900C89">
        <w:rPr>
          <w:rFonts w:ascii="Calibri" w:hAnsi="Calibri" w:cs="Calibri"/>
          <w:sz w:val="22"/>
          <w:szCs w:val="22"/>
        </w:rPr>
        <w:t xml:space="preserve">Vocales que deberán representar a las </w:t>
      </w:r>
      <w:r w:rsidR="006A2E26">
        <w:rPr>
          <w:rFonts w:ascii="Calibri" w:hAnsi="Calibri" w:cs="Calibri"/>
          <w:sz w:val="22"/>
          <w:szCs w:val="22"/>
        </w:rPr>
        <w:t>instituciones normativas</w:t>
      </w:r>
      <w:r w:rsidRPr="00900C89">
        <w:rPr>
          <w:rFonts w:ascii="Calibri" w:hAnsi="Calibri" w:cs="Calibri"/>
          <w:sz w:val="22"/>
          <w:szCs w:val="22"/>
        </w:rPr>
        <w:t xml:space="preserve"> de la Administración cuyas funciones, atribuciones y responsabilidades se encuentren relacionadas al cumplimiento de metas, objetivos, a la programación</w:t>
      </w:r>
      <w:r w:rsidR="00074712">
        <w:rPr>
          <w:rFonts w:ascii="Calibri" w:hAnsi="Calibri" w:cs="Calibri"/>
          <w:sz w:val="22"/>
          <w:szCs w:val="22"/>
        </w:rPr>
        <w:t>;</w:t>
      </w:r>
      <w:r w:rsidRPr="00900C89">
        <w:rPr>
          <w:rFonts w:ascii="Calibri" w:hAnsi="Calibri" w:cs="Calibri"/>
          <w:sz w:val="22"/>
          <w:szCs w:val="22"/>
        </w:rPr>
        <w:t xml:space="preserve"> </w:t>
      </w:r>
      <w:r w:rsidR="00074712">
        <w:rPr>
          <w:rFonts w:ascii="Calibri" w:hAnsi="Calibri" w:cs="Calibri"/>
          <w:sz w:val="22"/>
          <w:szCs w:val="22"/>
        </w:rPr>
        <w:t xml:space="preserve">al presupuesto, su </w:t>
      </w:r>
      <w:r w:rsidRPr="00900C89">
        <w:rPr>
          <w:rFonts w:ascii="Calibri" w:hAnsi="Calibri" w:cs="Calibri"/>
          <w:sz w:val="22"/>
          <w:szCs w:val="22"/>
        </w:rPr>
        <w:t xml:space="preserve">ejercicio, control y comprobación, a la administración de recursos humanos, materiales, informáticos, de establecer criterios y fijar directrices en materia jurídica; el encargado de </w:t>
      </w:r>
      <w:r w:rsidR="006A2E26">
        <w:rPr>
          <w:rFonts w:ascii="Calibri" w:hAnsi="Calibri" w:cs="Calibri"/>
          <w:sz w:val="22"/>
          <w:szCs w:val="22"/>
        </w:rPr>
        <w:t>Administrar</w:t>
      </w:r>
      <w:r w:rsidRPr="00900C89">
        <w:rPr>
          <w:rFonts w:ascii="Calibri" w:hAnsi="Calibri" w:cs="Calibri"/>
          <w:sz w:val="22"/>
          <w:szCs w:val="22"/>
        </w:rPr>
        <w:t xml:space="preserve"> en forma </w:t>
      </w:r>
      <w:r w:rsidR="006A2E26">
        <w:rPr>
          <w:rFonts w:ascii="Calibri" w:hAnsi="Calibri" w:cs="Calibri"/>
          <w:sz w:val="22"/>
          <w:szCs w:val="22"/>
        </w:rPr>
        <w:t>G</w:t>
      </w:r>
      <w:r w:rsidRPr="00900C89">
        <w:rPr>
          <w:rFonts w:ascii="Calibri" w:hAnsi="Calibri" w:cs="Calibri"/>
          <w:sz w:val="22"/>
          <w:szCs w:val="22"/>
        </w:rPr>
        <w:t>eneral el Control Interno, todos con derecho a voz y voto</w:t>
      </w:r>
      <w:r w:rsidR="006A2E26">
        <w:rPr>
          <w:rFonts w:ascii="Calibri" w:hAnsi="Calibri" w:cs="Calibri"/>
          <w:sz w:val="22"/>
          <w:szCs w:val="22"/>
        </w:rPr>
        <w:t xml:space="preserve"> a excepción del Vocal Ejecutivo quien </w:t>
      </w:r>
      <w:r w:rsidR="00EB1318">
        <w:rPr>
          <w:rFonts w:ascii="Calibri" w:hAnsi="Calibri" w:cs="Calibri"/>
          <w:sz w:val="22"/>
          <w:szCs w:val="22"/>
        </w:rPr>
        <w:t xml:space="preserve">por la naturaleza de sus funciones, únicamente </w:t>
      </w:r>
      <w:r w:rsidR="006A2E26">
        <w:rPr>
          <w:rFonts w:ascii="Calibri" w:hAnsi="Calibri" w:cs="Calibri"/>
          <w:sz w:val="22"/>
          <w:szCs w:val="22"/>
        </w:rPr>
        <w:t>tendrá derecho a voz</w:t>
      </w:r>
      <w:r w:rsidRPr="00900C89">
        <w:rPr>
          <w:rFonts w:ascii="Calibri" w:hAnsi="Calibri" w:cs="Calibri"/>
          <w:sz w:val="22"/>
          <w:szCs w:val="22"/>
        </w:rPr>
        <w:t>.</w:t>
      </w:r>
    </w:p>
    <w:p w14:paraId="58989567" w14:textId="77777777" w:rsidR="008A4D5A" w:rsidRPr="00900C89" w:rsidRDefault="008A4D5A" w:rsidP="00904CFE">
      <w:pPr>
        <w:spacing w:after="120" w:line="240" w:lineRule="auto"/>
        <w:contextualSpacing/>
        <w:jc w:val="both"/>
        <w:rPr>
          <w:rFonts w:ascii="Calibri" w:hAnsi="Calibri" w:cs="Calibri"/>
          <w:sz w:val="22"/>
          <w:szCs w:val="22"/>
        </w:rPr>
      </w:pPr>
    </w:p>
    <w:p w14:paraId="62C257B9" w14:textId="77777777" w:rsidR="008A4D5A" w:rsidRPr="00900C89" w:rsidRDefault="008A4D5A" w:rsidP="00904CFE">
      <w:pPr>
        <w:spacing w:after="120" w:line="240" w:lineRule="auto"/>
        <w:contextualSpacing/>
        <w:jc w:val="both"/>
        <w:rPr>
          <w:rFonts w:ascii="Calibri" w:hAnsi="Calibri" w:cs="Calibri"/>
          <w:sz w:val="22"/>
          <w:szCs w:val="22"/>
        </w:rPr>
      </w:pPr>
      <w:r w:rsidRPr="00900C89">
        <w:rPr>
          <w:rFonts w:ascii="Calibri" w:hAnsi="Calibri" w:cs="Calibri"/>
          <w:sz w:val="22"/>
          <w:szCs w:val="22"/>
        </w:rPr>
        <w:t>Para el Municipio de Oaxaca Juárez los miembros propietarios del COCODI serán:</w:t>
      </w:r>
    </w:p>
    <w:p w14:paraId="6DC564A4" w14:textId="5015040D" w:rsidR="008A4D5A" w:rsidRPr="00900C89" w:rsidRDefault="008A4D5A" w:rsidP="00904CFE">
      <w:pPr>
        <w:pStyle w:val="Prrafodelista"/>
        <w:numPr>
          <w:ilvl w:val="0"/>
          <w:numId w:val="5"/>
        </w:numPr>
        <w:spacing w:after="120" w:line="240" w:lineRule="auto"/>
        <w:ind w:left="1068"/>
        <w:jc w:val="both"/>
        <w:rPr>
          <w:rFonts w:ascii="Calibri" w:hAnsi="Calibri" w:cs="Calibri"/>
        </w:rPr>
      </w:pPr>
      <w:r w:rsidRPr="008C62E5">
        <w:rPr>
          <w:rFonts w:ascii="Calibri" w:hAnsi="Calibri" w:cs="Calibri"/>
          <w:b/>
          <w:bCs/>
        </w:rPr>
        <w:t>Presidente:</w:t>
      </w:r>
      <w:r w:rsidRPr="00900C89">
        <w:rPr>
          <w:rFonts w:ascii="Calibri" w:hAnsi="Calibri" w:cs="Calibri"/>
        </w:rPr>
        <w:t xml:space="preserve"> Presidente Municipal</w:t>
      </w:r>
      <w:r w:rsidR="008C62E5">
        <w:rPr>
          <w:rFonts w:ascii="Calibri" w:hAnsi="Calibri" w:cs="Calibri"/>
        </w:rPr>
        <w:t xml:space="preserve"> Constitucional</w:t>
      </w:r>
    </w:p>
    <w:p w14:paraId="48B2C949" w14:textId="275C4B30" w:rsidR="008A4D5A" w:rsidRPr="00900C89" w:rsidRDefault="008A4D5A" w:rsidP="00904CFE">
      <w:pPr>
        <w:pStyle w:val="Prrafodelista"/>
        <w:numPr>
          <w:ilvl w:val="0"/>
          <w:numId w:val="5"/>
        </w:numPr>
        <w:spacing w:after="120" w:line="240" w:lineRule="auto"/>
        <w:ind w:left="1068"/>
        <w:jc w:val="both"/>
        <w:rPr>
          <w:rFonts w:ascii="Calibri" w:hAnsi="Calibri" w:cs="Calibri"/>
        </w:rPr>
      </w:pPr>
      <w:r w:rsidRPr="008C62E5">
        <w:rPr>
          <w:rFonts w:ascii="Calibri" w:hAnsi="Calibri" w:cs="Calibri"/>
          <w:b/>
          <w:bCs/>
        </w:rPr>
        <w:t>Vocal Ejecutivo:</w:t>
      </w:r>
      <w:r w:rsidRPr="00900C89">
        <w:rPr>
          <w:rFonts w:ascii="Calibri" w:hAnsi="Calibri" w:cs="Calibri"/>
        </w:rPr>
        <w:t xml:space="preserve"> Titular del Órgano Interno de Control Municipal.</w:t>
      </w:r>
    </w:p>
    <w:p w14:paraId="0DE0C9F8" w14:textId="77777777" w:rsidR="008A4D5A" w:rsidRPr="00082E60" w:rsidRDefault="008A4D5A" w:rsidP="00904CFE">
      <w:pPr>
        <w:spacing w:after="120" w:line="240" w:lineRule="auto"/>
        <w:ind w:left="708"/>
        <w:jc w:val="both"/>
        <w:rPr>
          <w:rFonts w:ascii="Calibri" w:hAnsi="Calibri" w:cs="Calibri"/>
          <w:sz w:val="22"/>
          <w:szCs w:val="22"/>
        </w:rPr>
      </w:pPr>
      <w:r w:rsidRPr="00082E60">
        <w:rPr>
          <w:rFonts w:ascii="Calibri" w:hAnsi="Calibri" w:cs="Calibri"/>
          <w:sz w:val="22"/>
          <w:szCs w:val="22"/>
        </w:rPr>
        <w:t>Vocales:</w:t>
      </w:r>
    </w:p>
    <w:p w14:paraId="2CD1AEDE" w14:textId="16603FC9" w:rsidR="00441360" w:rsidRPr="009C36E3" w:rsidRDefault="00224668" w:rsidP="009C36E3">
      <w:pPr>
        <w:pStyle w:val="Prrafodelista"/>
        <w:numPr>
          <w:ilvl w:val="0"/>
          <w:numId w:val="5"/>
        </w:numPr>
        <w:spacing w:after="120" w:line="240" w:lineRule="auto"/>
        <w:ind w:left="1068"/>
        <w:jc w:val="both"/>
        <w:rPr>
          <w:rFonts w:ascii="Calibri" w:hAnsi="Calibri" w:cs="Calibri"/>
        </w:rPr>
      </w:pPr>
      <w:r w:rsidRPr="009C36E3">
        <w:rPr>
          <w:rFonts w:ascii="Calibri" w:hAnsi="Calibri" w:cs="Calibri"/>
          <w:b/>
          <w:bCs/>
        </w:rPr>
        <w:t>Vocal 1</w:t>
      </w:r>
      <w:r w:rsidR="009C36E3">
        <w:rPr>
          <w:rFonts w:ascii="Calibri" w:hAnsi="Calibri" w:cs="Calibri"/>
          <w:b/>
          <w:bCs/>
        </w:rPr>
        <w:t>.</w:t>
      </w:r>
      <w:r w:rsidRPr="009C36E3">
        <w:rPr>
          <w:rFonts w:ascii="Calibri" w:hAnsi="Calibri" w:cs="Calibri"/>
        </w:rPr>
        <w:t xml:space="preserve"> </w:t>
      </w:r>
      <w:r w:rsidR="00441360" w:rsidRPr="009C36E3">
        <w:rPr>
          <w:rFonts w:ascii="Calibri" w:hAnsi="Calibri" w:cs="Calibri"/>
        </w:rPr>
        <w:t>Tesorería Municipal</w:t>
      </w:r>
    </w:p>
    <w:p w14:paraId="2A83B8BF" w14:textId="1F23D082" w:rsidR="00224668" w:rsidRPr="009C36E3" w:rsidRDefault="00224668" w:rsidP="009C36E3">
      <w:pPr>
        <w:pStyle w:val="Prrafodelista"/>
        <w:numPr>
          <w:ilvl w:val="0"/>
          <w:numId w:val="5"/>
        </w:numPr>
        <w:spacing w:after="120" w:line="240" w:lineRule="auto"/>
        <w:ind w:left="1068"/>
        <w:jc w:val="both"/>
        <w:rPr>
          <w:rFonts w:ascii="Calibri" w:hAnsi="Calibri" w:cs="Calibri"/>
        </w:rPr>
      </w:pPr>
      <w:r w:rsidRPr="009C36E3">
        <w:rPr>
          <w:rFonts w:ascii="Calibri" w:hAnsi="Calibri" w:cs="Calibri"/>
          <w:b/>
          <w:bCs/>
        </w:rPr>
        <w:t>Vocal 2.</w:t>
      </w:r>
      <w:r w:rsidRPr="009C36E3">
        <w:rPr>
          <w:rFonts w:ascii="Calibri" w:hAnsi="Calibri" w:cs="Calibri"/>
        </w:rPr>
        <w:t xml:space="preserve"> </w:t>
      </w:r>
      <w:r w:rsidR="00441360" w:rsidRPr="009C36E3">
        <w:rPr>
          <w:rFonts w:ascii="Calibri" w:hAnsi="Calibri" w:cs="Calibri"/>
        </w:rPr>
        <w:t>Oficialía Mayor</w:t>
      </w:r>
    </w:p>
    <w:p w14:paraId="1A533116" w14:textId="77777777" w:rsidR="00224668" w:rsidRPr="009C36E3" w:rsidRDefault="00224668" w:rsidP="009C36E3">
      <w:pPr>
        <w:pStyle w:val="Prrafodelista"/>
        <w:numPr>
          <w:ilvl w:val="0"/>
          <w:numId w:val="5"/>
        </w:numPr>
        <w:spacing w:after="120" w:line="240" w:lineRule="auto"/>
        <w:ind w:left="1068"/>
        <w:jc w:val="both"/>
        <w:rPr>
          <w:rFonts w:ascii="Calibri" w:hAnsi="Calibri" w:cs="Calibri"/>
        </w:rPr>
      </w:pPr>
      <w:r w:rsidRPr="009C36E3">
        <w:rPr>
          <w:rFonts w:ascii="Calibri" w:hAnsi="Calibri" w:cs="Calibri"/>
          <w:b/>
          <w:bCs/>
        </w:rPr>
        <w:t>Vocal 3.</w:t>
      </w:r>
      <w:r w:rsidRPr="009C36E3">
        <w:rPr>
          <w:rFonts w:ascii="Calibri" w:hAnsi="Calibri" w:cs="Calibri"/>
        </w:rPr>
        <w:t xml:space="preserve"> Consejería Jurídica</w:t>
      </w:r>
    </w:p>
    <w:p w14:paraId="048EC73A" w14:textId="77777777" w:rsidR="00224668" w:rsidRPr="009C36E3" w:rsidRDefault="00224668" w:rsidP="009C36E3">
      <w:pPr>
        <w:pStyle w:val="Prrafodelista"/>
        <w:numPr>
          <w:ilvl w:val="0"/>
          <w:numId w:val="5"/>
        </w:numPr>
        <w:spacing w:after="120" w:line="240" w:lineRule="auto"/>
        <w:ind w:left="1068"/>
        <w:jc w:val="both"/>
        <w:rPr>
          <w:rFonts w:ascii="Calibri" w:hAnsi="Calibri" w:cs="Calibri"/>
        </w:rPr>
      </w:pPr>
      <w:r w:rsidRPr="009C36E3">
        <w:rPr>
          <w:rFonts w:ascii="Calibri" w:hAnsi="Calibri" w:cs="Calibri"/>
          <w:b/>
          <w:bCs/>
        </w:rPr>
        <w:t>Vocal 4.</w:t>
      </w:r>
      <w:r w:rsidRPr="009C36E3">
        <w:rPr>
          <w:rFonts w:ascii="Calibri" w:hAnsi="Calibri" w:cs="Calibri"/>
        </w:rPr>
        <w:t xml:space="preserve"> Instituto Municipal de Planeación</w:t>
      </w:r>
    </w:p>
    <w:p w14:paraId="747DB251" w14:textId="77777777" w:rsidR="00224668" w:rsidRPr="009C36E3" w:rsidRDefault="00224668" w:rsidP="009C36E3">
      <w:pPr>
        <w:pStyle w:val="Prrafodelista"/>
        <w:numPr>
          <w:ilvl w:val="0"/>
          <w:numId w:val="5"/>
        </w:numPr>
        <w:spacing w:after="120" w:line="240" w:lineRule="auto"/>
        <w:ind w:left="1068"/>
        <w:jc w:val="both"/>
        <w:rPr>
          <w:rFonts w:ascii="Calibri" w:hAnsi="Calibri" w:cs="Calibri"/>
        </w:rPr>
      </w:pPr>
      <w:r w:rsidRPr="009C36E3">
        <w:rPr>
          <w:rFonts w:ascii="Calibri" w:hAnsi="Calibri" w:cs="Calibri"/>
          <w:b/>
          <w:bCs/>
        </w:rPr>
        <w:t>Vocal 5.</w:t>
      </w:r>
      <w:r w:rsidRPr="009C36E3">
        <w:rPr>
          <w:rFonts w:ascii="Calibri" w:hAnsi="Calibri" w:cs="Calibri"/>
        </w:rPr>
        <w:t xml:space="preserve"> Agencia de Transformación Digital </w:t>
      </w:r>
    </w:p>
    <w:p w14:paraId="152EBAC0" w14:textId="4EE9684D" w:rsidR="00224668" w:rsidRPr="009C36E3" w:rsidRDefault="00224668" w:rsidP="009C36E3">
      <w:pPr>
        <w:pStyle w:val="Prrafodelista"/>
        <w:numPr>
          <w:ilvl w:val="0"/>
          <w:numId w:val="5"/>
        </w:numPr>
        <w:spacing w:after="120" w:line="240" w:lineRule="auto"/>
        <w:ind w:left="1068"/>
        <w:jc w:val="both"/>
        <w:rPr>
          <w:rFonts w:ascii="Calibri" w:hAnsi="Calibri" w:cs="Calibri"/>
        </w:rPr>
      </w:pPr>
      <w:r w:rsidRPr="009C36E3">
        <w:rPr>
          <w:rFonts w:ascii="Calibri" w:hAnsi="Calibri" w:cs="Calibri"/>
          <w:b/>
          <w:bCs/>
        </w:rPr>
        <w:t>Vocal 6.</w:t>
      </w:r>
      <w:r w:rsidRPr="009C36E3">
        <w:rPr>
          <w:rFonts w:ascii="Calibri" w:hAnsi="Calibri" w:cs="Calibri"/>
        </w:rPr>
        <w:t xml:space="preserve"> </w:t>
      </w:r>
      <w:r w:rsidR="007C4AA3" w:rsidRPr="009C36E3">
        <w:rPr>
          <w:rFonts w:ascii="Calibri" w:hAnsi="Calibri" w:cs="Calibri"/>
        </w:rPr>
        <w:t>Administración</w:t>
      </w:r>
      <w:r w:rsidRPr="009C36E3">
        <w:rPr>
          <w:rFonts w:ascii="Calibri" w:hAnsi="Calibri" w:cs="Calibri"/>
        </w:rPr>
        <w:t xml:space="preserve"> General de Control Interno </w:t>
      </w:r>
      <w:r w:rsidR="007C4AA3" w:rsidRPr="009C36E3">
        <w:rPr>
          <w:rFonts w:ascii="Calibri" w:hAnsi="Calibri" w:cs="Calibri"/>
        </w:rPr>
        <w:t>(figura designada por</w:t>
      </w:r>
      <w:r w:rsidR="00966EDA">
        <w:rPr>
          <w:rFonts w:ascii="Calibri" w:hAnsi="Calibri" w:cs="Calibri"/>
        </w:rPr>
        <w:t xml:space="preserve"> el Pr</w:t>
      </w:r>
      <w:r w:rsidR="007C4AA3" w:rsidRPr="009C36E3">
        <w:rPr>
          <w:rFonts w:ascii="Calibri" w:hAnsi="Calibri" w:cs="Calibri"/>
        </w:rPr>
        <w:t>esiden</w:t>
      </w:r>
      <w:r w:rsidR="00966EDA">
        <w:rPr>
          <w:rFonts w:ascii="Calibri" w:hAnsi="Calibri" w:cs="Calibri"/>
        </w:rPr>
        <w:t>te</w:t>
      </w:r>
      <w:r w:rsidR="007C4AA3" w:rsidRPr="009C36E3">
        <w:rPr>
          <w:rFonts w:ascii="Calibri" w:hAnsi="Calibri" w:cs="Calibri"/>
        </w:rPr>
        <w:t>)</w:t>
      </w:r>
    </w:p>
    <w:p w14:paraId="4EDBA321" w14:textId="77777777" w:rsidR="008A4D5A" w:rsidRPr="00900C89" w:rsidRDefault="008A4D5A" w:rsidP="00904CFE">
      <w:pPr>
        <w:spacing w:after="120" w:line="240" w:lineRule="auto"/>
        <w:contextualSpacing/>
        <w:jc w:val="both"/>
        <w:rPr>
          <w:rFonts w:ascii="Calibri" w:hAnsi="Calibri" w:cs="Calibri"/>
          <w:sz w:val="22"/>
          <w:szCs w:val="22"/>
        </w:rPr>
      </w:pPr>
    </w:p>
    <w:p w14:paraId="7F78C3E4" w14:textId="7ED2A5A0" w:rsidR="000D5F4D" w:rsidRDefault="008A4D5A" w:rsidP="00904CFE">
      <w:pPr>
        <w:spacing w:after="120" w:line="240" w:lineRule="auto"/>
        <w:contextualSpacing/>
        <w:jc w:val="both"/>
        <w:rPr>
          <w:rFonts w:ascii="Calibri" w:hAnsi="Calibri" w:cs="Calibri"/>
          <w:sz w:val="22"/>
          <w:szCs w:val="22"/>
        </w:rPr>
      </w:pPr>
      <w:r w:rsidRPr="00900C89">
        <w:rPr>
          <w:rFonts w:ascii="Calibri" w:hAnsi="Calibri" w:cs="Calibri"/>
          <w:b/>
          <w:bCs/>
          <w:sz w:val="22"/>
          <w:szCs w:val="22"/>
        </w:rPr>
        <w:t xml:space="preserve">Artículo </w:t>
      </w:r>
      <w:r w:rsidR="00B44E43">
        <w:rPr>
          <w:rFonts w:ascii="Calibri" w:hAnsi="Calibri" w:cs="Calibri"/>
          <w:b/>
          <w:bCs/>
          <w:sz w:val="22"/>
          <w:szCs w:val="22"/>
        </w:rPr>
        <w:t>50</w:t>
      </w:r>
      <w:r w:rsidRPr="00900C89">
        <w:rPr>
          <w:rFonts w:ascii="Calibri" w:hAnsi="Calibri" w:cs="Calibri"/>
          <w:b/>
          <w:bCs/>
          <w:sz w:val="22"/>
          <w:szCs w:val="22"/>
        </w:rPr>
        <w:t>.</w:t>
      </w:r>
      <w:r w:rsidRPr="00900C89">
        <w:rPr>
          <w:rFonts w:ascii="Calibri" w:hAnsi="Calibri" w:cs="Calibri"/>
          <w:sz w:val="22"/>
          <w:szCs w:val="22"/>
        </w:rPr>
        <w:t xml:space="preserve"> Se podrá</w:t>
      </w:r>
      <w:r w:rsidR="00030516">
        <w:rPr>
          <w:rFonts w:ascii="Calibri" w:hAnsi="Calibri" w:cs="Calibri"/>
          <w:sz w:val="22"/>
          <w:szCs w:val="22"/>
        </w:rPr>
        <w:t xml:space="preserve">n incorporar a las sesiones </w:t>
      </w:r>
      <w:r w:rsidR="00966EDA">
        <w:rPr>
          <w:rFonts w:ascii="Calibri" w:hAnsi="Calibri" w:cs="Calibri"/>
          <w:sz w:val="22"/>
          <w:szCs w:val="22"/>
        </w:rPr>
        <w:t xml:space="preserve">personas </w:t>
      </w:r>
      <w:r w:rsidR="00030516">
        <w:rPr>
          <w:rFonts w:ascii="Calibri" w:hAnsi="Calibri" w:cs="Calibri"/>
          <w:sz w:val="22"/>
          <w:szCs w:val="22"/>
        </w:rPr>
        <w:t>invitad</w:t>
      </w:r>
      <w:r w:rsidR="00966EDA">
        <w:rPr>
          <w:rFonts w:ascii="Calibri" w:hAnsi="Calibri" w:cs="Calibri"/>
          <w:sz w:val="22"/>
          <w:szCs w:val="22"/>
        </w:rPr>
        <w:t>a</w:t>
      </w:r>
      <w:r w:rsidR="00030516">
        <w:rPr>
          <w:rFonts w:ascii="Calibri" w:hAnsi="Calibri" w:cs="Calibri"/>
          <w:sz w:val="22"/>
          <w:szCs w:val="22"/>
        </w:rPr>
        <w:t xml:space="preserve">s </w:t>
      </w:r>
      <w:r w:rsidR="00270A26">
        <w:rPr>
          <w:rFonts w:ascii="Calibri" w:hAnsi="Calibri" w:cs="Calibri"/>
          <w:sz w:val="22"/>
          <w:szCs w:val="22"/>
        </w:rPr>
        <w:t>cuya</w:t>
      </w:r>
      <w:r w:rsidR="00966EDA">
        <w:rPr>
          <w:rFonts w:ascii="Calibri" w:hAnsi="Calibri" w:cs="Calibri"/>
          <w:sz w:val="22"/>
          <w:szCs w:val="22"/>
        </w:rPr>
        <w:t xml:space="preserve"> presencia resulte necesaria para el desarrollo de la sesión</w:t>
      </w:r>
      <w:r w:rsidR="00270A26">
        <w:rPr>
          <w:rFonts w:ascii="Calibri" w:hAnsi="Calibri" w:cs="Calibri"/>
          <w:sz w:val="22"/>
          <w:szCs w:val="22"/>
        </w:rPr>
        <w:t xml:space="preserve"> que sean convocados</w:t>
      </w:r>
      <w:r w:rsidR="00966EDA">
        <w:rPr>
          <w:rFonts w:ascii="Calibri" w:hAnsi="Calibri" w:cs="Calibri"/>
          <w:sz w:val="22"/>
          <w:szCs w:val="22"/>
        </w:rPr>
        <w:t xml:space="preserve">, </w:t>
      </w:r>
      <w:r w:rsidR="000D5F4D">
        <w:rPr>
          <w:rFonts w:ascii="Calibri" w:hAnsi="Calibri" w:cs="Calibri"/>
          <w:sz w:val="22"/>
          <w:szCs w:val="22"/>
        </w:rPr>
        <w:t>pudiendo ser</w:t>
      </w:r>
      <w:r w:rsidRPr="00900C89">
        <w:rPr>
          <w:rFonts w:ascii="Calibri" w:hAnsi="Calibri" w:cs="Calibri"/>
          <w:sz w:val="22"/>
          <w:szCs w:val="22"/>
        </w:rPr>
        <w:t xml:space="preserve">: </w:t>
      </w:r>
    </w:p>
    <w:p w14:paraId="369A12BD" w14:textId="0D6730FC" w:rsidR="000D5F4D" w:rsidRPr="000D5F4D" w:rsidRDefault="008A4D5A" w:rsidP="000D5F4D">
      <w:pPr>
        <w:pStyle w:val="Prrafodelista"/>
        <w:numPr>
          <w:ilvl w:val="0"/>
          <w:numId w:val="65"/>
        </w:numPr>
        <w:spacing w:after="120" w:line="240" w:lineRule="auto"/>
        <w:jc w:val="both"/>
        <w:rPr>
          <w:rFonts w:ascii="Calibri" w:hAnsi="Calibri" w:cs="Calibri"/>
        </w:rPr>
      </w:pPr>
      <w:r w:rsidRPr="000D5F4D">
        <w:rPr>
          <w:rFonts w:ascii="Calibri" w:hAnsi="Calibri" w:cs="Calibri"/>
        </w:rPr>
        <w:t>Los responsables de las áreas del Municipio de Oaxaca de Juárez, competentes de los asuntos a tratar en la sesión,</w:t>
      </w:r>
      <w:r w:rsidR="00BA2584">
        <w:rPr>
          <w:rFonts w:ascii="Calibri" w:hAnsi="Calibri" w:cs="Calibri"/>
        </w:rPr>
        <w:t xml:space="preserve"> pudiendo ser titulares o concejales.</w:t>
      </w:r>
    </w:p>
    <w:p w14:paraId="337DDF99" w14:textId="1D910FA8" w:rsidR="000D5F4D" w:rsidRPr="000D5F4D" w:rsidRDefault="008A4D5A" w:rsidP="000D5F4D">
      <w:pPr>
        <w:pStyle w:val="Prrafodelista"/>
        <w:numPr>
          <w:ilvl w:val="0"/>
          <w:numId w:val="65"/>
        </w:numPr>
        <w:spacing w:after="120" w:line="240" w:lineRule="auto"/>
        <w:jc w:val="both"/>
        <w:rPr>
          <w:rFonts w:ascii="Calibri" w:hAnsi="Calibri" w:cs="Calibri"/>
        </w:rPr>
      </w:pPr>
      <w:r w:rsidRPr="000D5F4D">
        <w:rPr>
          <w:rFonts w:ascii="Calibri" w:hAnsi="Calibri" w:cs="Calibri"/>
        </w:rPr>
        <w:t xml:space="preserve">Los servidores públicos de la APM, que por las funciones que realizan, están relacionados con los asuntos a tratar en la sesión respectiva para apoyar en su atención y solución, </w:t>
      </w:r>
    </w:p>
    <w:p w14:paraId="010C7AB5" w14:textId="1BA67592" w:rsidR="000D5F4D" w:rsidRPr="000D5F4D" w:rsidRDefault="008A4D5A" w:rsidP="000D5F4D">
      <w:pPr>
        <w:pStyle w:val="Prrafodelista"/>
        <w:numPr>
          <w:ilvl w:val="0"/>
          <w:numId w:val="65"/>
        </w:numPr>
        <w:spacing w:after="120" w:line="240" w:lineRule="auto"/>
        <w:jc w:val="both"/>
        <w:rPr>
          <w:rFonts w:ascii="Calibri" w:hAnsi="Calibri" w:cs="Calibri"/>
        </w:rPr>
      </w:pPr>
      <w:r w:rsidRPr="000D5F4D">
        <w:rPr>
          <w:rFonts w:ascii="Calibri" w:hAnsi="Calibri" w:cs="Calibri"/>
        </w:rPr>
        <w:t xml:space="preserve">Personas externas a la APM, expertas en asuntos relativos, cuando el caso lo amerite, a propuesta de los miembros del Comité con autorización del Presidente, </w:t>
      </w:r>
    </w:p>
    <w:p w14:paraId="6F58AA24" w14:textId="65A3D5D9" w:rsidR="000D5F4D" w:rsidRPr="000D5F4D" w:rsidRDefault="008A4D5A" w:rsidP="000D5F4D">
      <w:pPr>
        <w:pStyle w:val="Prrafodelista"/>
        <w:numPr>
          <w:ilvl w:val="0"/>
          <w:numId w:val="65"/>
        </w:numPr>
        <w:spacing w:after="120" w:line="240" w:lineRule="auto"/>
        <w:jc w:val="both"/>
        <w:rPr>
          <w:rFonts w:ascii="Calibri" w:hAnsi="Calibri" w:cs="Calibri"/>
        </w:rPr>
      </w:pPr>
      <w:r w:rsidRPr="000D5F4D">
        <w:rPr>
          <w:rFonts w:ascii="Calibri" w:hAnsi="Calibri" w:cs="Calibri"/>
        </w:rPr>
        <w:t xml:space="preserve">El auditor externo, en caso de existir, </w:t>
      </w:r>
    </w:p>
    <w:p w14:paraId="61A200F9" w14:textId="25AF0AEB" w:rsidR="000D5F4D" w:rsidRPr="000D5F4D" w:rsidRDefault="008A4D5A" w:rsidP="000D5F4D">
      <w:pPr>
        <w:pStyle w:val="Prrafodelista"/>
        <w:numPr>
          <w:ilvl w:val="0"/>
          <w:numId w:val="65"/>
        </w:numPr>
        <w:spacing w:after="120" w:line="240" w:lineRule="auto"/>
        <w:jc w:val="both"/>
        <w:rPr>
          <w:rFonts w:ascii="Calibri" w:hAnsi="Calibri" w:cs="Calibri"/>
        </w:rPr>
      </w:pPr>
      <w:r w:rsidRPr="000D5F4D">
        <w:rPr>
          <w:rFonts w:ascii="Calibri" w:hAnsi="Calibri" w:cs="Calibri"/>
        </w:rPr>
        <w:t xml:space="preserve">Los Enlaces del Sistema de Control Interno, de Administración de Riesgos y del COCODI y </w:t>
      </w:r>
    </w:p>
    <w:p w14:paraId="5B0E00CE" w14:textId="602CCF25" w:rsidR="008A4D5A" w:rsidRPr="000D5F4D" w:rsidRDefault="000D5F4D" w:rsidP="000D5F4D">
      <w:pPr>
        <w:pStyle w:val="Prrafodelista"/>
        <w:numPr>
          <w:ilvl w:val="0"/>
          <w:numId w:val="65"/>
        </w:numPr>
        <w:spacing w:after="120" w:line="240" w:lineRule="auto"/>
        <w:jc w:val="both"/>
        <w:rPr>
          <w:rFonts w:ascii="Calibri" w:hAnsi="Calibri" w:cs="Calibri"/>
        </w:rPr>
      </w:pPr>
      <w:r>
        <w:rPr>
          <w:rFonts w:ascii="Calibri" w:hAnsi="Calibri" w:cs="Calibri"/>
        </w:rPr>
        <w:lastRenderedPageBreak/>
        <w:t xml:space="preserve">Titular de la </w:t>
      </w:r>
      <w:r w:rsidR="008A4D5A" w:rsidRPr="000D5F4D">
        <w:rPr>
          <w:rFonts w:ascii="Calibri" w:hAnsi="Calibri" w:cs="Calibri"/>
        </w:rPr>
        <w:t>Direc</w:t>
      </w:r>
      <w:r>
        <w:rPr>
          <w:rFonts w:ascii="Calibri" w:hAnsi="Calibri" w:cs="Calibri"/>
        </w:rPr>
        <w:t>ción</w:t>
      </w:r>
      <w:r w:rsidR="008A4D5A" w:rsidRPr="000D5F4D">
        <w:rPr>
          <w:rFonts w:ascii="Calibri" w:hAnsi="Calibri" w:cs="Calibri"/>
        </w:rPr>
        <w:t xml:space="preserve"> de Control y Mejora de Gestión Pública Municipal.</w:t>
      </w:r>
    </w:p>
    <w:p w14:paraId="4AAA1E47" w14:textId="08742ACE" w:rsidR="008A4D5A" w:rsidRPr="00900C89" w:rsidRDefault="008A4D5A" w:rsidP="00904CFE">
      <w:pPr>
        <w:spacing w:after="120" w:line="240" w:lineRule="auto"/>
        <w:contextualSpacing/>
        <w:jc w:val="both"/>
        <w:rPr>
          <w:rFonts w:ascii="Calibri" w:hAnsi="Calibri" w:cs="Calibri"/>
          <w:sz w:val="22"/>
          <w:szCs w:val="22"/>
        </w:rPr>
      </w:pPr>
      <w:r w:rsidRPr="00900C89">
        <w:rPr>
          <w:rFonts w:ascii="Calibri" w:hAnsi="Calibri" w:cs="Calibri"/>
          <w:sz w:val="22"/>
          <w:szCs w:val="22"/>
        </w:rPr>
        <w:t>Los invitados señalados en el presente</w:t>
      </w:r>
      <w:r w:rsidR="00966EDA">
        <w:rPr>
          <w:rFonts w:ascii="Calibri" w:hAnsi="Calibri" w:cs="Calibri"/>
          <w:sz w:val="22"/>
          <w:szCs w:val="22"/>
        </w:rPr>
        <w:t xml:space="preserve"> artículo</w:t>
      </w:r>
      <w:r w:rsidRPr="00900C89">
        <w:rPr>
          <w:rFonts w:ascii="Calibri" w:hAnsi="Calibri" w:cs="Calibri"/>
          <w:sz w:val="22"/>
          <w:szCs w:val="22"/>
        </w:rPr>
        <w:t>, participarán en el Comité con</w:t>
      </w:r>
      <w:r w:rsidR="00966EDA">
        <w:rPr>
          <w:rFonts w:ascii="Calibri" w:hAnsi="Calibri" w:cs="Calibri"/>
          <w:sz w:val="22"/>
          <w:szCs w:val="22"/>
        </w:rPr>
        <w:t xml:space="preserve"> derecho</w:t>
      </w:r>
      <w:r w:rsidRPr="00900C89">
        <w:rPr>
          <w:rFonts w:ascii="Calibri" w:hAnsi="Calibri" w:cs="Calibri"/>
          <w:sz w:val="22"/>
          <w:szCs w:val="22"/>
        </w:rPr>
        <w:t xml:space="preserve"> </w:t>
      </w:r>
      <w:r w:rsidR="00270A26" w:rsidRPr="00900C89">
        <w:rPr>
          <w:rFonts w:ascii="Calibri" w:hAnsi="Calibri" w:cs="Calibri"/>
          <w:sz w:val="22"/>
          <w:szCs w:val="22"/>
        </w:rPr>
        <w:t>voz,</w:t>
      </w:r>
      <w:r w:rsidRPr="00900C89">
        <w:rPr>
          <w:rFonts w:ascii="Calibri" w:hAnsi="Calibri" w:cs="Calibri"/>
          <w:sz w:val="22"/>
          <w:szCs w:val="22"/>
        </w:rPr>
        <w:t xml:space="preserve"> pero sin</w:t>
      </w:r>
      <w:r w:rsidR="00966EDA">
        <w:rPr>
          <w:rFonts w:ascii="Calibri" w:hAnsi="Calibri" w:cs="Calibri"/>
          <w:sz w:val="22"/>
          <w:szCs w:val="22"/>
        </w:rPr>
        <w:t xml:space="preserve"> derecho a</w:t>
      </w:r>
      <w:r w:rsidRPr="00900C89">
        <w:rPr>
          <w:rFonts w:ascii="Calibri" w:hAnsi="Calibri" w:cs="Calibri"/>
          <w:sz w:val="22"/>
          <w:szCs w:val="22"/>
        </w:rPr>
        <w:t xml:space="preserve"> voto, quienes podrán proponer a consideración del COCODI, riesgos de atención inmediata y/o de corrupción no reflejados en la Matriz de Administración Riesgos, a través de la Cédula de problemáticas o situaciones críticas, para su atención oportuna.</w:t>
      </w:r>
    </w:p>
    <w:p w14:paraId="7B587443" w14:textId="77777777" w:rsidR="008A4D5A" w:rsidRPr="00900C89" w:rsidRDefault="008A4D5A" w:rsidP="00904CFE">
      <w:pPr>
        <w:spacing w:after="120" w:line="240" w:lineRule="auto"/>
        <w:contextualSpacing/>
        <w:jc w:val="both"/>
        <w:rPr>
          <w:rFonts w:ascii="Calibri" w:hAnsi="Calibri" w:cs="Calibri"/>
          <w:sz w:val="22"/>
          <w:szCs w:val="22"/>
        </w:rPr>
      </w:pPr>
    </w:p>
    <w:p w14:paraId="0B7132D1" w14:textId="49BEFE21" w:rsidR="008A4D5A" w:rsidRDefault="008A4D5A" w:rsidP="00904CFE">
      <w:pPr>
        <w:spacing w:after="120" w:line="240" w:lineRule="auto"/>
        <w:contextualSpacing/>
        <w:jc w:val="both"/>
        <w:rPr>
          <w:rFonts w:ascii="Calibri" w:hAnsi="Calibri" w:cs="Calibri"/>
          <w:sz w:val="22"/>
          <w:szCs w:val="22"/>
        </w:rPr>
      </w:pPr>
      <w:r w:rsidRPr="00900C89">
        <w:rPr>
          <w:rFonts w:ascii="Calibri" w:hAnsi="Calibri" w:cs="Calibri"/>
          <w:b/>
          <w:bCs/>
          <w:sz w:val="22"/>
          <w:szCs w:val="22"/>
        </w:rPr>
        <w:t xml:space="preserve">Artículo </w:t>
      </w:r>
      <w:r w:rsidR="00B44E43">
        <w:rPr>
          <w:rFonts w:ascii="Calibri" w:hAnsi="Calibri" w:cs="Calibri"/>
          <w:b/>
          <w:bCs/>
          <w:sz w:val="22"/>
          <w:szCs w:val="22"/>
        </w:rPr>
        <w:t>51</w:t>
      </w:r>
      <w:r w:rsidRPr="00900C89">
        <w:rPr>
          <w:rFonts w:ascii="Calibri" w:hAnsi="Calibri" w:cs="Calibri"/>
          <w:b/>
          <w:bCs/>
          <w:sz w:val="22"/>
          <w:szCs w:val="22"/>
        </w:rPr>
        <w:t>.</w:t>
      </w:r>
      <w:r w:rsidRPr="00900C89">
        <w:rPr>
          <w:rFonts w:ascii="Calibri" w:hAnsi="Calibri" w:cs="Calibri"/>
          <w:sz w:val="22"/>
          <w:szCs w:val="22"/>
        </w:rPr>
        <w:t xml:space="preserve"> Los miembros propietarios podrán nombrar a su respectivo suplente de nivel jerárquico inmediato inferior, quienes intervendrán en las ausencias de aquellos. Por excepción, las suplencias de los Vocales se podrán realizar hasta el nivel jefe de departamento o equivalente.</w:t>
      </w:r>
    </w:p>
    <w:p w14:paraId="6C6B34A7" w14:textId="77777777" w:rsidR="00B9115C" w:rsidRDefault="00B9115C" w:rsidP="00904CFE">
      <w:pPr>
        <w:spacing w:after="120" w:line="240" w:lineRule="auto"/>
        <w:contextualSpacing/>
        <w:jc w:val="both"/>
        <w:rPr>
          <w:rFonts w:ascii="Calibri" w:hAnsi="Calibri" w:cs="Calibri"/>
          <w:sz w:val="22"/>
          <w:szCs w:val="22"/>
        </w:rPr>
      </w:pPr>
    </w:p>
    <w:p w14:paraId="2B86E063" w14:textId="5D814C2D" w:rsidR="00B9115C" w:rsidRDefault="004C2476" w:rsidP="00904CFE">
      <w:pPr>
        <w:spacing w:after="120" w:line="240" w:lineRule="auto"/>
        <w:contextualSpacing/>
        <w:jc w:val="both"/>
        <w:rPr>
          <w:rFonts w:ascii="Calibri" w:hAnsi="Calibri" w:cs="Calibri"/>
          <w:sz w:val="22"/>
          <w:szCs w:val="22"/>
        </w:rPr>
      </w:pPr>
      <w:r w:rsidRPr="004C2476">
        <w:rPr>
          <w:rFonts w:ascii="Calibri" w:hAnsi="Calibri" w:cs="Calibri"/>
          <w:sz w:val="22"/>
          <w:szCs w:val="22"/>
        </w:rPr>
        <w:t>Para fungir como persona servidora pública suplente, la persona servidora pública deberán contar con acreditación por escrito de la persona servidora pública que funja como miembro propietario, dirigida a la persona servidora pública que funja como Vocal Ejecutivo, explicando la causa de la ausencia a la sesión y marcando copia de conocimiento a</w:t>
      </w:r>
      <w:r w:rsidR="004E2948">
        <w:rPr>
          <w:rFonts w:ascii="Calibri" w:hAnsi="Calibri" w:cs="Calibri"/>
          <w:sz w:val="22"/>
          <w:szCs w:val="22"/>
        </w:rPr>
        <w:t>l Titular de la APM</w:t>
      </w:r>
      <w:r w:rsidRPr="004C2476">
        <w:rPr>
          <w:rFonts w:ascii="Calibri" w:hAnsi="Calibri" w:cs="Calibri"/>
          <w:sz w:val="22"/>
          <w:szCs w:val="22"/>
        </w:rPr>
        <w:t xml:space="preserve">, misma de la que se dejará constancia en el acta y en la carpeta </w:t>
      </w:r>
      <w:r w:rsidR="004E2948">
        <w:rPr>
          <w:rFonts w:ascii="Calibri" w:hAnsi="Calibri" w:cs="Calibri"/>
          <w:sz w:val="22"/>
          <w:szCs w:val="22"/>
        </w:rPr>
        <w:t>digital</w:t>
      </w:r>
      <w:r w:rsidRPr="004C2476">
        <w:rPr>
          <w:rFonts w:ascii="Calibri" w:hAnsi="Calibri" w:cs="Calibri"/>
          <w:sz w:val="22"/>
          <w:szCs w:val="22"/>
        </w:rPr>
        <w:t xml:space="preserve"> correspondiente. Las personas servidoras públicas que funjan como suplentes asumirán en las sesiones a las que asistan las funciones que correspondan a las personas servidoras públicos propietarias.</w:t>
      </w:r>
    </w:p>
    <w:p w14:paraId="10B734CD" w14:textId="77777777" w:rsidR="008A4D5A" w:rsidRPr="00900C89" w:rsidRDefault="008A4D5A" w:rsidP="00904CFE">
      <w:pPr>
        <w:spacing w:after="120" w:line="240" w:lineRule="auto"/>
        <w:contextualSpacing/>
        <w:jc w:val="both"/>
        <w:rPr>
          <w:rFonts w:ascii="Calibri" w:hAnsi="Calibri" w:cs="Calibri"/>
          <w:sz w:val="22"/>
          <w:szCs w:val="22"/>
        </w:rPr>
      </w:pPr>
    </w:p>
    <w:p w14:paraId="5F714AC7" w14:textId="422032ED" w:rsidR="008A4D5A" w:rsidRPr="00900C89" w:rsidRDefault="008A4D5A" w:rsidP="00E356BF">
      <w:pPr>
        <w:spacing w:after="120" w:line="240" w:lineRule="auto"/>
        <w:contextualSpacing/>
        <w:jc w:val="center"/>
        <w:rPr>
          <w:rFonts w:ascii="Calibri" w:hAnsi="Calibri" w:cs="Calibri"/>
          <w:b/>
          <w:bCs/>
          <w:sz w:val="22"/>
          <w:szCs w:val="22"/>
        </w:rPr>
      </w:pPr>
      <w:r w:rsidRPr="00900C89">
        <w:rPr>
          <w:rFonts w:ascii="Calibri" w:hAnsi="Calibri" w:cs="Calibri"/>
          <w:b/>
          <w:bCs/>
          <w:sz w:val="22"/>
          <w:szCs w:val="22"/>
        </w:rPr>
        <w:t>Capítulo II</w:t>
      </w:r>
      <w:r w:rsidR="006F249E">
        <w:rPr>
          <w:rFonts w:ascii="Calibri" w:hAnsi="Calibri" w:cs="Calibri"/>
          <w:b/>
          <w:bCs/>
          <w:sz w:val="22"/>
          <w:szCs w:val="22"/>
        </w:rPr>
        <w:t>I</w:t>
      </w:r>
    </w:p>
    <w:p w14:paraId="184E97E0" w14:textId="149CB612" w:rsidR="008A4D5A" w:rsidRPr="00900C89" w:rsidRDefault="008A4D5A" w:rsidP="00E356BF">
      <w:pPr>
        <w:spacing w:after="120" w:line="240" w:lineRule="auto"/>
        <w:contextualSpacing/>
        <w:jc w:val="center"/>
        <w:rPr>
          <w:rFonts w:ascii="Calibri" w:hAnsi="Calibri" w:cs="Calibri"/>
          <w:b/>
          <w:bCs/>
          <w:sz w:val="22"/>
          <w:szCs w:val="22"/>
        </w:rPr>
      </w:pPr>
      <w:r w:rsidRPr="00900C89">
        <w:rPr>
          <w:rFonts w:ascii="Calibri" w:hAnsi="Calibri" w:cs="Calibri"/>
          <w:b/>
          <w:bCs/>
          <w:sz w:val="22"/>
          <w:szCs w:val="22"/>
        </w:rPr>
        <w:t>Atribuciones del C</w:t>
      </w:r>
      <w:r w:rsidR="00966EDA">
        <w:rPr>
          <w:rFonts w:ascii="Calibri" w:hAnsi="Calibri" w:cs="Calibri"/>
          <w:b/>
          <w:bCs/>
          <w:sz w:val="22"/>
          <w:szCs w:val="22"/>
        </w:rPr>
        <w:t>OCODI</w:t>
      </w:r>
      <w:r w:rsidRPr="00900C89">
        <w:rPr>
          <w:rFonts w:ascii="Calibri" w:hAnsi="Calibri" w:cs="Calibri"/>
          <w:b/>
          <w:bCs/>
          <w:sz w:val="22"/>
          <w:szCs w:val="22"/>
        </w:rPr>
        <w:t xml:space="preserve"> y Funciones de </w:t>
      </w:r>
      <w:r w:rsidR="00527988">
        <w:rPr>
          <w:rFonts w:ascii="Calibri" w:hAnsi="Calibri" w:cs="Calibri"/>
          <w:b/>
          <w:bCs/>
          <w:sz w:val="22"/>
          <w:szCs w:val="22"/>
        </w:rPr>
        <w:t>sus Integrantes</w:t>
      </w:r>
    </w:p>
    <w:p w14:paraId="1A252F37" w14:textId="77777777" w:rsidR="008A4D5A" w:rsidRPr="00900C89" w:rsidRDefault="008A4D5A" w:rsidP="00904CFE">
      <w:pPr>
        <w:spacing w:after="120" w:line="240" w:lineRule="auto"/>
        <w:contextualSpacing/>
        <w:jc w:val="both"/>
        <w:rPr>
          <w:rFonts w:ascii="Calibri" w:hAnsi="Calibri" w:cs="Calibri"/>
          <w:sz w:val="22"/>
          <w:szCs w:val="22"/>
        </w:rPr>
      </w:pPr>
    </w:p>
    <w:p w14:paraId="19874CA0" w14:textId="041362AB" w:rsidR="008A4D5A" w:rsidRPr="00900C89" w:rsidRDefault="008A4D5A" w:rsidP="00904CFE">
      <w:pPr>
        <w:spacing w:after="120" w:line="240" w:lineRule="auto"/>
        <w:contextualSpacing/>
        <w:jc w:val="both"/>
        <w:rPr>
          <w:rFonts w:ascii="Calibri" w:hAnsi="Calibri" w:cs="Calibri"/>
          <w:sz w:val="22"/>
          <w:szCs w:val="22"/>
        </w:rPr>
      </w:pPr>
      <w:r w:rsidRPr="00900C89">
        <w:rPr>
          <w:rFonts w:ascii="Calibri" w:hAnsi="Calibri" w:cs="Calibri"/>
          <w:b/>
          <w:bCs/>
          <w:sz w:val="22"/>
          <w:szCs w:val="22"/>
        </w:rPr>
        <w:t xml:space="preserve">Artículo </w:t>
      </w:r>
      <w:r w:rsidR="00B44E43">
        <w:rPr>
          <w:rFonts w:ascii="Calibri" w:hAnsi="Calibri" w:cs="Calibri"/>
          <w:b/>
          <w:bCs/>
          <w:sz w:val="22"/>
          <w:szCs w:val="22"/>
        </w:rPr>
        <w:t>52</w:t>
      </w:r>
      <w:r w:rsidRPr="00900C89">
        <w:rPr>
          <w:rFonts w:ascii="Calibri" w:hAnsi="Calibri" w:cs="Calibri"/>
          <w:b/>
          <w:bCs/>
          <w:sz w:val="22"/>
          <w:szCs w:val="22"/>
        </w:rPr>
        <w:t>.</w:t>
      </w:r>
      <w:r w:rsidRPr="00900C89">
        <w:rPr>
          <w:rFonts w:ascii="Calibri" w:hAnsi="Calibri" w:cs="Calibri"/>
          <w:sz w:val="22"/>
          <w:szCs w:val="22"/>
        </w:rPr>
        <w:t xml:space="preserve"> El COCODI, tendrá las siguientes atribuciones.</w:t>
      </w:r>
    </w:p>
    <w:p w14:paraId="7693646C" w14:textId="5EBF6DBE" w:rsidR="008A4D5A" w:rsidRDefault="008A4D5A" w:rsidP="00904CFE">
      <w:pPr>
        <w:pStyle w:val="Prrafodelista"/>
        <w:numPr>
          <w:ilvl w:val="0"/>
          <w:numId w:val="32"/>
        </w:numPr>
        <w:spacing w:after="120" w:line="240" w:lineRule="auto"/>
        <w:jc w:val="both"/>
        <w:rPr>
          <w:rFonts w:ascii="Calibri" w:hAnsi="Calibri" w:cs="Calibri"/>
        </w:rPr>
      </w:pPr>
      <w:r w:rsidRPr="00032E3F">
        <w:rPr>
          <w:rFonts w:ascii="Calibri" w:hAnsi="Calibri" w:cs="Calibri"/>
        </w:rPr>
        <w:t>Aprobar el Orden del Día.</w:t>
      </w:r>
    </w:p>
    <w:p w14:paraId="4F2E1DA5" w14:textId="7BE1A6B1" w:rsidR="008A4D5A" w:rsidRPr="00900C89" w:rsidRDefault="008A4D5A" w:rsidP="00904CFE">
      <w:pPr>
        <w:pStyle w:val="Prrafodelista"/>
        <w:numPr>
          <w:ilvl w:val="0"/>
          <w:numId w:val="32"/>
        </w:numPr>
        <w:spacing w:after="120" w:line="240" w:lineRule="auto"/>
        <w:jc w:val="both"/>
        <w:rPr>
          <w:rFonts w:ascii="Calibri" w:hAnsi="Calibri" w:cs="Calibri"/>
        </w:rPr>
      </w:pPr>
      <w:r w:rsidRPr="00900C89">
        <w:rPr>
          <w:rFonts w:ascii="Calibri" w:hAnsi="Calibri" w:cs="Calibri"/>
        </w:rPr>
        <w:t>Aprobar acuerdos para fortalecer el SCIAPM</w:t>
      </w:r>
      <w:r w:rsidR="00270F2C">
        <w:rPr>
          <w:rFonts w:ascii="Calibri" w:hAnsi="Calibri" w:cs="Calibri"/>
        </w:rPr>
        <w:t>OJ</w:t>
      </w:r>
      <w:r w:rsidRPr="00900C89">
        <w:rPr>
          <w:rFonts w:ascii="Calibri" w:hAnsi="Calibri" w:cs="Calibri"/>
        </w:rPr>
        <w:t>, particularmente con respecto a:</w:t>
      </w:r>
    </w:p>
    <w:p w14:paraId="37342433" w14:textId="73F2E39E" w:rsidR="008A4D5A" w:rsidRPr="00032E3F" w:rsidRDefault="008A4D5A" w:rsidP="00904CFE">
      <w:pPr>
        <w:pStyle w:val="Prrafodelista"/>
        <w:numPr>
          <w:ilvl w:val="0"/>
          <w:numId w:val="33"/>
        </w:numPr>
        <w:spacing w:after="120" w:line="240" w:lineRule="auto"/>
        <w:jc w:val="both"/>
        <w:rPr>
          <w:rFonts w:ascii="Calibri" w:hAnsi="Calibri" w:cs="Calibri"/>
        </w:rPr>
      </w:pPr>
      <w:r w:rsidRPr="00032E3F">
        <w:rPr>
          <w:rFonts w:ascii="Calibri" w:hAnsi="Calibri" w:cs="Calibri"/>
        </w:rPr>
        <w:t>El Informe Anual.</w:t>
      </w:r>
    </w:p>
    <w:p w14:paraId="665D8986" w14:textId="3902A6BD" w:rsidR="008A4D5A" w:rsidRPr="00032E3F" w:rsidRDefault="008A4D5A" w:rsidP="00904CFE">
      <w:pPr>
        <w:pStyle w:val="Prrafodelista"/>
        <w:numPr>
          <w:ilvl w:val="0"/>
          <w:numId w:val="33"/>
        </w:numPr>
        <w:spacing w:after="120" w:line="240" w:lineRule="auto"/>
        <w:jc w:val="both"/>
        <w:rPr>
          <w:rFonts w:ascii="Calibri" w:hAnsi="Calibri" w:cs="Calibri"/>
        </w:rPr>
      </w:pPr>
      <w:r w:rsidRPr="00032E3F">
        <w:rPr>
          <w:rFonts w:ascii="Calibri" w:hAnsi="Calibri" w:cs="Calibri"/>
        </w:rPr>
        <w:t>El cumplimiento en tiempo y forma de las acciones de mejora del PTCI, así como su reprogramación o replanteamiento.</w:t>
      </w:r>
    </w:p>
    <w:p w14:paraId="00090F96" w14:textId="3263F4FE" w:rsidR="008A4D5A" w:rsidRDefault="008A4D5A" w:rsidP="00904CFE">
      <w:pPr>
        <w:pStyle w:val="Prrafodelista"/>
        <w:numPr>
          <w:ilvl w:val="0"/>
          <w:numId w:val="33"/>
        </w:numPr>
        <w:spacing w:after="120" w:line="240" w:lineRule="auto"/>
        <w:jc w:val="both"/>
        <w:rPr>
          <w:rFonts w:ascii="Calibri" w:hAnsi="Calibri" w:cs="Calibri"/>
        </w:rPr>
      </w:pPr>
      <w:r w:rsidRPr="00032E3F">
        <w:rPr>
          <w:rFonts w:ascii="Calibri" w:hAnsi="Calibri" w:cs="Calibri"/>
        </w:rPr>
        <w:t>Atención en tiempo y forma de las recomendaciones y observaciones de instancias de fiscalización y vigilancia.</w:t>
      </w:r>
    </w:p>
    <w:p w14:paraId="153959E7" w14:textId="66AE9D12" w:rsidR="008A4D5A" w:rsidRPr="00900C89" w:rsidRDefault="008A4D5A" w:rsidP="00904CFE">
      <w:pPr>
        <w:pStyle w:val="Prrafodelista"/>
        <w:numPr>
          <w:ilvl w:val="0"/>
          <w:numId w:val="32"/>
        </w:numPr>
        <w:spacing w:after="120" w:line="240" w:lineRule="auto"/>
        <w:jc w:val="both"/>
        <w:rPr>
          <w:rFonts w:ascii="Calibri" w:hAnsi="Calibri" w:cs="Calibri"/>
        </w:rPr>
      </w:pPr>
      <w:r w:rsidRPr="00900C89">
        <w:rPr>
          <w:rFonts w:ascii="Calibri" w:hAnsi="Calibri" w:cs="Calibri"/>
        </w:rPr>
        <w:t>Aprobar acuerdos y, en su caso, formular recomendaciones para fortalecer la Administración de Riesgos, derivados de:</w:t>
      </w:r>
    </w:p>
    <w:p w14:paraId="543AB4C7" w14:textId="7B5CD163" w:rsidR="008A4D5A" w:rsidRPr="00900C89" w:rsidRDefault="008A4D5A" w:rsidP="00904CFE">
      <w:pPr>
        <w:pStyle w:val="Prrafodelista"/>
        <w:numPr>
          <w:ilvl w:val="0"/>
          <w:numId w:val="34"/>
        </w:numPr>
        <w:spacing w:after="120" w:line="240" w:lineRule="auto"/>
        <w:jc w:val="both"/>
        <w:rPr>
          <w:rFonts w:ascii="Calibri" w:hAnsi="Calibri" w:cs="Calibri"/>
        </w:rPr>
      </w:pPr>
      <w:r w:rsidRPr="00900C89">
        <w:rPr>
          <w:rFonts w:ascii="Calibri" w:hAnsi="Calibri" w:cs="Calibri"/>
        </w:rPr>
        <w:t>La revisión del PTAR, con base en la Matriz de Administración de Riesgos y el Mapa de Riesgos, así como de las actualizaciones.</w:t>
      </w:r>
    </w:p>
    <w:p w14:paraId="6B362988" w14:textId="56432108" w:rsidR="008A4D5A" w:rsidRPr="00900C89" w:rsidRDefault="008A4D5A" w:rsidP="00904CFE">
      <w:pPr>
        <w:pStyle w:val="Prrafodelista"/>
        <w:numPr>
          <w:ilvl w:val="0"/>
          <w:numId w:val="34"/>
        </w:numPr>
        <w:spacing w:after="120" w:line="240" w:lineRule="auto"/>
        <w:jc w:val="both"/>
        <w:rPr>
          <w:rFonts w:ascii="Calibri" w:hAnsi="Calibri" w:cs="Calibri"/>
        </w:rPr>
      </w:pPr>
      <w:r w:rsidRPr="00900C89">
        <w:rPr>
          <w:rFonts w:ascii="Calibri" w:hAnsi="Calibri" w:cs="Calibri"/>
        </w:rPr>
        <w:t>El Reporte de Avances Trimestral del PTAR.</w:t>
      </w:r>
    </w:p>
    <w:p w14:paraId="17E42E2F" w14:textId="76D34BBF" w:rsidR="008A4D5A" w:rsidRPr="00900C89" w:rsidRDefault="008A4D5A" w:rsidP="00904CFE">
      <w:pPr>
        <w:pStyle w:val="Prrafodelista"/>
        <w:numPr>
          <w:ilvl w:val="0"/>
          <w:numId w:val="34"/>
        </w:numPr>
        <w:spacing w:after="120" w:line="240" w:lineRule="auto"/>
        <w:jc w:val="both"/>
        <w:rPr>
          <w:rFonts w:ascii="Calibri" w:hAnsi="Calibri" w:cs="Calibri"/>
        </w:rPr>
      </w:pPr>
      <w:r w:rsidRPr="00900C89">
        <w:rPr>
          <w:rFonts w:ascii="Calibri" w:hAnsi="Calibri" w:cs="Calibri"/>
        </w:rPr>
        <w:t>El análisis del resultado anual del comportamiento de los riesgos, y</w:t>
      </w:r>
    </w:p>
    <w:p w14:paraId="27CC8A95" w14:textId="755399AD" w:rsidR="008A4D5A" w:rsidRDefault="008A4D5A" w:rsidP="00904CFE">
      <w:pPr>
        <w:pStyle w:val="Prrafodelista"/>
        <w:numPr>
          <w:ilvl w:val="0"/>
          <w:numId w:val="34"/>
        </w:numPr>
        <w:spacing w:after="120" w:line="240" w:lineRule="auto"/>
        <w:jc w:val="both"/>
        <w:rPr>
          <w:rFonts w:ascii="Calibri" w:hAnsi="Calibri" w:cs="Calibri"/>
        </w:rPr>
      </w:pPr>
      <w:r w:rsidRPr="00900C89">
        <w:rPr>
          <w:rFonts w:ascii="Calibri" w:hAnsi="Calibri" w:cs="Calibri"/>
        </w:rPr>
        <w:t>La recurrencia de las observaciones derivadas de las auditorías, revisiones o visitas de inspección practicadas por el Órgano Interno de Control Municipal o por otras instancias externas de fiscalización.</w:t>
      </w:r>
    </w:p>
    <w:p w14:paraId="6278C46F" w14:textId="0EF276C2" w:rsidR="008A4D5A" w:rsidRPr="00900C89" w:rsidRDefault="008A4D5A" w:rsidP="00904CFE">
      <w:pPr>
        <w:pStyle w:val="Prrafodelista"/>
        <w:numPr>
          <w:ilvl w:val="0"/>
          <w:numId w:val="32"/>
        </w:numPr>
        <w:spacing w:after="120" w:line="240" w:lineRule="auto"/>
        <w:jc w:val="both"/>
        <w:rPr>
          <w:rFonts w:ascii="Calibri" w:hAnsi="Calibri" w:cs="Calibri"/>
        </w:rPr>
      </w:pPr>
      <w:r w:rsidRPr="00900C89">
        <w:rPr>
          <w:rFonts w:ascii="Calibri" w:hAnsi="Calibri" w:cs="Calibri"/>
        </w:rPr>
        <w:t xml:space="preserve">Aprobar acuerdos para fortalecer el desempeño institucional, particularmente con respecto a: </w:t>
      </w:r>
    </w:p>
    <w:p w14:paraId="4E14C60B" w14:textId="77777777" w:rsidR="008A4D5A" w:rsidRPr="00900C89" w:rsidRDefault="008A4D5A" w:rsidP="00904CFE">
      <w:pPr>
        <w:pStyle w:val="Prrafodelista"/>
        <w:numPr>
          <w:ilvl w:val="0"/>
          <w:numId w:val="35"/>
        </w:numPr>
        <w:spacing w:after="120" w:line="240" w:lineRule="auto"/>
        <w:jc w:val="both"/>
        <w:rPr>
          <w:rFonts w:ascii="Calibri" w:hAnsi="Calibri" w:cs="Calibri"/>
        </w:rPr>
      </w:pPr>
      <w:r w:rsidRPr="00900C89">
        <w:rPr>
          <w:rFonts w:ascii="Calibri" w:hAnsi="Calibri" w:cs="Calibri"/>
        </w:rPr>
        <w:t>El análisis del cumplimiento de los programas presupuestarios y comportamiento financiero.</w:t>
      </w:r>
    </w:p>
    <w:p w14:paraId="0DFE672B" w14:textId="202E8248" w:rsidR="008A4D5A" w:rsidRPr="00900C89" w:rsidRDefault="008A4D5A" w:rsidP="00904CFE">
      <w:pPr>
        <w:pStyle w:val="Prrafodelista"/>
        <w:numPr>
          <w:ilvl w:val="0"/>
          <w:numId w:val="35"/>
        </w:numPr>
        <w:spacing w:after="120" w:line="240" w:lineRule="auto"/>
        <w:jc w:val="both"/>
        <w:rPr>
          <w:rFonts w:ascii="Calibri" w:hAnsi="Calibri" w:cs="Calibri"/>
        </w:rPr>
      </w:pPr>
      <w:r w:rsidRPr="00900C89">
        <w:rPr>
          <w:rFonts w:ascii="Calibri" w:hAnsi="Calibri" w:cs="Calibri"/>
        </w:rPr>
        <w:t>La evaluación del cumplimiento de las metas y objetivos de los programas</w:t>
      </w:r>
      <w:r w:rsidR="004410F7">
        <w:rPr>
          <w:rFonts w:ascii="Calibri" w:hAnsi="Calibri" w:cs="Calibri"/>
        </w:rPr>
        <w:t xml:space="preserve"> presupuestarios e </w:t>
      </w:r>
      <w:r w:rsidRPr="00900C89">
        <w:rPr>
          <w:rFonts w:ascii="Calibri" w:hAnsi="Calibri" w:cs="Calibri"/>
        </w:rPr>
        <w:t>institucionales y de sus indicadores relacionados</w:t>
      </w:r>
      <w:r w:rsidR="006C1805">
        <w:rPr>
          <w:rFonts w:ascii="Calibri" w:hAnsi="Calibri" w:cs="Calibri"/>
        </w:rPr>
        <w:t>.</w:t>
      </w:r>
    </w:p>
    <w:p w14:paraId="4BCEAEBC" w14:textId="228F7909" w:rsidR="008A4D5A" w:rsidRDefault="008A4D5A" w:rsidP="00904CFE">
      <w:pPr>
        <w:pStyle w:val="Prrafodelista"/>
        <w:numPr>
          <w:ilvl w:val="0"/>
          <w:numId w:val="32"/>
        </w:numPr>
        <w:spacing w:after="120" w:line="240" w:lineRule="auto"/>
        <w:jc w:val="both"/>
        <w:rPr>
          <w:rFonts w:ascii="Calibri" w:hAnsi="Calibri" w:cs="Calibri"/>
        </w:rPr>
      </w:pPr>
      <w:r w:rsidRPr="00900C89">
        <w:rPr>
          <w:rFonts w:ascii="Calibri" w:hAnsi="Calibri" w:cs="Calibri"/>
        </w:rPr>
        <w:t xml:space="preserve">Aprobar acuerdos para atender las debilidades de control detectadas, derivado del resultado de quejas, denuncias, inconformidades, procedimientos administrativos de responsabilidad, observaciones de instancias fiscalizadoras y de las sugerencias formuladas </w:t>
      </w:r>
      <w:r w:rsidRPr="00900C89">
        <w:rPr>
          <w:rFonts w:ascii="Calibri" w:hAnsi="Calibri" w:cs="Calibri"/>
        </w:rPr>
        <w:lastRenderedPageBreak/>
        <w:t>por el Comité de Ética y de Prevención de Conflictos de Interés por conductas contrarias al Código de Ética, las Reglas de Integridad y al Código de Conducta;</w:t>
      </w:r>
    </w:p>
    <w:p w14:paraId="7C7A6951" w14:textId="54AC545B" w:rsidR="008A4D5A" w:rsidRDefault="008A4D5A" w:rsidP="00904CFE">
      <w:pPr>
        <w:pStyle w:val="Prrafodelista"/>
        <w:numPr>
          <w:ilvl w:val="0"/>
          <w:numId w:val="32"/>
        </w:numPr>
        <w:spacing w:after="120" w:line="240" w:lineRule="auto"/>
        <w:jc w:val="both"/>
        <w:rPr>
          <w:rFonts w:ascii="Calibri" w:hAnsi="Calibri" w:cs="Calibri"/>
        </w:rPr>
      </w:pPr>
      <w:r w:rsidRPr="00900C89">
        <w:rPr>
          <w:rFonts w:ascii="Calibri" w:hAnsi="Calibri" w:cs="Calibri"/>
        </w:rPr>
        <w:t>Tomar conocimiento del reporte del análisis del desempeño del Municipio de Oaxaca de Juárez, que elabore el Instituto Municipal de Planeación, así como de la MIR de los programas presupuestarios responsabilidad de la institución, aprobados para el ejercicio fiscal de que se trate, estableciendo los acuerdos que procedan.</w:t>
      </w:r>
    </w:p>
    <w:p w14:paraId="1F8D6C16" w14:textId="1CE4AE23" w:rsidR="008A4D5A" w:rsidRDefault="008A4D5A" w:rsidP="00904CFE">
      <w:pPr>
        <w:pStyle w:val="Prrafodelista"/>
        <w:numPr>
          <w:ilvl w:val="0"/>
          <w:numId w:val="32"/>
        </w:numPr>
        <w:spacing w:after="120" w:line="240" w:lineRule="auto"/>
        <w:jc w:val="both"/>
        <w:rPr>
          <w:rFonts w:ascii="Calibri" w:hAnsi="Calibri" w:cs="Calibri"/>
        </w:rPr>
      </w:pPr>
      <w:r w:rsidRPr="00900C89">
        <w:rPr>
          <w:rFonts w:ascii="Calibri" w:hAnsi="Calibri" w:cs="Calibri"/>
        </w:rPr>
        <w:t>Dar seguimiento a los acuerdos y recomendaciones aprobados e impulsar su cumplimiento en tiempo y forma.</w:t>
      </w:r>
    </w:p>
    <w:p w14:paraId="12887C87" w14:textId="47FCCA3F" w:rsidR="008A4D5A" w:rsidRDefault="008A4D5A" w:rsidP="00904CFE">
      <w:pPr>
        <w:pStyle w:val="Prrafodelista"/>
        <w:numPr>
          <w:ilvl w:val="0"/>
          <w:numId w:val="32"/>
        </w:numPr>
        <w:spacing w:after="120" w:line="240" w:lineRule="auto"/>
        <w:jc w:val="both"/>
        <w:rPr>
          <w:rFonts w:ascii="Calibri" w:hAnsi="Calibri" w:cs="Calibri"/>
        </w:rPr>
      </w:pPr>
      <w:r w:rsidRPr="00900C89">
        <w:rPr>
          <w:rFonts w:ascii="Calibri" w:hAnsi="Calibri" w:cs="Calibri"/>
        </w:rPr>
        <w:t>Aprobar el calendario de sesiones ordinarias.</w:t>
      </w:r>
    </w:p>
    <w:p w14:paraId="2F4B848A" w14:textId="432FBD56" w:rsidR="008A4D5A" w:rsidRDefault="008A4D5A" w:rsidP="00904CFE">
      <w:pPr>
        <w:pStyle w:val="Prrafodelista"/>
        <w:numPr>
          <w:ilvl w:val="0"/>
          <w:numId w:val="32"/>
        </w:numPr>
        <w:spacing w:after="120" w:line="240" w:lineRule="auto"/>
        <w:jc w:val="both"/>
        <w:rPr>
          <w:rFonts w:ascii="Calibri" w:hAnsi="Calibri" w:cs="Calibri"/>
        </w:rPr>
      </w:pPr>
      <w:r w:rsidRPr="00900C89">
        <w:rPr>
          <w:rFonts w:ascii="Calibri" w:hAnsi="Calibri" w:cs="Calibri"/>
        </w:rPr>
        <w:t>Ratificar las actas de las sesiones, y</w:t>
      </w:r>
    </w:p>
    <w:p w14:paraId="4E1A9D49" w14:textId="6DC83991" w:rsidR="008A4D5A" w:rsidRPr="00900C89" w:rsidRDefault="008A4D5A" w:rsidP="00904CFE">
      <w:pPr>
        <w:pStyle w:val="Prrafodelista"/>
        <w:numPr>
          <w:ilvl w:val="0"/>
          <w:numId w:val="32"/>
        </w:numPr>
        <w:spacing w:after="120" w:line="240" w:lineRule="auto"/>
        <w:jc w:val="both"/>
        <w:rPr>
          <w:rFonts w:ascii="Calibri" w:hAnsi="Calibri" w:cs="Calibri"/>
        </w:rPr>
      </w:pPr>
      <w:r w:rsidRPr="00900C89">
        <w:rPr>
          <w:rFonts w:ascii="Calibri" w:hAnsi="Calibri" w:cs="Calibri"/>
        </w:rPr>
        <w:t>Las demás necesarias para el logro de los objetivos del Comité.</w:t>
      </w:r>
    </w:p>
    <w:p w14:paraId="6E10D6A7" w14:textId="77777777" w:rsidR="008A4D5A" w:rsidRPr="00900C89" w:rsidRDefault="008A4D5A" w:rsidP="00904CFE">
      <w:pPr>
        <w:spacing w:after="120" w:line="240" w:lineRule="auto"/>
        <w:contextualSpacing/>
        <w:jc w:val="both"/>
        <w:rPr>
          <w:rFonts w:ascii="Calibri" w:hAnsi="Calibri" w:cs="Calibri"/>
          <w:sz w:val="22"/>
          <w:szCs w:val="22"/>
        </w:rPr>
      </w:pPr>
    </w:p>
    <w:p w14:paraId="1ED39F73" w14:textId="6ACF0AA3" w:rsidR="008A4D5A" w:rsidRPr="00900C89" w:rsidRDefault="008A4D5A" w:rsidP="00904CFE">
      <w:pPr>
        <w:spacing w:after="120" w:line="240" w:lineRule="auto"/>
        <w:contextualSpacing/>
        <w:jc w:val="both"/>
        <w:rPr>
          <w:rFonts w:ascii="Calibri" w:hAnsi="Calibri" w:cs="Calibri"/>
          <w:sz w:val="22"/>
          <w:szCs w:val="22"/>
        </w:rPr>
      </w:pPr>
      <w:r w:rsidRPr="00900C89">
        <w:rPr>
          <w:rFonts w:ascii="Calibri" w:hAnsi="Calibri" w:cs="Calibri"/>
          <w:b/>
          <w:bCs/>
          <w:sz w:val="22"/>
          <w:szCs w:val="22"/>
        </w:rPr>
        <w:t xml:space="preserve">Artículo </w:t>
      </w:r>
      <w:r w:rsidR="00B44E43">
        <w:rPr>
          <w:rFonts w:ascii="Calibri" w:hAnsi="Calibri" w:cs="Calibri"/>
          <w:b/>
          <w:bCs/>
          <w:sz w:val="22"/>
          <w:szCs w:val="22"/>
        </w:rPr>
        <w:t>53</w:t>
      </w:r>
      <w:r w:rsidRPr="00900C89">
        <w:rPr>
          <w:rFonts w:ascii="Calibri" w:hAnsi="Calibri" w:cs="Calibri"/>
          <w:b/>
          <w:bCs/>
          <w:sz w:val="22"/>
          <w:szCs w:val="22"/>
        </w:rPr>
        <w:t>.</w:t>
      </w:r>
      <w:r w:rsidRPr="00900C89">
        <w:rPr>
          <w:rFonts w:ascii="Calibri" w:hAnsi="Calibri" w:cs="Calibri"/>
          <w:sz w:val="22"/>
          <w:szCs w:val="22"/>
        </w:rPr>
        <w:t xml:space="preserve"> El Presidente del Comité tendrá las funciones siguientes:</w:t>
      </w:r>
    </w:p>
    <w:p w14:paraId="3798C510" w14:textId="5E3F13A4" w:rsidR="008A4D5A" w:rsidRPr="00900C89" w:rsidRDefault="008A4D5A" w:rsidP="00904CFE">
      <w:pPr>
        <w:pStyle w:val="Prrafodelista"/>
        <w:numPr>
          <w:ilvl w:val="0"/>
          <w:numId w:val="36"/>
        </w:numPr>
        <w:spacing w:after="120" w:line="240" w:lineRule="auto"/>
        <w:jc w:val="both"/>
        <w:rPr>
          <w:rFonts w:ascii="Calibri" w:hAnsi="Calibri" w:cs="Calibri"/>
        </w:rPr>
      </w:pPr>
      <w:r w:rsidRPr="00900C89">
        <w:rPr>
          <w:rFonts w:ascii="Calibri" w:hAnsi="Calibri" w:cs="Calibri"/>
        </w:rPr>
        <w:t>Determinar conjuntamente con el Vocal Ejecutivo, los asuntos del Orden del Día a tratar en las sesiones, considerando las propuestas de los Vocales y, cuando corresponda, la participación de los responsables de las áreas competentes de la APM.</w:t>
      </w:r>
    </w:p>
    <w:p w14:paraId="7ACCB8D2" w14:textId="77777777" w:rsidR="008A4D5A" w:rsidRPr="00900C89" w:rsidRDefault="008A4D5A" w:rsidP="00904CFE">
      <w:pPr>
        <w:pStyle w:val="Prrafodelista"/>
        <w:numPr>
          <w:ilvl w:val="0"/>
          <w:numId w:val="36"/>
        </w:numPr>
        <w:spacing w:after="120" w:line="240" w:lineRule="auto"/>
        <w:jc w:val="both"/>
        <w:rPr>
          <w:rFonts w:ascii="Calibri" w:hAnsi="Calibri" w:cs="Calibri"/>
        </w:rPr>
      </w:pPr>
      <w:r w:rsidRPr="00900C89">
        <w:rPr>
          <w:rFonts w:ascii="Calibri" w:hAnsi="Calibri" w:cs="Calibri"/>
        </w:rPr>
        <w:t>Declarar el quórum legal y presidir las sesiones.</w:t>
      </w:r>
    </w:p>
    <w:p w14:paraId="1ADB5178" w14:textId="28D6B6E5" w:rsidR="008A4D5A" w:rsidRPr="00900C89" w:rsidRDefault="000D6831" w:rsidP="00904CFE">
      <w:pPr>
        <w:pStyle w:val="Prrafodelista"/>
        <w:numPr>
          <w:ilvl w:val="0"/>
          <w:numId w:val="36"/>
        </w:numPr>
        <w:spacing w:after="120" w:line="240" w:lineRule="auto"/>
        <w:jc w:val="both"/>
        <w:rPr>
          <w:rFonts w:ascii="Calibri" w:hAnsi="Calibri" w:cs="Calibri"/>
        </w:rPr>
      </w:pPr>
      <w:r>
        <w:rPr>
          <w:rFonts w:ascii="Calibri" w:hAnsi="Calibri" w:cs="Calibri"/>
        </w:rPr>
        <w:t>Instruir p</w:t>
      </w:r>
      <w:r w:rsidR="008A4D5A" w:rsidRPr="00900C89">
        <w:rPr>
          <w:rFonts w:ascii="Calibri" w:hAnsi="Calibri" w:cs="Calibri"/>
        </w:rPr>
        <w:t>oner a consideración de los miembros del COCODI el Orden del Día y las propuestas de acuerdos para su aprobación.</w:t>
      </w:r>
    </w:p>
    <w:p w14:paraId="6AD121C3" w14:textId="77777777" w:rsidR="008A4D5A" w:rsidRPr="00900C89" w:rsidRDefault="008A4D5A" w:rsidP="00904CFE">
      <w:pPr>
        <w:pStyle w:val="Prrafodelista"/>
        <w:numPr>
          <w:ilvl w:val="0"/>
          <w:numId w:val="36"/>
        </w:numPr>
        <w:spacing w:after="120" w:line="240" w:lineRule="auto"/>
        <w:jc w:val="both"/>
        <w:rPr>
          <w:rFonts w:ascii="Calibri" w:hAnsi="Calibri" w:cs="Calibri"/>
        </w:rPr>
      </w:pPr>
      <w:r w:rsidRPr="00900C89">
        <w:rPr>
          <w:rFonts w:ascii="Calibri" w:hAnsi="Calibri" w:cs="Calibri"/>
        </w:rPr>
        <w:t>Autorizar la celebración de sesiones extraordinarias y la participación de invitados externos.</w:t>
      </w:r>
    </w:p>
    <w:p w14:paraId="74092661" w14:textId="626651A8" w:rsidR="008A4D5A" w:rsidRPr="00900C89" w:rsidRDefault="00787807" w:rsidP="00904CFE">
      <w:pPr>
        <w:pStyle w:val="Prrafodelista"/>
        <w:numPr>
          <w:ilvl w:val="0"/>
          <w:numId w:val="36"/>
        </w:numPr>
        <w:spacing w:after="120" w:line="240" w:lineRule="auto"/>
        <w:jc w:val="both"/>
        <w:rPr>
          <w:rFonts w:ascii="Calibri" w:hAnsi="Calibri" w:cs="Calibri"/>
        </w:rPr>
      </w:pPr>
      <w:r>
        <w:rPr>
          <w:rFonts w:ascii="Calibri" w:hAnsi="Calibri" w:cs="Calibri"/>
        </w:rPr>
        <w:t>Instruir p</w:t>
      </w:r>
      <w:r w:rsidR="008A4D5A" w:rsidRPr="00900C89">
        <w:rPr>
          <w:rFonts w:ascii="Calibri" w:hAnsi="Calibri" w:cs="Calibri"/>
        </w:rPr>
        <w:t xml:space="preserve">resentar </w:t>
      </w:r>
      <w:r>
        <w:rPr>
          <w:rFonts w:ascii="Calibri" w:hAnsi="Calibri" w:cs="Calibri"/>
        </w:rPr>
        <w:t xml:space="preserve">el seguimiento de </w:t>
      </w:r>
      <w:r w:rsidR="008A4D5A" w:rsidRPr="00900C89">
        <w:rPr>
          <w:rFonts w:ascii="Calibri" w:hAnsi="Calibri" w:cs="Calibri"/>
        </w:rPr>
        <w:t xml:space="preserve">los acuerdos </w:t>
      </w:r>
      <w:r>
        <w:rPr>
          <w:rFonts w:ascii="Calibri" w:hAnsi="Calibri" w:cs="Calibri"/>
        </w:rPr>
        <w:t xml:space="preserve">concertados por </w:t>
      </w:r>
      <w:r w:rsidR="008A4D5A" w:rsidRPr="00900C89">
        <w:rPr>
          <w:rFonts w:ascii="Calibri" w:hAnsi="Calibri" w:cs="Calibri"/>
        </w:rPr>
        <w:t>el COCODI</w:t>
      </w:r>
      <w:r>
        <w:rPr>
          <w:rFonts w:ascii="Calibri" w:hAnsi="Calibri" w:cs="Calibri"/>
        </w:rPr>
        <w:t xml:space="preserve">, </w:t>
      </w:r>
      <w:r w:rsidR="0055441B">
        <w:rPr>
          <w:rFonts w:ascii="Calibri" w:hAnsi="Calibri" w:cs="Calibri"/>
        </w:rPr>
        <w:t>informando su estatus d</w:t>
      </w:r>
      <w:r w:rsidR="008A4D5A" w:rsidRPr="00900C89">
        <w:rPr>
          <w:rFonts w:ascii="Calibri" w:hAnsi="Calibri" w:cs="Calibri"/>
        </w:rPr>
        <w:t>e seguimiento hasta su conclusión.</w:t>
      </w:r>
    </w:p>
    <w:p w14:paraId="1E1250D9" w14:textId="77777777" w:rsidR="008A4D5A" w:rsidRPr="00900C89" w:rsidRDefault="008A4D5A" w:rsidP="00904CFE">
      <w:pPr>
        <w:pStyle w:val="Prrafodelista"/>
        <w:numPr>
          <w:ilvl w:val="0"/>
          <w:numId w:val="36"/>
        </w:numPr>
        <w:spacing w:after="120" w:line="240" w:lineRule="auto"/>
        <w:jc w:val="both"/>
        <w:rPr>
          <w:rFonts w:ascii="Calibri" w:hAnsi="Calibri" w:cs="Calibri"/>
        </w:rPr>
      </w:pPr>
      <w:r w:rsidRPr="00900C89">
        <w:rPr>
          <w:rFonts w:ascii="Calibri" w:hAnsi="Calibri" w:cs="Calibri"/>
        </w:rPr>
        <w:t>Fomentar la actualización de conocimientos y capacidades de los miembros propietarios en temas de competencia del COCODI, así como en materia de control interno y administración de riesgos.</w:t>
      </w:r>
    </w:p>
    <w:p w14:paraId="3FB4672E" w14:textId="77777777" w:rsidR="008A4D5A" w:rsidRPr="00900C89" w:rsidRDefault="008A4D5A" w:rsidP="00904CFE">
      <w:pPr>
        <w:spacing w:after="120" w:line="240" w:lineRule="auto"/>
        <w:contextualSpacing/>
        <w:jc w:val="both"/>
        <w:rPr>
          <w:rFonts w:ascii="Calibri" w:hAnsi="Calibri" w:cs="Calibri"/>
          <w:sz w:val="22"/>
          <w:szCs w:val="22"/>
        </w:rPr>
      </w:pPr>
    </w:p>
    <w:p w14:paraId="6B0710DA" w14:textId="2FCF107C" w:rsidR="008A4D5A" w:rsidRPr="00900C89" w:rsidRDefault="008A4D5A" w:rsidP="00904CFE">
      <w:pPr>
        <w:spacing w:after="120" w:line="240" w:lineRule="auto"/>
        <w:contextualSpacing/>
        <w:jc w:val="both"/>
        <w:rPr>
          <w:rFonts w:ascii="Calibri" w:hAnsi="Calibri" w:cs="Calibri"/>
          <w:sz w:val="22"/>
          <w:szCs w:val="22"/>
        </w:rPr>
      </w:pPr>
      <w:r w:rsidRPr="00900C89">
        <w:rPr>
          <w:rFonts w:ascii="Calibri" w:hAnsi="Calibri" w:cs="Calibri"/>
          <w:b/>
          <w:bCs/>
          <w:sz w:val="22"/>
          <w:szCs w:val="22"/>
        </w:rPr>
        <w:t>Artículo 5</w:t>
      </w:r>
      <w:r w:rsidR="00B44E43">
        <w:rPr>
          <w:rFonts w:ascii="Calibri" w:hAnsi="Calibri" w:cs="Calibri"/>
          <w:b/>
          <w:bCs/>
          <w:sz w:val="22"/>
          <w:szCs w:val="22"/>
        </w:rPr>
        <w:t>4</w:t>
      </w:r>
      <w:r w:rsidRPr="00900C89">
        <w:rPr>
          <w:rFonts w:ascii="Calibri" w:hAnsi="Calibri" w:cs="Calibri"/>
          <w:b/>
          <w:bCs/>
          <w:sz w:val="22"/>
          <w:szCs w:val="22"/>
        </w:rPr>
        <w:t>.</w:t>
      </w:r>
      <w:r w:rsidRPr="00900C89">
        <w:rPr>
          <w:rFonts w:ascii="Calibri" w:hAnsi="Calibri" w:cs="Calibri"/>
          <w:sz w:val="22"/>
          <w:szCs w:val="22"/>
        </w:rPr>
        <w:t xml:space="preserve"> Corresponderá a cualquiera de los miembros propietarios del COCODI las siguientes funciones:</w:t>
      </w:r>
    </w:p>
    <w:p w14:paraId="091E70B0" w14:textId="77777777" w:rsidR="008A4D5A" w:rsidRPr="00900C89" w:rsidRDefault="008A4D5A" w:rsidP="00904CFE">
      <w:pPr>
        <w:pStyle w:val="Prrafodelista"/>
        <w:numPr>
          <w:ilvl w:val="0"/>
          <w:numId w:val="37"/>
        </w:numPr>
        <w:spacing w:after="120" w:line="240" w:lineRule="auto"/>
        <w:jc w:val="both"/>
        <w:rPr>
          <w:rFonts w:ascii="Calibri" w:hAnsi="Calibri" w:cs="Calibri"/>
        </w:rPr>
      </w:pPr>
      <w:r w:rsidRPr="00900C89">
        <w:rPr>
          <w:rFonts w:ascii="Calibri" w:hAnsi="Calibri" w:cs="Calibri"/>
        </w:rPr>
        <w:t>Proponer asuntos específicos a tratar en el Orden del Día del COCODI.</w:t>
      </w:r>
    </w:p>
    <w:p w14:paraId="6FD5BC38" w14:textId="1D182ED0" w:rsidR="008A4D5A" w:rsidRPr="00900C89" w:rsidRDefault="008A4D5A" w:rsidP="00904CFE">
      <w:pPr>
        <w:pStyle w:val="Prrafodelista"/>
        <w:numPr>
          <w:ilvl w:val="0"/>
          <w:numId w:val="37"/>
        </w:numPr>
        <w:spacing w:after="120" w:line="240" w:lineRule="auto"/>
        <w:jc w:val="both"/>
        <w:rPr>
          <w:rFonts w:ascii="Calibri" w:hAnsi="Calibri" w:cs="Calibri"/>
        </w:rPr>
      </w:pPr>
      <w:r w:rsidRPr="00900C89">
        <w:rPr>
          <w:rFonts w:ascii="Calibri" w:hAnsi="Calibri" w:cs="Calibri"/>
        </w:rPr>
        <w:t>Vigilar, en el ámbito de su competencia, el cumplimiento en tiempo y forma de los acuerdos del C</w:t>
      </w:r>
      <w:r w:rsidR="00966EDA">
        <w:rPr>
          <w:rFonts w:ascii="Calibri" w:hAnsi="Calibri" w:cs="Calibri"/>
        </w:rPr>
        <w:t>OCODI</w:t>
      </w:r>
      <w:r w:rsidRPr="00900C89">
        <w:rPr>
          <w:rFonts w:ascii="Calibri" w:hAnsi="Calibri" w:cs="Calibri"/>
        </w:rPr>
        <w:t>.</w:t>
      </w:r>
    </w:p>
    <w:p w14:paraId="75A29798" w14:textId="77777777" w:rsidR="008A4D5A" w:rsidRPr="00900C89" w:rsidRDefault="008A4D5A" w:rsidP="00904CFE">
      <w:pPr>
        <w:pStyle w:val="Prrafodelista"/>
        <w:numPr>
          <w:ilvl w:val="0"/>
          <w:numId w:val="37"/>
        </w:numPr>
        <w:spacing w:after="120" w:line="240" w:lineRule="auto"/>
        <w:jc w:val="both"/>
        <w:rPr>
          <w:rFonts w:ascii="Calibri" w:hAnsi="Calibri" w:cs="Calibri"/>
        </w:rPr>
      </w:pPr>
      <w:r w:rsidRPr="00900C89">
        <w:rPr>
          <w:rFonts w:ascii="Calibri" w:hAnsi="Calibri" w:cs="Calibri"/>
        </w:rPr>
        <w:t>Proponer la celebración de sesiones extraordinarias, cuando sea necesario por la importancia, urgencia y/o atención de asuntos específicos que sea atribución del COCODI.</w:t>
      </w:r>
    </w:p>
    <w:p w14:paraId="799E87BE" w14:textId="77777777" w:rsidR="008A4D5A" w:rsidRPr="00900C89" w:rsidRDefault="008A4D5A" w:rsidP="00904CFE">
      <w:pPr>
        <w:pStyle w:val="Prrafodelista"/>
        <w:numPr>
          <w:ilvl w:val="0"/>
          <w:numId w:val="37"/>
        </w:numPr>
        <w:spacing w:after="120" w:line="240" w:lineRule="auto"/>
        <w:jc w:val="both"/>
        <w:rPr>
          <w:rFonts w:ascii="Calibri" w:hAnsi="Calibri" w:cs="Calibri"/>
        </w:rPr>
      </w:pPr>
      <w:r w:rsidRPr="00900C89">
        <w:rPr>
          <w:rFonts w:ascii="Calibri" w:hAnsi="Calibri" w:cs="Calibri"/>
        </w:rPr>
        <w:t>Proponer la participación de invitados externos.</w:t>
      </w:r>
    </w:p>
    <w:p w14:paraId="51CA8905" w14:textId="77777777" w:rsidR="008A4D5A" w:rsidRPr="00900C89" w:rsidRDefault="008A4D5A" w:rsidP="00904CFE">
      <w:pPr>
        <w:pStyle w:val="Prrafodelista"/>
        <w:numPr>
          <w:ilvl w:val="0"/>
          <w:numId w:val="37"/>
        </w:numPr>
        <w:spacing w:after="120" w:line="240" w:lineRule="auto"/>
        <w:jc w:val="both"/>
        <w:rPr>
          <w:rFonts w:ascii="Calibri" w:hAnsi="Calibri" w:cs="Calibri"/>
        </w:rPr>
      </w:pPr>
      <w:r w:rsidRPr="00900C89">
        <w:rPr>
          <w:rFonts w:ascii="Calibri" w:hAnsi="Calibri" w:cs="Calibri"/>
        </w:rPr>
        <w:t>Proponer áreas de oportunidad para mejorar el funcionamiento del COCODI.</w:t>
      </w:r>
    </w:p>
    <w:p w14:paraId="61F76E8A" w14:textId="42E5ADCB" w:rsidR="008A4D5A" w:rsidRDefault="00270A26" w:rsidP="00904CFE">
      <w:pPr>
        <w:pStyle w:val="Prrafodelista"/>
        <w:numPr>
          <w:ilvl w:val="0"/>
          <w:numId w:val="37"/>
        </w:numPr>
        <w:spacing w:after="120" w:line="240" w:lineRule="auto"/>
        <w:jc w:val="both"/>
        <w:rPr>
          <w:rFonts w:ascii="Calibri" w:hAnsi="Calibri" w:cs="Calibri"/>
        </w:rPr>
      </w:pPr>
      <w:r>
        <w:rPr>
          <w:rFonts w:ascii="Calibri" w:hAnsi="Calibri" w:cs="Calibri"/>
        </w:rPr>
        <w:t>Revisar y a</w:t>
      </w:r>
      <w:r w:rsidR="008A4D5A" w:rsidRPr="00900C89">
        <w:rPr>
          <w:rFonts w:ascii="Calibri" w:hAnsi="Calibri" w:cs="Calibri"/>
        </w:rPr>
        <w:t xml:space="preserve">nalizar la carpeta </w:t>
      </w:r>
      <w:r w:rsidR="00966EDA">
        <w:rPr>
          <w:rFonts w:ascii="Calibri" w:hAnsi="Calibri" w:cs="Calibri"/>
        </w:rPr>
        <w:t xml:space="preserve">digital para el desarrollo </w:t>
      </w:r>
      <w:r w:rsidR="008A4D5A" w:rsidRPr="00900C89">
        <w:rPr>
          <w:rFonts w:ascii="Calibri" w:hAnsi="Calibri" w:cs="Calibri"/>
        </w:rPr>
        <w:t>de la sesión, emitir comentarios respecto a la misma y proponer acuerdos.</w:t>
      </w:r>
    </w:p>
    <w:p w14:paraId="4E6988F7" w14:textId="5C3B47F4" w:rsidR="00FE5C4C" w:rsidRDefault="00FE5C4C" w:rsidP="00904CFE">
      <w:pPr>
        <w:pStyle w:val="Prrafodelista"/>
        <w:numPr>
          <w:ilvl w:val="0"/>
          <w:numId w:val="37"/>
        </w:numPr>
        <w:spacing w:after="120" w:line="240" w:lineRule="auto"/>
        <w:jc w:val="both"/>
        <w:rPr>
          <w:rFonts w:ascii="Calibri" w:hAnsi="Calibri" w:cs="Calibri"/>
        </w:rPr>
      </w:pPr>
      <w:r>
        <w:rPr>
          <w:rFonts w:ascii="Calibri" w:hAnsi="Calibri" w:cs="Calibri"/>
        </w:rPr>
        <w:t>Emitir su opinión y voto</w:t>
      </w:r>
      <w:r w:rsidR="006401A4">
        <w:rPr>
          <w:rFonts w:ascii="Calibri" w:hAnsi="Calibri" w:cs="Calibri"/>
        </w:rPr>
        <w:t xml:space="preserve"> informado en la toma de acuerdos por el COCODI.</w:t>
      </w:r>
    </w:p>
    <w:p w14:paraId="7CA44033" w14:textId="4E2F22D3" w:rsidR="006401A4" w:rsidRPr="00900C89" w:rsidRDefault="007863C5" w:rsidP="00904CFE">
      <w:pPr>
        <w:pStyle w:val="Prrafodelista"/>
        <w:numPr>
          <w:ilvl w:val="0"/>
          <w:numId w:val="37"/>
        </w:numPr>
        <w:spacing w:after="120" w:line="240" w:lineRule="auto"/>
        <w:jc w:val="both"/>
        <w:rPr>
          <w:rFonts w:ascii="Calibri" w:hAnsi="Calibri" w:cs="Calibri"/>
        </w:rPr>
      </w:pPr>
      <w:r>
        <w:rPr>
          <w:rFonts w:ascii="Calibri" w:hAnsi="Calibri" w:cs="Calibri"/>
        </w:rPr>
        <w:t>Presentar, en su caso, cédulas de problemáticas o situación crítica que identifiquen en las instituciones y en la propia APM.</w:t>
      </w:r>
    </w:p>
    <w:p w14:paraId="2F7BD2AA" w14:textId="23891B09" w:rsidR="00FE5C4C" w:rsidRPr="00FE5C4C" w:rsidRDefault="008A4D5A" w:rsidP="00FE5C4C">
      <w:pPr>
        <w:pStyle w:val="Prrafodelista"/>
        <w:numPr>
          <w:ilvl w:val="0"/>
          <w:numId w:val="37"/>
        </w:numPr>
        <w:spacing w:after="120" w:line="240" w:lineRule="auto"/>
        <w:jc w:val="both"/>
        <w:rPr>
          <w:rFonts w:ascii="Calibri" w:hAnsi="Calibri" w:cs="Calibri"/>
        </w:rPr>
      </w:pPr>
      <w:r w:rsidRPr="00900C89">
        <w:rPr>
          <w:rFonts w:ascii="Calibri" w:hAnsi="Calibri" w:cs="Calibri"/>
        </w:rPr>
        <w:t>Presentar riesgos de atención inmediata y/o de corrupción no reflejados en la Matriz de Administración Riesgos, a través de la Cédula de problemáticas o situaciones críticas, para su oportuna atención</w:t>
      </w:r>
      <w:r w:rsidR="00FE5C4C">
        <w:rPr>
          <w:rFonts w:ascii="Calibri" w:hAnsi="Calibri" w:cs="Calibri"/>
        </w:rPr>
        <w:t>.</w:t>
      </w:r>
    </w:p>
    <w:p w14:paraId="219FBFF2" w14:textId="052EC390" w:rsidR="008A4D5A" w:rsidRPr="00900C89" w:rsidRDefault="008A4D5A" w:rsidP="00904CFE">
      <w:pPr>
        <w:spacing w:after="120" w:line="240" w:lineRule="auto"/>
        <w:contextualSpacing/>
        <w:jc w:val="both"/>
        <w:rPr>
          <w:rFonts w:ascii="Calibri" w:hAnsi="Calibri" w:cs="Calibri"/>
          <w:sz w:val="22"/>
          <w:szCs w:val="22"/>
        </w:rPr>
      </w:pPr>
      <w:r w:rsidRPr="00900C89">
        <w:rPr>
          <w:rFonts w:ascii="Calibri" w:hAnsi="Calibri" w:cs="Calibri"/>
          <w:b/>
          <w:bCs/>
          <w:sz w:val="22"/>
          <w:szCs w:val="22"/>
        </w:rPr>
        <w:t>Artículo 5</w:t>
      </w:r>
      <w:r w:rsidR="00B44E43">
        <w:rPr>
          <w:rFonts w:ascii="Calibri" w:hAnsi="Calibri" w:cs="Calibri"/>
          <w:b/>
          <w:bCs/>
          <w:sz w:val="22"/>
          <w:szCs w:val="22"/>
        </w:rPr>
        <w:t>5</w:t>
      </w:r>
      <w:r w:rsidRPr="00900C89">
        <w:rPr>
          <w:rFonts w:ascii="Calibri" w:hAnsi="Calibri" w:cs="Calibri"/>
          <w:b/>
          <w:bCs/>
          <w:sz w:val="22"/>
          <w:szCs w:val="22"/>
        </w:rPr>
        <w:t>.</w:t>
      </w:r>
      <w:r w:rsidRPr="00900C89">
        <w:rPr>
          <w:rFonts w:ascii="Calibri" w:hAnsi="Calibri" w:cs="Calibri"/>
          <w:sz w:val="22"/>
          <w:szCs w:val="22"/>
        </w:rPr>
        <w:t xml:space="preserve">  El Vocal Ejecutivo del COCODI tendrá las funciones siguientes:</w:t>
      </w:r>
    </w:p>
    <w:p w14:paraId="089367F5" w14:textId="77777777" w:rsidR="008A4D5A" w:rsidRPr="00900C89" w:rsidRDefault="008A4D5A" w:rsidP="00353A81">
      <w:pPr>
        <w:spacing w:after="120" w:line="240" w:lineRule="auto"/>
        <w:ind w:left="708" w:hanging="708"/>
        <w:contextualSpacing/>
        <w:jc w:val="both"/>
        <w:rPr>
          <w:rFonts w:ascii="Calibri" w:hAnsi="Calibri" w:cs="Calibri"/>
          <w:sz w:val="22"/>
          <w:szCs w:val="22"/>
        </w:rPr>
      </w:pPr>
    </w:p>
    <w:p w14:paraId="1A07C898" w14:textId="77777777" w:rsidR="008A4D5A" w:rsidRPr="00900C89" w:rsidRDefault="008A4D5A" w:rsidP="00904CFE">
      <w:pPr>
        <w:pStyle w:val="Prrafodelista"/>
        <w:numPr>
          <w:ilvl w:val="0"/>
          <w:numId w:val="6"/>
        </w:numPr>
        <w:spacing w:after="120" w:line="240" w:lineRule="auto"/>
        <w:ind w:left="709" w:hanging="349"/>
        <w:jc w:val="both"/>
        <w:rPr>
          <w:rFonts w:ascii="Calibri" w:hAnsi="Calibri" w:cs="Calibri"/>
        </w:rPr>
      </w:pPr>
      <w:r w:rsidRPr="00900C89">
        <w:rPr>
          <w:rFonts w:ascii="Calibri" w:hAnsi="Calibri" w:cs="Calibri"/>
        </w:rPr>
        <w:lastRenderedPageBreak/>
        <w:t>Previo al inicio de la sesión, solicitar y revisar las acreditaciones de los miembros e invitados y verificar el quórum legal.</w:t>
      </w:r>
    </w:p>
    <w:p w14:paraId="37A7379A" w14:textId="77777777" w:rsidR="008A4D5A" w:rsidRPr="00900C89" w:rsidRDefault="008A4D5A" w:rsidP="00904CFE">
      <w:pPr>
        <w:pStyle w:val="Prrafodelista"/>
        <w:numPr>
          <w:ilvl w:val="0"/>
          <w:numId w:val="6"/>
        </w:numPr>
        <w:spacing w:after="120" w:line="240" w:lineRule="auto"/>
        <w:ind w:left="709" w:hanging="349"/>
        <w:jc w:val="both"/>
        <w:rPr>
          <w:rFonts w:ascii="Calibri" w:hAnsi="Calibri" w:cs="Calibri"/>
        </w:rPr>
      </w:pPr>
      <w:r w:rsidRPr="00900C89">
        <w:rPr>
          <w:rFonts w:ascii="Calibri" w:hAnsi="Calibri" w:cs="Calibri"/>
        </w:rPr>
        <w:t>Proponer el calendario anual de sesiones ordinarias del COCODI.</w:t>
      </w:r>
    </w:p>
    <w:p w14:paraId="250CD442" w14:textId="77777777" w:rsidR="008A4D5A" w:rsidRPr="00900C89" w:rsidRDefault="008A4D5A" w:rsidP="00904CFE">
      <w:pPr>
        <w:pStyle w:val="Prrafodelista"/>
        <w:numPr>
          <w:ilvl w:val="0"/>
          <w:numId w:val="6"/>
        </w:numPr>
        <w:spacing w:after="120" w:line="240" w:lineRule="auto"/>
        <w:ind w:left="709" w:hanging="349"/>
        <w:jc w:val="both"/>
        <w:rPr>
          <w:rFonts w:ascii="Calibri" w:hAnsi="Calibri" w:cs="Calibri"/>
        </w:rPr>
      </w:pPr>
      <w:r w:rsidRPr="00900C89">
        <w:rPr>
          <w:rFonts w:ascii="Calibri" w:hAnsi="Calibri" w:cs="Calibri"/>
        </w:rPr>
        <w:t>Convocar a las sesiones del COCODI, anexando la propuesta de Orden del Día.</w:t>
      </w:r>
    </w:p>
    <w:p w14:paraId="31790A05" w14:textId="3D7D5B07" w:rsidR="00966EDA" w:rsidRPr="00900C89" w:rsidRDefault="00966EDA" w:rsidP="00966EDA">
      <w:pPr>
        <w:pStyle w:val="Prrafodelista"/>
        <w:numPr>
          <w:ilvl w:val="0"/>
          <w:numId w:val="6"/>
        </w:numPr>
        <w:spacing w:after="120" w:line="240" w:lineRule="auto"/>
        <w:ind w:left="709" w:hanging="349"/>
        <w:jc w:val="both"/>
        <w:rPr>
          <w:rFonts w:ascii="Calibri" w:hAnsi="Calibri" w:cs="Calibri"/>
        </w:rPr>
      </w:pPr>
      <w:r w:rsidRPr="00900C89">
        <w:rPr>
          <w:rFonts w:ascii="Calibri" w:hAnsi="Calibri" w:cs="Calibri"/>
        </w:rPr>
        <w:t>Verificar</w:t>
      </w:r>
      <w:r>
        <w:rPr>
          <w:rFonts w:ascii="Calibri" w:hAnsi="Calibri" w:cs="Calibri"/>
        </w:rPr>
        <w:t xml:space="preserve"> la atención a</w:t>
      </w:r>
      <w:r w:rsidR="00EE45EA">
        <w:rPr>
          <w:rFonts w:ascii="Calibri" w:hAnsi="Calibri" w:cs="Calibri"/>
        </w:rPr>
        <w:t xml:space="preserve"> </w:t>
      </w:r>
      <w:r>
        <w:rPr>
          <w:rFonts w:ascii="Calibri" w:hAnsi="Calibri" w:cs="Calibri"/>
        </w:rPr>
        <w:t>l</w:t>
      </w:r>
      <w:r w:rsidR="00EE45EA">
        <w:rPr>
          <w:rFonts w:ascii="Calibri" w:hAnsi="Calibri" w:cs="Calibri"/>
        </w:rPr>
        <w:t>os</w:t>
      </w:r>
      <w:r>
        <w:rPr>
          <w:rFonts w:ascii="Calibri" w:hAnsi="Calibri" w:cs="Calibri"/>
        </w:rPr>
        <w:t xml:space="preserve"> requerimiento</w:t>
      </w:r>
      <w:r w:rsidR="00EE45EA">
        <w:rPr>
          <w:rFonts w:ascii="Calibri" w:hAnsi="Calibri" w:cs="Calibri"/>
        </w:rPr>
        <w:t>s</w:t>
      </w:r>
      <w:r>
        <w:rPr>
          <w:rFonts w:ascii="Calibri" w:hAnsi="Calibri" w:cs="Calibri"/>
        </w:rPr>
        <w:t xml:space="preserve"> de información para</w:t>
      </w:r>
      <w:r w:rsidRPr="00900C89">
        <w:rPr>
          <w:rFonts w:ascii="Calibri" w:hAnsi="Calibri" w:cs="Calibri"/>
        </w:rPr>
        <w:t xml:space="preserve"> integra</w:t>
      </w:r>
      <w:r w:rsidR="00EE45EA">
        <w:rPr>
          <w:rFonts w:ascii="Calibri" w:hAnsi="Calibri" w:cs="Calibri"/>
        </w:rPr>
        <w:t>r</w:t>
      </w:r>
      <w:r w:rsidRPr="00900C89">
        <w:rPr>
          <w:rFonts w:ascii="Calibri" w:hAnsi="Calibri" w:cs="Calibri"/>
        </w:rPr>
        <w:t xml:space="preserve"> la carpeta </w:t>
      </w:r>
      <w:r>
        <w:rPr>
          <w:rFonts w:ascii="Calibri" w:hAnsi="Calibri" w:cs="Calibri"/>
        </w:rPr>
        <w:t>digital</w:t>
      </w:r>
      <w:r w:rsidRPr="00900C89">
        <w:rPr>
          <w:rFonts w:ascii="Calibri" w:hAnsi="Calibri" w:cs="Calibri"/>
        </w:rPr>
        <w:t>, respecto de la información que compete a las</w:t>
      </w:r>
      <w:r w:rsidR="00EE45EA">
        <w:rPr>
          <w:rFonts w:ascii="Calibri" w:hAnsi="Calibri" w:cs="Calibri"/>
        </w:rPr>
        <w:t xml:space="preserve"> áreas</w:t>
      </w:r>
      <w:r w:rsidRPr="00900C89">
        <w:rPr>
          <w:rFonts w:ascii="Calibri" w:hAnsi="Calibri" w:cs="Calibri"/>
        </w:rPr>
        <w:t xml:space="preserve"> administrativas </w:t>
      </w:r>
      <w:r w:rsidR="00EE45EA">
        <w:rPr>
          <w:rFonts w:ascii="Calibri" w:hAnsi="Calibri" w:cs="Calibri"/>
        </w:rPr>
        <w:t xml:space="preserve">y/o instituciones </w:t>
      </w:r>
      <w:r w:rsidRPr="00900C89">
        <w:rPr>
          <w:rFonts w:ascii="Calibri" w:hAnsi="Calibri" w:cs="Calibri"/>
        </w:rPr>
        <w:t>del Municipio de Oaxaca de Juárez.</w:t>
      </w:r>
    </w:p>
    <w:p w14:paraId="78379C20" w14:textId="77878866" w:rsidR="008A4D5A" w:rsidRPr="00900C89" w:rsidRDefault="008A4D5A" w:rsidP="00904CFE">
      <w:pPr>
        <w:pStyle w:val="Prrafodelista"/>
        <w:numPr>
          <w:ilvl w:val="0"/>
          <w:numId w:val="6"/>
        </w:numPr>
        <w:spacing w:after="120" w:line="240" w:lineRule="auto"/>
        <w:ind w:left="709" w:hanging="349"/>
        <w:jc w:val="both"/>
        <w:rPr>
          <w:rFonts w:ascii="Calibri" w:hAnsi="Calibri" w:cs="Calibri"/>
        </w:rPr>
      </w:pPr>
      <w:r w:rsidRPr="00900C89">
        <w:rPr>
          <w:rFonts w:ascii="Calibri" w:hAnsi="Calibri" w:cs="Calibri"/>
        </w:rPr>
        <w:t xml:space="preserve">Revisar que la información de la APM </w:t>
      </w:r>
      <w:r w:rsidR="00AF2EBC">
        <w:rPr>
          <w:rFonts w:ascii="Calibri" w:hAnsi="Calibri" w:cs="Calibri"/>
        </w:rPr>
        <w:t xml:space="preserve">se </w:t>
      </w:r>
      <w:r w:rsidRPr="00900C89">
        <w:rPr>
          <w:rFonts w:ascii="Calibri" w:hAnsi="Calibri" w:cs="Calibri"/>
        </w:rPr>
        <w:t>integr</w:t>
      </w:r>
      <w:r w:rsidR="00AF2EBC">
        <w:rPr>
          <w:rFonts w:ascii="Calibri" w:hAnsi="Calibri" w:cs="Calibri"/>
        </w:rPr>
        <w:t xml:space="preserve">e </w:t>
      </w:r>
      <w:r w:rsidRPr="00900C89">
        <w:rPr>
          <w:rFonts w:ascii="Calibri" w:hAnsi="Calibri" w:cs="Calibri"/>
        </w:rPr>
        <w:t>en la carpeta</w:t>
      </w:r>
      <w:r w:rsidR="00AF2EBC">
        <w:rPr>
          <w:rFonts w:ascii="Calibri" w:hAnsi="Calibri" w:cs="Calibri"/>
        </w:rPr>
        <w:t xml:space="preserve"> digital </w:t>
      </w:r>
      <w:r w:rsidRPr="00900C89">
        <w:rPr>
          <w:rFonts w:ascii="Calibri" w:hAnsi="Calibri" w:cs="Calibri"/>
        </w:rPr>
        <w:t>para su consulta por los convocados, con c</w:t>
      </w:r>
      <w:r w:rsidR="00EE45EA">
        <w:rPr>
          <w:rFonts w:ascii="Calibri" w:hAnsi="Calibri" w:cs="Calibri"/>
        </w:rPr>
        <w:t>inco</w:t>
      </w:r>
      <w:r w:rsidRPr="00900C89">
        <w:rPr>
          <w:rFonts w:ascii="Calibri" w:hAnsi="Calibri" w:cs="Calibri"/>
        </w:rPr>
        <w:t xml:space="preserve"> días hábiles de anticipación a la fecha de convocatoria de la sesión.</w:t>
      </w:r>
    </w:p>
    <w:p w14:paraId="6747F80A" w14:textId="5C3F9757" w:rsidR="008A4D5A" w:rsidRPr="00900C89" w:rsidRDefault="00EA74E5" w:rsidP="00966EDA">
      <w:pPr>
        <w:pStyle w:val="Prrafodelista"/>
        <w:numPr>
          <w:ilvl w:val="0"/>
          <w:numId w:val="6"/>
        </w:numPr>
        <w:spacing w:after="120" w:line="240" w:lineRule="auto"/>
        <w:ind w:left="709" w:hanging="349"/>
        <w:jc w:val="both"/>
        <w:rPr>
          <w:rFonts w:ascii="Calibri" w:hAnsi="Calibri" w:cs="Calibri"/>
        </w:rPr>
      </w:pPr>
      <w:r>
        <w:rPr>
          <w:rFonts w:ascii="Calibri" w:hAnsi="Calibri" w:cs="Calibri"/>
        </w:rPr>
        <w:t>Notificar y d</w:t>
      </w:r>
      <w:r w:rsidR="008A4D5A" w:rsidRPr="00900C89">
        <w:rPr>
          <w:rFonts w:ascii="Calibri" w:hAnsi="Calibri" w:cs="Calibri"/>
        </w:rPr>
        <w:t xml:space="preserve">ar seguimiento </w:t>
      </w:r>
      <w:r>
        <w:rPr>
          <w:rFonts w:ascii="Calibri" w:hAnsi="Calibri" w:cs="Calibri"/>
        </w:rPr>
        <w:t xml:space="preserve">a los acuerdos concertados por el COCODI </w:t>
      </w:r>
      <w:r w:rsidR="008A4D5A" w:rsidRPr="00900C89">
        <w:rPr>
          <w:rFonts w:ascii="Calibri" w:hAnsi="Calibri" w:cs="Calibri"/>
        </w:rPr>
        <w:t xml:space="preserve">y verificar que </w:t>
      </w:r>
      <w:r>
        <w:rPr>
          <w:rFonts w:ascii="Calibri" w:hAnsi="Calibri" w:cs="Calibri"/>
        </w:rPr>
        <w:t>su</w:t>
      </w:r>
      <w:r w:rsidR="008A4D5A" w:rsidRPr="00900C89">
        <w:rPr>
          <w:rFonts w:ascii="Calibri" w:hAnsi="Calibri" w:cs="Calibri"/>
        </w:rPr>
        <w:t xml:space="preserve"> cumplimiento </w:t>
      </w:r>
      <w:r>
        <w:rPr>
          <w:rFonts w:ascii="Calibri" w:hAnsi="Calibri" w:cs="Calibri"/>
        </w:rPr>
        <w:t>se</w:t>
      </w:r>
      <w:r w:rsidR="008A4D5A" w:rsidRPr="00900C89">
        <w:rPr>
          <w:rFonts w:ascii="Calibri" w:hAnsi="Calibri" w:cs="Calibri"/>
        </w:rPr>
        <w:t xml:space="preserve"> realice en tiempo y forma por los responsables.</w:t>
      </w:r>
    </w:p>
    <w:p w14:paraId="4F039690" w14:textId="77777777" w:rsidR="008A4D5A" w:rsidRDefault="008A4D5A" w:rsidP="00966EDA">
      <w:pPr>
        <w:pStyle w:val="Prrafodelista"/>
        <w:numPr>
          <w:ilvl w:val="0"/>
          <w:numId w:val="6"/>
        </w:numPr>
        <w:spacing w:after="120" w:line="240" w:lineRule="auto"/>
        <w:ind w:left="709" w:hanging="349"/>
        <w:jc w:val="both"/>
        <w:rPr>
          <w:rFonts w:ascii="Calibri" w:hAnsi="Calibri" w:cs="Calibri"/>
        </w:rPr>
      </w:pPr>
      <w:r w:rsidRPr="00900C89">
        <w:rPr>
          <w:rFonts w:ascii="Calibri" w:hAnsi="Calibri" w:cs="Calibri"/>
        </w:rPr>
        <w:t>Elaborar las actas de las sesiones, enviarlas para revisión de los miembros y recabar las firmas del acta de la sesión del COCODI, así como llevar su control y resguardo.</w:t>
      </w:r>
    </w:p>
    <w:p w14:paraId="3E4B11E5" w14:textId="6A01723E" w:rsidR="00855725" w:rsidRPr="00900C89" w:rsidRDefault="00855725" w:rsidP="00855725">
      <w:pPr>
        <w:pStyle w:val="Prrafodelista"/>
        <w:numPr>
          <w:ilvl w:val="0"/>
          <w:numId w:val="6"/>
        </w:numPr>
        <w:spacing w:after="120" w:line="240" w:lineRule="auto"/>
        <w:ind w:left="709" w:hanging="349"/>
        <w:jc w:val="both"/>
        <w:rPr>
          <w:rFonts w:ascii="Calibri" w:hAnsi="Calibri" w:cs="Calibri"/>
        </w:rPr>
      </w:pPr>
      <w:r w:rsidRPr="00900C89">
        <w:rPr>
          <w:rFonts w:ascii="Calibri" w:hAnsi="Calibri" w:cs="Calibri"/>
        </w:rPr>
        <w:t xml:space="preserve">Verificar la integración de la carpeta o archivo por parte del Enlace del COCODI, respecto de la información que compete a las unidades administrativas del </w:t>
      </w:r>
      <w:r w:rsidRPr="00B06884">
        <w:rPr>
          <w:rFonts w:ascii="Calibri" w:hAnsi="Calibri" w:cs="Calibri"/>
        </w:rPr>
        <w:t xml:space="preserve">Ayuntamiento </w:t>
      </w:r>
      <w:r w:rsidRPr="00900C89">
        <w:rPr>
          <w:rFonts w:ascii="Calibri" w:hAnsi="Calibri" w:cs="Calibri"/>
        </w:rPr>
        <w:t>Municipio de Oaxaca de Juárez</w:t>
      </w:r>
      <w:r>
        <w:rPr>
          <w:rFonts w:ascii="Calibri" w:hAnsi="Calibri" w:cs="Calibri"/>
        </w:rPr>
        <w:t>.</w:t>
      </w:r>
    </w:p>
    <w:p w14:paraId="2ABCB9C2" w14:textId="77777777" w:rsidR="008A4D5A" w:rsidRPr="00900C89" w:rsidRDefault="008A4D5A" w:rsidP="00904CFE">
      <w:pPr>
        <w:spacing w:after="120" w:line="240" w:lineRule="auto"/>
        <w:contextualSpacing/>
        <w:jc w:val="both"/>
        <w:rPr>
          <w:rFonts w:ascii="Calibri" w:hAnsi="Calibri" w:cs="Calibri"/>
          <w:b/>
          <w:bCs/>
          <w:sz w:val="22"/>
          <w:szCs w:val="22"/>
        </w:rPr>
      </w:pPr>
    </w:p>
    <w:p w14:paraId="252F0F56" w14:textId="60982FFA" w:rsidR="008A4D5A" w:rsidRPr="00900C89" w:rsidRDefault="008A4D5A" w:rsidP="00E356BF">
      <w:pPr>
        <w:spacing w:after="120" w:line="240" w:lineRule="auto"/>
        <w:contextualSpacing/>
        <w:jc w:val="center"/>
        <w:rPr>
          <w:rFonts w:ascii="Calibri" w:hAnsi="Calibri" w:cs="Calibri"/>
          <w:b/>
          <w:bCs/>
          <w:sz w:val="22"/>
          <w:szCs w:val="22"/>
        </w:rPr>
      </w:pPr>
      <w:r w:rsidRPr="00900C89">
        <w:rPr>
          <w:rFonts w:ascii="Calibri" w:hAnsi="Calibri" w:cs="Calibri"/>
          <w:b/>
          <w:bCs/>
          <w:sz w:val="22"/>
          <w:szCs w:val="22"/>
        </w:rPr>
        <w:t>Capitulo I</w:t>
      </w:r>
      <w:r w:rsidR="00031052">
        <w:rPr>
          <w:rFonts w:ascii="Calibri" w:hAnsi="Calibri" w:cs="Calibri"/>
          <w:b/>
          <w:bCs/>
          <w:sz w:val="22"/>
          <w:szCs w:val="22"/>
        </w:rPr>
        <w:t>V</w:t>
      </w:r>
    </w:p>
    <w:p w14:paraId="5B454351" w14:textId="7F2AF941" w:rsidR="00A84CBA" w:rsidRDefault="00A84CBA" w:rsidP="00E356BF">
      <w:pPr>
        <w:spacing w:after="120" w:line="240" w:lineRule="auto"/>
        <w:contextualSpacing/>
        <w:jc w:val="center"/>
        <w:rPr>
          <w:rFonts w:ascii="Calibri" w:hAnsi="Calibri" w:cs="Calibri"/>
          <w:b/>
          <w:bCs/>
          <w:sz w:val="22"/>
          <w:szCs w:val="22"/>
        </w:rPr>
      </w:pPr>
      <w:r>
        <w:rPr>
          <w:rFonts w:ascii="Calibri" w:hAnsi="Calibri" w:cs="Calibri"/>
          <w:b/>
          <w:bCs/>
          <w:sz w:val="22"/>
          <w:szCs w:val="22"/>
        </w:rPr>
        <w:t>Políticas de Operación</w:t>
      </w:r>
    </w:p>
    <w:p w14:paraId="4347C6F2" w14:textId="77777777" w:rsidR="00A84CBA" w:rsidRDefault="00A84CBA" w:rsidP="00E356BF">
      <w:pPr>
        <w:spacing w:after="120" w:line="240" w:lineRule="auto"/>
        <w:contextualSpacing/>
        <w:jc w:val="center"/>
        <w:rPr>
          <w:rFonts w:ascii="Calibri" w:hAnsi="Calibri" w:cs="Calibri"/>
          <w:b/>
          <w:bCs/>
          <w:sz w:val="22"/>
          <w:szCs w:val="22"/>
        </w:rPr>
      </w:pPr>
      <w:r>
        <w:rPr>
          <w:rFonts w:ascii="Calibri" w:hAnsi="Calibri" w:cs="Calibri"/>
          <w:b/>
          <w:bCs/>
          <w:sz w:val="22"/>
          <w:szCs w:val="22"/>
        </w:rPr>
        <w:t>Sección I</w:t>
      </w:r>
    </w:p>
    <w:p w14:paraId="34B33DE9" w14:textId="53896573" w:rsidR="00A84CBA" w:rsidRDefault="00A84CBA" w:rsidP="00E356BF">
      <w:pPr>
        <w:spacing w:after="120" w:line="240" w:lineRule="auto"/>
        <w:contextualSpacing/>
        <w:jc w:val="center"/>
        <w:rPr>
          <w:rFonts w:ascii="Calibri" w:hAnsi="Calibri" w:cs="Calibri"/>
          <w:b/>
          <w:bCs/>
          <w:sz w:val="22"/>
          <w:szCs w:val="22"/>
        </w:rPr>
      </w:pPr>
      <w:r>
        <w:rPr>
          <w:rFonts w:ascii="Calibri" w:hAnsi="Calibri" w:cs="Calibri"/>
          <w:b/>
          <w:bCs/>
          <w:sz w:val="22"/>
          <w:szCs w:val="22"/>
        </w:rPr>
        <w:t>De las Sesiones</w:t>
      </w:r>
    </w:p>
    <w:p w14:paraId="61DA3CB6" w14:textId="77777777" w:rsidR="008A4D5A" w:rsidRPr="00900C89" w:rsidRDefault="008A4D5A" w:rsidP="00904CFE">
      <w:pPr>
        <w:spacing w:after="120" w:line="240" w:lineRule="auto"/>
        <w:contextualSpacing/>
        <w:jc w:val="both"/>
        <w:rPr>
          <w:rFonts w:ascii="Calibri" w:hAnsi="Calibri" w:cs="Calibri"/>
          <w:sz w:val="22"/>
          <w:szCs w:val="22"/>
        </w:rPr>
      </w:pPr>
    </w:p>
    <w:p w14:paraId="0C57F986" w14:textId="18FD4CA8" w:rsidR="008A4D5A" w:rsidRPr="00900C89" w:rsidRDefault="008A4D5A" w:rsidP="00904CFE">
      <w:pPr>
        <w:spacing w:after="120" w:line="240" w:lineRule="auto"/>
        <w:contextualSpacing/>
        <w:jc w:val="both"/>
        <w:rPr>
          <w:rFonts w:ascii="Calibri" w:hAnsi="Calibri" w:cs="Calibri"/>
          <w:sz w:val="22"/>
          <w:szCs w:val="22"/>
        </w:rPr>
      </w:pPr>
      <w:r w:rsidRPr="00900C89">
        <w:rPr>
          <w:rFonts w:ascii="Calibri" w:hAnsi="Calibri" w:cs="Calibri"/>
          <w:b/>
          <w:bCs/>
          <w:sz w:val="22"/>
          <w:szCs w:val="22"/>
        </w:rPr>
        <w:t>Artículo 5</w:t>
      </w:r>
      <w:r w:rsidR="00B44E43">
        <w:rPr>
          <w:rFonts w:ascii="Calibri" w:hAnsi="Calibri" w:cs="Calibri"/>
          <w:b/>
          <w:bCs/>
          <w:sz w:val="22"/>
          <w:szCs w:val="22"/>
        </w:rPr>
        <w:t>6</w:t>
      </w:r>
      <w:r w:rsidRPr="00900C89">
        <w:rPr>
          <w:rFonts w:ascii="Calibri" w:hAnsi="Calibri" w:cs="Calibri"/>
          <w:b/>
          <w:bCs/>
          <w:sz w:val="22"/>
          <w:szCs w:val="22"/>
        </w:rPr>
        <w:t>.</w:t>
      </w:r>
      <w:r w:rsidRPr="00900C89">
        <w:rPr>
          <w:rFonts w:ascii="Calibri" w:hAnsi="Calibri" w:cs="Calibri"/>
          <w:sz w:val="22"/>
          <w:szCs w:val="22"/>
        </w:rPr>
        <w:t xml:space="preserve"> El COCODI celebrará cuatro sesiones</w:t>
      </w:r>
      <w:r w:rsidR="006478D0">
        <w:rPr>
          <w:rFonts w:ascii="Calibri" w:hAnsi="Calibri" w:cs="Calibri"/>
          <w:sz w:val="22"/>
          <w:szCs w:val="22"/>
        </w:rPr>
        <w:t xml:space="preserve"> ordinarias</w:t>
      </w:r>
      <w:r w:rsidRPr="00900C89">
        <w:rPr>
          <w:rFonts w:ascii="Calibri" w:hAnsi="Calibri" w:cs="Calibri"/>
          <w:sz w:val="22"/>
          <w:szCs w:val="22"/>
        </w:rPr>
        <w:t xml:space="preserve"> al año y en forma extraordinaria las veces que sea necesario, dependiendo de la importancia, urgencia o falta de atención de asuntos específicos relativos al desempeño de la APM, debiendo celebrarse preferentemente al inicio de la jornada laboral, con objeto de no interrumpir la continuidad de las labores.</w:t>
      </w:r>
    </w:p>
    <w:p w14:paraId="260C3045" w14:textId="77777777" w:rsidR="008A4D5A" w:rsidRPr="00900C89" w:rsidRDefault="008A4D5A" w:rsidP="00904CFE">
      <w:pPr>
        <w:spacing w:after="120" w:line="240" w:lineRule="auto"/>
        <w:contextualSpacing/>
        <w:jc w:val="both"/>
        <w:rPr>
          <w:rFonts w:ascii="Calibri" w:hAnsi="Calibri" w:cs="Calibri"/>
          <w:sz w:val="22"/>
          <w:szCs w:val="22"/>
        </w:rPr>
      </w:pPr>
    </w:p>
    <w:p w14:paraId="3CA48F73" w14:textId="613BCCFA" w:rsidR="008A4D5A" w:rsidRPr="00900C89" w:rsidRDefault="008A4D5A" w:rsidP="00904CFE">
      <w:pPr>
        <w:spacing w:after="120" w:line="240" w:lineRule="auto"/>
        <w:contextualSpacing/>
        <w:jc w:val="both"/>
        <w:rPr>
          <w:rFonts w:ascii="Calibri" w:hAnsi="Calibri" w:cs="Calibri"/>
          <w:sz w:val="22"/>
          <w:szCs w:val="22"/>
        </w:rPr>
      </w:pPr>
      <w:r w:rsidRPr="00900C89">
        <w:rPr>
          <w:rFonts w:ascii="Calibri" w:hAnsi="Calibri" w:cs="Calibri"/>
          <w:sz w:val="22"/>
          <w:szCs w:val="22"/>
        </w:rPr>
        <w:t>Las sesiones ordinarias deberán celebrarse dentro del trimestre posterior al que se reporta, procurando se lleven a cabo durante el</w:t>
      </w:r>
      <w:r w:rsidR="00471670">
        <w:rPr>
          <w:rFonts w:ascii="Calibri" w:hAnsi="Calibri" w:cs="Calibri"/>
          <w:sz w:val="22"/>
          <w:szCs w:val="22"/>
        </w:rPr>
        <w:t xml:space="preserve"> segundo</w:t>
      </w:r>
      <w:r w:rsidRPr="00900C89">
        <w:rPr>
          <w:rFonts w:ascii="Calibri" w:hAnsi="Calibri" w:cs="Calibri"/>
          <w:sz w:val="22"/>
          <w:szCs w:val="22"/>
        </w:rPr>
        <w:t xml:space="preserve"> mes </w:t>
      </w:r>
      <w:r w:rsidR="0057394E">
        <w:rPr>
          <w:rFonts w:ascii="Calibri" w:hAnsi="Calibri" w:cs="Calibri"/>
          <w:sz w:val="22"/>
          <w:szCs w:val="22"/>
        </w:rPr>
        <w:t xml:space="preserve">de dicho </w:t>
      </w:r>
      <w:r w:rsidRPr="00900C89">
        <w:rPr>
          <w:rFonts w:ascii="Calibri" w:hAnsi="Calibri" w:cs="Calibri"/>
          <w:sz w:val="22"/>
          <w:szCs w:val="22"/>
        </w:rPr>
        <w:t>trimestre del ejercicio, a fin de permitir que la información relevante sea oportuna para la toma de decisiones.</w:t>
      </w:r>
    </w:p>
    <w:p w14:paraId="101FF417" w14:textId="77777777" w:rsidR="008A4D5A" w:rsidRPr="00900C89" w:rsidRDefault="008A4D5A" w:rsidP="00904CFE">
      <w:pPr>
        <w:spacing w:after="120" w:line="240" w:lineRule="auto"/>
        <w:contextualSpacing/>
        <w:jc w:val="both"/>
        <w:rPr>
          <w:rFonts w:ascii="Calibri" w:hAnsi="Calibri" w:cs="Calibri"/>
          <w:sz w:val="22"/>
          <w:szCs w:val="22"/>
        </w:rPr>
      </w:pPr>
    </w:p>
    <w:p w14:paraId="34E3CA82" w14:textId="0D4F6CC9" w:rsidR="008A4D5A" w:rsidRPr="00900C89" w:rsidRDefault="008A4D5A" w:rsidP="00904CFE">
      <w:pPr>
        <w:spacing w:after="120" w:line="240" w:lineRule="auto"/>
        <w:contextualSpacing/>
        <w:jc w:val="both"/>
        <w:rPr>
          <w:rFonts w:ascii="Calibri" w:hAnsi="Calibri" w:cs="Calibri"/>
          <w:sz w:val="22"/>
          <w:szCs w:val="22"/>
        </w:rPr>
      </w:pPr>
      <w:r w:rsidRPr="00900C89">
        <w:rPr>
          <w:rFonts w:ascii="Calibri" w:hAnsi="Calibri" w:cs="Calibri"/>
          <w:sz w:val="22"/>
          <w:szCs w:val="22"/>
        </w:rPr>
        <w:t>La convocatoria</w:t>
      </w:r>
      <w:r w:rsidR="00294A1B">
        <w:rPr>
          <w:rFonts w:ascii="Calibri" w:hAnsi="Calibri" w:cs="Calibri"/>
          <w:sz w:val="22"/>
          <w:szCs w:val="22"/>
        </w:rPr>
        <w:t xml:space="preserve">, </w:t>
      </w:r>
      <w:r w:rsidRPr="00900C89">
        <w:rPr>
          <w:rFonts w:ascii="Calibri" w:hAnsi="Calibri" w:cs="Calibri"/>
          <w:sz w:val="22"/>
          <w:szCs w:val="22"/>
        </w:rPr>
        <w:t>la propuesta del Orden del Día</w:t>
      </w:r>
      <w:r w:rsidR="00294A1B">
        <w:rPr>
          <w:rFonts w:ascii="Calibri" w:hAnsi="Calibri" w:cs="Calibri"/>
          <w:sz w:val="22"/>
          <w:szCs w:val="22"/>
        </w:rPr>
        <w:t xml:space="preserve"> y la carpeta digital de insumos para el desarrollo de la sesión</w:t>
      </w:r>
      <w:r w:rsidRPr="00900C89">
        <w:rPr>
          <w:rFonts w:ascii="Calibri" w:hAnsi="Calibri" w:cs="Calibri"/>
          <w:sz w:val="22"/>
          <w:szCs w:val="22"/>
        </w:rPr>
        <w:t>, deberá ser enviada por el Vocal Ejecutivo a los miembros e invitados, con c</w:t>
      </w:r>
      <w:r w:rsidR="0057394E">
        <w:rPr>
          <w:rFonts w:ascii="Calibri" w:hAnsi="Calibri" w:cs="Calibri"/>
          <w:sz w:val="22"/>
          <w:szCs w:val="22"/>
        </w:rPr>
        <w:t>uatr</w:t>
      </w:r>
      <w:r w:rsidRPr="00900C89">
        <w:rPr>
          <w:rFonts w:ascii="Calibri" w:hAnsi="Calibri" w:cs="Calibri"/>
          <w:sz w:val="22"/>
          <w:szCs w:val="22"/>
        </w:rPr>
        <w:t xml:space="preserve">o días hábiles de anticipación para sesiones ordinarias y de dos días hábiles, respecto de las extraordinarias; indicando el lugar, fecha y hora de celebración de la sesión, así como la disponibilidad de la carpeta </w:t>
      </w:r>
      <w:r w:rsidR="007F26CD">
        <w:rPr>
          <w:rFonts w:ascii="Calibri" w:hAnsi="Calibri" w:cs="Calibri"/>
          <w:sz w:val="22"/>
          <w:szCs w:val="22"/>
        </w:rPr>
        <w:t>digital con los insumos para el desarrollo de</w:t>
      </w:r>
      <w:r w:rsidR="00296366">
        <w:rPr>
          <w:rFonts w:ascii="Calibri" w:hAnsi="Calibri" w:cs="Calibri"/>
          <w:sz w:val="22"/>
          <w:szCs w:val="22"/>
        </w:rPr>
        <w:t>l orden del día de</w:t>
      </w:r>
      <w:r w:rsidR="007F26CD">
        <w:rPr>
          <w:rFonts w:ascii="Calibri" w:hAnsi="Calibri" w:cs="Calibri"/>
          <w:sz w:val="22"/>
          <w:szCs w:val="22"/>
        </w:rPr>
        <w:t xml:space="preserve"> la sesión</w:t>
      </w:r>
      <w:r w:rsidRPr="00900C89">
        <w:rPr>
          <w:rFonts w:ascii="Calibri" w:hAnsi="Calibri" w:cs="Calibri"/>
          <w:sz w:val="22"/>
          <w:szCs w:val="22"/>
        </w:rPr>
        <w:t>.</w:t>
      </w:r>
    </w:p>
    <w:p w14:paraId="21DCA0E4" w14:textId="77777777" w:rsidR="008A4D5A" w:rsidRPr="00900C89" w:rsidRDefault="008A4D5A" w:rsidP="00904CFE">
      <w:pPr>
        <w:spacing w:after="120" w:line="240" w:lineRule="auto"/>
        <w:contextualSpacing/>
        <w:jc w:val="both"/>
        <w:rPr>
          <w:rFonts w:ascii="Calibri" w:hAnsi="Calibri" w:cs="Calibri"/>
          <w:sz w:val="22"/>
          <w:szCs w:val="22"/>
        </w:rPr>
      </w:pPr>
    </w:p>
    <w:p w14:paraId="488C6696" w14:textId="59694356" w:rsidR="008A4D5A" w:rsidRPr="00900C89" w:rsidRDefault="008A4D5A" w:rsidP="00904CFE">
      <w:pPr>
        <w:spacing w:after="120" w:line="240" w:lineRule="auto"/>
        <w:contextualSpacing/>
        <w:jc w:val="both"/>
        <w:rPr>
          <w:rFonts w:ascii="Calibri" w:hAnsi="Calibri" w:cs="Calibri"/>
          <w:sz w:val="22"/>
          <w:szCs w:val="22"/>
        </w:rPr>
      </w:pPr>
      <w:r w:rsidRPr="00900C89">
        <w:rPr>
          <w:rFonts w:ascii="Calibri" w:hAnsi="Calibri" w:cs="Calibri"/>
          <w:sz w:val="22"/>
          <w:szCs w:val="22"/>
        </w:rPr>
        <w:t>Las convocatorias se podrán realizar por correo electrónico institucional,</w:t>
      </w:r>
      <w:r w:rsidR="00716E43">
        <w:rPr>
          <w:rFonts w:ascii="Calibri" w:hAnsi="Calibri" w:cs="Calibri"/>
          <w:sz w:val="22"/>
          <w:szCs w:val="22"/>
        </w:rPr>
        <w:t xml:space="preserve"> para ello los integrantes debe</w:t>
      </w:r>
      <w:r w:rsidR="00EE45EA">
        <w:rPr>
          <w:rFonts w:ascii="Calibri" w:hAnsi="Calibri" w:cs="Calibri"/>
          <w:sz w:val="22"/>
          <w:szCs w:val="22"/>
        </w:rPr>
        <w:t>n</w:t>
      </w:r>
      <w:r w:rsidRPr="00900C89">
        <w:rPr>
          <w:rFonts w:ascii="Calibri" w:hAnsi="Calibri" w:cs="Calibri"/>
          <w:sz w:val="22"/>
          <w:szCs w:val="22"/>
        </w:rPr>
        <w:t xml:space="preserve"> confirma</w:t>
      </w:r>
      <w:r w:rsidR="00716E43">
        <w:rPr>
          <w:rFonts w:ascii="Calibri" w:hAnsi="Calibri" w:cs="Calibri"/>
          <w:sz w:val="22"/>
          <w:szCs w:val="22"/>
        </w:rPr>
        <w:t>r</w:t>
      </w:r>
      <w:r w:rsidRPr="00900C89">
        <w:rPr>
          <w:rFonts w:ascii="Calibri" w:hAnsi="Calibri" w:cs="Calibri"/>
          <w:sz w:val="22"/>
          <w:szCs w:val="22"/>
        </w:rPr>
        <w:t xml:space="preserve"> su recepción mediante acuse de recibo</w:t>
      </w:r>
      <w:r w:rsidR="00296366">
        <w:rPr>
          <w:rFonts w:ascii="Calibri" w:hAnsi="Calibri" w:cs="Calibri"/>
          <w:sz w:val="22"/>
          <w:szCs w:val="22"/>
        </w:rPr>
        <w:t xml:space="preserve">, así también, </w:t>
      </w:r>
      <w:r w:rsidRPr="00900C89">
        <w:rPr>
          <w:rFonts w:ascii="Calibri" w:hAnsi="Calibri" w:cs="Calibri"/>
          <w:sz w:val="22"/>
          <w:szCs w:val="22"/>
        </w:rPr>
        <w:t>podrán llevarse a cabo de manera presencial, virtual o ambas a través de videoconferencia u otros medios similares que permitan analizar, plantear y discutir en tiempo real, los asuntos y sus alternativas de solución.</w:t>
      </w:r>
    </w:p>
    <w:p w14:paraId="4D485AEA" w14:textId="77777777" w:rsidR="008A4D5A" w:rsidRPr="00900C89" w:rsidRDefault="008A4D5A" w:rsidP="00904CFE">
      <w:pPr>
        <w:spacing w:after="120" w:line="240" w:lineRule="auto"/>
        <w:contextualSpacing/>
        <w:jc w:val="both"/>
        <w:rPr>
          <w:rFonts w:ascii="Calibri" w:hAnsi="Calibri" w:cs="Calibri"/>
          <w:sz w:val="22"/>
          <w:szCs w:val="22"/>
        </w:rPr>
      </w:pPr>
    </w:p>
    <w:p w14:paraId="6BD4955A" w14:textId="77777777" w:rsidR="008A4D5A" w:rsidRPr="00900C89" w:rsidRDefault="008A4D5A" w:rsidP="00904CFE">
      <w:pPr>
        <w:spacing w:after="120" w:line="240" w:lineRule="auto"/>
        <w:contextualSpacing/>
        <w:jc w:val="both"/>
        <w:rPr>
          <w:rFonts w:ascii="Calibri" w:hAnsi="Calibri" w:cs="Calibri"/>
          <w:sz w:val="22"/>
          <w:szCs w:val="22"/>
        </w:rPr>
      </w:pPr>
      <w:r w:rsidRPr="00900C89">
        <w:rPr>
          <w:rFonts w:ascii="Calibri" w:hAnsi="Calibri" w:cs="Calibri"/>
          <w:sz w:val="22"/>
          <w:szCs w:val="22"/>
        </w:rPr>
        <w:t>El Calendario de sesiones ordinarias para el siguiente ejercicio fiscal se aprobará en la última sesión ordinaria del año inmediato anterior, en caso de modificación, el Vocal Ejecutivo previa autorización del Presidente, informará a los miembros e invitados la nueva fecha, debiendo cerciorarse de su recepción.</w:t>
      </w:r>
    </w:p>
    <w:p w14:paraId="55728F6F" w14:textId="77777777" w:rsidR="008A4D5A" w:rsidRPr="00900C89" w:rsidRDefault="008A4D5A" w:rsidP="00904CFE">
      <w:pPr>
        <w:spacing w:after="120" w:line="240" w:lineRule="auto"/>
        <w:contextualSpacing/>
        <w:jc w:val="both"/>
        <w:rPr>
          <w:rFonts w:ascii="Calibri" w:hAnsi="Calibri" w:cs="Calibri"/>
          <w:sz w:val="22"/>
          <w:szCs w:val="22"/>
        </w:rPr>
      </w:pPr>
    </w:p>
    <w:p w14:paraId="26F58B57" w14:textId="245DBFF5" w:rsidR="008A4D5A" w:rsidRPr="00900C89" w:rsidRDefault="008A4D5A" w:rsidP="00904CFE">
      <w:pPr>
        <w:spacing w:after="120" w:line="240" w:lineRule="auto"/>
        <w:contextualSpacing/>
        <w:jc w:val="both"/>
        <w:rPr>
          <w:rFonts w:ascii="Calibri" w:hAnsi="Calibri" w:cs="Calibri"/>
          <w:sz w:val="22"/>
          <w:szCs w:val="22"/>
        </w:rPr>
      </w:pPr>
      <w:r w:rsidRPr="00900C89">
        <w:rPr>
          <w:rFonts w:ascii="Calibri" w:hAnsi="Calibri" w:cs="Calibri"/>
          <w:sz w:val="22"/>
          <w:szCs w:val="22"/>
        </w:rPr>
        <w:t>El quórum legal del Comité se integrará con la asistencia de la m</w:t>
      </w:r>
      <w:r w:rsidR="000A03FA">
        <w:rPr>
          <w:rFonts w:ascii="Calibri" w:hAnsi="Calibri" w:cs="Calibri"/>
          <w:sz w:val="22"/>
          <w:szCs w:val="22"/>
        </w:rPr>
        <w:t xml:space="preserve">itad más uno </w:t>
      </w:r>
      <w:r w:rsidRPr="00900C89">
        <w:rPr>
          <w:rFonts w:ascii="Calibri" w:hAnsi="Calibri" w:cs="Calibri"/>
          <w:sz w:val="22"/>
          <w:szCs w:val="22"/>
        </w:rPr>
        <w:t>de</w:t>
      </w:r>
      <w:r w:rsidR="000A03FA">
        <w:rPr>
          <w:rFonts w:ascii="Calibri" w:hAnsi="Calibri" w:cs="Calibri"/>
          <w:sz w:val="22"/>
          <w:szCs w:val="22"/>
        </w:rPr>
        <w:t>l total de</w:t>
      </w:r>
      <w:r w:rsidRPr="00900C89">
        <w:rPr>
          <w:rFonts w:ascii="Calibri" w:hAnsi="Calibri" w:cs="Calibri"/>
          <w:sz w:val="22"/>
          <w:szCs w:val="22"/>
        </w:rPr>
        <w:t xml:space="preserve"> sus</w:t>
      </w:r>
      <w:r w:rsidR="00BD47C3">
        <w:rPr>
          <w:rFonts w:ascii="Calibri" w:hAnsi="Calibri" w:cs="Calibri"/>
          <w:sz w:val="22"/>
          <w:szCs w:val="22"/>
        </w:rPr>
        <w:t xml:space="preserve"> integrantes con derecho a voz y voto</w:t>
      </w:r>
      <w:r w:rsidRPr="00900C89">
        <w:rPr>
          <w:rFonts w:ascii="Calibri" w:hAnsi="Calibri" w:cs="Calibri"/>
          <w:sz w:val="22"/>
          <w:szCs w:val="22"/>
        </w:rPr>
        <w:t xml:space="preserve">, </w:t>
      </w:r>
      <w:r w:rsidR="00C1256E">
        <w:rPr>
          <w:rFonts w:ascii="Calibri" w:hAnsi="Calibri" w:cs="Calibri"/>
          <w:sz w:val="22"/>
          <w:szCs w:val="22"/>
        </w:rPr>
        <w:t>en ningún caso, se podrá sesionar sin la</w:t>
      </w:r>
      <w:r w:rsidRPr="00900C89">
        <w:rPr>
          <w:rFonts w:ascii="Calibri" w:hAnsi="Calibri" w:cs="Calibri"/>
          <w:sz w:val="22"/>
          <w:szCs w:val="22"/>
        </w:rPr>
        <w:t xml:space="preserve"> particip</w:t>
      </w:r>
      <w:r w:rsidR="00C1256E">
        <w:rPr>
          <w:rFonts w:ascii="Calibri" w:hAnsi="Calibri" w:cs="Calibri"/>
          <w:sz w:val="22"/>
          <w:szCs w:val="22"/>
        </w:rPr>
        <w:t>ación d</w:t>
      </w:r>
      <w:r w:rsidRPr="00900C89">
        <w:rPr>
          <w:rFonts w:ascii="Calibri" w:hAnsi="Calibri" w:cs="Calibri"/>
          <w:sz w:val="22"/>
          <w:szCs w:val="22"/>
        </w:rPr>
        <w:t>el Presidente o el Presidente suplente</w:t>
      </w:r>
      <w:r w:rsidR="00C1256E">
        <w:rPr>
          <w:rFonts w:ascii="Calibri" w:hAnsi="Calibri" w:cs="Calibri"/>
          <w:sz w:val="22"/>
          <w:szCs w:val="22"/>
        </w:rPr>
        <w:t xml:space="preserve">, así como </w:t>
      </w:r>
      <w:r w:rsidRPr="00900C89">
        <w:rPr>
          <w:rFonts w:ascii="Calibri" w:hAnsi="Calibri" w:cs="Calibri"/>
          <w:sz w:val="22"/>
          <w:szCs w:val="22"/>
        </w:rPr>
        <w:t>el Vocal Ejecutivo o el Vocal Ejecutivo suplente.</w:t>
      </w:r>
      <w:r w:rsidR="005C5B6B">
        <w:rPr>
          <w:rFonts w:ascii="Calibri" w:hAnsi="Calibri" w:cs="Calibri"/>
          <w:sz w:val="22"/>
          <w:szCs w:val="22"/>
        </w:rPr>
        <w:t xml:space="preserve"> </w:t>
      </w:r>
    </w:p>
    <w:p w14:paraId="34EF3F4E" w14:textId="77777777" w:rsidR="008A4D5A" w:rsidRPr="00900C89" w:rsidRDefault="008A4D5A" w:rsidP="00904CFE">
      <w:pPr>
        <w:spacing w:after="120" w:line="240" w:lineRule="auto"/>
        <w:contextualSpacing/>
        <w:jc w:val="both"/>
        <w:rPr>
          <w:rFonts w:ascii="Calibri" w:hAnsi="Calibri" w:cs="Calibri"/>
          <w:sz w:val="22"/>
          <w:szCs w:val="22"/>
        </w:rPr>
      </w:pPr>
    </w:p>
    <w:p w14:paraId="595C5DBD" w14:textId="77777777" w:rsidR="008A4D5A" w:rsidRDefault="008A4D5A" w:rsidP="00904CFE">
      <w:pPr>
        <w:spacing w:after="120" w:line="240" w:lineRule="auto"/>
        <w:contextualSpacing/>
        <w:jc w:val="both"/>
        <w:rPr>
          <w:rFonts w:ascii="Calibri" w:hAnsi="Calibri" w:cs="Calibri"/>
          <w:sz w:val="22"/>
          <w:szCs w:val="22"/>
        </w:rPr>
      </w:pPr>
      <w:r w:rsidRPr="00900C89">
        <w:rPr>
          <w:rFonts w:ascii="Calibri" w:hAnsi="Calibri" w:cs="Calibri"/>
          <w:sz w:val="22"/>
          <w:szCs w:val="22"/>
        </w:rPr>
        <w:t>Cuando no se reúna el quórum legal requerido, el Vocal Ejecutivo levantará constancia del hecho y a más tardar el siguiente día hábil, convocará a los miembros para realizar la sesión dentro de los 3 días hábiles siguientes a la fecha en que originalmente debió celebrarse.</w:t>
      </w:r>
    </w:p>
    <w:p w14:paraId="48541167" w14:textId="77777777" w:rsidR="00BD60C3" w:rsidRDefault="00BD60C3" w:rsidP="00904CFE">
      <w:pPr>
        <w:spacing w:after="120" w:line="240" w:lineRule="auto"/>
        <w:contextualSpacing/>
        <w:jc w:val="both"/>
        <w:rPr>
          <w:rFonts w:ascii="Calibri" w:hAnsi="Calibri" w:cs="Calibri"/>
          <w:sz w:val="22"/>
          <w:szCs w:val="22"/>
        </w:rPr>
      </w:pPr>
    </w:p>
    <w:p w14:paraId="2E886D42" w14:textId="4105FF16" w:rsidR="00BD60C3" w:rsidRPr="00900C89" w:rsidRDefault="00BD60C3" w:rsidP="00904CFE">
      <w:pPr>
        <w:spacing w:after="120" w:line="240" w:lineRule="auto"/>
        <w:jc w:val="both"/>
        <w:rPr>
          <w:rFonts w:ascii="Calibri" w:hAnsi="Calibri" w:cs="Calibri"/>
          <w:sz w:val="22"/>
          <w:szCs w:val="22"/>
        </w:rPr>
      </w:pPr>
      <w:r w:rsidRPr="00802AB9">
        <w:rPr>
          <w:rFonts w:ascii="Calibri" w:hAnsi="Calibri" w:cs="Calibri"/>
          <w:b/>
          <w:bCs/>
          <w:sz w:val="22"/>
          <w:szCs w:val="22"/>
        </w:rPr>
        <w:t>Artículo 5</w:t>
      </w:r>
      <w:r w:rsidR="00B44E43">
        <w:rPr>
          <w:rFonts w:ascii="Calibri" w:hAnsi="Calibri" w:cs="Calibri"/>
          <w:b/>
          <w:bCs/>
          <w:sz w:val="22"/>
          <w:szCs w:val="22"/>
        </w:rPr>
        <w:t>7</w:t>
      </w:r>
      <w:r w:rsidRPr="00802AB9">
        <w:rPr>
          <w:rFonts w:ascii="Calibri" w:hAnsi="Calibri" w:cs="Calibri"/>
          <w:b/>
          <w:bCs/>
          <w:sz w:val="22"/>
          <w:szCs w:val="22"/>
        </w:rPr>
        <w:t>.</w:t>
      </w:r>
      <w:r w:rsidRPr="009238BE">
        <w:rPr>
          <w:rFonts w:ascii="Calibri" w:hAnsi="Calibri" w:cs="Calibri"/>
          <w:sz w:val="22"/>
          <w:szCs w:val="22"/>
        </w:rPr>
        <w:t xml:space="preserve"> </w:t>
      </w:r>
      <w:r>
        <w:rPr>
          <w:rFonts w:ascii="Calibri" w:hAnsi="Calibri" w:cs="Calibri"/>
          <w:sz w:val="22"/>
          <w:szCs w:val="22"/>
        </w:rPr>
        <w:t xml:space="preserve">Toda vez que el Vocal Ejecutivo debe integrar la carpeta digital con los insumos para el desarrollo de cada sesión, solicitará la información </w:t>
      </w:r>
      <w:r w:rsidR="00B81A73">
        <w:rPr>
          <w:rFonts w:ascii="Calibri" w:hAnsi="Calibri" w:cs="Calibri"/>
          <w:sz w:val="22"/>
          <w:szCs w:val="22"/>
        </w:rPr>
        <w:t xml:space="preserve">correspondiente </w:t>
      </w:r>
      <w:r>
        <w:rPr>
          <w:rFonts w:ascii="Calibri" w:hAnsi="Calibri" w:cs="Calibri"/>
          <w:sz w:val="22"/>
          <w:szCs w:val="22"/>
        </w:rPr>
        <w:t xml:space="preserve">(insumos) a las Instituciones y/o áreas responsables, para que en el ámbito de sus atribuciones atiendan dicho requerimiento en el plazo que les establezca,  la omisión o retraso en la respuesta a lo solicitado, podrá ser considerado como desacato en términos del artículo 63 de la Ley General de Responsabilidades Administrativas, para ello </w:t>
      </w:r>
      <w:r w:rsidR="00B81A73">
        <w:rPr>
          <w:rFonts w:ascii="Calibri" w:hAnsi="Calibri" w:cs="Calibri"/>
          <w:sz w:val="22"/>
          <w:szCs w:val="22"/>
        </w:rPr>
        <w:t xml:space="preserve">el Vocal Ejecutivo </w:t>
      </w:r>
      <w:r>
        <w:rPr>
          <w:rFonts w:ascii="Calibri" w:hAnsi="Calibri" w:cs="Calibri"/>
          <w:sz w:val="22"/>
          <w:szCs w:val="22"/>
        </w:rPr>
        <w:t>notificará a la Dirección de Quejas, Denuncias, Investigaciones y Situación Patrimonial la omisión o retraso, para que dicha Dirección en el ámbito de sus atribuciones realice lo conducente.</w:t>
      </w:r>
    </w:p>
    <w:p w14:paraId="478503A9" w14:textId="77777777" w:rsidR="008A4D5A" w:rsidRPr="00900C89" w:rsidRDefault="008A4D5A" w:rsidP="00904CFE">
      <w:pPr>
        <w:spacing w:after="120" w:line="240" w:lineRule="auto"/>
        <w:contextualSpacing/>
        <w:jc w:val="both"/>
        <w:rPr>
          <w:rFonts w:ascii="Calibri" w:hAnsi="Calibri" w:cs="Calibri"/>
          <w:sz w:val="22"/>
          <w:szCs w:val="22"/>
        </w:rPr>
      </w:pPr>
    </w:p>
    <w:p w14:paraId="54EA48BA" w14:textId="41C06ECD" w:rsidR="008A4D5A" w:rsidRPr="00900C89" w:rsidRDefault="000E1CBA" w:rsidP="00E356BF">
      <w:pPr>
        <w:spacing w:after="120" w:line="240" w:lineRule="auto"/>
        <w:contextualSpacing/>
        <w:jc w:val="center"/>
        <w:rPr>
          <w:rFonts w:ascii="Calibri" w:hAnsi="Calibri" w:cs="Calibri"/>
          <w:b/>
          <w:bCs/>
          <w:sz w:val="22"/>
          <w:szCs w:val="22"/>
        </w:rPr>
      </w:pPr>
      <w:r>
        <w:rPr>
          <w:rFonts w:ascii="Calibri" w:hAnsi="Calibri" w:cs="Calibri"/>
          <w:b/>
          <w:bCs/>
          <w:sz w:val="22"/>
          <w:szCs w:val="22"/>
        </w:rPr>
        <w:t>Sección II</w:t>
      </w:r>
    </w:p>
    <w:p w14:paraId="3AF4FBB6" w14:textId="14C7DDAA" w:rsidR="008A4D5A" w:rsidRPr="00900C89" w:rsidRDefault="008A4D5A" w:rsidP="00E356BF">
      <w:pPr>
        <w:spacing w:after="120" w:line="240" w:lineRule="auto"/>
        <w:contextualSpacing/>
        <w:jc w:val="center"/>
        <w:rPr>
          <w:rFonts w:ascii="Calibri" w:hAnsi="Calibri" w:cs="Calibri"/>
          <w:b/>
          <w:bCs/>
          <w:sz w:val="22"/>
          <w:szCs w:val="22"/>
        </w:rPr>
      </w:pPr>
      <w:r w:rsidRPr="00900C89">
        <w:rPr>
          <w:rFonts w:ascii="Calibri" w:hAnsi="Calibri" w:cs="Calibri"/>
          <w:b/>
          <w:bCs/>
          <w:sz w:val="22"/>
          <w:szCs w:val="22"/>
        </w:rPr>
        <w:t>Del Orden del Día.</w:t>
      </w:r>
    </w:p>
    <w:p w14:paraId="63693D6C" w14:textId="77777777" w:rsidR="008A4D5A" w:rsidRPr="00900C89" w:rsidRDefault="008A4D5A" w:rsidP="00904CFE">
      <w:pPr>
        <w:spacing w:after="120" w:line="240" w:lineRule="auto"/>
        <w:contextualSpacing/>
        <w:jc w:val="both"/>
        <w:rPr>
          <w:rFonts w:ascii="Calibri" w:hAnsi="Calibri" w:cs="Calibri"/>
          <w:b/>
          <w:bCs/>
          <w:sz w:val="22"/>
          <w:szCs w:val="22"/>
        </w:rPr>
      </w:pPr>
    </w:p>
    <w:p w14:paraId="57663CF0" w14:textId="076253A3" w:rsidR="008A4D5A" w:rsidRPr="00900C89" w:rsidRDefault="008A4D5A" w:rsidP="00904CFE">
      <w:pPr>
        <w:spacing w:after="120" w:line="240" w:lineRule="auto"/>
        <w:contextualSpacing/>
        <w:jc w:val="both"/>
        <w:rPr>
          <w:rFonts w:ascii="Calibri" w:hAnsi="Calibri" w:cs="Calibri"/>
          <w:sz w:val="22"/>
          <w:szCs w:val="22"/>
        </w:rPr>
      </w:pPr>
      <w:r w:rsidRPr="00900C89">
        <w:rPr>
          <w:rFonts w:ascii="Calibri" w:hAnsi="Calibri" w:cs="Calibri"/>
          <w:b/>
          <w:bCs/>
          <w:sz w:val="22"/>
          <w:szCs w:val="22"/>
        </w:rPr>
        <w:t>Artículo 5</w:t>
      </w:r>
      <w:r w:rsidR="00B44E43">
        <w:rPr>
          <w:rFonts w:ascii="Calibri" w:hAnsi="Calibri" w:cs="Calibri"/>
          <w:b/>
          <w:bCs/>
          <w:sz w:val="22"/>
          <w:szCs w:val="22"/>
        </w:rPr>
        <w:t>8</w:t>
      </w:r>
      <w:r w:rsidRPr="00900C89">
        <w:rPr>
          <w:rFonts w:ascii="Calibri" w:hAnsi="Calibri" w:cs="Calibri"/>
          <w:b/>
          <w:bCs/>
          <w:sz w:val="22"/>
          <w:szCs w:val="22"/>
        </w:rPr>
        <w:t>.</w:t>
      </w:r>
      <w:r w:rsidRPr="00900C89">
        <w:rPr>
          <w:rFonts w:ascii="Calibri" w:hAnsi="Calibri" w:cs="Calibri"/>
          <w:sz w:val="22"/>
          <w:szCs w:val="22"/>
        </w:rPr>
        <w:t xml:space="preserve"> En el COCODI se analizarán los temas, programas o procesos que presenten retrasos en relación con lo programado al trimestre que se informa, derivados de los resultados presupuestarios, financieros, operativos y administrativos; a efecto de determinar los acuerdos que consignen acciones, fechas y responsables de tomar decisiones para resolver las problemáticas y situaciones críticas para abatir el rezago informado, lo que conlleve a cumplir con las metas y objetivos de la APM, en particular sobre los aspectos relevantes vinculados con el desempeño de la APM y lo relativo al cumplimiento de las principales acciones de mejora y de control comprometidas en los Programas de Trabajo de Control Interno y de Administración de Riesgos.</w:t>
      </w:r>
    </w:p>
    <w:p w14:paraId="083CA1D3" w14:textId="77777777" w:rsidR="008A4D5A" w:rsidRPr="00900C89" w:rsidRDefault="008A4D5A" w:rsidP="00904CFE">
      <w:pPr>
        <w:spacing w:after="120" w:line="240" w:lineRule="auto"/>
        <w:contextualSpacing/>
        <w:jc w:val="both"/>
        <w:rPr>
          <w:rFonts w:ascii="Calibri" w:hAnsi="Calibri" w:cs="Calibri"/>
          <w:sz w:val="22"/>
          <w:szCs w:val="22"/>
        </w:rPr>
      </w:pPr>
    </w:p>
    <w:p w14:paraId="1918DEF1" w14:textId="4F76E75C" w:rsidR="008A4D5A" w:rsidRPr="00900C89" w:rsidRDefault="008A4D5A" w:rsidP="00904CFE">
      <w:pPr>
        <w:spacing w:after="120" w:line="240" w:lineRule="auto"/>
        <w:contextualSpacing/>
        <w:jc w:val="both"/>
        <w:rPr>
          <w:rFonts w:ascii="Calibri" w:hAnsi="Calibri" w:cs="Calibri"/>
          <w:sz w:val="22"/>
          <w:szCs w:val="22"/>
        </w:rPr>
      </w:pPr>
      <w:r w:rsidRPr="00900C89">
        <w:rPr>
          <w:rFonts w:ascii="Calibri" w:hAnsi="Calibri" w:cs="Calibri"/>
          <w:sz w:val="22"/>
          <w:szCs w:val="22"/>
        </w:rPr>
        <w:t>El Orden del Día</w:t>
      </w:r>
      <w:r w:rsidR="00BB319B">
        <w:rPr>
          <w:rFonts w:ascii="Calibri" w:hAnsi="Calibri" w:cs="Calibri"/>
          <w:sz w:val="22"/>
          <w:szCs w:val="22"/>
        </w:rPr>
        <w:t xml:space="preserve"> de las sesiones ordinarias, al menos</w:t>
      </w:r>
      <w:r w:rsidRPr="00900C89">
        <w:rPr>
          <w:rFonts w:ascii="Calibri" w:hAnsi="Calibri" w:cs="Calibri"/>
          <w:sz w:val="22"/>
          <w:szCs w:val="22"/>
        </w:rPr>
        <w:t xml:space="preserve"> se integrará conforme a lo siguiente:</w:t>
      </w:r>
    </w:p>
    <w:p w14:paraId="6DE2D1B6" w14:textId="1000DF5D" w:rsidR="008A4D5A" w:rsidRPr="007D1F31" w:rsidRDefault="0087705A" w:rsidP="00904CFE">
      <w:pPr>
        <w:pStyle w:val="Prrafodelista"/>
        <w:numPr>
          <w:ilvl w:val="0"/>
          <w:numId w:val="38"/>
        </w:numPr>
        <w:spacing w:after="120" w:line="240" w:lineRule="auto"/>
        <w:jc w:val="both"/>
        <w:rPr>
          <w:rFonts w:ascii="Calibri" w:hAnsi="Calibri" w:cs="Calibri"/>
          <w:b/>
          <w:bCs/>
        </w:rPr>
      </w:pPr>
      <w:r w:rsidRPr="007D1F31">
        <w:rPr>
          <w:rFonts w:ascii="Calibri" w:hAnsi="Calibri" w:cs="Calibri"/>
          <w:b/>
          <w:bCs/>
        </w:rPr>
        <w:t xml:space="preserve">Pase de Lista, </w:t>
      </w:r>
      <w:r w:rsidR="000A1132" w:rsidRPr="007D1F31">
        <w:rPr>
          <w:rFonts w:ascii="Calibri" w:hAnsi="Calibri" w:cs="Calibri"/>
          <w:b/>
          <w:bCs/>
        </w:rPr>
        <w:t>V</w:t>
      </w:r>
      <w:r w:rsidR="009C02F2" w:rsidRPr="007D1F31">
        <w:rPr>
          <w:rFonts w:ascii="Calibri" w:hAnsi="Calibri" w:cs="Calibri"/>
          <w:b/>
          <w:bCs/>
        </w:rPr>
        <w:t xml:space="preserve">erificación del </w:t>
      </w:r>
      <w:r w:rsidR="008A4D5A" w:rsidRPr="007D1F31">
        <w:rPr>
          <w:rFonts w:ascii="Calibri" w:hAnsi="Calibri" w:cs="Calibri"/>
          <w:b/>
          <w:bCs/>
        </w:rPr>
        <w:t xml:space="preserve">quórum legal e </w:t>
      </w:r>
      <w:r w:rsidR="000A1132" w:rsidRPr="007D1F31">
        <w:rPr>
          <w:rFonts w:ascii="Calibri" w:hAnsi="Calibri" w:cs="Calibri"/>
          <w:b/>
          <w:bCs/>
        </w:rPr>
        <w:t>I</w:t>
      </w:r>
      <w:r w:rsidR="009C02F2" w:rsidRPr="007D1F31">
        <w:rPr>
          <w:rFonts w:ascii="Calibri" w:hAnsi="Calibri" w:cs="Calibri"/>
          <w:b/>
          <w:bCs/>
        </w:rPr>
        <w:t xml:space="preserve">nstalación de </w:t>
      </w:r>
      <w:r w:rsidR="008A4D5A" w:rsidRPr="007D1F31">
        <w:rPr>
          <w:rFonts w:ascii="Calibri" w:hAnsi="Calibri" w:cs="Calibri"/>
          <w:b/>
          <w:bCs/>
        </w:rPr>
        <w:t>la sesión.</w:t>
      </w:r>
    </w:p>
    <w:p w14:paraId="1C1D3293" w14:textId="10FCA7C9" w:rsidR="008A4D5A" w:rsidRPr="007D1F31" w:rsidRDefault="008A4D5A" w:rsidP="00904CFE">
      <w:pPr>
        <w:pStyle w:val="Prrafodelista"/>
        <w:numPr>
          <w:ilvl w:val="0"/>
          <w:numId w:val="38"/>
        </w:numPr>
        <w:spacing w:after="120" w:line="240" w:lineRule="auto"/>
        <w:jc w:val="both"/>
        <w:rPr>
          <w:rFonts w:ascii="Calibri" w:hAnsi="Calibri" w:cs="Calibri"/>
          <w:b/>
          <w:bCs/>
        </w:rPr>
      </w:pPr>
      <w:r w:rsidRPr="007D1F31">
        <w:rPr>
          <w:rFonts w:ascii="Calibri" w:hAnsi="Calibri" w:cs="Calibri"/>
          <w:b/>
          <w:bCs/>
        </w:rPr>
        <w:t>Aprobación del Orden del Día.</w:t>
      </w:r>
    </w:p>
    <w:p w14:paraId="100FDCF4" w14:textId="77777777" w:rsidR="008A4D5A" w:rsidRPr="007D1F31" w:rsidRDefault="008A4D5A" w:rsidP="00904CFE">
      <w:pPr>
        <w:pStyle w:val="Prrafodelista"/>
        <w:numPr>
          <w:ilvl w:val="0"/>
          <w:numId w:val="38"/>
        </w:numPr>
        <w:spacing w:after="120" w:line="240" w:lineRule="auto"/>
        <w:jc w:val="both"/>
        <w:rPr>
          <w:rFonts w:ascii="Calibri" w:hAnsi="Calibri" w:cs="Calibri"/>
          <w:b/>
          <w:bCs/>
        </w:rPr>
      </w:pPr>
      <w:r w:rsidRPr="007D1F31">
        <w:rPr>
          <w:rFonts w:ascii="Calibri" w:hAnsi="Calibri" w:cs="Calibri"/>
          <w:b/>
          <w:bCs/>
        </w:rPr>
        <w:t>Ratificación del acta de la sesión anterior.</w:t>
      </w:r>
    </w:p>
    <w:p w14:paraId="073B52F8" w14:textId="77777777" w:rsidR="009F4E06" w:rsidRPr="007D1F31" w:rsidRDefault="008A4D5A" w:rsidP="00904CFE">
      <w:pPr>
        <w:pStyle w:val="Prrafodelista"/>
        <w:numPr>
          <w:ilvl w:val="0"/>
          <w:numId w:val="38"/>
        </w:numPr>
        <w:spacing w:after="120" w:line="240" w:lineRule="auto"/>
        <w:jc w:val="both"/>
        <w:rPr>
          <w:rFonts w:ascii="Calibri" w:hAnsi="Calibri" w:cs="Calibri"/>
          <w:b/>
          <w:bCs/>
        </w:rPr>
      </w:pPr>
      <w:r w:rsidRPr="007D1F31">
        <w:rPr>
          <w:rFonts w:ascii="Calibri" w:hAnsi="Calibri" w:cs="Calibri"/>
          <w:b/>
          <w:bCs/>
        </w:rPr>
        <w:t xml:space="preserve">Seguimiento de Acuerdos. </w:t>
      </w:r>
    </w:p>
    <w:p w14:paraId="42141EE4" w14:textId="6547ABAE" w:rsidR="008A4D5A" w:rsidRPr="009F4E06" w:rsidRDefault="00A10EF2" w:rsidP="00904CFE">
      <w:pPr>
        <w:pStyle w:val="Prrafodelista"/>
        <w:spacing w:after="120" w:line="240" w:lineRule="auto"/>
        <w:ind w:left="1080"/>
        <w:jc w:val="both"/>
        <w:rPr>
          <w:rFonts w:ascii="Calibri" w:hAnsi="Calibri" w:cs="Calibri"/>
          <w:i/>
          <w:iCs/>
        </w:rPr>
      </w:pPr>
      <w:r>
        <w:rPr>
          <w:rFonts w:ascii="Calibri" w:hAnsi="Calibri" w:cs="Calibri"/>
          <w:i/>
          <w:iCs/>
        </w:rPr>
        <w:t xml:space="preserve">En este punto se presenta el estatus que haya reportado el responsable del cumplimiento del acuerdo, </w:t>
      </w:r>
      <w:r w:rsidR="00E64928">
        <w:rPr>
          <w:rFonts w:ascii="Calibri" w:hAnsi="Calibri" w:cs="Calibri"/>
          <w:i/>
          <w:iCs/>
        </w:rPr>
        <w:t>el objetivo es</w:t>
      </w:r>
      <w:r>
        <w:rPr>
          <w:rFonts w:ascii="Calibri" w:hAnsi="Calibri" w:cs="Calibri"/>
          <w:i/>
          <w:iCs/>
        </w:rPr>
        <w:t xml:space="preserve"> v</w:t>
      </w:r>
      <w:r w:rsidR="008A4D5A" w:rsidRPr="009F4E06">
        <w:rPr>
          <w:rFonts w:ascii="Calibri" w:hAnsi="Calibri" w:cs="Calibri"/>
          <w:i/>
          <w:iCs/>
        </w:rPr>
        <w:t>erifica</w:t>
      </w:r>
      <w:r w:rsidR="00E64928">
        <w:rPr>
          <w:rFonts w:ascii="Calibri" w:hAnsi="Calibri" w:cs="Calibri"/>
          <w:i/>
          <w:iCs/>
        </w:rPr>
        <w:t>r</w:t>
      </w:r>
      <w:r w:rsidR="008A4D5A" w:rsidRPr="009F4E06">
        <w:rPr>
          <w:rFonts w:ascii="Calibri" w:hAnsi="Calibri" w:cs="Calibri"/>
          <w:i/>
          <w:iCs/>
        </w:rPr>
        <w:t xml:space="preserve"> que se haya efectuado </w:t>
      </w:r>
      <w:r w:rsidR="000562A7">
        <w:rPr>
          <w:rFonts w:ascii="Calibri" w:hAnsi="Calibri" w:cs="Calibri"/>
          <w:i/>
          <w:iCs/>
        </w:rPr>
        <w:t>su</w:t>
      </w:r>
      <w:r w:rsidR="008A4D5A" w:rsidRPr="009F4E06">
        <w:rPr>
          <w:rFonts w:ascii="Calibri" w:hAnsi="Calibri" w:cs="Calibri"/>
          <w:i/>
          <w:iCs/>
        </w:rPr>
        <w:t xml:space="preserve"> cumplimiento, conforme a los términos y plazos establecidos; en caso contrario y sólo con la debida justificación, el COCODI podrá fijar por única vez una nueva fecha compromiso, la cual de no cumplirse el Vocal Ejecutivo determinará las acciones conducentes en el ámbito de sus atribuciones</w:t>
      </w:r>
      <w:r w:rsidR="000562A7">
        <w:rPr>
          <w:rFonts w:ascii="Calibri" w:hAnsi="Calibri" w:cs="Calibri"/>
          <w:i/>
          <w:iCs/>
        </w:rPr>
        <w:t xml:space="preserve"> como Contralor Interno Munici</w:t>
      </w:r>
      <w:r w:rsidR="000C2D33">
        <w:rPr>
          <w:rFonts w:ascii="Calibri" w:hAnsi="Calibri" w:cs="Calibri"/>
          <w:i/>
          <w:iCs/>
        </w:rPr>
        <w:t>pal</w:t>
      </w:r>
      <w:r w:rsidR="008A4D5A" w:rsidRPr="009F4E06">
        <w:rPr>
          <w:rFonts w:ascii="Calibri" w:hAnsi="Calibri" w:cs="Calibri"/>
          <w:i/>
          <w:iCs/>
        </w:rPr>
        <w:t>.</w:t>
      </w:r>
    </w:p>
    <w:p w14:paraId="35927F7B" w14:textId="77777777" w:rsidR="007D1F31" w:rsidRPr="007D1F31" w:rsidRDefault="008A4D5A" w:rsidP="00904CFE">
      <w:pPr>
        <w:pStyle w:val="Prrafodelista"/>
        <w:numPr>
          <w:ilvl w:val="0"/>
          <w:numId w:val="38"/>
        </w:numPr>
        <w:spacing w:after="120" w:line="240" w:lineRule="auto"/>
        <w:jc w:val="both"/>
        <w:rPr>
          <w:rFonts w:ascii="Calibri" w:hAnsi="Calibri" w:cs="Calibri"/>
          <w:b/>
          <w:bCs/>
        </w:rPr>
      </w:pPr>
      <w:r w:rsidRPr="007D1F31">
        <w:rPr>
          <w:rFonts w:ascii="Calibri" w:hAnsi="Calibri" w:cs="Calibri"/>
          <w:b/>
          <w:bCs/>
        </w:rPr>
        <w:t>Cédula de problemáticas o situaciones críticas.</w:t>
      </w:r>
    </w:p>
    <w:p w14:paraId="116BAED3" w14:textId="28FB8BC7" w:rsidR="008A4D5A" w:rsidRPr="007D1F31" w:rsidRDefault="00D07C0C" w:rsidP="00904CFE">
      <w:pPr>
        <w:pStyle w:val="Prrafodelista"/>
        <w:spacing w:after="120" w:line="240" w:lineRule="auto"/>
        <w:ind w:left="1080"/>
        <w:jc w:val="both"/>
        <w:rPr>
          <w:rFonts w:ascii="Calibri" w:hAnsi="Calibri" w:cs="Calibri"/>
          <w:i/>
          <w:iCs/>
        </w:rPr>
      </w:pPr>
      <w:r>
        <w:rPr>
          <w:rFonts w:ascii="Calibri" w:hAnsi="Calibri" w:cs="Calibri"/>
          <w:i/>
          <w:iCs/>
        </w:rPr>
        <w:t xml:space="preserve">Se presentan, </w:t>
      </w:r>
      <w:r w:rsidR="008A4D5A" w:rsidRPr="007D1F31">
        <w:rPr>
          <w:rFonts w:ascii="Calibri" w:hAnsi="Calibri" w:cs="Calibri"/>
          <w:i/>
          <w:iCs/>
        </w:rPr>
        <w:t>cuando existan o se anticipen posibles incumplimientos normativos y/o desviaciones negativas en programas presupuestarios o en cualquier otro tema vinculado al desempeño institucional</w:t>
      </w:r>
      <w:r w:rsidR="002E0A1B">
        <w:rPr>
          <w:rFonts w:ascii="Calibri" w:hAnsi="Calibri" w:cs="Calibri"/>
          <w:i/>
          <w:iCs/>
        </w:rPr>
        <w:t xml:space="preserve"> de las </w:t>
      </w:r>
      <w:r w:rsidR="00A151DF">
        <w:rPr>
          <w:rFonts w:ascii="Calibri" w:hAnsi="Calibri" w:cs="Calibri"/>
          <w:i/>
          <w:iCs/>
        </w:rPr>
        <w:t xml:space="preserve">Instituciones </w:t>
      </w:r>
      <w:r w:rsidR="002E0A1B">
        <w:rPr>
          <w:rFonts w:ascii="Calibri" w:hAnsi="Calibri" w:cs="Calibri"/>
          <w:i/>
          <w:iCs/>
        </w:rPr>
        <w:t>, así como de la propia APM</w:t>
      </w:r>
      <w:r w:rsidR="008A4D5A" w:rsidRPr="007D1F31">
        <w:rPr>
          <w:rFonts w:ascii="Calibri" w:hAnsi="Calibri" w:cs="Calibri"/>
          <w:i/>
          <w:iCs/>
        </w:rPr>
        <w:t xml:space="preserve">, derivado de los cambios en el entorno interno o externo, con el fin de identificar </w:t>
      </w:r>
      <w:r w:rsidR="001F3834">
        <w:rPr>
          <w:rFonts w:ascii="Calibri" w:hAnsi="Calibri" w:cs="Calibri"/>
          <w:i/>
          <w:iCs/>
        </w:rPr>
        <w:t xml:space="preserve">y atender </w:t>
      </w:r>
      <w:r w:rsidR="008A4D5A" w:rsidRPr="007D1F31">
        <w:rPr>
          <w:rFonts w:ascii="Calibri" w:hAnsi="Calibri" w:cs="Calibri"/>
          <w:i/>
          <w:iCs/>
        </w:rPr>
        <w:t xml:space="preserve">riesgos que no estén incluidos en la Matriz de Administración de Riesgos o bien </w:t>
      </w:r>
      <w:r w:rsidR="008A4D5A" w:rsidRPr="007D1F31">
        <w:rPr>
          <w:rFonts w:ascii="Calibri" w:hAnsi="Calibri" w:cs="Calibri"/>
          <w:i/>
          <w:iCs/>
        </w:rPr>
        <w:lastRenderedPageBreak/>
        <w:t>debilidades de control interno adicionales a las obtenidas en la evaluación del control interno</w:t>
      </w:r>
      <w:r w:rsidR="001F3834">
        <w:rPr>
          <w:rFonts w:ascii="Calibri" w:hAnsi="Calibri" w:cs="Calibri"/>
          <w:i/>
          <w:iCs/>
        </w:rPr>
        <w:t xml:space="preserve"> que no están siendo atendidas.</w:t>
      </w:r>
    </w:p>
    <w:p w14:paraId="0FDFEE91" w14:textId="77777777" w:rsidR="008A4D5A" w:rsidRPr="00C11BA3" w:rsidRDefault="008A4D5A" w:rsidP="00904CFE">
      <w:pPr>
        <w:pStyle w:val="Prrafodelista"/>
        <w:numPr>
          <w:ilvl w:val="0"/>
          <w:numId w:val="38"/>
        </w:numPr>
        <w:spacing w:after="120" w:line="240" w:lineRule="auto"/>
        <w:jc w:val="both"/>
        <w:rPr>
          <w:rFonts w:ascii="Calibri" w:hAnsi="Calibri" w:cs="Calibri"/>
          <w:b/>
          <w:bCs/>
        </w:rPr>
      </w:pPr>
      <w:r w:rsidRPr="00C11BA3">
        <w:rPr>
          <w:rFonts w:ascii="Calibri" w:hAnsi="Calibri" w:cs="Calibri"/>
          <w:b/>
          <w:bCs/>
        </w:rPr>
        <w:t>Desempeño Institucional.</w:t>
      </w:r>
    </w:p>
    <w:p w14:paraId="0DDDC978" w14:textId="77777777" w:rsidR="00EB0255" w:rsidRDefault="008A4D5A" w:rsidP="00904CFE">
      <w:pPr>
        <w:pStyle w:val="Prrafodelista"/>
        <w:numPr>
          <w:ilvl w:val="0"/>
          <w:numId w:val="4"/>
        </w:numPr>
        <w:spacing w:after="120" w:line="240" w:lineRule="auto"/>
        <w:ind w:left="1418"/>
        <w:jc w:val="both"/>
        <w:rPr>
          <w:rFonts w:ascii="Calibri" w:hAnsi="Calibri" w:cs="Calibri"/>
        </w:rPr>
      </w:pPr>
      <w:r w:rsidRPr="00CB1BD8">
        <w:rPr>
          <w:rFonts w:ascii="Calibri" w:hAnsi="Calibri" w:cs="Calibri"/>
          <w:b/>
          <w:bCs/>
        </w:rPr>
        <w:t>Programas Presupuestarios.</w:t>
      </w:r>
      <w:r w:rsidRPr="00900C89">
        <w:rPr>
          <w:rFonts w:ascii="Calibri" w:hAnsi="Calibri" w:cs="Calibri"/>
        </w:rPr>
        <w:t xml:space="preserve"> </w:t>
      </w:r>
    </w:p>
    <w:p w14:paraId="445FD0A6" w14:textId="793326A9" w:rsidR="00FF6F3E" w:rsidRPr="00EB0255" w:rsidRDefault="008A4D5A" w:rsidP="00904CFE">
      <w:pPr>
        <w:pStyle w:val="Prrafodelista"/>
        <w:spacing w:after="120" w:line="240" w:lineRule="auto"/>
        <w:ind w:left="1418"/>
        <w:jc w:val="both"/>
        <w:rPr>
          <w:rFonts w:ascii="Calibri" w:hAnsi="Calibri" w:cs="Calibri"/>
          <w:i/>
          <w:iCs/>
        </w:rPr>
      </w:pPr>
      <w:r w:rsidRPr="00EB0255">
        <w:rPr>
          <w:rFonts w:ascii="Calibri" w:hAnsi="Calibri" w:cs="Calibri"/>
          <w:i/>
          <w:iCs/>
        </w:rPr>
        <w:t xml:space="preserve">Se </w:t>
      </w:r>
      <w:r w:rsidR="005302B9">
        <w:rPr>
          <w:rFonts w:ascii="Calibri" w:hAnsi="Calibri" w:cs="Calibri"/>
          <w:i/>
          <w:iCs/>
        </w:rPr>
        <w:t xml:space="preserve">presenta y analizan </w:t>
      </w:r>
      <w:r w:rsidRPr="00EB0255">
        <w:rPr>
          <w:rFonts w:ascii="Calibri" w:hAnsi="Calibri" w:cs="Calibri"/>
          <w:i/>
          <w:iCs/>
        </w:rPr>
        <w:t>los programas presupuestarios</w:t>
      </w:r>
      <w:r w:rsidR="000C2D33">
        <w:rPr>
          <w:rFonts w:ascii="Calibri" w:hAnsi="Calibri" w:cs="Calibri"/>
          <w:i/>
          <w:iCs/>
        </w:rPr>
        <w:t xml:space="preserve"> </w:t>
      </w:r>
      <w:r w:rsidRPr="00EB0255">
        <w:rPr>
          <w:rFonts w:ascii="Calibri" w:hAnsi="Calibri" w:cs="Calibri"/>
          <w:i/>
          <w:iCs/>
        </w:rPr>
        <w:t>de la</w:t>
      </w:r>
      <w:r w:rsidR="00EB4F2E" w:rsidRPr="00EB0255">
        <w:rPr>
          <w:rFonts w:ascii="Calibri" w:hAnsi="Calibri" w:cs="Calibri"/>
          <w:i/>
          <w:iCs/>
        </w:rPr>
        <w:t xml:space="preserve"> APM</w:t>
      </w:r>
      <w:r w:rsidR="000C2D33">
        <w:rPr>
          <w:rFonts w:ascii="Calibri" w:hAnsi="Calibri" w:cs="Calibri"/>
          <w:i/>
          <w:iCs/>
        </w:rPr>
        <w:t xml:space="preserve">, se destacan aquellos que </w:t>
      </w:r>
      <w:r w:rsidRPr="00EB0255">
        <w:rPr>
          <w:rFonts w:ascii="Calibri" w:hAnsi="Calibri" w:cs="Calibri"/>
          <w:i/>
          <w:iCs/>
        </w:rPr>
        <w:t xml:space="preserve">muestren variaciones superiores a 10 puntos porcentuales al comparar: </w:t>
      </w:r>
    </w:p>
    <w:p w14:paraId="4A36B47A" w14:textId="2AC3C376" w:rsidR="00FF6F3E" w:rsidRPr="00402472" w:rsidRDefault="00FF6F3E" w:rsidP="00904CFE">
      <w:pPr>
        <w:pStyle w:val="Prrafodelista"/>
        <w:numPr>
          <w:ilvl w:val="2"/>
          <w:numId w:val="4"/>
        </w:numPr>
        <w:spacing w:after="120" w:line="240" w:lineRule="auto"/>
        <w:jc w:val="both"/>
        <w:rPr>
          <w:rFonts w:ascii="Calibri" w:hAnsi="Calibri" w:cs="Calibri"/>
        </w:rPr>
      </w:pPr>
      <w:r w:rsidRPr="00402472">
        <w:rPr>
          <w:rFonts w:ascii="Calibri" w:hAnsi="Calibri" w:cs="Calibri"/>
          <w:b/>
          <w:bCs/>
        </w:rPr>
        <w:t>E</w:t>
      </w:r>
      <w:r w:rsidR="008A4D5A" w:rsidRPr="00402472">
        <w:rPr>
          <w:rFonts w:ascii="Calibri" w:hAnsi="Calibri" w:cs="Calibri"/>
          <w:b/>
          <w:bCs/>
        </w:rPr>
        <w:t xml:space="preserve">l </w:t>
      </w:r>
      <w:r w:rsidR="008A4D5A" w:rsidRPr="009F44C8">
        <w:rPr>
          <w:rFonts w:ascii="Calibri" w:hAnsi="Calibri" w:cs="Calibri"/>
          <w:b/>
          <w:bCs/>
        </w:rPr>
        <w:t>presupuesto ejercido contra el modificado</w:t>
      </w:r>
      <w:r w:rsidR="00676D92">
        <w:rPr>
          <w:rFonts w:ascii="Calibri" w:hAnsi="Calibri" w:cs="Calibri"/>
          <w:b/>
          <w:bCs/>
        </w:rPr>
        <w:t xml:space="preserve"> (variación presupuestaria)</w:t>
      </w:r>
      <w:r w:rsidR="00676D92">
        <w:rPr>
          <w:rFonts w:ascii="Calibri" w:hAnsi="Calibri" w:cs="Calibri"/>
        </w:rPr>
        <w:t>,</w:t>
      </w:r>
    </w:p>
    <w:p w14:paraId="6D6809BC" w14:textId="57A1FA17" w:rsidR="008A4D5A" w:rsidRPr="00402472" w:rsidRDefault="00FF6F3E" w:rsidP="00904CFE">
      <w:pPr>
        <w:pStyle w:val="Prrafodelista"/>
        <w:numPr>
          <w:ilvl w:val="2"/>
          <w:numId w:val="4"/>
        </w:numPr>
        <w:spacing w:after="120" w:line="240" w:lineRule="auto"/>
        <w:jc w:val="both"/>
        <w:rPr>
          <w:rFonts w:ascii="Calibri" w:hAnsi="Calibri" w:cs="Calibri"/>
        </w:rPr>
      </w:pPr>
      <w:r w:rsidRPr="00402472">
        <w:rPr>
          <w:rFonts w:ascii="Calibri" w:hAnsi="Calibri" w:cs="Calibri"/>
          <w:b/>
          <w:bCs/>
        </w:rPr>
        <w:t>E</w:t>
      </w:r>
      <w:r w:rsidR="008A4D5A" w:rsidRPr="00402472">
        <w:rPr>
          <w:rFonts w:ascii="Calibri" w:hAnsi="Calibri" w:cs="Calibri"/>
          <w:b/>
          <w:bCs/>
        </w:rPr>
        <w:t xml:space="preserve">l cumplimiento </w:t>
      </w:r>
      <w:r w:rsidR="008A4D5A" w:rsidRPr="009F44C8">
        <w:rPr>
          <w:rFonts w:ascii="Calibri" w:hAnsi="Calibri" w:cs="Calibri"/>
          <w:b/>
          <w:bCs/>
        </w:rPr>
        <w:t>de las metas alcanzadas contra las programadas</w:t>
      </w:r>
      <w:r w:rsidR="00676D92">
        <w:rPr>
          <w:rFonts w:ascii="Calibri" w:hAnsi="Calibri" w:cs="Calibri"/>
          <w:b/>
          <w:bCs/>
        </w:rPr>
        <w:t xml:space="preserve"> (variación en cumplimiento de metas)</w:t>
      </w:r>
      <w:r w:rsidR="008A4D5A" w:rsidRPr="009F44C8">
        <w:rPr>
          <w:rFonts w:ascii="Calibri" w:hAnsi="Calibri" w:cs="Calibri"/>
          <w:b/>
          <w:bCs/>
        </w:rPr>
        <w:t>,</w:t>
      </w:r>
      <w:r w:rsidR="00371789">
        <w:rPr>
          <w:rFonts w:ascii="Calibri" w:hAnsi="Calibri" w:cs="Calibri"/>
        </w:rPr>
        <w:t xml:space="preserve"> </w:t>
      </w:r>
      <w:r w:rsidR="00371789" w:rsidRPr="00371789">
        <w:rPr>
          <w:rFonts w:ascii="Calibri" w:hAnsi="Calibri" w:cs="Calibri"/>
          <w:i/>
          <w:iCs/>
        </w:rPr>
        <w:t xml:space="preserve">es importante </w:t>
      </w:r>
      <w:r w:rsidR="00945221">
        <w:rPr>
          <w:rFonts w:ascii="Calibri" w:hAnsi="Calibri" w:cs="Calibri"/>
          <w:i/>
          <w:iCs/>
        </w:rPr>
        <w:t xml:space="preserve">que se </w:t>
      </w:r>
      <w:r w:rsidR="00371789" w:rsidRPr="00371789">
        <w:rPr>
          <w:rFonts w:ascii="Calibri" w:hAnsi="Calibri" w:cs="Calibri"/>
          <w:i/>
          <w:iCs/>
        </w:rPr>
        <w:t>señal</w:t>
      </w:r>
      <w:r w:rsidR="00945221">
        <w:rPr>
          <w:rFonts w:ascii="Calibri" w:hAnsi="Calibri" w:cs="Calibri"/>
          <w:i/>
          <w:iCs/>
        </w:rPr>
        <w:t>en</w:t>
      </w:r>
      <w:r w:rsidR="00371789" w:rsidRPr="00371789">
        <w:rPr>
          <w:rFonts w:ascii="Calibri" w:hAnsi="Calibri" w:cs="Calibri"/>
          <w:i/>
          <w:iCs/>
        </w:rPr>
        <w:t xml:space="preserve"> </w:t>
      </w:r>
      <w:r w:rsidR="008A4D5A" w:rsidRPr="00402472">
        <w:rPr>
          <w:rFonts w:ascii="Calibri" w:hAnsi="Calibri" w:cs="Calibri"/>
          <w:i/>
          <w:iCs/>
        </w:rPr>
        <w:t>las causas, riesgos y acciones específicas a seguir para su regularización.</w:t>
      </w:r>
    </w:p>
    <w:p w14:paraId="03AE2675" w14:textId="77777777" w:rsidR="0049359F" w:rsidRDefault="008A4D5A" w:rsidP="00904CFE">
      <w:pPr>
        <w:pStyle w:val="Prrafodelista"/>
        <w:numPr>
          <w:ilvl w:val="0"/>
          <w:numId w:val="4"/>
        </w:numPr>
        <w:spacing w:after="120" w:line="240" w:lineRule="auto"/>
        <w:ind w:left="1418"/>
        <w:jc w:val="both"/>
        <w:rPr>
          <w:rFonts w:ascii="Calibri" w:hAnsi="Calibri" w:cs="Calibri"/>
        </w:rPr>
      </w:pPr>
      <w:r w:rsidRPr="00EB0255">
        <w:rPr>
          <w:rFonts w:ascii="Calibri" w:hAnsi="Calibri" w:cs="Calibri"/>
          <w:b/>
          <w:bCs/>
        </w:rPr>
        <w:t>Proyectos de Inversión Pública.</w:t>
      </w:r>
      <w:r w:rsidRPr="00900C89">
        <w:rPr>
          <w:rFonts w:ascii="Calibri" w:hAnsi="Calibri" w:cs="Calibri"/>
        </w:rPr>
        <w:t xml:space="preserve"> </w:t>
      </w:r>
    </w:p>
    <w:p w14:paraId="610BB31D" w14:textId="0A57821C" w:rsidR="00875E1D" w:rsidRPr="00556622" w:rsidRDefault="005E27CE" w:rsidP="00904CFE">
      <w:pPr>
        <w:pStyle w:val="Prrafodelista"/>
        <w:spacing w:after="120" w:line="240" w:lineRule="auto"/>
        <w:ind w:left="1418"/>
        <w:jc w:val="both"/>
        <w:rPr>
          <w:rFonts w:ascii="Calibri" w:hAnsi="Calibri" w:cs="Calibri"/>
          <w:i/>
          <w:iCs/>
        </w:rPr>
      </w:pPr>
      <w:r w:rsidRPr="00556622">
        <w:rPr>
          <w:rFonts w:ascii="Calibri" w:hAnsi="Calibri" w:cs="Calibri"/>
          <w:i/>
          <w:iCs/>
        </w:rPr>
        <w:t>Se presenta y a</w:t>
      </w:r>
      <w:r w:rsidR="00AD7EA1" w:rsidRPr="00556622">
        <w:rPr>
          <w:rFonts w:ascii="Calibri" w:hAnsi="Calibri" w:cs="Calibri"/>
          <w:i/>
          <w:iCs/>
        </w:rPr>
        <w:t>naliza el</w:t>
      </w:r>
      <w:r w:rsidR="008A4D5A" w:rsidRPr="00556622">
        <w:rPr>
          <w:rFonts w:ascii="Calibri" w:hAnsi="Calibri" w:cs="Calibri"/>
          <w:i/>
          <w:iCs/>
        </w:rPr>
        <w:t xml:space="preserve"> </w:t>
      </w:r>
      <w:r w:rsidR="00AD7EA1" w:rsidRPr="00556622">
        <w:rPr>
          <w:rFonts w:ascii="Calibri" w:hAnsi="Calibri" w:cs="Calibri"/>
          <w:i/>
          <w:iCs/>
        </w:rPr>
        <w:t xml:space="preserve">presupuesto autorizado en este concepto </w:t>
      </w:r>
      <w:r w:rsidR="001F4894">
        <w:rPr>
          <w:rFonts w:ascii="Calibri" w:hAnsi="Calibri" w:cs="Calibri"/>
          <w:i/>
          <w:iCs/>
        </w:rPr>
        <w:t>a</w:t>
      </w:r>
      <w:r w:rsidR="00AD7EA1" w:rsidRPr="00556622">
        <w:rPr>
          <w:rFonts w:ascii="Calibri" w:hAnsi="Calibri" w:cs="Calibri"/>
          <w:i/>
          <w:iCs/>
        </w:rPr>
        <w:t xml:space="preserve"> la</w:t>
      </w:r>
      <w:r w:rsidR="000E5AC0" w:rsidRPr="00556622">
        <w:rPr>
          <w:rFonts w:ascii="Calibri" w:hAnsi="Calibri" w:cs="Calibri"/>
          <w:i/>
          <w:iCs/>
        </w:rPr>
        <w:t>s</w:t>
      </w:r>
      <w:r w:rsidR="00AD7EA1" w:rsidRPr="00556622">
        <w:rPr>
          <w:rFonts w:ascii="Calibri" w:hAnsi="Calibri" w:cs="Calibri"/>
          <w:i/>
          <w:iCs/>
        </w:rPr>
        <w:t xml:space="preserve"> </w:t>
      </w:r>
      <w:r w:rsidR="00A151DF">
        <w:rPr>
          <w:rFonts w:ascii="Calibri" w:hAnsi="Calibri" w:cs="Calibri"/>
          <w:i/>
          <w:iCs/>
        </w:rPr>
        <w:t xml:space="preserve">Instituciones </w:t>
      </w:r>
      <w:r w:rsidR="008A4D5A" w:rsidRPr="00556622">
        <w:rPr>
          <w:rFonts w:ascii="Calibri" w:hAnsi="Calibri" w:cs="Calibri"/>
          <w:i/>
          <w:iCs/>
        </w:rPr>
        <w:t>de la APM</w:t>
      </w:r>
      <w:r w:rsidR="00AD7EA1" w:rsidRPr="00556622">
        <w:rPr>
          <w:rFonts w:ascii="Calibri" w:hAnsi="Calibri" w:cs="Calibri"/>
          <w:i/>
          <w:iCs/>
        </w:rPr>
        <w:t>, se</w:t>
      </w:r>
      <w:r w:rsidR="008A4D5A" w:rsidRPr="00556622">
        <w:rPr>
          <w:rFonts w:ascii="Calibri" w:hAnsi="Calibri" w:cs="Calibri"/>
          <w:i/>
          <w:iCs/>
        </w:rPr>
        <w:t xml:space="preserve"> debe identificar e informar los proyectos de inversión pública que presenten variaciones superiores a 10 puntos porcentuales, al comparar el avance acumulado:</w:t>
      </w:r>
    </w:p>
    <w:p w14:paraId="0AC9EF2C" w14:textId="73DCB3EF" w:rsidR="00875E1D" w:rsidRDefault="00875E1D" w:rsidP="00904CFE">
      <w:pPr>
        <w:pStyle w:val="Prrafodelista"/>
        <w:numPr>
          <w:ilvl w:val="2"/>
          <w:numId w:val="4"/>
        </w:numPr>
        <w:spacing w:after="120" w:line="240" w:lineRule="auto"/>
        <w:jc w:val="both"/>
        <w:rPr>
          <w:rFonts w:ascii="Calibri" w:hAnsi="Calibri" w:cs="Calibri"/>
        </w:rPr>
      </w:pPr>
      <w:r w:rsidRPr="000E5AC0">
        <w:rPr>
          <w:rFonts w:ascii="Calibri" w:hAnsi="Calibri" w:cs="Calibri"/>
          <w:b/>
          <w:bCs/>
        </w:rPr>
        <w:t>D</w:t>
      </w:r>
      <w:r w:rsidR="008A4D5A" w:rsidRPr="000E5AC0">
        <w:rPr>
          <w:rFonts w:ascii="Calibri" w:hAnsi="Calibri" w:cs="Calibri"/>
          <w:b/>
          <w:bCs/>
        </w:rPr>
        <w:t>el presupuesto ejercido contra el programado</w:t>
      </w:r>
      <w:r w:rsidR="008A4D5A" w:rsidRPr="00875E1D">
        <w:rPr>
          <w:rFonts w:ascii="Calibri" w:hAnsi="Calibri" w:cs="Calibri"/>
        </w:rPr>
        <w:t xml:space="preserve">, </w:t>
      </w:r>
    </w:p>
    <w:p w14:paraId="2FA0EB41" w14:textId="7FE842A4" w:rsidR="00875E1D" w:rsidRDefault="00875E1D" w:rsidP="00904CFE">
      <w:pPr>
        <w:pStyle w:val="Prrafodelista"/>
        <w:numPr>
          <w:ilvl w:val="2"/>
          <w:numId w:val="4"/>
        </w:numPr>
        <w:spacing w:after="120" w:line="240" w:lineRule="auto"/>
        <w:jc w:val="both"/>
        <w:rPr>
          <w:rFonts w:ascii="Calibri" w:hAnsi="Calibri" w:cs="Calibri"/>
        </w:rPr>
      </w:pPr>
      <w:r w:rsidRPr="000E5AC0">
        <w:rPr>
          <w:rFonts w:ascii="Calibri" w:hAnsi="Calibri" w:cs="Calibri"/>
          <w:b/>
          <w:bCs/>
        </w:rPr>
        <w:t>D</w:t>
      </w:r>
      <w:r w:rsidR="008A4D5A" w:rsidRPr="000E5AC0">
        <w:rPr>
          <w:rFonts w:ascii="Calibri" w:hAnsi="Calibri" w:cs="Calibri"/>
          <w:b/>
          <w:bCs/>
        </w:rPr>
        <w:t>el físico alcanzado contra el programado,</w:t>
      </w:r>
      <w:r w:rsidR="008A4D5A" w:rsidRPr="00875E1D">
        <w:rPr>
          <w:rFonts w:ascii="Calibri" w:hAnsi="Calibri" w:cs="Calibri"/>
        </w:rPr>
        <w:t xml:space="preserve"> y </w:t>
      </w:r>
    </w:p>
    <w:p w14:paraId="4B4A6C8E" w14:textId="5D7FB16C" w:rsidR="008A4D5A" w:rsidRPr="00875E1D" w:rsidRDefault="00875E1D" w:rsidP="00904CFE">
      <w:pPr>
        <w:pStyle w:val="Prrafodelista"/>
        <w:numPr>
          <w:ilvl w:val="2"/>
          <w:numId w:val="4"/>
        </w:numPr>
        <w:spacing w:after="120" w:line="240" w:lineRule="auto"/>
        <w:jc w:val="both"/>
        <w:rPr>
          <w:rFonts w:ascii="Calibri" w:hAnsi="Calibri" w:cs="Calibri"/>
        </w:rPr>
      </w:pPr>
      <w:r w:rsidRPr="000E5AC0">
        <w:rPr>
          <w:rFonts w:ascii="Calibri" w:hAnsi="Calibri" w:cs="Calibri"/>
          <w:b/>
          <w:bCs/>
        </w:rPr>
        <w:t>D</w:t>
      </w:r>
      <w:r w:rsidR="008A4D5A" w:rsidRPr="000E5AC0">
        <w:rPr>
          <w:rFonts w:ascii="Calibri" w:hAnsi="Calibri" w:cs="Calibri"/>
          <w:b/>
          <w:bCs/>
        </w:rPr>
        <w:t>el físico contra el financiero</w:t>
      </w:r>
      <w:r w:rsidR="008A4D5A" w:rsidRPr="00875E1D">
        <w:rPr>
          <w:rFonts w:ascii="Calibri" w:hAnsi="Calibri" w:cs="Calibri"/>
        </w:rPr>
        <w:t xml:space="preserve">, </w:t>
      </w:r>
      <w:r w:rsidR="000E5AC0" w:rsidRPr="000E5AC0">
        <w:rPr>
          <w:rFonts w:ascii="Calibri" w:hAnsi="Calibri" w:cs="Calibri"/>
          <w:i/>
          <w:iCs/>
        </w:rPr>
        <w:t xml:space="preserve">es importante </w:t>
      </w:r>
      <w:r w:rsidR="008A4D5A" w:rsidRPr="000E5AC0">
        <w:rPr>
          <w:rFonts w:ascii="Calibri" w:hAnsi="Calibri" w:cs="Calibri"/>
          <w:i/>
          <w:iCs/>
        </w:rPr>
        <w:t>señal</w:t>
      </w:r>
      <w:r w:rsidR="000E5AC0" w:rsidRPr="000E5AC0">
        <w:rPr>
          <w:rFonts w:ascii="Calibri" w:hAnsi="Calibri" w:cs="Calibri"/>
          <w:i/>
          <w:iCs/>
        </w:rPr>
        <w:t>ar</w:t>
      </w:r>
      <w:r w:rsidR="008A4D5A" w:rsidRPr="000E5AC0">
        <w:rPr>
          <w:rFonts w:ascii="Calibri" w:hAnsi="Calibri" w:cs="Calibri"/>
          <w:i/>
          <w:iCs/>
        </w:rPr>
        <w:t xml:space="preserve"> las causas, riesgos y acciones específicas a seguir para su regularización.</w:t>
      </w:r>
    </w:p>
    <w:p w14:paraId="6FCB8EC6" w14:textId="77777777" w:rsidR="007E19A1" w:rsidRPr="001C051C" w:rsidRDefault="008A4D5A" w:rsidP="00904CFE">
      <w:pPr>
        <w:pStyle w:val="Prrafodelista"/>
        <w:numPr>
          <w:ilvl w:val="0"/>
          <w:numId w:val="4"/>
        </w:numPr>
        <w:spacing w:after="120" w:line="240" w:lineRule="auto"/>
        <w:ind w:left="1418"/>
        <w:jc w:val="both"/>
        <w:rPr>
          <w:rFonts w:ascii="Calibri" w:hAnsi="Calibri" w:cs="Calibri"/>
          <w:b/>
          <w:bCs/>
        </w:rPr>
      </w:pPr>
      <w:r w:rsidRPr="001C051C">
        <w:rPr>
          <w:rFonts w:ascii="Calibri" w:hAnsi="Calibri" w:cs="Calibri"/>
          <w:b/>
          <w:bCs/>
        </w:rPr>
        <w:t xml:space="preserve">Pasivos contingentes. </w:t>
      </w:r>
    </w:p>
    <w:p w14:paraId="79661280" w14:textId="77777777" w:rsidR="00E422B6" w:rsidRPr="00627BBD" w:rsidRDefault="008A4D5A" w:rsidP="00904CFE">
      <w:pPr>
        <w:pStyle w:val="Prrafodelista"/>
        <w:spacing w:after="120" w:line="240" w:lineRule="auto"/>
        <w:ind w:left="1418"/>
        <w:jc w:val="both"/>
        <w:rPr>
          <w:rFonts w:ascii="Calibri" w:hAnsi="Calibri" w:cs="Calibri"/>
          <w:i/>
          <w:iCs/>
        </w:rPr>
      </w:pPr>
      <w:r w:rsidRPr="00627BBD">
        <w:rPr>
          <w:rFonts w:ascii="Calibri" w:hAnsi="Calibri" w:cs="Calibri"/>
          <w:i/>
          <w:iCs/>
        </w:rPr>
        <w:t xml:space="preserve">Es necesario que, en su caso, se informe al COCODI sobre el impacto en el cumplimiento de metas y objetivos de la APM. Considerando que su materialización pudiera representar un riesgo financiero para la </w:t>
      </w:r>
      <w:r w:rsidR="00500498" w:rsidRPr="00627BBD">
        <w:rPr>
          <w:rFonts w:ascii="Calibri" w:hAnsi="Calibri" w:cs="Calibri"/>
          <w:i/>
          <w:iCs/>
        </w:rPr>
        <w:t>APM</w:t>
      </w:r>
      <w:r w:rsidRPr="00627BBD">
        <w:rPr>
          <w:rFonts w:ascii="Calibri" w:hAnsi="Calibri" w:cs="Calibri"/>
          <w:i/>
          <w:iCs/>
        </w:rPr>
        <w:t xml:space="preserve"> e incidir de manera importante en su flujo de efectivo y ejercicio presupuestal (incluir los pasivos laborales y los correspondientes a juicios jurídico-contenciosos). </w:t>
      </w:r>
    </w:p>
    <w:p w14:paraId="013355C9" w14:textId="26820053" w:rsidR="008A4D5A" w:rsidRPr="00627BBD" w:rsidRDefault="008A4D5A" w:rsidP="00904CFE">
      <w:pPr>
        <w:pStyle w:val="Prrafodelista"/>
        <w:spacing w:after="120" w:line="240" w:lineRule="auto"/>
        <w:ind w:left="1418"/>
        <w:jc w:val="both"/>
        <w:rPr>
          <w:rFonts w:ascii="Calibri" w:hAnsi="Calibri" w:cs="Calibri"/>
          <w:i/>
          <w:iCs/>
        </w:rPr>
      </w:pPr>
      <w:r w:rsidRPr="00627BBD">
        <w:rPr>
          <w:rFonts w:ascii="Calibri" w:hAnsi="Calibri" w:cs="Calibri"/>
          <w:i/>
          <w:iCs/>
        </w:rPr>
        <w:t>En su caso, señalar las estrategias procesales para su atención, su avance y su trámite correspondiente.</w:t>
      </w:r>
    </w:p>
    <w:p w14:paraId="7C00976C" w14:textId="77777777" w:rsidR="00F34E22" w:rsidRDefault="008A4D5A" w:rsidP="00904CFE">
      <w:pPr>
        <w:pStyle w:val="Prrafodelista"/>
        <w:numPr>
          <w:ilvl w:val="0"/>
          <w:numId w:val="4"/>
        </w:numPr>
        <w:spacing w:after="120" w:line="240" w:lineRule="auto"/>
        <w:ind w:left="1418"/>
        <w:jc w:val="both"/>
        <w:rPr>
          <w:rFonts w:ascii="Calibri" w:hAnsi="Calibri" w:cs="Calibri"/>
        </w:rPr>
      </w:pPr>
      <w:r w:rsidRPr="00F34E22">
        <w:rPr>
          <w:rFonts w:ascii="Calibri" w:hAnsi="Calibri" w:cs="Calibri"/>
          <w:b/>
          <w:bCs/>
        </w:rPr>
        <w:t>Plan institucional de tecnologías de información.</w:t>
      </w:r>
      <w:r w:rsidRPr="00900C89">
        <w:rPr>
          <w:rFonts w:ascii="Calibri" w:hAnsi="Calibri" w:cs="Calibri"/>
        </w:rPr>
        <w:t xml:space="preserve"> </w:t>
      </w:r>
    </w:p>
    <w:p w14:paraId="499A4D8C" w14:textId="442CED76" w:rsidR="008A4D5A" w:rsidRPr="00900C89" w:rsidRDefault="00997E0D" w:rsidP="00904CFE">
      <w:pPr>
        <w:pStyle w:val="Prrafodelista"/>
        <w:spacing w:after="120" w:line="240" w:lineRule="auto"/>
        <w:ind w:left="1418"/>
        <w:jc w:val="both"/>
        <w:rPr>
          <w:rFonts w:ascii="Calibri" w:hAnsi="Calibri" w:cs="Calibri"/>
        </w:rPr>
      </w:pPr>
      <w:r w:rsidRPr="00997E0D">
        <w:rPr>
          <w:rFonts w:ascii="Calibri" w:hAnsi="Calibri" w:cs="Calibri"/>
          <w:i/>
          <w:iCs/>
        </w:rPr>
        <w:t>Se i</w:t>
      </w:r>
      <w:r w:rsidR="008A4D5A" w:rsidRPr="00997E0D">
        <w:rPr>
          <w:rFonts w:ascii="Calibri" w:hAnsi="Calibri" w:cs="Calibri"/>
          <w:i/>
          <w:iCs/>
        </w:rPr>
        <w:t xml:space="preserve">nforma, en su caso, de manera ejecutiva las dificultades o situaciones que causan problemas para su cumplimiento y las acciones de solución emprendidas, en el marco de lo establecido </w:t>
      </w:r>
      <w:r w:rsidR="00F0391A">
        <w:rPr>
          <w:rFonts w:ascii="Calibri" w:hAnsi="Calibri" w:cs="Calibri"/>
          <w:i/>
          <w:iCs/>
        </w:rPr>
        <w:t>en la materia.</w:t>
      </w:r>
    </w:p>
    <w:p w14:paraId="261554B7" w14:textId="393F9939" w:rsidR="008A4D5A" w:rsidRPr="00431959" w:rsidRDefault="008A4D5A" w:rsidP="00904CFE">
      <w:pPr>
        <w:pStyle w:val="Prrafodelista"/>
        <w:numPr>
          <w:ilvl w:val="0"/>
          <w:numId w:val="38"/>
        </w:numPr>
        <w:spacing w:after="120" w:line="240" w:lineRule="auto"/>
        <w:jc w:val="both"/>
        <w:rPr>
          <w:rFonts w:ascii="Calibri" w:hAnsi="Calibri" w:cs="Calibri"/>
          <w:b/>
          <w:bCs/>
        </w:rPr>
      </w:pPr>
      <w:r w:rsidRPr="00431959">
        <w:rPr>
          <w:rFonts w:ascii="Calibri" w:hAnsi="Calibri" w:cs="Calibri"/>
          <w:b/>
          <w:bCs/>
        </w:rPr>
        <w:t>Programas con Padrones de Beneficiarios.</w:t>
      </w:r>
    </w:p>
    <w:p w14:paraId="40D0EC47" w14:textId="647AE910" w:rsidR="008A4D5A" w:rsidRDefault="008A4D5A" w:rsidP="00904CFE">
      <w:pPr>
        <w:pStyle w:val="Prrafodelista"/>
        <w:numPr>
          <w:ilvl w:val="0"/>
          <w:numId w:val="39"/>
        </w:numPr>
        <w:spacing w:after="120" w:line="240" w:lineRule="auto"/>
        <w:jc w:val="both"/>
        <w:rPr>
          <w:rFonts w:ascii="Calibri" w:hAnsi="Calibri" w:cs="Calibri"/>
          <w:b/>
          <w:bCs/>
        </w:rPr>
      </w:pPr>
      <w:r w:rsidRPr="00106F1E">
        <w:rPr>
          <w:rFonts w:ascii="Calibri" w:hAnsi="Calibri" w:cs="Calibri"/>
          <w:b/>
          <w:bCs/>
        </w:rPr>
        <w:t>Listado de programas de beneficiarios a registrarse en el Sistema</w:t>
      </w:r>
      <w:r w:rsidR="0095762A" w:rsidRPr="00106F1E">
        <w:rPr>
          <w:rFonts w:ascii="Calibri" w:hAnsi="Calibri" w:cs="Calibri"/>
          <w:b/>
          <w:bCs/>
        </w:rPr>
        <w:t xml:space="preserve"> de </w:t>
      </w:r>
      <w:r w:rsidR="00966EDA">
        <w:rPr>
          <w:rFonts w:ascii="Calibri" w:hAnsi="Calibri" w:cs="Calibri"/>
          <w:b/>
          <w:bCs/>
        </w:rPr>
        <w:t>G</w:t>
      </w:r>
      <w:r w:rsidR="0095762A" w:rsidRPr="00106F1E">
        <w:rPr>
          <w:rFonts w:ascii="Calibri" w:hAnsi="Calibri" w:cs="Calibri"/>
          <w:b/>
          <w:bCs/>
        </w:rPr>
        <w:t>estión del Padrón de Beneficiarios del Municipio de Oaxaca de Juárez.</w:t>
      </w:r>
    </w:p>
    <w:p w14:paraId="050E3FB1" w14:textId="495343BA" w:rsidR="00106F1E" w:rsidRPr="00106F1E" w:rsidRDefault="00106F1E" w:rsidP="00904CFE">
      <w:pPr>
        <w:pStyle w:val="Prrafodelista"/>
        <w:spacing w:after="120" w:line="240" w:lineRule="auto"/>
        <w:ind w:left="1428"/>
        <w:jc w:val="both"/>
        <w:rPr>
          <w:rFonts w:ascii="Calibri" w:hAnsi="Calibri" w:cs="Calibri"/>
          <w:i/>
          <w:iCs/>
        </w:rPr>
      </w:pPr>
      <w:r w:rsidRPr="00106F1E">
        <w:rPr>
          <w:rFonts w:ascii="Calibri" w:hAnsi="Calibri" w:cs="Calibri"/>
          <w:i/>
          <w:iCs/>
        </w:rPr>
        <w:t xml:space="preserve">Se </w:t>
      </w:r>
      <w:r>
        <w:rPr>
          <w:rFonts w:ascii="Calibri" w:hAnsi="Calibri" w:cs="Calibri"/>
          <w:i/>
          <w:iCs/>
        </w:rPr>
        <w:t xml:space="preserve">presenta el listado de Programas, acciones o actividades que </w:t>
      </w:r>
      <w:r w:rsidR="000C07E9">
        <w:rPr>
          <w:rFonts w:ascii="Calibri" w:hAnsi="Calibri" w:cs="Calibri"/>
          <w:i/>
          <w:iCs/>
        </w:rPr>
        <w:t>de acuerdo a la normatividad vigente aplicable son susceptibles de generar Padrón de Beneficiarios.</w:t>
      </w:r>
    </w:p>
    <w:p w14:paraId="1B34C4C5" w14:textId="48EE9CEF" w:rsidR="004872FD" w:rsidRDefault="0061137A" w:rsidP="00904CFE">
      <w:pPr>
        <w:pStyle w:val="Prrafodelista"/>
        <w:numPr>
          <w:ilvl w:val="0"/>
          <w:numId w:val="39"/>
        </w:numPr>
        <w:spacing w:after="120" w:line="240" w:lineRule="auto"/>
        <w:jc w:val="both"/>
        <w:rPr>
          <w:rFonts w:ascii="Calibri" w:hAnsi="Calibri" w:cs="Calibri"/>
          <w:b/>
          <w:bCs/>
        </w:rPr>
      </w:pPr>
      <w:r w:rsidRPr="00106F1E">
        <w:rPr>
          <w:rFonts w:ascii="Calibri" w:hAnsi="Calibri" w:cs="Calibri"/>
          <w:b/>
          <w:bCs/>
        </w:rPr>
        <w:t>A</w:t>
      </w:r>
      <w:r w:rsidR="008A4D5A" w:rsidRPr="00106F1E">
        <w:rPr>
          <w:rFonts w:ascii="Calibri" w:hAnsi="Calibri" w:cs="Calibri"/>
          <w:b/>
          <w:bCs/>
        </w:rPr>
        <w:t>vance y, en su caso, rezagos en la integración</w:t>
      </w:r>
      <w:r w:rsidR="004872FD" w:rsidRPr="00106F1E">
        <w:rPr>
          <w:rFonts w:ascii="Calibri" w:hAnsi="Calibri" w:cs="Calibri"/>
          <w:b/>
          <w:bCs/>
        </w:rPr>
        <w:t xml:space="preserve"> </w:t>
      </w:r>
      <w:r w:rsidR="004872FD" w:rsidRPr="004872FD">
        <w:rPr>
          <w:rFonts w:ascii="Calibri" w:hAnsi="Calibri" w:cs="Calibri"/>
          <w:b/>
          <w:bCs/>
        </w:rPr>
        <w:t xml:space="preserve">de los Padrones de Beneficiarios de los </w:t>
      </w:r>
      <w:r w:rsidR="007B16DB" w:rsidRPr="00106F1E">
        <w:rPr>
          <w:rFonts w:ascii="Calibri" w:hAnsi="Calibri" w:cs="Calibri"/>
          <w:b/>
          <w:bCs/>
        </w:rPr>
        <w:t>P</w:t>
      </w:r>
      <w:r w:rsidR="004872FD" w:rsidRPr="004872FD">
        <w:rPr>
          <w:rFonts w:ascii="Calibri" w:hAnsi="Calibri" w:cs="Calibri"/>
          <w:b/>
          <w:bCs/>
        </w:rPr>
        <w:t>rogramas, el número de beneficiarios y, cuando aplique, el monto total de los apoyos</w:t>
      </w:r>
      <w:r w:rsidR="00D32E5D">
        <w:rPr>
          <w:rFonts w:ascii="Calibri" w:hAnsi="Calibri" w:cs="Calibri"/>
          <w:b/>
          <w:bCs/>
        </w:rPr>
        <w:t>.</w:t>
      </w:r>
    </w:p>
    <w:p w14:paraId="40B32691" w14:textId="0A1027A3" w:rsidR="00DB0A9E" w:rsidRPr="00DB0A9E" w:rsidRDefault="00DB0A9E" w:rsidP="00DB0A9E">
      <w:pPr>
        <w:pStyle w:val="Prrafodelista"/>
        <w:spacing w:after="120" w:line="240" w:lineRule="auto"/>
        <w:ind w:left="1428"/>
        <w:jc w:val="both"/>
        <w:rPr>
          <w:rFonts w:ascii="Calibri" w:hAnsi="Calibri" w:cs="Calibri"/>
          <w:i/>
          <w:iCs/>
        </w:rPr>
      </w:pPr>
      <w:r w:rsidRPr="00106F1E">
        <w:rPr>
          <w:rFonts w:ascii="Calibri" w:hAnsi="Calibri" w:cs="Calibri"/>
          <w:i/>
          <w:iCs/>
        </w:rPr>
        <w:t xml:space="preserve">Se </w:t>
      </w:r>
      <w:r>
        <w:rPr>
          <w:rFonts w:ascii="Calibri" w:hAnsi="Calibri" w:cs="Calibri"/>
          <w:i/>
          <w:iCs/>
        </w:rPr>
        <w:t xml:space="preserve">presentan datos </w:t>
      </w:r>
      <w:r w:rsidR="006772D0">
        <w:rPr>
          <w:rFonts w:ascii="Calibri" w:hAnsi="Calibri" w:cs="Calibri"/>
          <w:i/>
          <w:iCs/>
        </w:rPr>
        <w:t>estadísticos</w:t>
      </w:r>
      <w:r>
        <w:rPr>
          <w:rFonts w:ascii="Calibri" w:hAnsi="Calibri" w:cs="Calibri"/>
          <w:i/>
          <w:iCs/>
        </w:rPr>
        <w:t xml:space="preserve"> sobre la integración del </w:t>
      </w:r>
      <w:r w:rsidR="006772D0">
        <w:rPr>
          <w:rFonts w:ascii="Calibri" w:hAnsi="Calibri" w:cs="Calibri"/>
          <w:i/>
          <w:iCs/>
        </w:rPr>
        <w:t>Padrón de Beneficiarios, en caso de existir rezagos se informan y presentan propuestas para su atención</w:t>
      </w:r>
      <w:r>
        <w:rPr>
          <w:rFonts w:ascii="Calibri" w:hAnsi="Calibri" w:cs="Calibri"/>
          <w:i/>
          <w:iCs/>
        </w:rPr>
        <w:t>.</w:t>
      </w:r>
    </w:p>
    <w:p w14:paraId="47BEEE11" w14:textId="4A9CE816" w:rsidR="008A4D5A" w:rsidRPr="00106F1E" w:rsidRDefault="008A4D5A" w:rsidP="00904CFE">
      <w:pPr>
        <w:pStyle w:val="Prrafodelista"/>
        <w:numPr>
          <w:ilvl w:val="0"/>
          <w:numId w:val="38"/>
        </w:numPr>
        <w:spacing w:after="120" w:line="240" w:lineRule="auto"/>
        <w:jc w:val="both"/>
        <w:rPr>
          <w:rFonts w:ascii="Calibri" w:hAnsi="Calibri" w:cs="Calibri"/>
          <w:b/>
          <w:bCs/>
        </w:rPr>
      </w:pPr>
      <w:r w:rsidRPr="00106F1E">
        <w:rPr>
          <w:rFonts w:ascii="Calibri" w:hAnsi="Calibri" w:cs="Calibri"/>
          <w:b/>
          <w:bCs/>
        </w:rPr>
        <w:t>Seguimiento a</w:t>
      </w:r>
      <w:r w:rsidR="0023063E" w:rsidRPr="00106F1E">
        <w:rPr>
          <w:rFonts w:ascii="Calibri" w:hAnsi="Calibri" w:cs="Calibri"/>
          <w:b/>
          <w:bCs/>
        </w:rPr>
        <w:t xml:space="preserve"> las </w:t>
      </w:r>
      <w:r w:rsidRPr="00106F1E">
        <w:rPr>
          <w:rFonts w:ascii="Calibri" w:hAnsi="Calibri" w:cs="Calibri"/>
          <w:b/>
          <w:bCs/>
        </w:rPr>
        <w:t>actividades del Comité de Ética.</w:t>
      </w:r>
    </w:p>
    <w:p w14:paraId="493E938F" w14:textId="3C1EB3F7" w:rsidR="00E4310B" w:rsidRDefault="00E4310B" w:rsidP="00904CFE">
      <w:pPr>
        <w:pStyle w:val="Prrafodelista"/>
        <w:numPr>
          <w:ilvl w:val="0"/>
          <w:numId w:val="53"/>
        </w:numPr>
        <w:spacing w:after="120" w:line="240" w:lineRule="auto"/>
        <w:jc w:val="both"/>
        <w:rPr>
          <w:rFonts w:ascii="Calibri" w:hAnsi="Calibri" w:cs="Calibri"/>
          <w:b/>
          <w:bCs/>
        </w:rPr>
      </w:pPr>
      <w:r w:rsidRPr="00106F1E">
        <w:rPr>
          <w:rFonts w:ascii="Calibri" w:hAnsi="Calibri" w:cs="Calibri"/>
          <w:b/>
          <w:bCs/>
        </w:rPr>
        <w:t>Reporte de Avance Trimestral del Programa Anual de Trabajo</w:t>
      </w:r>
      <w:r w:rsidR="001A4A54">
        <w:rPr>
          <w:rFonts w:ascii="Calibri" w:hAnsi="Calibri" w:cs="Calibri"/>
          <w:b/>
          <w:bCs/>
        </w:rPr>
        <w:t>.</w:t>
      </w:r>
    </w:p>
    <w:p w14:paraId="4E3E477C" w14:textId="0A52B753" w:rsidR="001A4A54" w:rsidRPr="00653432" w:rsidRDefault="00653432" w:rsidP="00904CFE">
      <w:pPr>
        <w:pStyle w:val="Prrafodelista"/>
        <w:spacing w:after="120" w:line="240" w:lineRule="auto"/>
        <w:ind w:left="1428"/>
        <w:jc w:val="both"/>
        <w:rPr>
          <w:rFonts w:ascii="Calibri" w:hAnsi="Calibri" w:cs="Calibri"/>
          <w:b/>
          <w:bCs/>
        </w:rPr>
      </w:pPr>
      <w:r>
        <w:rPr>
          <w:rFonts w:ascii="Calibri" w:hAnsi="Calibri" w:cs="Calibri"/>
          <w:i/>
          <w:iCs/>
        </w:rPr>
        <w:t xml:space="preserve">Se </w:t>
      </w:r>
      <w:r w:rsidRPr="00F93638">
        <w:rPr>
          <w:rFonts w:ascii="Calibri" w:hAnsi="Calibri" w:cs="Calibri"/>
          <w:i/>
          <w:iCs/>
        </w:rPr>
        <w:t>presenta</w:t>
      </w:r>
      <w:r>
        <w:rPr>
          <w:rFonts w:ascii="Calibri" w:hAnsi="Calibri" w:cs="Calibri"/>
          <w:i/>
          <w:iCs/>
        </w:rPr>
        <w:t>n los</w:t>
      </w:r>
      <w:r w:rsidRPr="00F93638">
        <w:rPr>
          <w:rFonts w:ascii="Calibri" w:hAnsi="Calibri" w:cs="Calibri"/>
          <w:i/>
          <w:iCs/>
        </w:rPr>
        <w:t xml:space="preserve"> aspectos relevantes de</w:t>
      </w:r>
      <w:r>
        <w:rPr>
          <w:rFonts w:ascii="Calibri" w:hAnsi="Calibri" w:cs="Calibri"/>
          <w:i/>
          <w:iCs/>
        </w:rPr>
        <w:t xml:space="preserve">l </w:t>
      </w:r>
      <w:r w:rsidRPr="00653432">
        <w:rPr>
          <w:rFonts w:ascii="Calibri" w:hAnsi="Calibri" w:cs="Calibri"/>
          <w:i/>
          <w:iCs/>
        </w:rPr>
        <w:t>Reporte de Avance Trimestral del Programa Anual de Trabajo</w:t>
      </w:r>
      <w:r>
        <w:rPr>
          <w:rFonts w:ascii="Calibri" w:hAnsi="Calibri" w:cs="Calibri"/>
          <w:i/>
          <w:iCs/>
        </w:rPr>
        <w:t xml:space="preserve">, destacando porcentaje de avance (acciones concluidas), número de acciones en proceso y en su caso, las que están sin avance. </w:t>
      </w:r>
    </w:p>
    <w:p w14:paraId="5BA0436D" w14:textId="5930B9F3" w:rsidR="0023063E" w:rsidRDefault="00E4310B" w:rsidP="00904CFE">
      <w:pPr>
        <w:pStyle w:val="Prrafodelista"/>
        <w:numPr>
          <w:ilvl w:val="0"/>
          <w:numId w:val="53"/>
        </w:numPr>
        <w:spacing w:after="120" w:line="240" w:lineRule="auto"/>
        <w:jc w:val="both"/>
        <w:rPr>
          <w:rFonts w:ascii="Calibri" w:hAnsi="Calibri" w:cs="Calibri"/>
          <w:b/>
          <w:bCs/>
        </w:rPr>
      </w:pPr>
      <w:r w:rsidRPr="00106F1E">
        <w:rPr>
          <w:rFonts w:ascii="Calibri" w:hAnsi="Calibri" w:cs="Calibri"/>
          <w:b/>
          <w:bCs/>
        </w:rPr>
        <w:t>Informe de</w:t>
      </w:r>
      <w:r w:rsidR="00DC2765">
        <w:rPr>
          <w:rFonts w:ascii="Calibri" w:hAnsi="Calibri" w:cs="Calibri"/>
          <w:b/>
          <w:bCs/>
        </w:rPr>
        <w:t>l OICM</w:t>
      </w:r>
      <w:r w:rsidR="00045B25" w:rsidRPr="00106F1E">
        <w:rPr>
          <w:rFonts w:ascii="Calibri" w:hAnsi="Calibri" w:cs="Calibri"/>
          <w:b/>
          <w:bCs/>
        </w:rPr>
        <w:t xml:space="preserve"> al Reporte de Avance Trimestral del Programa Anual de Trabajo</w:t>
      </w:r>
      <w:r w:rsidR="001161E8">
        <w:rPr>
          <w:rFonts w:ascii="Calibri" w:hAnsi="Calibri" w:cs="Calibri"/>
          <w:b/>
          <w:bCs/>
        </w:rPr>
        <w:t>.</w:t>
      </w:r>
    </w:p>
    <w:p w14:paraId="45F6AAC6" w14:textId="05535941" w:rsidR="001161E8" w:rsidRPr="001161E8" w:rsidRDefault="001161E8" w:rsidP="00904CFE">
      <w:pPr>
        <w:pStyle w:val="Prrafodelista"/>
        <w:spacing w:after="120" w:line="240" w:lineRule="auto"/>
        <w:ind w:left="1428"/>
        <w:jc w:val="both"/>
        <w:rPr>
          <w:rFonts w:ascii="Calibri" w:hAnsi="Calibri" w:cs="Calibri"/>
          <w:i/>
          <w:iCs/>
        </w:rPr>
      </w:pPr>
      <w:r w:rsidRPr="00844C41">
        <w:rPr>
          <w:rFonts w:ascii="Calibri" w:hAnsi="Calibri" w:cs="Calibri"/>
          <w:i/>
          <w:iCs/>
        </w:rPr>
        <w:lastRenderedPageBreak/>
        <w:t>El Órgano Interno de Control Municipal presenta, derivado de la revisión y análisis al</w:t>
      </w:r>
      <w:r w:rsidR="001A4A54">
        <w:rPr>
          <w:rFonts w:ascii="Calibri" w:hAnsi="Calibri" w:cs="Calibri"/>
          <w:i/>
          <w:iCs/>
        </w:rPr>
        <w:t xml:space="preserve"> </w:t>
      </w:r>
      <w:r w:rsidR="001A4A54" w:rsidRPr="001A4A54">
        <w:rPr>
          <w:rFonts w:ascii="Calibri" w:hAnsi="Calibri" w:cs="Calibri"/>
          <w:i/>
          <w:iCs/>
        </w:rPr>
        <w:t>Reporte de Avance Trimestral del Programa Anual de Trabajo</w:t>
      </w:r>
      <w:r w:rsidR="00D73113">
        <w:rPr>
          <w:rFonts w:ascii="Calibri" w:hAnsi="Calibri" w:cs="Calibri"/>
          <w:i/>
          <w:iCs/>
        </w:rPr>
        <w:t xml:space="preserve"> del Comité de Ética</w:t>
      </w:r>
      <w:r w:rsidR="001A4A54">
        <w:rPr>
          <w:rFonts w:ascii="Calibri" w:hAnsi="Calibri" w:cs="Calibri"/>
          <w:i/>
          <w:iCs/>
        </w:rPr>
        <w:t>,</w:t>
      </w:r>
      <w:r w:rsidR="001A4A54" w:rsidRPr="001A4A54">
        <w:rPr>
          <w:rFonts w:ascii="Calibri" w:hAnsi="Calibri" w:cs="Calibri"/>
          <w:i/>
          <w:iCs/>
        </w:rPr>
        <w:t xml:space="preserve"> </w:t>
      </w:r>
      <w:r w:rsidRPr="00844C41">
        <w:rPr>
          <w:rFonts w:ascii="Calibri" w:hAnsi="Calibri" w:cs="Calibri"/>
          <w:i/>
          <w:iCs/>
        </w:rPr>
        <w:t>los aspectos relevantes identificados, así como la determinación de dicha revisión.</w:t>
      </w:r>
    </w:p>
    <w:p w14:paraId="0E15DD73" w14:textId="77777777" w:rsidR="00297110" w:rsidRDefault="00045B25" w:rsidP="00904CFE">
      <w:pPr>
        <w:pStyle w:val="Prrafodelista"/>
        <w:numPr>
          <w:ilvl w:val="0"/>
          <w:numId w:val="53"/>
        </w:numPr>
        <w:spacing w:after="120" w:line="240" w:lineRule="auto"/>
        <w:jc w:val="both"/>
        <w:rPr>
          <w:rFonts w:ascii="Calibri" w:hAnsi="Calibri" w:cs="Calibri"/>
          <w:b/>
          <w:bCs/>
        </w:rPr>
      </w:pPr>
      <w:r w:rsidRPr="00106F1E">
        <w:rPr>
          <w:rFonts w:ascii="Calibri" w:hAnsi="Calibri" w:cs="Calibri"/>
          <w:b/>
          <w:bCs/>
        </w:rPr>
        <w:t xml:space="preserve">Informe Anual </w:t>
      </w:r>
      <w:r w:rsidR="00106F1E" w:rsidRPr="00106F1E">
        <w:rPr>
          <w:rFonts w:ascii="Calibri" w:hAnsi="Calibri" w:cs="Calibri"/>
          <w:b/>
          <w:bCs/>
        </w:rPr>
        <w:t>de Actividades del Comité de Ética</w:t>
      </w:r>
      <w:r w:rsidR="00297110">
        <w:rPr>
          <w:rFonts w:ascii="Calibri" w:hAnsi="Calibri" w:cs="Calibri"/>
          <w:b/>
          <w:bCs/>
        </w:rPr>
        <w:t xml:space="preserve">. </w:t>
      </w:r>
    </w:p>
    <w:p w14:paraId="03F6DC7B" w14:textId="7E48DDE1" w:rsidR="00045B25" w:rsidRPr="00106F1E" w:rsidRDefault="00297110" w:rsidP="00904CFE">
      <w:pPr>
        <w:pStyle w:val="Prrafodelista"/>
        <w:spacing w:after="120" w:line="240" w:lineRule="auto"/>
        <w:ind w:left="1428"/>
        <w:jc w:val="both"/>
        <w:rPr>
          <w:rFonts w:ascii="Calibri" w:hAnsi="Calibri" w:cs="Calibri"/>
          <w:b/>
          <w:bCs/>
        </w:rPr>
      </w:pPr>
      <w:r>
        <w:rPr>
          <w:rFonts w:ascii="Calibri" w:hAnsi="Calibri" w:cs="Calibri"/>
          <w:i/>
          <w:iCs/>
        </w:rPr>
        <w:t xml:space="preserve">Se </w:t>
      </w:r>
      <w:r w:rsidRPr="00F93638">
        <w:rPr>
          <w:rFonts w:ascii="Calibri" w:hAnsi="Calibri" w:cs="Calibri"/>
          <w:i/>
          <w:iCs/>
        </w:rPr>
        <w:t>presenta de manera anual, en la primera sesión ordinaria, aspectos relevantes del Informe Anual</w:t>
      </w:r>
      <w:r>
        <w:rPr>
          <w:rFonts w:ascii="Calibri" w:hAnsi="Calibri" w:cs="Calibri"/>
          <w:i/>
          <w:iCs/>
        </w:rPr>
        <w:t xml:space="preserve"> de las Actividades del Comité de Ética.</w:t>
      </w:r>
    </w:p>
    <w:p w14:paraId="2EEBBA7A" w14:textId="0CEA7AE9" w:rsidR="00106F1E" w:rsidRDefault="00106F1E" w:rsidP="00904CFE">
      <w:pPr>
        <w:pStyle w:val="Prrafodelista"/>
        <w:numPr>
          <w:ilvl w:val="0"/>
          <w:numId w:val="53"/>
        </w:numPr>
        <w:spacing w:after="120" w:line="240" w:lineRule="auto"/>
        <w:jc w:val="both"/>
        <w:rPr>
          <w:rFonts w:ascii="Calibri" w:hAnsi="Calibri" w:cs="Calibri"/>
          <w:b/>
          <w:bCs/>
        </w:rPr>
      </w:pPr>
      <w:r w:rsidRPr="00106F1E">
        <w:rPr>
          <w:rFonts w:ascii="Calibri" w:hAnsi="Calibri" w:cs="Calibri"/>
          <w:b/>
          <w:bCs/>
        </w:rPr>
        <w:t>Informe de</w:t>
      </w:r>
      <w:r w:rsidR="003A6E5D">
        <w:rPr>
          <w:rFonts w:ascii="Calibri" w:hAnsi="Calibri" w:cs="Calibri"/>
          <w:b/>
          <w:bCs/>
        </w:rPr>
        <w:t xml:space="preserve">l OICM </w:t>
      </w:r>
      <w:r w:rsidRPr="00106F1E">
        <w:rPr>
          <w:rFonts w:ascii="Calibri" w:hAnsi="Calibri" w:cs="Calibri"/>
          <w:b/>
          <w:bCs/>
        </w:rPr>
        <w:t>al Informe Anual de Actividades del Comité de Ética</w:t>
      </w:r>
      <w:r w:rsidR="00297110">
        <w:rPr>
          <w:rFonts w:ascii="Calibri" w:hAnsi="Calibri" w:cs="Calibri"/>
          <w:b/>
          <w:bCs/>
        </w:rPr>
        <w:t>.</w:t>
      </w:r>
    </w:p>
    <w:p w14:paraId="750AA165" w14:textId="478126C0" w:rsidR="00297110" w:rsidRPr="00844C41" w:rsidRDefault="00844C41" w:rsidP="00904CFE">
      <w:pPr>
        <w:pStyle w:val="Prrafodelista"/>
        <w:spacing w:after="120" w:line="240" w:lineRule="auto"/>
        <w:ind w:left="1428"/>
        <w:jc w:val="both"/>
        <w:rPr>
          <w:rFonts w:ascii="Calibri" w:hAnsi="Calibri" w:cs="Calibri"/>
          <w:i/>
          <w:iCs/>
        </w:rPr>
      </w:pPr>
      <w:r w:rsidRPr="00844C41">
        <w:rPr>
          <w:rFonts w:ascii="Calibri" w:hAnsi="Calibri" w:cs="Calibri"/>
          <w:i/>
          <w:iCs/>
        </w:rPr>
        <w:t>El Órgano Interno de Control Municipal presenta de manera anual, en la primera sesión ordinaria, derivado de la revisión y análisis al Informe Anual de Actividades, los aspectos relevantes identificados, así como la determinación de dicha revisión.</w:t>
      </w:r>
    </w:p>
    <w:p w14:paraId="15D2B258" w14:textId="17543A43" w:rsidR="008A4D5A" w:rsidRPr="00297110" w:rsidRDefault="008A4D5A" w:rsidP="00904CFE">
      <w:pPr>
        <w:pStyle w:val="Prrafodelista"/>
        <w:numPr>
          <w:ilvl w:val="0"/>
          <w:numId w:val="38"/>
        </w:numPr>
        <w:spacing w:after="120" w:line="240" w:lineRule="auto"/>
        <w:jc w:val="both"/>
        <w:rPr>
          <w:rFonts w:ascii="Calibri" w:hAnsi="Calibri" w:cs="Calibri"/>
          <w:b/>
          <w:bCs/>
        </w:rPr>
      </w:pPr>
      <w:r w:rsidRPr="00297110">
        <w:rPr>
          <w:rFonts w:ascii="Calibri" w:hAnsi="Calibri" w:cs="Calibri"/>
          <w:b/>
          <w:bCs/>
        </w:rPr>
        <w:t>Seguimiento al establecimiento y actualización del SCIAPM</w:t>
      </w:r>
      <w:r w:rsidR="00DC2765">
        <w:rPr>
          <w:rFonts w:ascii="Calibri" w:hAnsi="Calibri" w:cs="Calibri"/>
          <w:b/>
          <w:bCs/>
        </w:rPr>
        <w:t>OJ</w:t>
      </w:r>
      <w:r w:rsidRPr="00297110">
        <w:rPr>
          <w:rFonts w:ascii="Calibri" w:hAnsi="Calibri" w:cs="Calibri"/>
          <w:b/>
          <w:bCs/>
        </w:rPr>
        <w:t>.</w:t>
      </w:r>
    </w:p>
    <w:p w14:paraId="5F818C93" w14:textId="183B01CF" w:rsidR="00D73113" w:rsidRPr="0024545C" w:rsidRDefault="00D73113" w:rsidP="00450B70">
      <w:pPr>
        <w:pStyle w:val="Prrafodelista"/>
        <w:numPr>
          <w:ilvl w:val="0"/>
          <w:numId w:val="40"/>
        </w:numPr>
        <w:spacing w:after="120" w:line="240" w:lineRule="auto"/>
        <w:jc w:val="both"/>
        <w:rPr>
          <w:rFonts w:ascii="Calibri" w:hAnsi="Calibri" w:cs="Calibri"/>
          <w:b/>
          <w:bCs/>
        </w:rPr>
      </w:pPr>
      <w:r w:rsidRPr="0024545C">
        <w:rPr>
          <w:rFonts w:ascii="Calibri" w:hAnsi="Calibri" w:cs="Calibri"/>
          <w:b/>
          <w:bCs/>
        </w:rPr>
        <w:t>Reporte de Avances Trimestral del PTCI</w:t>
      </w:r>
      <w:r w:rsidR="00450B70">
        <w:rPr>
          <w:rFonts w:ascii="Calibri" w:hAnsi="Calibri" w:cs="Calibri"/>
          <w:b/>
          <w:bCs/>
        </w:rPr>
        <w:t xml:space="preserve"> del municipio de Oaxaca de Juárez</w:t>
      </w:r>
      <w:r w:rsidRPr="0024545C">
        <w:rPr>
          <w:rFonts w:ascii="Calibri" w:hAnsi="Calibri" w:cs="Calibri"/>
          <w:b/>
          <w:bCs/>
        </w:rPr>
        <w:t>.</w:t>
      </w:r>
    </w:p>
    <w:p w14:paraId="07FAD718" w14:textId="001878DF" w:rsidR="00D73113" w:rsidRPr="0024545C" w:rsidRDefault="00D73113" w:rsidP="00D73113">
      <w:pPr>
        <w:pStyle w:val="Prrafodelista"/>
        <w:spacing w:after="120" w:line="240" w:lineRule="auto"/>
        <w:ind w:left="1428"/>
        <w:jc w:val="both"/>
        <w:rPr>
          <w:rFonts w:ascii="Calibri" w:hAnsi="Calibri" w:cs="Calibri"/>
          <w:i/>
          <w:iCs/>
        </w:rPr>
      </w:pPr>
      <w:r>
        <w:rPr>
          <w:rFonts w:ascii="Calibri" w:hAnsi="Calibri" w:cs="Calibri"/>
          <w:i/>
          <w:iCs/>
        </w:rPr>
        <w:t>La Administración General de Control Interno,</w:t>
      </w:r>
      <w:r w:rsidRPr="0024545C">
        <w:rPr>
          <w:rFonts w:ascii="Calibri" w:hAnsi="Calibri" w:cs="Calibri"/>
          <w:i/>
          <w:iCs/>
        </w:rPr>
        <w:t xml:space="preserve"> debe</w:t>
      </w:r>
      <w:r>
        <w:rPr>
          <w:rFonts w:ascii="Calibri" w:hAnsi="Calibri" w:cs="Calibri"/>
          <w:i/>
          <w:iCs/>
        </w:rPr>
        <w:t xml:space="preserve"> informar y presentar </w:t>
      </w:r>
      <w:r w:rsidRPr="0024545C">
        <w:rPr>
          <w:rFonts w:ascii="Calibri" w:hAnsi="Calibri" w:cs="Calibri"/>
          <w:i/>
          <w:iCs/>
        </w:rPr>
        <w:t xml:space="preserve">el total de acciones de mejora concluidas y su contribución como valor agregado para corregir debilidades o insuficiencias de control interno o fortalecer el </w:t>
      </w:r>
      <w:r w:rsidR="00C728BC" w:rsidRPr="0024545C">
        <w:rPr>
          <w:rFonts w:ascii="Calibri" w:hAnsi="Calibri" w:cs="Calibri"/>
          <w:i/>
          <w:iCs/>
        </w:rPr>
        <w:t>SCIAPM</w:t>
      </w:r>
      <w:r w:rsidR="00C728BC">
        <w:rPr>
          <w:rFonts w:ascii="Calibri" w:hAnsi="Calibri" w:cs="Calibri"/>
          <w:i/>
          <w:iCs/>
        </w:rPr>
        <w:t>OJ,</w:t>
      </w:r>
      <w:r w:rsidRPr="0024545C">
        <w:rPr>
          <w:rFonts w:ascii="Calibri" w:hAnsi="Calibri" w:cs="Calibri"/>
          <w:i/>
          <w:iCs/>
        </w:rPr>
        <w:t xml:space="preserve"> así como las pendientes sin avance y el porcentaje de avance en cada una de las que se encuentran en proces</w:t>
      </w:r>
      <w:r>
        <w:rPr>
          <w:rFonts w:ascii="Calibri" w:hAnsi="Calibri" w:cs="Calibri"/>
          <w:i/>
          <w:iCs/>
        </w:rPr>
        <w:t>o, de ser el caso presentar brevemente la problemática identificada para su implementación</w:t>
      </w:r>
      <w:r w:rsidRPr="0024545C">
        <w:rPr>
          <w:rFonts w:ascii="Calibri" w:hAnsi="Calibri" w:cs="Calibri"/>
          <w:i/>
          <w:iCs/>
        </w:rPr>
        <w:t>.</w:t>
      </w:r>
    </w:p>
    <w:p w14:paraId="3D1A7894" w14:textId="60C23B1F" w:rsidR="00D73113" w:rsidRPr="005238A3" w:rsidRDefault="00D73113" w:rsidP="00450B70">
      <w:pPr>
        <w:pStyle w:val="Prrafodelista"/>
        <w:numPr>
          <w:ilvl w:val="0"/>
          <w:numId w:val="40"/>
        </w:numPr>
        <w:spacing w:after="120" w:line="240" w:lineRule="auto"/>
        <w:jc w:val="both"/>
        <w:rPr>
          <w:rFonts w:ascii="Calibri" w:hAnsi="Calibri" w:cs="Calibri"/>
          <w:b/>
          <w:bCs/>
        </w:rPr>
      </w:pPr>
      <w:r w:rsidRPr="005238A3">
        <w:rPr>
          <w:rFonts w:ascii="Calibri" w:hAnsi="Calibri" w:cs="Calibri"/>
          <w:b/>
          <w:bCs/>
        </w:rPr>
        <w:t>Informe del OICM al Reporte de Avances Trimestral del PTCI</w:t>
      </w:r>
      <w:r w:rsidR="008E5410">
        <w:rPr>
          <w:rFonts w:ascii="Calibri" w:hAnsi="Calibri" w:cs="Calibri"/>
          <w:b/>
          <w:bCs/>
        </w:rPr>
        <w:t xml:space="preserve"> del municipio de Oaxaca de Juárez</w:t>
      </w:r>
      <w:r w:rsidRPr="005238A3">
        <w:rPr>
          <w:rFonts w:ascii="Calibri" w:hAnsi="Calibri" w:cs="Calibri"/>
          <w:b/>
          <w:bCs/>
        </w:rPr>
        <w:t>.</w:t>
      </w:r>
    </w:p>
    <w:p w14:paraId="3B909CD5" w14:textId="4FB5E4C4" w:rsidR="00D73113" w:rsidRPr="005238A3" w:rsidRDefault="00D73113" w:rsidP="00D73113">
      <w:pPr>
        <w:pStyle w:val="Prrafodelista"/>
        <w:spacing w:after="120" w:line="240" w:lineRule="auto"/>
        <w:ind w:left="1428"/>
        <w:jc w:val="both"/>
        <w:rPr>
          <w:rFonts w:ascii="Calibri" w:hAnsi="Calibri" w:cs="Calibri"/>
          <w:i/>
          <w:iCs/>
        </w:rPr>
      </w:pPr>
      <w:r w:rsidRPr="005238A3">
        <w:rPr>
          <w:rFonts w:ascii="Calibri" w:hAnsi="Calibri" w:cs="Calibri"/>
          <w:i/>
          <w:iCs/>
        </w:rPr>
        <w:t>El Órgano Interno de Control Municipal presenta los aspectos relevantes de los resultados de la revisión y análisis a</w:t>
      </w:r>
      <w:r w:rsidR="00966EDA">
        <w:rPr>
          <w:rFonts w:ascii="Calibri" w:hAnsi="Calibri" w:cs="Calibri"/>
          <w:i/>
          <w:iCs/>
        </w:rPr>
        <w:t>l</w:t>
      </w:r>
      <w:r w:rsidRPr="005238A3">
        <w:rPr>
          <w:rFonts w:ascii="Calibri" w:hAnsi="Calibri" w:cs="Calibri"/>
          <w:i/>
          <w:iCs/>
        </w:rPr>
        <w:t xml:space="preserve"> documento descrito en el punto</w:t>
      </w:r>
      <w:r w:rsidR="00003E87">
        <w:rPr>
          <w:rFonts w:ascii="Calibri" w:hAnsi="Calibri" w:cs="Calibri"/>
          <w:i/>
          <w:iCs/>
        </w:rPr>
        <w:t xml:space="preserve"> previo</w:t>
      </w:r>
      <w:r w:rsidRPr="005238A3">
        <w:rPr>
          <w:rFonts w:ascii="Calibri" w:hAnsi="Calibri" w:cs="Calibri"/>
          <w:i/>
          <w:iCs/>
        </w:rPr>
        <w:t>, incluyendo la determinación realizada al estatus de Avances.</w:t>
      </w:r>
    </w:p>
    <w:p w14:paraId="2CF7901F" w14:textId="2DD6BC76" w:rsidR="00F51A8C" w:rsidRPr="009C2AC9" w:rsidRDefault="008A4D5A" w:rsidP="00904CFE">
      <w:pPr>
        <w:pStyle w:val="Prrafodelista"/>
        <w:numPr>
          <w:ilvl w:val="0"/>
          <w:numId w:val="40"/>
        </w:numPr>
        <w:spacing w:after="120" w:line="240" w:lineRule="auto"/>
        <w:jc w:val="both"/>
        <w:rPr>
          <w:rFonts w:ascii="Calibri" w:hAnsi="Calibri" w:cs="Calibri"/>
          <w:b/>
          <w:bCs/>
        </w:rPr>
      </w:pPr>
      <w:r w:rsidRPr="009C2AC9">
        <w:rPr>
          <w:rFonts w:ascii="Calibri" w:hAnsi="Calibri" w:cs="Calibri"/>
          <w:b/>
          <w:bCs/>
        </w:rPr>
        <w:t>Informe Anual, PTCI</w:t>
      </w:r>
      <w:r w:rsidR="00C54ABB" w:rsidRPr="009C2AC9">
        <w:rPr>
          <w:rFonts w:ascii="Calibri" w:hAnsi="Calibri" w:cs="Calibri"/>
          <w:b/>
          <w:bCs/>
        </w:rPr>
        <w:t xml:space="preserve"> del municipio de Oaxaca de Juárez</w:t>
      </w:r>
      <w:r w:rsidRPr="009C2AC9">
        <w:rPr>
          <w:rFonts w:ascii="Calibri" w:hAnsi="Calibri" w:cs="Calibri"/>
          <w:b/>
          <w:bCs/>
        </w:rPr>
        <w:t xml:space="preserve"> </w:t>
      </w:r>
      <w:r w:rsidR="00FD1060" w:rsidRPr="009C2AC9">
        <w:rPr>
          <w:rFonts w:ascii="Calibri" w:hAnsi="Calibri" w:cs="Calibri"/>
          <w:b/>
          <w:bCs/>
        </w:rPr>
        <w:t>y Evaluación al SCIAPM</w:t>
      </w:r>
      <w:r w:rsidR="00BD6B8A">
        <w:rPr>
          <w:rFonts w:ascii="Calibri" w:hAnsi="Calibri" w:cs="Calibri"/>
          <w:b/>
          <w:bCs/>
        </w:rPr>
        <w:t>OJ</w:t>
      </w:r>
      <w:r w:rsidR="00F93638" w:rsidRPr="009C2AC9">
        <w:rPr>
          <w:rFonts w:ascii="Calibri" w:hAnsi="Calibri" w:cs="Calibri"/>
          <w:b/>
          <w:bCs/>
        </w:rPr>
        <w:t>.</w:t>
      </w:r>
    </w:p>
    <w:p w14:paraId="3F230B0D" w14:textId="53F1A14D" w:rsidR="00114F70" w:rsidRPr="00F93638" w:rsidRDefault="00114F70" w:rsidP="00904CFE">
      <w:pPr>
        <w:pStyle w:val="Prrafodelista"/>
        <w:spacing w:after="120" w:line="240" w:lineRule="auto"/>
        <w:ind w:left="1428"/>
        <w:jc w:val="both"/>
        <w:rPr>
          <w:rFonts w:ascii="Calibri" w:hAnsi="Calibri" w:cs="Calibri"/>
          <w:i/>
          <w:iCs/>
        </w:rPr>
      </w:pPr>
      <w:r w:rsidRPr="00F93638">
        <w:rPr>
          <w:rFonts w:ascii="Calibri" w:hAnsi="Calibri" w:cs="Calibri"/>
          <w:i/>
          <w:iCs/>
        </w:rPr>
        <w:t xml:space="preserve">La </w:t>
      </w:r>
      <w:r w:rsidR="00823254">
        <w:rPr>
          <w:rFonts w:ascii="Calibri" w:hAnsi="Calibri" w:cs="Calibri"/>
          <w:i/>
          <w:iCs/>
        </w:rPr>
        <w:t>Administración General de Control Interno</w:t>
      </w:r>
      <w:r w:rsidRPr="00F93638">
        <w:rPr>
          <w:rFonts w:ascii="Calibri" w:hAnsi="Calibri" w:cs="Calibri"/>
          <w:i/>
          <w:iCs/>
        </w:rPr>
        <w:t xml:space="preserve"> </w:t>
      </w:r>
      <w:r w:rsidR="00D44590" w:rsidRPr="00F93638">
        <w:rPr>
          <w:rFonts w:ascii="Calibri" w:hAnsi="Calibri" w:cs="Calibri"/>
          <w:i/>
          <w:iCs/>
        </w:rPr>
        <w:t xml:space="preserve">debe presentar de manera anual, en la primera sesión ordinaria, </w:t>
      </w:r>
      <w:r w:rsidR="00F93638" w:rsidRPr="00F93638">
        <w:rPr>
          <w:rFonts w:ascii="Calibri" w:hAnsi="Calibri" w:cs="Calibri"/>
          <w:i/>
          <w:iCs/>
        </w:rPr>
        <w:t>aspectos relevantes del Informe Anual, PTCI del municipio de Oaxaca de Juárez y Evaluación al SCIAPM</w:t>
      </w:r>
      <w:r w:rsidR="00966EDA">
        <w:rPr>
          <w:rFonts w:ascii="Calibri" w:hAnsi="Calibri" w:cs="Calibri"/>
          <w:i/>
          <w:iCs/>
        </w:rPr>
        <w:t>OJ.</w:t>
      </w:r>
      <w:r w:rsidR="00967A7C">
        <w:rPr>
          <w:rFonts w:ascii="Calibri" w:hAnsi="Calibri" w:cs="Calibri"/>
          <w:i/>
          <w:iCs/>
        </w:rPr>
        <w:t xml:space="preserve"> </w:t>
      </w:r>
    </w:p>
    <w:p w14:paraId="785812CD" w14:textId="3506FE71" w:rsidR="00967A7C" w:rsidRPr="00967A7C" w:rsidRDefault="008A4D5A" w:rsidP="00904CFE">
      <w:pPr>
        <w:pStyle w:val="Prrafodelista"/>
        <w:numPr>
          <w:ilvl w:val="0"/>
          <w:numId w:val="40"/>
        </w:numPr>
        <w:spacing w:after="120" w:line="240" w:lineRule="auto"/>
        <w:jc w:val="both"/>
        <w:rPr>
          <w:rFonts w:ascii="Calibri" w:hAnsi="Calibri" w:cs="Calibri"/>
          <w:b/>
          <w:bCs/>
        </w:rPr>
      </w:pPr>
      <w:r w:rsidRPr="00967A7C">
        <w:rPr>
          <w:rFonts w:ascii="Calibri" w:hAnsi="Calibri" w:cs="Calibri"/>
          <w:b/>
          <w:bCs/>
        </w:rPr>
        <w:t>Informe d</w:t>
      </w:r>
      <w:r w:rsidR="00B708DE">
        <w:rPr>
          <w:rFonts w:ascii="Calibri" w:hAnsi="Calibri" w:cs="Calibri"/>
          <w:b/>
          <w:bCs/>
        </w:rPr>
        <w:t>el OICM</w:t>
      </w:r>
      <w:r w:rsidR="00967A7C" w:rsidRPr="00967A7C">
        <w:rPr>
          <w:rFonts w:ascii="Calibri" w:hAnsi="Calibri" w:cs="Calibri"/>
          <w:b/>
          <w:bCs/>
        </w:rPr>
        <w:t xml:space="preserve"> al Informe Anual, PTCI del municipio de Oaxaca de Juárez y Evaluación al SCIAPM</w:t>
      </w:r>
      <w:r w:rsidR="00BD6B8A">
        <w:rPr>
          <w:rFonts w:ascii="Calibri" w:hAnsi="Calibri" w:cs="Calibri"/>
          <w:b/>
          <w:bCs/>
        </w:rPr>
        <w:t>OJ</w:t>
      </w:r>
      <w:r w:rsidR="00967A7C" w:rsidRPr="00967A7C">
        <w:rPr>
          <w:rFonts w:ascii="Calibri" w:hAnsi="Calibri" w:cs="Calibri"/>
          <w:b/>
          <w:bCs/>
        </w:rPr>
        <w:t>.</w:t>
      </w:r>
    </w:p>
    <w:p w14:paraId="4923562F" w14:textId="7E8D6EE0" w:rsidR="008A4D5A" w:rsidRPr="008E5410" w:rsidRDefault="00967A7C" w:rsidP="00904CFE">
      <w:pPr>
        <w:pStyle w:val="Prrafodelista"/>
        <w:spacing w:after="120" w:line="240" w:lineRule="auto"/>
        <w:ind w:left="1428"/>
        <w:jc w:val="both"/>
        <w:rPr>
          <w:rFonts w:ascii="Calibri" w:hAnsi="Calibri" w:cs="Calibri"/>
          <w:i/>
          <w:iCs/>
        </w:rPr>
      </w:pPr>
      <w:r w:rsidRPr="008E5410">
        <w:rPr>
          <w:rFonts w:ascii="Calibri" w:hAnsi="Calibri" w:cs="Calibri"/>
          <w:i/>
          <w:iCs/>
        </w:rPr>
        <w:t>E</w:t>
      </w:r>
      <w:r w:rsidR="008A4D5A" w:rsidRPr="008E5410">
        <w:rPr>
          <w:rFonts w:ascii="Calibri" w:hAnsi="Calibri" w:cs="Calibri"/>
          <w:i/>
          <w:iCs/>
        </w:rPr>
        <w:t xml:space="preserve">l Órgano Interno de Control Municipal </w:t>
      </w:r>
      <w:r w:rsidR="00870178" w:rsidRPr="008E5410">
        <w:rPr>
          <w:rFonts w:ascii="Calibri" w:hAnsi="Calibri" w:cs="Calibri"/>
          <w:i/>
          <w:iCs/>
        </w:rPr>
        <w:t xml:space="preserve">debe presentar de manera anual, en la primera sesión ordinaria, </w:t>
      </w:r>
      <w:r w:rsidR="008A4D5A" w:rsidRPr="008E5410">
        <w:rPr>
          <w:rFonts w:ascii="Calibri" w:hAnsi="Calibri" w:cs="Calibri"/>
          <w:i/>
          <w:iCs/>
        </w:rPr>
        <w:t xml:space="preserve">derivado de la </w:t>
      </w:r>
      <w:r w:rsidR="00827FAE" w:rsidRPr="008E5410">
        <w:rPr>
          <w:rFonts w:ascii="Calibri" w:hAnsi="Calibri" w:cs="Calibri"/>
          <w:i/>
          <w:iCs/>
        </w:rPr>
        <w:t>revisión</w:t>
      </w:r>
      <w:r w:rsidR="00870178" w:rsidRPr="008E5410">
        <w:rPr>
          <w:rFonts w:ascii="Calibri" w:hAnsi="Calibri" w:cs="Calibri"/>
          <w:i/>
          <w:iCs/>
        </w:rPr>
        <w:t xml:space="preserve"> y a</w:t>
      </w:r>
      <w:r w:rsidR="00827FAE" w:rsidRPr="008E5410">
        <w:rPr>
          <w:rFonts w:ascii="Calibri" w:hAnsi="Calibri" w:cs="Calibri"/>
          <w:i/>
          <w:iCs/>
        </w:rPr>
        <w:t xml:space="preserve">nálisis </w:t>
      </w:r>
      <w:r w:rsidR="00870178" w:rsidRPr="008E5410">
        <w:rPr>
          <w:rFonts w:ascii="Calibri" w:hAnsi="Calibri" w:cs="Calibri"/>
          <w:i/>
          <w:iCs/>
        </w:rPr>
        <w:t xml:space="preserve">al </w:t>
      </w:r>
      <w:r w:rsidR="00827FAE" w:rsidRPr="008E5410">
        <w:rPr>
          <w:rFonts w:ascii="Calibri" w:hAnsi="Calibri" w:cs="Calibri"/>
          <w:i/>
          <w:iCs/>
        </w:rPr>
        <w:t>Informe Anual, PTCI del municipio de Oaxaca de Juárez y Evaluación al SCIAPM</w:t>
      </w:r>
      <w:r w:rsidR="00966EDA">
        <w:rPr>
          <w:rFonts w:ascii="Calibri" w:hAnsi="Calibri" w:cs="Calibri"/>
          <w:i/>
          <w:iCs/>
        </w:rPr>
        <w:t>OJ</w:t>
      </w:r>
      <w:r w:rsidR="00870178" w:rsidRPr="008E5410">
        <w:rPr>
          <w:rFonts w:ascii="Calibri" w:hAnsi="Calibri" w:cs="Calibri"/>
          <w:i/>
          <w:iCs/>
        </w:rPr>
        <w:t>, los aspectos relevantes identificados, así como la determinación de dicha revisión</w:t>
      </w:r>
      <w:r w:rsidR="008A4D5A" w:rsidRPr="008E5410">
        <w:rPr>
          <w:rFonts w:ascii="Calibri" w:hAnsi="Calibri" w:cs="Calibri"/>
          <w:i/>
          <w:iCs/>
        </w:rPr>
        <w:t>.</w:t>
      </w:r>
    </w:p>
    <w:p w14:paraId="3ABE79EA" w14:textId="77777777" w:rsidR="008A4D5A" w:rsidRPr="00010507" w:rsidRDefault="008A4D5A" w:rsidP="00904CFE">
      <w:pPr>
        <w:pStyle w:val="Prrafodelista"/>
        <w:numPr>
          <w:ilvl w:val="0"/>
          <w:numId w:val="38"/>
        </w:numPr>
        <w:spacing w:after="120" w:line="240" w:lineRule="auto"/>
        <w:jc w:val="both"/>
        <w:rPr>
          <w:rFonts w:ascii="Calibri" w:hAnsi="Calibri" w:cs="Calibri"/>
          <w:b/>
          <w:bCs/>
        </w:rPr>
      </w:pPr>
      <w:r w:rsidRPr="00010507">
        <w:rPr>
          <w:rFonts w:ascii="Calibri" w:hAnsi="Calibri" w:cs="Calibri"/>
          <w:b/>
          <w:bCs/>
        </w:rPr>
        <w:t>Proceso de Administración de Riesgos.</w:t>
      </w:r>
    </w:p>
    <w:p w14:paraId="5EDA3F04" w14:textId="354D8DCF" w:rsidR="00B6776B" w:rsidRPr="007F6147" w:rsidRDefault="00B6776B" w:rsidP="00B6776B">
      <w:pPr>
        <w:pStyle w:val="Prrafodelista"/>
        <w:numPr>
          <w:ilvl w:val="0"/>
          <w:numId w:val="41"/>
        </w:numPr>
        <w:spacing w:after="120" w:line="240" w:lineRule="auto"/>
        <w:jc w:val="both"/>
        <w:rPr>
          <w:rFonts w:ascii="Calibri" w:hAnsi="Calibri" w:cs="Calibri"/>
          <w:b/>
          <w:bCs/>
        </w:rPr>
      </w:pPr>
      <w:r w:rsidRPr="007F6147">
        <w:rPr>
          <w:rFonts w:ascii="Calibri" w:hAnsi="Calibri" w:cs="Calibri"/>
          <w:b/>
          <w:bCs/>
        </w:rPr>
        <w:t>Reporte de Avance</w:t>
      </w:r>
      <w:r>
        <w:rPr>
          <w:rFonts w:ascii="Calibri" w:hAnsi="Calibri" w:cs="Calibri"/>
          <w:b/>
          <w:bCs/>
        </w:rPr>
        <w:t>s</w:t>
      </w:r>
      <w:r w:rsidRPr="007F6147">
        <w:rPr>
          <w:rFonts w:ascii="Calibri" w:hAnsi="Calibri" w:cs="Calibri"/>
          <w:b/>
          <w:bCs/>
        </w:rPr>
        <w:t xml:space="preserve"> Trimestral del PTAR</w:t>
      </w:r>
      <w:r>
        <w:rPr>
          <w:rFonts w:ascii="Calibri" w:hAnsi="Calibri" w:cs="Calibri"/>
          <w:b/>
          <w:bCs/>
        </w:rPr>
        <w:t xml:space="preserve"> del Municipio de Oaxaca de Juárez</w:t>
      </w:r>
      <w:r w:rsidRPr="007F6147">
        <w:rPr>
          <w:rFonts w:ascii="Calibri" w:hAnsi="Calibri" w:cs="Calibri"/>
          <w:b/>
          <w:bCs/>
        </w:rPr>
        <w:t>.</w:t>
      </w:r>
    </w:p>
    <w:p w14:paraId="75B058C3" w14:textId="565B343B" w:rsidR="00B6776B" w:rsidRPr="006456EB" w:rsidRDefault="005C1828" w:rsidP="00B6776B">
      <w:pPr>
        <w:pStyle w:val="Prrafodelista"/>
        <w:spacing w:after="120" w:line="240" w:lineRule="auto"/>
        <w:ind w:left="1428"/>
        <w:jc w:val="both"/>
        <w:rPr>
          <w:rFonts w:ascii="Calibri" w:hAnsi="Calibri" w:cs="Calibri"/>
          <w:i/>
          <w:iCs/>
        </w:rPr>
      </w:pPr>
      <w:r w:rsidRPr="00F93638">
        <w:rPr>
          <w:rFonts w:ascii="Calibri" w:hAnsi="Calibri" w:cs="Calibri"/>
          <w:i/>
          <w:iCs/>
        </w:rPr>
        <w:t xml:space="preserve">La </w:t>
      </w:r>
      <w:r>
        <w:rPr>
          <w:rFonts w:ascii="Calibri" w:hAnsi="Calibri" w:cs="Calibri"/>
          <w:i/>
          <w:iCs/>
        </w:rPr>
        <w:t xml:space="preserve">Administración General de Control Interno </w:t>
      </w:r>
      <w:r w:rsidR="00B6776B" w:rsidRPr="006456EB">
        <w:rPr>
          <w:rFonts w:ascii="Calibri" w:hAnsi="Calibri" w:cs="Calibri"/>
          <w:i/>
          <w:iCs/>
        </w:rPr>
        <w:t>debe informar los aspectos relevantes, inclu</w:t>
      </w:r>
      <w:r w:rsidR="00634E99">
        <w:rPr>
          <w:rFonts w:ascii="Calibri" w:hAnsi="Calibri" w:cs="Calibri"/>
          <w:i/>
          <w:iCs/>
        </w:rPr>
        <w:t>yendo</w:t>
      </w:r>
      <w:r w:rsidR="00B6776B" w:rsidRPr="006456EB">
        <w:rPr>
          <w:rFonts w:ascii="Calibri" w:hAnsi="Calibri" w:cs="Calibri"/>
          <w:i/>
          <w:iCs/>
        </w:rPr>
        <w:t xml:space="preserve"> el total de acciones de control concluidas y su contribución como valor agregado para evitar que se materialicen los riesgos, indicando sus efectos en el SCIAPM</w:t>
      </w:r>
      <w:r w:rsidR="00966EDA">
        <w:rPr>
          <w:rFonts w:ascii="Calibri" w:hAnsi="Calibri" w:cs="Calibri"/>
          <w:i/>
          <w:iCs/>
        </w:rPr>
        <w:t>OJ</w:t>
      </w:r>
      <w:r w:rsidR="00B6776B" w:rsidRPr="006456EB">
        <w:rPr>
          <w:rFonts w:ascii="Calibri" w:hAnsi="Calibri" w:cs="Calibri"/>
          <w:i/>
          <w:iCs/>
        </w:rPr>
        <w:t xml:space="preserve"> y en el cumplimiento de metas y objetivos; así como la situación y porcentaje de avance en cada una de las que se encuentran en proceso y las pendientes sin avance.</w:t>
      </w:r>
    </w:p>
    <w:p w14:paraId="094A28A7" w14:textId="30A21765" w:rsidR="00B6776B" w:rsidRPr="008A4714" w:rsidRDefault="00B6776B" w:rsidP="00B6776B">
      <w:pPr>
        <w:pStyle w:val="Prrafodelista"/>
        <w:numPr>
          <w:ilvl w:val="0"/>
          <w:numId w:val="41"/>
        </w:numPr>
        <w:spacing w:after="120" w:line="240" w:lineRule="auto"/>
        <w:jc w:val="both"/>
        <w:rPr>
          <w:rFonts w:ascii="Calibri" w:hAnsi="Calibri" w:cs="Calibri"/>
          <w:b/>
          <w:bCs/>
        </w:rPr>
      </w:pPr>
      <w:r w:rsidRPr="008A4714">
        <w:rPr>
          <w:rFonts w:ascii="Calibri" w:hAnsi="Calibri" w:cs="Calibri"/>
          <w:b/>
          <w:bCs/>
        </w:rPr>
        <w:t>Informe de</w:t>
      </w:r>
      <w:r>
        <w:rPr>
          <w:rFonts w:ascii="Calibri" w:hAnsi="Calibri" w:cs="Calibri"/>
          <w:b/>
          <w:bCs/>
        </w:rPr>
        <w:t>l OICM</w:t>
      </w:r>
      <w:r w:rsidRPr="008A4714">
        <w:rPr>
          <w:rFonts w:ascii="Calibri" w:hAnsi="Calibri" w:cs="Calibri"/>
          <w:b/>
          <w:bCs/>
        </w:rPr>
        <w:t xml:space="preserve"> al Reporte de Avances Trimestral del PTAR</w:t>
      </w:r>
      <w:r>
        <w:rPr>
          <w:rFonts w:ascii="Calibri" w:hAnsi="Calibri" w:cs="Calibri"/>
          <w:b/>
          <w:bCs/>
        </w:rPr>
        <w:t xml:space="preserve"> del Municipio de Oaxaca de Juárez</w:t>
      </w:r>
      <w:r w:rsidRPr="008A4714">
        <w:rPr>
          <w:rFonts w:ascii="Calibri" w:hAnsi="Calibri" w:cs="Calibri"/>
          <w:b/>
          <w:bCs/>
        </w:rPr>
        <w:t>.</w:t>
      </w:r>
    </w:p>
    <w:p w14:paraId="7D065339" w14:textId="2BD00702" w:rsidR="00B6776B" w:rsidRPr="005238A3" w:rsidRDefault="00B6776B" w:rsidP="00B6776B">
      <w:pPr>
        <w:pStyle w:val="Prrafodelista"/>
        <w:spacing w:after="120" w:line="240" w:lineRule="auto"/>
        <w:ind w:left="1428"/>
        <w:jc w:val="both"/>
        <w:rPr>
          <w:rFonts w:ascii="Calibri" w:hAnsi="Calibri" w:cs="Calibri"/>
          <w:i/>
          <w:iCs/>
        </w:rPr>
      </w:pPr>
      <w:r w:rsidRPr="005238A3">
        <w:rPr>
          <w:rFonts w:ascii="Calibri" w:hAnsi="Calibri" w:cs="Calibri"/>
          <w:i/>
          <w:iCs/>
        </w:rPr>
        <w:t xml:space="preserve">El Órgano Interno de Control Municipal presenta los aspectos relevantes de los resultados de la revisión y análisis a documento descrito en el punto </w:t>
      </w:r>
      <w:r w:rsidR="00003E87">
        <w:rPr>
          <w:rFonts w:ascii="Calibri" w:hAnsi="Calibri" w:cs="Calibri"/>
          <w:i/>
          <w:iCs/>
        </w:rPr>
        <w:t>previo</w:t>
      </w:r>
      <w:r w:rsidRPr="005238A3">
        <w:rPr>
          <w:rFonts w:ascii="Calibri" w:hAnsi="Calibri" w:cs="Calibri"/>
          <w:i/>
          <w:iCs/>
        </w:rPr>
        <w:t>, incluyendo la determinación realizada al estatus de Avances.</w:t>
      </w:r>
    </w:p>
    <w:p w14:paraId="64041D94" w14:textId="17158EDF" w:rsidR="00402ED1" w:rsidRPr="00010507" w:rsidRDefault="008A4D5A" w:rsidP="00904CFE">
      <w:pPr>
        <w:pStyle w:val="Prrafodelista"/>
        <w:numPr>
          <w:ilvl w:val="0"/>
          <w:numId w:val="41"/>
        </w:numPr>
        <w:spacing w:after="120" w:line="240" w:lineRule="auto"/>
        <w:jc w:val="both"/>
        <w:rPr>
          <w:rFonts w:ascii="Calibri" w:hAnsi="Calibri" w:cs="Calibri"/>
          <w:b/>
          <w:bCs/>
        </w:rPr>
      </w:pPr>
      <w:r w:rsidRPr="00010507">
        <w:rPr>
          <w:rFonts w:ascii="Calibri" w:hAnsi="Calibri" w:cs="Calibri"/>
          <w:b/>
          <w:bCs/>
        </w:rPr>
        <w:t>Matriz, Mapa y Programa de Trabajo de Administración de Riesgos</w:t>
      </w:r>
      <w:r w:rsidR="00B6776B">
        <w:rPr>
          <w:rFonts w:ascii="Calibri" w:hAnsi="Calibri" w:cs="Calibri"/>
          <w:b/>
          <w:bCs/>
        </w:rPr>
        <w:t xml:space="preserve"> del Municipio de Oaxaca de Juárez</w:t>
      </w:r>
      <w:r w:rsidRPr="00010507">
        <w:rPr>
          <w:rFonts w:ascii="Calibri" w:hAnsi="Calibri" w:cs="Calibri"/>
          <w:b/>
          <w:bCs/>
        </w:rPr>
        <w:t>, así como Reporte Anual del Comportamiento de los Riesgos</w:t>
      </w:r>
      <w:r w:rsidR="00402ED1" w:rsidRPr="00010507">
        <w:rPr>
          <w:rFonts w:ascii="Calibri" w:hAnsi="Calibri" w:cs="Calibri"/>
          <w:b/>
          <w:bCs/>
        </w:rPr>
        <w:t>.</w:t>
      </w:r>
    </w:p>
    <w:p w14:paraId="76106394" w14:textId="7D1DDB0D" w:rsidR="008F5642" w:rsidRDefault="007E34F5" w:rsidP="00904CFE">
      <w:pPr>
        <w:pStyle w:val="Prrafodelista"/>
        <w:spacing w:after="120" w:line="240" w:lineRule="auto"/>
        <w:ind w:left="1428"/>
        <w:jc w:val="both"/>
        <w:rPr>
          <w:rFonts w:ascii="Calibri" w:hAnsi="Calibri" w:cs="Calibri"/>
        </w:rPr>
      </w:pPr>
      <w:r w:rsidRPr="00F93638">
        <w:rPr>
          <w:rFonts w:ascii="Calibri" w:hAnsi="Calibri" w:cs="Calibri"/>
          <w:i/>
          <w:iCs/>
        </w:rPr>
        <w:lastRenderedPageBreak/>
        <w:t xml:space="preserve">La </w:t>
      </w:r>
      <w:r>
        <w:rPr>
          <w:rFonts w:ascii="Calibri" w:hAnsi="Calibri" w:cs="Calibri"/>
          <w:i/>
          <w:iCs/>
        </w:rPr>
        <w:t>Administración General de Control Interno</w:t>
      </w:r>
      <w:r w:rsidRPr="00F93638">
        <w:rPr>
          <w:rFonts w:ascii="Calibri" w:hAnsi="Calibri" w:cs="Calibri"/>
          <w:i/>
          <w:iCs/>
        </w:rPr>
        <w:t xml:space="preserve"> </w:t>
      </w:r>
      <w:r w:rsidR="008F5642" w:rsidRPr="00F93638">
        <w:rPr>
          <w:rFonts w:ascii="Calibri" w:hAnsi="Calibri" w:cs="Calibri"/>
          <w:i/>
          <w:iCs/>
        </w:rPr>
        <w:t>presenta de manera anual, en la primera sesión ordinaria, aspectos relevantes de</w:t>
      </w:r>
      <w:r w:rsidR="00010507">
        <w:rPr>
          <w:rFonts w:ascii="Calibri" w:hAnsi="Calibri" w:cs="Calibri"/>
          <w:i/>
          <w:iCs/>
        </w:rPr>
        <w:t xml:space="preserve"> </w:t>
      </w:r>
      <w:r w:rsidR="008F5642" w:rsidRPr="00F93638">
        <w:rPr>
          <w:rFonts w:ascii="Calibri" w:hAnsi="Calibri" w:cs="Calibri"/>
          <w:i/>
          <w:iCs/>
        </w:rPr>
        <w:t>l</w:t>
      </w:r>
      <w:r w:rsidR="00010507">
        <w:rPr>
          <w:rFonts w:ascii="Calibri" w:hAnsi="Calibri" w:cs="Calibri"/>
          <w:i/>
          <w:iCs/>
        </w:rPr>
        <w:t>a</w:t>
      </w:r>
      <w:r>
        <w:rPr>
          <w:rFonts w:ascii="Calibri" w:hAnsi="Calibri" w:cs="Calibri"/>
          <w:i/>
          <w:iCs/>
        </w:rPr>
        <w:t xml:space="preserve"> </w:t>
      </w:r>
      <w:r w:rsidR="00010507" w:rsidRPr="00010507">
        <w:rPr>
          <w:rFonts w:ascii="Calibri" w:hAnsi="Calibri" w:cs="Calibri"/>
          <w:i/>
          <w:iCs/>
        </w:rPr>
        <w:t xml:space="preserve">Matriz, Mapa </w:t>
      </w:r>
      <w:r>
        <w:rPr>
          <w:rFonts w:ascii="Calibri" w:hAnsi="Calibri" w:cs="Calibri"/>
          <w:i/>
          <w:iCs/>
        </w:rPr>
        <w:t xml:space="preserve">de Riesgos </w:t>
      </w:r>
      <w:r w:rsidR="00010507" w:rsidRPr="00010507">
        <w:rPr>
          <w:rFonts w:ascii="Calibri" w:hAnsi="Calibri" w:cs="Calibri"/>
          <w:i/>
          <w:iCs/>
        </w:rPr>
        <w:t>y Programa de Trabajo de Administración de Riesgos</w:t>
      </w:r>
      <w:r>
        <w:rPr>
          <w:rFonts w:ascii="Calibri" w:hAnsi="Calibri" w:cs="Calibri"/>
          <w:i/>
          <w:iCs/>
        </w:rPr>
        <w:t xml:space="preserve"> del Municipio de Oaxaca de Juárez</w:t>
      </w:r>
      <w:r w:rsidR="00010507" w:rsidRPr="00010507">
        <w:rPr>
          <w:rFonts w:ascii="Calibri" w:hAnsi="Calibri" w:cs="Calibri"/>
          <w:i/>
          <w:iCs/>
        </w:rPr>
        <w:t>, así como Reporte Anual del Comportamiento de los Riesgos</w:t>
      </w:r>
      <w:r w:rsidR="00010507">
        <w:rPr>
          <w:rFonts w:ascii="Calibri" w:hAnsi="Calibri" w:cs="Calibri"/>
          <w:i/>
          <w:iCs/>
        </w:rPr>
        <w:t>.</w:t>
      </w:r>
    </w:p>
    <w:p w14:paraId="72FA2926" w14:textId="4AA41707" w:rsidR="004F47F1" w:rsidRPr="00A915BC" w:rsidRDefault="00B21F88" w:rsidP="00904CFE">
      <w:pPr>
        <w:pStyle w:val="Prrafodelista"/>
        <w:numPr>
          <w:ilvl w:val="0"/>
          <w:numId w:val="41"/>
        </w:numPr>
        <w:spacing w:after="120" w:line="240" w:lineRule="auto"/>
        <w:jc w:val="both"/>
        <w:rPr>
          <w:rFonts w:ascii="Calibri" w:hAnsi="Calibri" w:cs="Calibri"/>
          <w:b/>
          <w:bCs/>
        </w:rPr>
      </w:pPr>
      <w:r w:rsidRPr="00A915BC">
        <w:rPr>
          <w:rFonts w:ascii="Calibri" w:hAnsi="Calibri" w:cs="Calibri"/>
          <w:b/>
          <w:bCs/>
        </w:rPr>
        <w:t>In</w:t>
      </w:r>
      <w:r w:rsidR="004F47F1" w:rsidRPr="00A915BC">
        <w:rPr>
          <w:rFonts w:ascii="Calibri" w:hAnsi="Calibri" w:cs="Calibri"/>
          <w:b/>
          <w:bCs/>
        </w:rPr>
        <w:t>forme de</w:t>
      </w:r>
      <w:r w:rsidR="00B6776B">
        <w:rPr>
          <w:rFonts w:ascii="Calibri" w:hAnsi="Calibri" w:cs="Calibri"/>
          <w:b/>
          <w:bCs/>
        </w:rPr>
        <w:t>l OICM</w:t>
      </w:r>
      <w:r w:rsidR="004F47F1" w:rsidRPr="00A915BC">
        <w:rPr>
          <w:rFonts w:ascii="Calibri" w:hAnsi="Calibri" w:cs="Calibri"/>
          <w:b/>
          <w:bCs/>
        </w:rPr>
        <w:t xml:space="preserve"> a la Matriz, Mapa y Programa de Trabajo de Administración de Riesgos</w:t>
      </w:r>
      <w:r w:rsidR="00B6776B">
        <w:rPr>
          <w:rFonts w:ascii="Calibri" w:hAnsi="Calibri" w:cs="Calibri"/>
          <w:b/>
          <w:bCs/>
        </w:rPr>
        <w:t xml:space="preserve"> del Municipio de Oaxaca de Juárez</w:t>
      </w:r>
      <w:r w:rsidR="004F47F1" w:rsidRPr="00A915BC">
        <w:rPr>
          <w:rFonts w:ascii="Calibri" w:hAnsi="Calibri" w:cs="Calibri"/>
          <w:b/>
          <w:bCs/>
        </w:rPr>
        <w:t>, así como Reporte Anual del Comportamiento de los Riesgos</w:t>
      </w:r>
      <w:r w:rsidR="00A915BC" w:rsidRPr="00A915BC">
        <w:rPr>
          <w:rFonts w:ascii="Calibri" w:hAnsi="Calibri" w:cs="Calibri"/>
          <w:b/>
          <w:bCs/>
        </w:rPr>
        <w:t>.</w:t>
      </w:r>
    </w:p>
    <w:p w14:paraId="2A4C2139" w14:textId="6874E9CA" w:rsidR="00402ED1" w:rsidRPr="004F47F1" w:rsidRDefault="004F47F1" w:rsidP="00904CFE">
      <w:pPr>
        <w:pStyle w:val="Prrafodelista"/>
        <w:spacing w:after="120" w:line="240" w:lineRule="auto"/>
        <w:ind w:left="1428"/>
        <w:jc w:val="both"/>
        <w:rPr>
          <w:rFonts w:ascii="Calibri" w:hAnsi="Calibri" w:cs="Calibri"/>
          <w:i/>
          <w:iCs/>
        </w:rPr>
      </w:pPr>
      <w:r w:rsidRPr="00844C41">
        <w:rPr>
          <w:rFonts w:ascii="Calibri" w:hAnsi="Calibri" w:cs="Calibri"/>
          <w:i/>
          <w:iCs/>
        </w:rPr>
        <w:t xml:space="preserve">El Órgano Interno de Control Municipal presenta de manera anual, en la primera sesión ordinaria, </w:t>
      </w:r>
      <w:r w:rsidR="00A915BC" w:rsidRPr="00844C41">
        <w:rPr>
          <w:rFonts w:ascii="Calibri" w:hAnsi="Calibri" w:cs="Calibri"/>
          <w:i/>
          <w:iCs/>
        </w:rPr>
        <w:t>los aspectos relevantes identificados, así como la determinación de dicha revisión</w:t>
      </w:r>
      <w:r w:rsidR="00A915BC">
        <w:rPr>
          <w:rFonts w:ascii="Calibri" w:hAnsi="Calibri" w:cs="Calibri"/>
          <w:i/>
          <w:iCs/>
        </w:rPr>
        <w:t xml:space="preserve"> </w:t>
      </w:r>
      <w:r w:rsidR="00330DA4">
        <w:rPr>
          <w:rFonts w:ascii="Calibri" w:hAnsi="Calibri" w:cs="Calibri"/>
          <w:i/>
          <w:iCs/>
        </w:rPr>
        <w:t xml:space="preserve">plasmados en su Informe </w:t>
      </w:r>
      <w:r w:rsidR="00330DA4" w:rsidRPr="00330DA4">
        <w:rPr>
          <w:rFonts w:ascii="Calibri" w:hAnsi="Calibri" w:cs="Calibri"/>
          <w:i/>
          <w:iCs/>
        </w:rPr>
        <w:t>a la Matriz, Mapa y Programa de Trabajo de Administración de Riesgos, así como Reporte Anual del Comportamiento de los Riesgos.</w:t>
      </w:r>
    </w:p>
    <w:p w14:paraId="018FEEB9" w14:textId="77777777" w:rsidR="004A17B0" w:rsidRPr="003A70A6" w:rsidRDefault="008A4D5A" w:rsidP="00904CFE">
      <w:pPr>
        <w:pStyle w:val="Prrafodelista"/>
        <w:numPr>
          <w:ilvl w:val="0"/>
          <w:numId w:val="38"/>
        </w:numPr>
        <w:spacing w:after="120" w:line="240" w:lineRule="auto"/>
        <w:jc w:val="both"/>
        <w:rPr>
          <w:rFonts w:ascii="Calibri" w:hAnsi="Calibri" w:cs="Calibri"/>
          <w:b/>
          <w:bCs/>
        </w:rPr>
      </w:pPr>
      <w:r w:rsidRPr="003A70A6">
        <w:rPr>
          <w:rFonts w:ascii="Calibri" w:hAnsi="Calibri" w:cs="Calibri"/>
          <w:b/>
          <w:bCs/>
        </w:rPr>
        <w:t xml:space="preserve">Aspectos que inciden en el control interno o en la presentación de actos contrarios a la integridad. </w:t>
      </w:r>
    </w:p>
    <w:p w14:paraId="0387A9E7" w14:textId="07949DB1" w:rsidR="008A4D5A" w:rsidRPr="004A17B0" w:rsidRDefault="008A4D5A" w:rsidP="00904CFE">
      <w:pPr>
        <w:pStyle w:val="Prrafodelista"/>
        <w:spacing w:after="120" w:line="240" w:lineRule="auto"/>
        <w:ind w:left="1080"/>
        <w:jc w:val="both"/>
        <w:rPr>
          <w:rFonts w:ascii="Calibri" w:hAnsi="Calibri" w:cs="Calibri"/>
          <w:i/>
          <w:iCs/>
        </w:rPr>
      </w:pPr>
      <w:r w:rsidRPr="004A17B0">
        <w:rPr>
          <w:rFonts w:ascii="Calibri" w:hAnsi="Calibri" w:cs="Calibri"/>
          <w:i/>
          <w:iCs/>
        </w:rPr>
        <w:t xml:space="preserve">La presentación de quejas, denuncias, inconformidades y procedimientos </w:t>
      </w:r>
      <w:r w:rsidR="00D44E8B">
        <w:rPr>
          <w:rFonts w:ascii="Calibri" w:hAnsi="Calibri" w:cs="Calibri"/>
          <w:i/>
          <w:iCs/>
        </w:rPr>
        <w:t xml:space="preserve">de responsabilidad </w:t>
      </w:r>
      <w:r w:rsidRPr="004A17B0">
        <w:rPr>
          <w:rFonts w:ascii="Calibri" w:hAnsi="Calibri" w:cs="Calibri"/>
          <w:i/>
          <w:iCs/>
        </w:rPr>
        <w:t>administrativ</w:t>
      </w:r>
      <w:r w:rsidR="00D44E8B">
        <w:rPr>
          <w:rFonts w:ascii="Calibri" w:hAnsi="Calibri" w:cs="Calibri"/>
          <w:i/>
          <w:iCs/>
        </w:rPr>
        <w:t>a</w:t>
      </w:r>
      <w:r w:rsidRPr="004A17B0">
        <w:rPr>
          <w:rFonts w:ascii="Calibri" w:hAnsi="Calibri" w:cs="Calibri"/>
          <w:i/>
          <w:iCs/>
        </w:rPr>
        <w:t xml:space="preserve">, así como de las observaciones determinadas por las instancias fiscalizadoras, puede significar que en la </w:t>
      </w:r>
      <w:r w:rsidR="00D44E8B">
        <w:rPr>
          <w:rFonts w:ascii="Calibri" w:hAnsi="Calibri" w:cs="Calibri"/>
          <w:i/>
          <w:iCs/>
        </w:rPr>
        <w:t>APM</w:t>
      </w:r>
      <w:r w:rsidRPr="004A17B0">
        <w:rPr>
          <w:rFonts w:ascii="Calibri" w:hAnsi="Calibri" w:cs="Calibri"/>
          <w:i/>
          <w:iCs/>
        </w:rPr>
        <w:t xml:space="preserve"> existen debilidades o insuficiencias de control interno o actos contrarios a la integridad, o bien situaciones que tienen repercusiones en la gestión del Municipio, por lo que s</w:t>
      </w:r>
      <w:r w:rsidR="009A04DA">
        <w:rPr>
          <w:rFonts w:ascii="Calibri" w:hAnsi="Calibri" w:cs="Calibri"/>
          <w:i/>
          <w:iCs/>
        </w:rPr>
        <w:t xml:space="preserve">e </w:t>
      </w:r>
      <w:r w:rsidRPr="004A17B0">
        <w:rPr>
          <w:rFonts w:ascii="Calibri" w:hAnsi="Calibri" w:cs="Calibri"/>
          <w:i/>
          <w:iCs/>
        </w:rPr>
        <w:t>deberá presentar:</w:t>
      </w:r>
    </w:p>
    <w:p w14:paraId="57175F88" w14:textId="77777777" w:rsidR="005641A7" w:rsidRPr="004A17B0" w:rsidRDefault="00DF39D4" w:rsidP="00904CFE">
      <w:pPr>
        <w:pStyle w:val="Prrafodelista"/>
        <w:numPr>
          <w:ilvl w:val="0"/>
          <w:numId w:val="42"/>
        </w:numPr>
        <w:spacing w:after="120" w:line="240" w:lineRule="auto"/>
        <w:jc w:val="both"/>
        <w:rPr>
          <w:rFonts w:ascii="Calibri" w:hAnsi="Calibri" w:cs="Calibri"/>
          <w:b/>
          <w:bCs/>
        </w:rPr>
      </w:pPr>
      <w:r w:rsidRPr="004A17B0">
        <w:rPr>
          <w:rFonts w:ascii="Calibri" w:hAnsi="Calibri" w:cs="Calibri"/>
          <w:b/>
          <w:bCs/>
        </w:rPr>
        <w:t>Estadísticas de</w:t>
      </w:r>
      <w:r w:rsidR="008A4D5A" w:rsidRPr="004A17B0">
        <w:rPr>
          <w:rFonts w:ascii="Calibri" w:hAnsi="Calibri" w:cs="Calibri"/>
          <w:b/>
          <w:bCs/>
        </w:rPr>
        <w:t xml:space="preserve"> quejas, denuncias</w:t>
      </w:r>
      <w:r w:rsidR="00A877E5" w:rsidRPr="004A17B0">
        <w:rPr>
          <w:rFonts w:ascii="Calibri" w:hAnsi="Calibri" w:cs="Calibri"/>
          <w:b/>
          <w:bCs/>
        </w:rPr>
        <w:t xml:space="preserve">, </w:t>
      </w:r>
      <w:r w:rsidR="008A4D5A" w:rsidRPr="004A17B0">
        <w:rPr>
          <w:rFonts w:ascii="Calibri" w:hAnsi="Calibri" w:cs="Calibri"/>
          <w:b/>
          <w:bCs/>
        </w:rPr>
        <w:t>inconformidades</w:t>
      </w:r>
      <w:r w:rsidR="00A877E5" w:rsidRPr="004A17B0">
        <w:rPr>
          <w:rFonts w:ascii="Calibri" w:hAnsi="Calibri" w:cs="Calibri"/>
          <w:b/>
          <w:bCs/>
        </w:rPr>
        <w:t xml:space="preserve"> y procedimientos de responsabilidad administrativa</w:t>
      </w:r>
      <w:r w:rsidR="008A4D5A" w:rsidRPr="004A17B0">
        <w:rPr>
          <w:rFonts w:ascii="Calibri" w:hAnsi="Calibri" w:cs="Calibri"/>
          <w:b/>
          <w:bCs/>
        </w:rPr>
        <w:t xml:space="preserve"> recibid</w:t>
      </w:r>
      <w:r w:rsidR="00A877E5" w:rsidRPr="004A17B0">
        <w:rPr>
          <w:rFonts w:ascii="Calibri" w:hAnsi="Calibri" w:cs="Calibri"/>
          <w:b/>
          <w:bCs/>
        </w:rPr>
        <w:t>o</w:t>
      </w:r>
      <w:r w:rsidR="008A4D5A" w:rsidRPr="004A17B0">
        <w:rPr>
          <w:rFonts w:ascii="Calibri" w:hAnsi="Calibri" w:cs="Calibri"/>
          <w:b/>
          <w:bCs/>
        </w:rPr>
        <w:t>s</w:t>
      </w:r>
      <w:r w:rsidR="005641A7" w:rsidRPr="004A17B0">
        <w:rPr>
          <w:rFonts w:ascii="Calibri" w:hAnsi="Calibri" w:cs="Calibri"/>
          <w:b/>
          <w:bCs/>
        </w:rPr>
        <w:t xml:space="preserve"> en el OICM.</w:t>
      </w:r>
    </w:p>
    <w:p w14:paraId="068DAADC" w14:textId="453A11DE" w:rsidR="008A4D5A" w:rsidRPr="002D15C6" w:rsidRDefault="000042AA" w:rsidP="00904CFE">
      <w:pPr>
        <w:pStyle w:val="Prrafodelista"/>
        <w:spacing w:after="120" w:line="240" w:lineRule="auto"/>
        <w:ind w:left="1428"/>
        <w:jc w:val="both"/>
        <w:rPr>
          <w:rFonts w:ascii="Calibri" w:hAnsi="Calibri" w:cs="Calibri"/>
          <w:i/>
          <w:iCs/>
        </w:rPr>
      </w:pPr>
      <w:r>
        <w:rPr>
          <w:rFonts w:ascii="Calibri" w:hAnsi="Calibri" w:cs="Calibri"/>
          <w:i/>
          <w:iCs/>
        </w:rPr>
        <w:t>Por la naturaleza del tema, se presentan datos informativos</w:t>
      </w:r>
      <w:r w:rsidR="00C64CFF">
        <w:rPr>
          <w:rFonts w:ascii="Calibri" w:hAnsi="Calibri" w:cs="Calibri"/>
          <w:i/>
          <w:iCs/>
        </w:rPr>
        <w:t>, d</w:t>
      </w:r>
      <w:r w:rsidR="002D15C6" w:rsidRPr="002D15C6">
        <w:rPr>
          <w:rFonts w:ascii="Calibri" w:hAnsi="Calibri" w:cs="Calibri"/>
          <w:i/>
          <w:iCs/>
        </w:rPr>
        <w:t xml:space="preserve">e ser posible se debe </w:t>
      </w:r>
      <w:r w:rsidR="008A4D5A" w:rsidRPr="002D15C6">
        <w:rPr>
          <w:rFonts w:ascii="Calibri" w:hAnsi="Calibri" w:cs="Calibri"/>
          <w:i/>
          <w:iCs/>
        </w:rPr>
        <w:t>indica</w:t>
      </w:r>
      <w:r w:rsidR="002D15C6" w:rsidRPr="002D15C6">
        <w:rPr>
          <w:rFonts w:ascii="Calibri" w:hAnsi="Calibri" w:cs="Calibri"/>
          <w:i/>
          <w:iCs/>
        </w:rPr>
        <w:t>r</w:t>
      </w:r>
      <w:r w:rsidR="008A4D5A" w:rsidRPr="002D15C6">
        <w:rPr>
          <w:rFonts w:ascii="Calibri" w:hAnsi="Calibri" w:cs="Calibri"/>
          <w:i/>
          <w:iCs/>
        </w:rPr>
        <w:t xml:space="preserve">, en su caso, su impacto económico, las repercusiones en la operación de la </w:t>
      </w:r>
      <w:r w:rsidR="002D15C6" w:rsidRPr="002D15C6">
        <w:rPr>
          <w:rFonts w:ascii="Calibri" w:hAnsi="Calibri" w:cs="Calibri"/>
          <w:i/>
          <w:iCs/>
        </w:rPr>
        <w:t>APM</w:t>
      </w:r>
      <w:r w:rsidR="008A4D5A" w:rsidRPr="002D15C6">
        <w:rPr>
          <w:rFonts w:ascii="Calibri" w:hAnsi="Calibri" w:cs="Calibri"/>
          <w:i/>
          <w:iCs/>
        </w:rPr>
        <w:t xml:space="preserve"> y su vinculación con actos contrarios a la integridad; y, en lo relativo a los procedimientos administrativos de responsabilidades, los que involucren a servidores públicos de los primeros tres niveles, los motivos y sanciones aplicadas.</w:t>
      </w:r>
    </w:p>
    <w:p w14:paraId="0566D9AA" w14:textId="77777777" w:rsidR="00635E5E" w:rsidRPr="0083203E" w:rsidRDefault="00F6594A" w:rsidP="00904CFE">
      <w:pPr>
        <w:pStyle w:val="Prrafodelista"/>
        <w:numPr>
          <w:ilvl w:val="0"/>
          <w:numId w:val="42"/>
        </w:numPr>
        <w:spacing w:after="120" w:line="240" w:lineRule="auto"/>
        <w:jc w:val="both"/>
        <w:rPr>
          <w:rFonts w:ascii="Calibri" w:hAnsi="Calibri" w:cs="Calibri"/>
          <w:b/>
          <w:bCs/>
        </w:rPr>
      </w:pPr>
      <w:r w:rsidRPr="0083203E">
        <w:rPr>
          <w:rFonts w:ascii="Calibri" w:hAnsi="Calibri" w:cs="Calibri"/>
          <w:b/>
          <w:bCs/>
        </w:rPr>
        <w:t>D</w:t>
      </w:r>
      <w:r w:rsidR="008A4D5A" w:rsidRPr="0083203E">
        <w:rPr>
          <w:rFonts w:ascii="Calibri" w:hAnsi="Calibri" w:cs="Calibri"/>
          <w:b/>
          <w:bCs/>
        </w:rPr>
        <w:t>escripción de las observaciones recurrentes determinadas por las diferentes instancias fiscalizadoras</w:t>
      </w:r>
      <w:r w:rsidR="00635E5E" w:rsidRPr="0083203E">
        <w:rPr>
          <w:rFonts w:ascii="Calibri" w:hAnsi="Calibri" w:cs="Calibri"/>
          <w:b/>
          <w:bCs/>
        </w:rPr>
        <w:t>.</w:t>
      </w:r>
    </w:p>
    <w:p w14:paraId="03E06649" w14:textId="753B7A8D" w:rsidR="008A4D5A" w:rsidRPr="00635E5E" w:rsidRDefault="004B166F" w:rsidP="00904CFE">
      <w:pPr>
        <w:pStyle w:val="Prrafodelista"/>
        <w:spacing w:after="120" w:line="240" w:lineRule="auto"/>
        <w:ind w:left="1428"/>
        <w:jc w:val="both"/>
        <w:rPr>
          <w:rFonts w:ascii="Calibri" w:hAnsi="Calibri" w:cs="Calibri"/>
          <w:i/>
          <w:iCs/>
        </w:rPr>
      </w:pPr>
      <w:r>
        <w:rPr>
          <w:rFonts w:ascii="Calibri" w:hAnsi="Calibri" w:cs="Calibri"/>
          <w:i/>
          <w:iCs/>
        </w:rPr>
        <w:t>Se p</w:t>
      </w:r>
      <w:r w:rsidR="00635E5E" w:rsidRPr="00635E5E">
        <w:rPr>
          <w:rFonts w:ascii="Calibri" w:hAnsi="Calibri" w:cs="Calibri"/>
          <w:i/>
          <w:iCs/>
        </w:rPr>
        <w:t>resenta</w:t>
      </w:r>
      <w:r>
        <w:rPr>
          <w:rFonts w:ascii="Calibri" w:hAnsi="Calibri" w:cs="Calibri"/>
          <w:i/>
          <w:iCs/>
        </w:rPr>
        <w:t>n</w:t>
      </w:r>
      <w:r w:rsidR="00635E5E" w:rsidRPr="00635E5E">
        <w:rPr>
          <w:rFonts w:ascii="Calibri" w:hAnsi="Calibri" w:cs="Calibri"/>
          <w:i/>
          <w:iCs/>
        </w:rPr>
        <w:t xml:space="preserve"> las estadísticas de las observaciones recurrentes emitidas por las instancias fiscalizadoras, </w:t>
      </w:r>
      <w:r w:rsidR="002D1B9D">
        <w:rPr>
          <w:rFonts w:ascii="Calibri" w:hAnsi="Calibri" w:cs="Calibri"/>
          <w:i/>
          <w:iCs/>
        </w:rPr>
        <w:t xml:space="preserve">es importante </w:t>
      </w:r>
      <w:r w:rsidR="008A4D5A" w:rsidRPr="00635E5E">
        <w:rPr>
          <w:rFonts w:ascii="Calibri" w:hAnsi="Calibri" w:cs="Calibri"/>
          <w:i/>
          <w:iCs/>
        </w:rPr>
        <w:t>identifica</w:t>
      </w:r>
      <w:r w:rsidR="00635E5E" w:rsidRPr="00635E5E">
        <w:rPr>
          <w:rFonts w:ascii="Calibri" w:hAnsi="Calibri" w:cs="Calibri"/>
          <w:i/>
          <w:iCs/>
        </w:rPr>
        <w:t>r</w:t>
      </w:r>
      <w:r w:rsidR="008A4D5A" w:rsidRPr="00635E5E">
        <w:rPr>
          <w:rFonts w:ascii="Calibri" w:hAnsi="Calibri" w:cs="Calibri"/>
          <w:i/>
          <w:iCs/>
        </w:rPr>
        <w:t xml:space="preserve"> las causas que las originan y </w:t>
      </w:r>
      <w:r w:rsidR="00DF39D4">
        <w:rPr>
          <w:rFonts w:ascii="Calibri" w:hAnsi="Calibri" w:cs="Calibri"/>
          <w:i/>
          <w:iCs/>
        </w:rPr>
        <w:t xml:space="preserve">definir </w:t>
      </w:r>
      <w:r w:rsidR="008A4D5A" w:rsidRPr="00635E5E">
        <w:rPr>
          <w:rFonts w:ascii="Calibri" w:hAnsi="Calibri" w:cs="Calibri"/>
          <w:i/>
          <w:iCs/>
        </w:rPr>
        <w:t>acciones para evitar que se continúen presentando, así como aquellas pendientes de solventar con antigüedad mayor a seis meses, ya que su falta de atención y cumplimiento inciden mayormente en una deficiente gestión</w:t>
      </w:r>
      <w:r w:rsidR="00DF39D4">
        <w:rPr>
          <w:rFonts w:ascii="Calibri" w:hAnsi="Calibri" w:cs="Calibri"/>
          <w:i/>
          <w:iCs/>
        </w:rPr>
        <w:t xml:space="preserve"> e </w:t>
      </w:r>
      <w:r w:rsidR="008A4D5A" w:rsidRPr="00635E5E">
        <w:rPr>
          <w:rFonts w:ascii="Calibri" w:hAnsi="Calibri" w:cs="Calibri"/>
          <w:i/>
          <w:iCs/>
        </w:rPr>
        <w:t>inadecuado desempeño institucional.</w:t>
      </w:r>
    </w:p>
    <w:p w14:paraId="3853C3F9" w14:textId="77777777" w:rsidR="00474058" w:rsidRPr="00A008F2" w:rsidRDefault="008A4D5A" w:rsidP="00904CFE">
      <w:pPr>
        <w:pStyle w:val="Prrafodelista"/>
        <w:numPr>
          <w:ilvl w:val="0"/>
          <w:numId w:val="38"/>
        </w:numPr>
        <w:spacing w:after="120" w:line="240" w:lineRule="auto"/>
        <w:jc w:val="both"/>
        <w:rPr>
          <w:rFonts w:ascii="Calibri" w:hAnsi="Calibri" w:cs="Calibri"/>
          <w:b/>
          <w:bCs/>
        </w:rPr>
      </w:pPr>
      <w:r w:rsidRPr="00A008F2">
        <w:rPr>
          <w:rFonts w:ascii="Calibri" w:hAnsi="Calibri" w:cs="Calibri"/>
          <w:b/>
          <w:bCs/>
        </w:rPr>
        <w:t xml:space="preserve">Asuntos Generales. </w:t>
      </w:r>
    </w:p>
    <w:p w14:paraId="42C77459" w14:textId="282897C9" w:rsidR="008A4D5A" w:rsidRPr="00474058" w:rsidRDefault="008A4D5A" w:rsidP="00904CFE">
      <w:pPr>
        <w:pStyle w:val="Prrafodelista"/>
        <w:spacing w:after="120" w:line="240" w:lineRule="auto"/>
        <w:ind w:left="1080"/>
        <w:jc w:val="both"/>
        <w:rPr>
          <w:rFonts w:ascii="Calibri" w:hAnsi="Calibri" w:cs="Calibri"/>
          <w:i/>
          <w:iCs/>
        </w:rPr>
      </w:pPr>
      <w:r w:rsidRPr="00474058">
        <w:rPr>
          <w:rFonts w:ascii="Calibri" w:hAnsi="Calibri" w:cs="Calibri"/>
          <w:i/>
          <w:iCs/>
        </w:rPr>
        <w:t>En este apartado se presentarán las dificultades o situaciones que causan problemas para ser analizadas e identificar las debilidades de control interno o riesgos, mismos que deberán ser revisados y tratados en la siguiente sesión del COCODI.</w:t>
      </w:r>
    </w:p>
    <w:p w14:paraId="3DD0E2BF" w14:textId="5BA9D446" w:rsidR="00254C21" w:rsidRPr="00BA0A8C" w:rsidRDefault="008A4D5A" w:rsidP="00904CFE">
      <w:pPr>
        <w:pStyle w:val="Prrafodelista"/>
        <w:numPr>
          <w:ilvl w:val="0"/>
          <w:numId w:val="38"/>
        </w:numPr>
        <w:spacing w:after="120" w:line="240" w:lineRule="auto"/>
        <w:jc w:val="both"/>
        <w:rPr>
          <w:rFonts w:ascii="Calibri" w:hAnsi="Calibri" w:cs="Calibri"/>
          <w:b/>
          <w:bCs/>
        </w:rPr>
      </w:pPr>
      <w:r w:rsidRPr="00BA0A8C">
        <w:rPr>
          <w:rFonts w:ascii="Calibri" w:hAnsi="Calibri" w:cs="Calibri"/>
          <w:b/>
          <w:bCs/>
        </w:rPr>
        <w:t xml:space="preserve">Revisión y ratificación de los acuerdos adoptados en la </w:t>
      </w:r>
      <w:r w:rsidR="00254C21" w:rsidRPr="00BA0A8C">
        <w:rPr>
          <w:rFonts w:ascii="Calibri" w:hAnsi="Calibri" w:cs="Calibri"/>
          <w:b/>
          <w:bCs/>
        </w:rPr>
        <w:t>sesión.</w:t>
      </w:r>
    </w:p>
    <w:p w14:paraId="10A1BCEB" w14:textId="68BEA74E" w:rsidR="008A4D5A" w:rsidRPr="003D597E" w:rsidRDefault="008A4D5A" w:rsidP="00904CFE">
      <w:pPr>
        <w:pStyle w:val="Prrafodelista"/>
        <w:spacing w:after="120" w:line="240" w:lineRule="auto"/>
        <w:ind w:left="1080"/>
        <w:jc w:val="both"/>
        <w:rPr>
          <w:rFonts w:ascii="Calibri" w:hAnsi="Calibri" w:cs="Calibri"/>
          <w:i/>
          <w:iCs/>
        </w:rPr>
      </w:pPr>
      <w:r w:rsidRPr="003D597E">
        <w:rPr>
          <w:rFonts w:ascii="Calibri" w:hAnsi="Calibri" w:cs="Calibri"/>
          <w:i/>
          <w:iCs/>
        </w:rPr>
        <w:t>Los acuerdos deberán contener la acción concreta</w:t>
      </w:r>
      <w:r w:rsidR="003D597E">
        <w:rPr>
          <w:rFonts w:ascii="Calibri" w:hAnsi="Calibri" w:cs="Calibri"/>
          <w:i/>
          <w:iCs/>
        </w:rPr>
        <w:t xml:space="preserve"> conforme a lo aprobado</w:t>
      </w:r>
      <w:r w:rsidRPr="003D597E">
        <w:rPr>
          <w:rFonts w:ascii="Calibri" w:hAnsi="Calibri" w:cs="Calibri"/>
          <w:i/>
          <w:iCs/>
        </w:rPr>
        <w:t>, responsables de atención, fecha perentoria de atención</w:t>
      </w:r>
      <w:r w:rsidR="003D597E">
        <w:rPr>
          <w:rFonts w:ascii="Calibri" w:hAnsi="Calibri" w:cs="Calibri"/>
          <w:i/>
          <w:iCs/>
        </w:rPr>
        <w:t>, es importante su ratificación</w:t>
      </w:r>
      <w:r w:rsidR="00CD4AC6">
        <w:rPr>
          <w:rFonts w:ascii="Calibri" w:hAnsi="Calibri" w:cs="Calibri"/>
          <w:i/>
          <w:iCs/>
        </w:rPr>
        <w:t xml:space="preserve"> para que el Vocal Ejecut</w:t>
      </w:r>
      <w:r w:rsidR="002C17CA">
        <w:rPr>
          <w:rFonts w:ascii="Calibri" w:hAnsi="Calibri" w:cs="Calibri"/>
          <w:i/>
          <w:iCs/>
        </w:rPr>
        <w:t>ivo, notifique los acuerdos a los responsables para su cumplimiento.</w:t>
      </w:r>
    </w:p>
    <w:p w14:paraId="4799B51F" w14:textId="2760F7FF" w:rsidR="00A24F1A" w:rsidRDefault="00F57DAD" w:rsidP="00904CFE">
      <w:pPr>
        <w:pStyle w:val="Prrafodelista"/>
        <w:numPr>
          <w:ilvl w:val="0"/>
          <w:numId w:val="38"/>
        </w:numPr>
        <w:spacing w:after="120" w:line="240" w:lineRule="auto"/>
        <w:jc w:val="both"/>
        <w:rPr>
          <w:rFonts w:ascii="Calibri" w:hAnsi="Calibri" w:cs="Calibri"/>
          <w:b/>
          <w:bCs/>
        </w:rPr>
      </w:pPr>
      <w:r w:rsidRPr="00BA0A8C">
        <w:rPr>
          <w:rFonts w:ascii="Calibri" w:hAnsi="Calibri" w:cs="Calibri"/>
          <w:b/>
          <w:bCs/>
        </w:rPr>
        <w:t>Clausura de la Sesión</w:t>
      </w:r>
    </w:p>
    <w:p w14:paraId="5B81B3C1" w14:textId="77777777" w:rsidR="00042E14" w:rsidRDefault="00042E14" w:rsidP="00904CFE">
      <w:pPr>
        <w:spacing w:after="120" w:line="240" w:lineRule="auto"/>
        <w:contextualSpacing/>
        <w:jc w:val="both"/>
        <w:rPr>
          <w:rFonts w:ascii="Calibri" w:hAnsi="Calibri" w:cs="Calibri"/>
          <w:sz w:val="22"/>
          <w:szCs w:val="22"/>
        </w:rPr>
      </w:pPr>
    </w:p>
    <w:p w14:paraId="54E47604" w14:textId="3102F339" w:rsidR="000E1CBA" w:rsidRPr="00900C89" w:rsidRDefault="000E1CBA" w:rsidP="00E356BF">
      <w:pPr>
        <w:spacing w:after="120" w:line="240" w:lineRule="auto"/>
        <w:contextualSpacing/>
        <w:jc w:val="center"/>
        <w:rPr>
          <w:rFonts w:ascii="Calibri" w:hAnsi="Calibri" w:cs="Calibri"/>
          <w:b/>
          <w:bCs/>
          <w:sz w:val="22"/>
          <w:szCs w:val="22"/>
        </w:rPr>
      </w:pPr>
      <w:r>
        <w:rPr>
          <w:rFonts w:ascii="Calibri" w:hAnsi="Calibri" w:cs="Calibri"/>
          <w:b/>
          <w:bCs/>
          <w:sz w:val="22"/>
          <w:szCs w:val="22"/>
        </w:rPr>
        <w:t>Sección I</w:t>
      </w:r>
      <w:r w:rsidR="00A56890">
        <w:rPr>
          <w:rFonts w:ascii="Calibri" w:hAnsi="Calibri" w:cs="Calibri"/>
          <w:b/>
          <w:bCs/>
          <w:sz w:val="22"/>
          <w:szCs w:val="22"/>
        </w:rPr>
        <w:t>II</w:t>
      </w:r>
    </w:p>
    <w:p w14:paraId="5B906C44" w14:textId="3E3CC578" w:rsidR="000E1CBA" w:rsidRPr="00900C89" w:rsidRDefault="000E1CBA" w:rsidP="00E356BF">
      <w:pPr>
        <w:spacing w:after="120" w:line="240" w:lineRule="auto"/>
        <w:contextualSpacing/>
        <w:jc w:val="center"/>
        <w:rPr>
          <w:rFonts w:ascii="Calibri" w:hAnsi="Calibri" w:cs="Calibri"/>
          <w:b/>
          <w:bCs/>
          <w:sz w:val="22"/>
          <w:szCs w:val="22"/>
        </w:rPr>
      </w:pPr>
      <w:r w:rsidRPr="00900C89">
        <w:rPr>
          <w:rFonts w:ascii="Calibri" w:hAnsi="Calibri" w:cs="Calibri"/>
          <w:b/>
          <w:bCs/>
          <w:sz w:val="22"/>
          <w:szCs w:val="22"/>
        </w:rPr>
        <w:t>De l</w:t>
      </w:r>
      <w:r>
        <w:rPr>
          <w:rFonts w:ascii="Calibri" w:hAnsi="Calibri" w:cs="Calibri"/>
          <w:b/>
          <w:bCs/>
          <w:sz w:val="22"/>
          <w:szCs w:val="22"/>
        </w:rPr>
        <w:t>o</w:t>
      </w:r>
      <w:r w:rsidRPr="00900C89">
        <w:rPr>
          <w:rFonts w:ascii="Calibri" w:hAnsi="Calibri" w:cs="Calibri"/>
          <w:b/>
          <w:bCs/>
          <w:sz w:val="22"/>
          <w:szCs w:val="22"/>
        </w:rPr>
        <w:t>s Ac</w:t>
      </w:r>
      <w:r>
        <w:rPr>
          <w:rFonts w:ascii="Calibri" w:hAnsi="Calibri" w:cs="Calibri"/>
          <w:b/>
          <w:bCs/>
          <w:sz w:val="22"/>
          <w:szCs w:val="22"/>
        </w:rPr>
        <w:t>uerdos</w:t>
      </w:r>
    </w:p>
    <w:p w14:paraId="4E964D5C" w14:textId="77777777" w:rsidR="000E1CBA" w:rsidRPr="00900C89" w:rsidRDefault="000E1CBA" w:rsidP="00904CFE">
      <w:pPr>
        <w:spacing w:after="120" w:line="240" w:lineRule="auto"/>
        <w:contextualSpacing/>
        <w:jc w:val="both"/>
        <w:rPr>
          <w:rFonts w:ascii="Calibri" w:hAnsi="Calibri" w:cs="Calibri"/>
          <w:sz w:val="22"/>
          <w:szCs w:val="22"/>
        </w:rPr>
      </w:pPr>
    </w:p>
    <w:p w14:paraId="5EB50D6C" w14:textId="0F5AB966" w:rsidR="009238BE" w:rsidRPr="009238BE" w:rsidRDefault="009238BE" w:rsidP="00904CFE">
      <w:pPr>
        <w:tabs>
          <w:tab w:val="center" w:pos="4419"/>
        </w:tabs>
        <w:spacing w:after="120" w:line="240" w:lineRule="auto"/>
        <w:contextualSpacing/>
        <w:jc w:val="both"/>
        <w:rPr>
          <w:rFonts w:ascii="Calibri" w:hAnsi="Calibri" w:cs="Calibri"/>
          <w:sz w:val="22"/>
          <w:szCs w:val="22"/>
        </w:rPr>
      </w:pPr>
      <w:r w:rsidRPr="00802AB9">
        <w:rPr>
          <w:rFonts w:ascii="Calibri" w:hAnsi="Calibri" w:cs="Calibri"/>
          <w:b/>
          <w:bCs/>
          <w:sz w:val="22"/>
          <w:szCs w:val="22"/>
        </w:rPr>
        <w:t xml:space="preserve">Artículo </w:t>
      </w:r>
      <w:r w:rsidR="00802AB9" w:rsidRPr="00802AB9">
        <w:rPr>
          <w:rFonts w:ascii="Calibri" w:hAnsi="Calibri" w:cs="Calibri"/>
          <w:b/>
          <w:bCs/>
          <w:sz w:val="22"/>
          <w:szCs w:val="22"/>
        </w:rPr>
        <w:t>5</w:t>
      </w:r>
      <w:r w:rsidR="00B44E43">
        <w:rPr>
          <w:rFonts w:ascii="Calibri" w:hAnsi="Calibri" w:cs="Calibri"/>
          <w:b/>
          <w:bCs/>
          <w:sz w:val="22"/>
          <w:szCs w:val="22"/>
        </w:rPr>
        <w:t>9</w:t>
      </w:r>
      <w:r w:rsidRPr="00802AB9">
        <w:rPr>
          <w:rFonts w:ascii="Calibri" w:hAnsi="Calibri" w:cs="Calibri"/>
          <w:b/>
          <w:bCs/>
          <w:sz w:val="22"/>
          <w:szCs w:val="22"/>
        </w:rPr>
        <w:t>.</w:t>
      </w:r>
      <w:r w:rsidRPr="009238BE">
        <w:rPr>
          <w:rFonts w:ascii="Calibri" w:hAnsi="Calibri" w:cs="Calibri"/>
          <w:sz w:val="22"/>
          <w:szCs w:val="22"/>
        </w:rPr>
        <w:t xml:space="preserve"> Las propuestas de acuerdos </w:t>
      </w:r>
      <w:r w:rsidR="00F5411D">
        <w:rPr>
          <w:rFonts w:ascii="Calibri" w:hAnsi="Calibri" w:cs="Calibri"/>
          <w:sz w:val="22"/>
          <w:szCs w:val="22"/>
        </w:rPr>
        <w:t xml:space="preserve">que se presenten para análisis, </w:t>
      </w:r>
      <w:r w:rsidRPr="009238BE">
        <w:rPr>
          <w:rFonts w:ascii="Calibri" w:hAnsi="Calibri" w:cs="Calibri"/>
          <w:sz w:val="22"/>
          <w:szCs w:val="22"/>
        </w:rPr>
        <w:t xml:space="preserve">opinión y </w:t>
      </w:r>
      <w:r w:rsidR="003122AE">
        <w:rPr>
          <w:rFonts w:ascii="Calibri" w:hAnsi="Calibri" w:cs="Calibri"/>
          <w:sz w:val="22"/>
          <w:szCs w:val="22"/>
        </w:rPr>
        <w:t xml:space="preserve">aprobación (voto) </w:t>
      </w:r>
      <w:r w:rsidRPr="009238BE">
        <w:rPr>
          <w:rFonts w:ascii="Calibri" w:hAnsi="Calibri" w:cs="Calibri"/>
          <w:sz w:val="22"/>
          <w:szCs w:val="22"/>
        </w:rPr>
        <w:t>de las personas servidoras públicas que funjan como miembros, deberán contemplar, como mínimo, los siguientes requisitos:</w:t>
      </w:r>
    </w:p>
    <w:p w14:paraId="62D0D4A7" w14:textId="425EC634" w:rsidR="009238BE" w:rsidRPr="009F4EEA" w:rsidRDefault="009238BE" w:rsidP="00904CFE">
      <w:pPr>
        <w:pStyle w:val="Prrafodelista"/>
        <w:numPr>
          <w:ilvl w:val="0"/>
          <w:numId w:val="52"/>
        </w:numPr>
        <w:tabs>
          <w:tab w:val="center" w:pos="4419"/>
        </w:tabs>
        <w:spacing w:after="120" w:line="240" w:lineRule="auto"/>
        <w:jc w:val="both"/>
        <w:rPr>
          <w:rFonts w:ascii="Calibri" w:hAnsi="Calibri" w:cs="Calibri"/>
        </w:rPr>
      </w:pPr>
      <w:r w:rsidRPr="009F4EEA">
        <w:rPr>
          <w:rFonts w:ascii="Calibri" w:hAnsi="Calibri" w:cs="Calibri"/>
        </w:rPr>
        <w:t>Establecer una acción concreta y dentro de la competencia d</w:t>
      </w:r>
      <w:r w:rsidR="003D00A3">
        <w:rPr>
          <w:rFonts w:ascii="Calibri" w:hAnsi="Calibri" w:cs="Calibri"/>
        </w:rPr>
        <w:t xml:space="preserve">e alguna </w:t>
      </w:r>
      <w:r w:rsidR="00664EA5">
        <w:rPr>
          <w:rFonts w:ascii="Calibri" w:hAnsi="Calibri" w:cs="Calibri"/>
        </w:rPr>
        <w:t>Instituciones</w:t>
      </w:r>
      <w:r w:rsidR="003D00A3">
        <w:rPr>
          <w:rFonts w:ascii="Calibri" w:hAnsi="Calibri" w:cs="Calibri"/>
        </w:rPr>
        <w:t xml:space="preserve"> de la Administración Pública</w:t>
      </w:r>
      <w:r w:rsidR="00523A59">
        <w:rPr>
          <w:rFonts w:ascii="Calibri" w:hAnsi="Calibri" w:cs="Calibri"/>
        </w:rPr>
        <w:t xml:space="preserve"> Municipal de Oaxaca de Juárez</w:t>
      </w:r>
      <w:r w:rsidRPr="009F4EEA">
        <w:rPr>
          <w:rFonts w:ascii="Calibri" w:hAnsi="Calibri" w:cs="Calibri"/>
        </w:rPr>
        <w:t>.</w:t>
      </w:r>
    </w:p>
    <w:p w14:paraId="0A6889AE" w14:textId="55792DE3" w:rsidR="009238BE" w:rsidRPr="009F4EEA" w:rsidRDefault="009238BE" w:rsidP="00904CFE">
      <w:pPr>
        <w:pStyle w:val="Prrafodelista"/>
        <w:numPr>
          <w:ilvl w:val="0"/>
          <w:numId w:val="52"/>
        </w:numPr>
        <w:tabs>
          <w:tab w:val="center" w:pos="4419"/>
        </w:tabs>
        <w:spacing w:after="120" w:line="240" w:lineRule="auto"/>
        <w:jc w:val="both"/>
        <w:rPr>
          <w:rFonts w:ascii="Calibri" w:hAnsi="Calibri" w:cs="Calibri"/>
        </w:rPr>
      </w:pPr>
      <w:r w:rsidRPr="009F4EEA">
        <w:rPr>
          <w:rFonts w:ascii="Calibri" w:hAnsi="Calibri" w:cs="Calibri"/>
        </w:rPr>
        <w:t>Precisar a</w:t>
      </w:r>
      <w:r w:rsidR="00124F10">
        <w:rPr>
          <w:rFonts w:ascii="Calibri" w:hAnsi="Calibri" w:cs="Calibri"/>
        </w:rPr>
        <w:t xml:space="preserve">l área </w:t>
      </w:r>
      <w:r w:rsidRPr="009F4EEA">
        <w:rPr>
          <w:rFonts w:ascii="Calibri" w:hAnsi="Calibri" w:cs="Calibri"/>
        </w:rPr>
        <w:t>responsables de su atención;</w:t>
      </w:r>
    </w:p>
    <w:p w14:paraId="4A891439" w14:textId="1A70CE9D" w:rsidR="009238BE" w:rsidRPr="009F4EEA" w:rsidRDefault="009238BE" w:rsidP="00904CFE">
      <w:pPr>
        <w:pStyle w:val="Prrafodelista"/>
        <w:numPr>
          <w:ilvl w:val="0"/>
          <w:numId w:val="52"/>
        </w:numPr>
        <w:tabs>
          <w:tab w:val="center" w:pos="4419"/>
        </w:tabs>
        <w:spacing w:after="120" w:line="240" w:lineRule="auto"/>
        <w:jc w:val="both"/>
        <w:rPr>
          <w:rFonts w:ascii="Calibri" w:hAnsi="Calibri" w:cs="Calibri"/>
        </w:rPr>
      </w:pPr>
      <w:r w:rsidRPr="009F4EEA">
        <w:rPr>
          <w:rFonts w:ascii="Calibri" w:hAnsi="Calibri" w:cs="Calibri"/>
        </w:rPr>
        <w:t xml:space="preserve">Fecha perentoria para su cumplimiento, la cual </w:t>
      </w:r>
      <w:r w:rsidR="00523A59">
        <w:rPr>
          <w:rFonts w:ascii="Calibri" w:hAnsi="Calibri" w:cs="Calibri"/>
        </w:rPr>
        <w:t xml:space="preserve">preferentemente </w:t>
      </w:r>
      <w:r w:rsidR="00195A79">
        <w:rPr>
          <w:rFonts w:ascii="Calibri" w:hAnsi="Calibri" w:cs="Calibri"/>
        </w:rPr>
        <w:t xml:space="preserve">no debe exceder de </w:t>
      </w:r>
      <w:r w:rsidRPr="009F4EEA">
        <w:rPr>
          <w:rFonts w:ascii="Calibri" w:hAnsi="Calibri" w:cs="Calibri"/>
        </w:rPr>
        <w:t>seis meses, posteriores a la fecha de celebración de la sesión en que se apruebe a menos que por la complejidad del asunto se requiera de un plazo mayor, lo cual se justificará ante el Comité, y</w:t>
      </w:r>
    </w:p>
    <w:p w14:paraId="51C5C37A" w14:textId="14B38DB3" w:rsidR="009238BE" w:rsidRPr="009238BE" w:rsidRDefault="009238BE" w:rsidP="00904CFE">
      <w:pPr>
        <w:tabs>
          <w:tab w:val="center" w:pos="4419"/>
        </w:tabs>
        <w:spacing w:after="120" w:line="240" w:lineRule="auto"/>
        <w:contextualSpacing/>
        <w:jc w:val="both"/>
        <w:rPr>
          <w:rFonts w:ascii="Calibri" w:hAnsi="Calibri" w:cs="Calibri"/>
          <w:sz w:val="22"/>
          <w:szCs w:val="22"/>
        </w:rPr>
      </w:pPr>
      <w:r w:rsidRPr="009238BE">
        <w:rPr>
          <w:rFonts w:ascii="Calibri" w:hAnsi="Calibri" w:cs="Calibri"/>
          <w:sz w:val="22"/>
          <w:szCs w:val="22"/>
        </w:rPr>
        <w:t>Los acuerdos se tomarán por mayoría de votos de las personas servidoras públicas que funjan como miembros</w:t>
      </w:r>
      <w:r w:rsidR="00137020">
        <w:rPr>
          <w:rFonts w:ascii="Calibri" w:hAnsi="Calibri" w:cs="Calibri"/>
          <w:sz w:val="22"/>
          <w:szCs w:val="22"/>
        </w:rPr>
        <w:t xml:space="preserve"> propietarios del comité que hayan asistido a la sesión y </w:t>
      </w:r>
      <w:r w:rsidR="00195A79">
        <w:rPr>
          <w:rFonts w:ascii="Calibri" w:hAnsi="Calibri" w:cs="Calibri"/>
          <w:sz w:val="22"/>
          <w:szCs w:val="22"/>
        </w:rPr>
        <w:t>que cuentan con derecho a voz y voto</w:t>
      </w:r>
      <w:r w:rsidRPr="009238BE">
        <w:rPr>
          <w:rFonts w:ascii="Calibri" w:hAnsi="Calibri" w:cs="Calibri"/>
          <w:sz w:val="22"/>
          <w:szCs w:val="22"/>
        </w:rPr>
        <w:t xml:space="preserve">, en caso de empate, la persona servidora pública que Preside el Comité contará con voto de calidad. </w:t>
      </w:r>
      <w:r w:rsidR="001C05D7">
        <w:rPr>
          <w:rFonts w:ascii="Calibri" w:hAnsi="Calibri" w:cs="Calibri"/>
          <w:sz w:val="22"/>
          <w:szCs w:val="22"/>
        </w:rPr>
        <w:t xml:space="preserve">Como se estipula en el orden del día, en el </w:t>
      </w:r>
      <w:r w:rsidR="001C05D7" w:rsidRPr="00472D08">
        <w:rPr>
          <w:rFonts w:ascii="Calibri" w:hAnsi="Calibri" w:cs="Calibri"/>
          <w:sz w:val="22"/>
          <w:szCs w:val="22"/>
        </w:rPr>
        <w:t xml:space="preserve">punto </w:t>
      </w:r>
      <w:r w:rsidR="007B7DBA" w:rsidRPr="00472D08">
        <w:rPr>
          <w:rFonts w:ascii="Calibri" w:hAnsi="Calibri" w:cs="Calibri"/>
          <w:sz w:val="22"/>
          <w:szCs w:val="22"/>
        </w:rPr>
        <w:t>XIII</w:t>
      </w:r>
      <w:r w:rsidRPr="009238BE">
        <w:rPr>
          <w:rFonts w:ascii="Calibri" w:hAnsi="Calibri" w:cs="Calibri"/>
          <w:sz w:val="22"/>
          <w:szCs w:val="22"/>
        </w:rPr>
        <w:t xml:space="preserve"> la persona servidora pública que funja como Vocal Ejecutivo dará lectura a los acuerdos aprobados, a fin de ratificarlos.</w:t>
      </w:r>
    </w:p>
    <w:p w14:paraId="2AE8FFAE" w14:textId="77777777" w:rsidR="009238BE" w:rsidRPr="009238BE" w:rsidRDefault="009238BE" w:rsidP="00904CFE">
      <w:pPr>
        <w:tabs>
          <w:tab w:val="center" w:pos="4419"/>
        </w:tabs>
        <w:spacing w:after="120" w:line="240" w:lineRule="auto"/>
        <w:contextualSpacing/>
        <w:jc w:val="both"/>
        <w:rPr>
          <w:rFonts w:ascii="Calibri" w:hAnsi="Calibri" w:cs="Calibri"/>
          <w:sz w:val="22"/>
          <w:szCs w:val="22"/>
        </w:rPr>
      </w:pPr>
    </w:p>
    <w:p w14:paraId="47A58051" w14:textId="7B8AED23" w:rsidR="009238BE" w:rsidRPr="009238BE" w:rsidRDefault="009238BE" w:rsidP="00904CFE">
      <w:pPr>
        <w:tabs>
          <w:tab w:val="center" w:pos="4419"/>
        </w:tabs>
        <w:spacing w:after="120" w:line="240" w:lineRule="auto"/>
        <w:contextualSpacing/>
        <w:jc w:val="both"/>
        <w:rPr>
          <w:rFonts w:ascii="Calibri" w:hAnsi="Calibri" w:cs="Calibri"/>
          <w:sz w:val="22"/>
          <w:szCs w:val="22"/>
        </w:rPr>
      </w:pPr>
      <w:r w:rsidRPr="000675FD">
        <w:rPr>
          <w:rFonts w:ascii="Calibri" w:hAnsi="Calibri" w:cs="Calibri"/>
          <w:b/>
          <w:bCs/>
          <w:sz w:val="22"/>
          <w:szCs w:val="22"/>
        </w:rPr>
        <w:t xml:space="preserve">Artículo </w:t>
      </w:r>
      <w:r w:rsidR="00B44E43">
        <w:rPr>
          <w:rFonts w:ascii="Calibri" w:hAnsi="Calibri" w:cs="Calibri"/>
          <w:b/>
          <w:bCs/>
          <w:sz w:val="22"/>
          <w:szCs w:val="22"/>
        </w:rPr>
        <w:t>60</w:t>
      </w:r>
      <w:r w:rsidRPr="009238BE">
        <w:rPr>
          <w:rFonts w:ascii="Calibri" w:hAnsi="Calibri" w:cs="Calibri"/>
          <w:sz w:val="22"/>
          <w:szCs w:val="22"/>
        </w:rPr>
        <w:t xml:space="preserve">. </w:t>
      </w:r>
      <w:r w:rsidR="008455DF">
        <w:rPr>
          <w:rFonts w:ascii="Calibri" w:hAnsi="Calibri" w:cs="Calibri"/>
          <w:sz w:val="22"/>
          <w:szCs w:val="22"/>
        </w:rPr>
        <w:t xml:space="preserve">Considerando que los Acuerdos </w:t>
      </w:r>
      <w:r w:rsidR="003E6835">
        <w:rPr>
          <w:rFonts w:ascii="Calibri" w:hAnsi="Calibri" w:cs="Calibri"/>
          <w:sz w:val="22"/>
          <w:szCs w:val="22"/>
        </w:rPr>
        <w:t xml:space="preserve">concertados </w:t>
      </w:r>
      <w:r w:rsidR="008455DF">
        <w:rPr>
          <w:rFonts w:ascii="Calibri" w:hAnsi="Calibri" w:cs="Calibri"/>
          <w:sz w:val="22"/>
          <w:szCs w:val="22"/>
        </w:rPr>
        <w:t xml:space="preserve">fueron </w:t>
      </w:r>
      <w:r w:rsidR="003E6835">
        <w:rPr>
          <w:rFonts w:ascii="Calibri" w:hAnsi="Calibri" w:cs="Calibri"/>
          <w:sz w:val="22"/>
          <w:szCs w:val="22"/>
        </w:rPr>
        <w:t>aprobad</w:t>
      </w:r>
      <w:r w:rsidR="008455DF">
        <w:rPr>
          <w:rFonts w:ascii="Calibri" w:hAnsi="Calibri" w:cs="Calibri"/>
          <w:sz w:val="22"/>
          <w:szCs w:val="22"/>
        </w:rPr>
        <w:t>os y ratificados en la sesión, l</w:t>
      </w:r>
      <w:r w:rsidRPr="009238BE">
        <w:rPr>
          <w:rFonts w:ascii="Calibri" w:hAnsi="Calibri" w:cs="Calibri"/>
          <w:sz w:val="22"/>
          <w:szCs w:val="22"/>
        </w:rPr>
        <w:t xml:space="preserve">a persona servidora pública que funja como Vocal Ejecutivo remitirá los acuerdos a los responsables de su atención, a más tardar </w:t>
      </w:r>
      <w:r w:rsidR="00870DE0">
        <w:rPr>
          <w:rFonts w:ascii="Calibri" w:hAnsi="Calibri" w:cs="Calibri"/>
          <w:sz w:val="22"/>
          <w:szCs w:val="22"/>
        </w:rPr>
        <w:t>siete</w:t>
      </w:r>
      <w:r w:rsidRPr="009238BE">
        <w:rPr>
          <w:rFonts w:ascii="Calibri" w:hAnsi="Calibri" w:cs="Calibri"/>
          <w:sz w:val="22"/>
          <w:szCs w:val="22"/>
        </w:rPr>
        <w:t xml:space="preserve"> días hábiles posteriores a la fecha de la celebración de la sesión, solicitando su cumplimiento oportuno.</w:t>
      </w:r>
    </w:p>
    <w:p w14:paraId="37106946" w14:textId="77777777" w:rsidR="009238BE" w:rsidRPr="009238BE" w:rsidRDefault="009238BE" w:rsidP="00904CFE">
      <w:pPr>
        <w:tabs>
          <w:tab w:val="center" w:pos="4419"/>
        </w:tabs>
        <w:spacing w:after="120" w:line="240" w:lineRule="auto"/>
        <w:contextualSpacing/>
        <w:jc w:val="both"/>
        <w:rPr>
          <w:rFonts w:ascii="Calibri" w:hAnsi="Calibri" w:cs="Calibri"/>
          <w:sz w:val="22"/>
          <w:szCs w:val="22"/>
        </w:rPr>
      </w:pPr>
    </w:p>
    <w:p w14:paraId="69FF92F1" w14:textId="09904A04" w:rsidR="0037768B" w:rsidRDefault="009238BE" w:rsidP="00904CFE">
      <w:pPr>
        <w:tabs>
          <w:tab w:val="center" w:pos="4419"/>
        </w:tabs>
        <w:spacing w:after="120" w:line="240" w:lineRule="auto"/>
        <w:contextualSpacing/>
        <w:jc w:val="both"/>
        <w:rPr>
          <w:rFonts w:ascii="Calibri" w:hAnsi="Calibri" w:cs="Calibri"/>
          <w:sz w:val="22"/>
          <w:szCs w:val="22"/>
        </w:rPr>
      </w:pPr>
      <w:r w:rsidRPr="006F769E">
        <w:rPr>
          <w:rFonts w:ascii="Calibri" w:hAnsi="Calibri" w:cs="Calibri"/>
          <w:b/>
          <w:bCs/>
          <w:sz w:val="22"/>
          <w:szCs w:val="22"/>
        </w:rPr>
        <w:t xml:space="preserve">Artículo </w:t>
      </w:r>
      <w:r w:rsidR="006F769E" w:rsidRPr="006F769E">
        <w:rPr>
          <w:rFonts w:ascii="Calibri" w:hAnsi="Calibri" w:cs="Calibri"/>
          <w:b/>
          <w:bCs/>
          <w:sz w:val="22"/>
          <w:szCs w:val="22"/>
        </w:rPr>
        <w:t>6</w:t>
      </w:r>
      <w:r w:rsidR="00B44E43">
        <w:rPr>
          <w:rFonts w:ascii="Calibri" w:hAnsi="Calibri" w:cs="Calibri"/>
          <w:b/>
          <w:bCs/>
          <w:sz w:val="22"/>
          <w:szCs w:val="22"/>
        </w:rPr>
        <w:t>1</w:t>
      </w:r>
      <w:r w:rsidRPr="009238BE">
        <w:rPr>
          <w:rFonts w:ascii="Calibri" w:hAnsi="Calibri" w:cs="Calibri"/>
          <w:sz w:val="22"/>
          <w:szCs w:val="22"/>
        </w:rPr>
        <w:t>. Para los acuerdos que no fueron atendidos en la fecha establecida inicialmente, previa justificación ante el Comité y por única vez, éste podrá aprobar una nueva fecha que preferentemente, no exceda de 30 días hábiles contados a partir del día siguiente al de la sesión.</w:t>
      </w:r>
    </w:p>
    <w:p w14:paraId="01673538" w14:textId="77777777" w:rsidR="008B0EFB" w:rsidRDefault="008B0EFB" w:rsidP="00904CFE">
      <w:pPr>
        <w:tabs>
          <w:tab w:val="center" w:pos="4419"/>
        </w:tabs>
        <w:spacing w:after="120" w:line="240" w:lineRule="auto"/>
        <w:contextualSpacing/>
        <w:jc w:val="both"/>
        <w:rPr>
          <w:rFonts w:ascii="Calibri" w:hAnsi="Calibri" w:cs="Calibri"/>
          <w:sz w:val="22"/>
          <w:szCs w:val="22"/>
        </w:rPr>
      </w:pPr>
    </w:p>
    <w:p w14:paraId="0682E639" w14:textId="7A0E0189" w:rsidR="00B31A8A" w:rsidRDefault="00B31A8A" w:rsidP="00487B60">
      <w:pPr>
        <w:spacing w:after="0" w:line="240" w:lineRule="auto"/>
        <w:jc w:val="both"/>
        <w:rPr>
          <w:rFonts w:ascii="Calibri" w:hAnsi="Calibri" w:cs="Calibri"/>
          <w:sz w:val="22"/>
          <w:szCs w:val="22"/>
        </w:rPr>
      </w:pPr>
      <w:r w:rsidRPr="00802AB9">
        <w:rPr>
          <w:rFonts w:ascii="Calibri" w:hAnsi="Calibri" w:cs="Calibri"/>
          <w:b/>
          <w:bCs/>
          <w:sz w:val="22"/>
          <w:szCs w:val="22"/>
        </w:rPr>
        <w:t xml:space="preserve">Artículo </w:t>
      </w:r>
      <w:r w:rsidR="00B44E43">
        <w:rPr>
          <w:rFonts w:ascii="Calibri" w:hAnsi="Calibri" w:cs="Calibri"/>
          <w:b/>
          <w:bCs/>
          <w:sz w:val="22"/>
          <w:szCs w:val="22"/>
        </w:rPr>
        <w:t>62</w:t>
      </w:r>
      <w:r w:rsidRPr="00802AB9">
        <w:rPr>
          <w:rFonts w:ascii="Calibri" w:hAnsi="Calibri" w:cs="Calibri"/>
          <w:b/>
          <w:bCs/>
          <w:sz w:val="22"/>
          <w:szCs w:val="22"/>
        </w:rPr>
        <w:t>.</w:t>
      </w:r>
      <w:r w:rsidRPr="009238BE">
        <w:rPr>
          <w:rFonts w:ascii="Calibri" w:hAnsi="Calibri" w:cs="Calibri"/>
          <w:sz w:val="22"/>
          <w:szCs w:val="22"/>
        </w:rPr>
        <w:t xml:space="preserve"> </w:t>
      </w:r>
      <w:r>
        <w:rPr>
          <w:rFonts w:ascii="Calibri" w:hAnsi="Calibri" w:cs="Calibri"/>
          <w:sz w:val="22"/>
          <w:szCs w:val="22"/>
        </w:rPr>
        <w:t>L</w:t>
      </w:r>
      <w:r w:rsidRPr="00513A1E">
        <w:rPr>
          <w:rFonts w:ascii="Calibri" w:hAnsi="Calibri" w:cs="Calibri"/>
          <w:sz w:val="22"/>
          <w:szCs w:val="22"/>
        </w:rPr>
        <w:t xml:space="preserve">os acuerdos concertados por el COCODI deben cumplirse en los términos establecidos, </w:t>
      </w:r>
      <w:r w:rsidR="00E72E1A">
        <w:rPr>
          <w:rFonts w:ascii="Calibri" w:hAnsi="Calibri" w:cs="Calibri"/>
          <w:sz w:val="22"/>
          <w:szCs w:val="22"/>
        </w:rPr>
        <w:t>su</w:t>
      </w:r>
      <w:r w:rsidRPr="00513A1E">
        <w:rPr>
          <w:rFonts w:ascii="Calibri" w:hAnsi="Calibri" w:cs="Calibri"/>
          <w:sz w:val="22"/>
          <w:szCs w:val="22"/>
        </w:rPr>
        <w:t xml:space="preserve"> </w:t>
      </w:r>
      <w:r w:rsidR="00E72E1A">
        <w:rPr>
          <w:rFonts w:ascii="Calibri" w:hAnsi="Calibri" w:cs="Calibri"/>
          <w:sz w:val="22"/>
          <w:szCs w:val="22"/>
        </w:rPr>
        <w:t>in</w:t>
      </w:r>
      <w:r w:rsidRPr="00513A1E">
        <w:rPr>
          <w:rFonts w:ascii="Calibri" w:hAnsi="Calibri" w:cs="Calibri"/>
          <w:sz w:val="22"/>
          <w:szCs w:val="22"/>
        </w:rPr>
        <w:t>cumplimiento</w:t>
      </w:r>
      <w:r w:rsidR="004379D3">
        <w:rPr>
          <w:rFonts w:ascii="Calibri" w:hAnsi="Calibri" w:cs="Calibri"/>
          <w:sz w:val="22"/>
          <w:szCs w:val="22"/>
        </w:rPr>
        <w:t xml:space="preserve"> (omisión o retraso injustificado)</w:t>
      </w:r>
      <w:r w:rsidRPr="00513A1E">
        <w:rPr>
          <w:rFonts w:ascii="Calibri" w:hAnsi="Calibri" w:cs="Calibri"/>
          <w:sz w:val="22"/>
          <w:szCs w:val="22"/>
        </w:rPr>
        <w:t xml:space="preserve">, podrá ser considerado como desacato en términos del artículo 63 de la Ley General de Responsabilidades Administrativas, </w:t>
      </w:r>
      <w:r w:rsidR="00B253CE">
        <w:rPr>
          <w:rFonts w:ascii="Calibri" w:hAnsi="Calibri" w:cs="Calibri"/>
          <w:sz w:val="22"/>
          <w:szCs w:val="22"/>
        </w:rPr>
        <w:t xml:space="preserve">por lo cual, el Vocal Ejecutivo </w:t>
      </w:r>
      <w:r w:rsidRPr="00513A1E">
        <w:rPr>
          <w:rFonts w:ascii="Calibri" w:hAnsi="Calibri" w:cs="Calibri"/>
          <w:sz w:val="22"/>
          <w:szCs w:val="22"/>
        </w:rPr>
        <w:t xml:space="preserve">notificará a la Dirección de Quejas, Denuncias, Investigaciones y Situación Patrimonial </w:t>
      </w:r>
      <w:r w:rsidR="00602BB2">
        <w:rPr>
          <w:rFonts w:ascii="Calibri" w:hAnsi="Calibri" w:cs="Calibri"/>
          <w:sz w:val="22"/>
          <w:szCs w:val="22"/>
        </w:rPr>
        <w:t>respecto a</w:t>
      </w:r>
      <w:r w:rsidR="00EF4F4E">
        <w:rPr>
          <w:rFonts w:ascii="Calibri" w:hAnsi="Calibri" w:cs="Calibri"/>
          <w:sz w:val="22"/>
          <w:szCs w:val="22"/>
        </w:rPr>
        <w:t xml:space="preserve"> dicho </w:t>
      </w:r>
      <w:r w:rsidR="000D2719">
        <w:rPr>
          <w:rFonts w:ascii="Calibri" w:hAnsi="Calibri" w:cs="Calibri"/>
          <w:sz w:val="22"/>
          <w:szCs w:val="22"/>
        </w:rPr>
        <w:t>incumplimiento</w:t>
      </w:r>
      <w:r w:rsidRPr="00513A1E">
        <w:rPr>
          <w:rFonts w:ascii="Calibri" w:hAnsi="Calibri" w:cs="Calibri"/>
          <w:sz w:val="22"/>
          <w:szCs w:val="22"/>
        </w:rPr>
        <w:t xml:space="preserve">, para que </w:t>
      </w:r>
      <w:r w:rsidR="004379D3">
        <w:rPr>
          <w:rFonts w:ascii="Calibri" w:hAnsi="Calibri" w:cs="Calibri"/>
          <w:sz w:val="22"/>
          <w:szCs w:val="22"/>
        </w:rPr>
        <w:t xml:space="preserve">ésta </w:t>
      </w:r>
      <w:r w:rsidRPr="00513A1E">
        <w:rPr>
          <w:rFonts w:ascii="Calibri" w:hAnsi="Calibri" w:cs="Calibri"/>
          <w:sz w:val="22"/>
          <w:szCs w:val="22"/>
        </w:rPr>
        <w:t>en el ámbito de sus atribuciones realice lo conducente.</w:t>
      </w:r>
    </w:p>
    <w:p w14:paraId="541C8BA4" w14:textId="77777777" w:rsidR="00487B60" w:rsidRDefault="00487B60" w:rsidP="00487B60">
      <w:pPr>
        <w:spacing w:after="0" w:line="240" w:lineRule="auto"/>
        <w:jc w:val="both"/>
        <w:rPr>
          <w:rFonts w:ascii="Calibri" w:hAnsi="Calibri" w:cs="Calibri"/>
          <w:sz w:val="22"/>
          <w:szCs w:val="22"/>
        </w:rPr>
      </w:pPr>
    </w:p>
    <w:p w14:paraId="56EB4888" w14:textId="05755810" w:rsidR="008A4D5A" w:rsidRPr="00900C89" w:rsidRDefault="000E1CBA" w:rsidP="00E356BF">
      <w:pPr>
        <w:spacing w:after="120" w:line="240" w:lineRule="auto"/>
        <w:contextualSpacing/>
        <w:jc w:val="center"/>
        <w:rPr>
          <w:rFonts w:ascii="Calibri" w:hAnsi="Calibri" w:cs="Calibri"/>
          <w:b/>
          <w:bCs/>
          <w:sz w:val="22"/>
          <w:szCs w:val="22"/>
        </w:rPr>
      </w:pPr>
      <w:r>
        <w:rPr>
          <w:rFonts w:ascii="Calibri" w:hAnsi="Calibri" w:cs="Calibri"/>
          <w:b/>
          <w:bCs/>
          <w:sz w:val="22"/>
          <w:szCs w:val="22"/>
        </w:rPr>
        <w:t>Sección I</w:t>
      </w:r>
      <w:r w:rsidR="008A4D5A" w:rsidRPr="00900C89">
        <w:rPr>
          <w:rFonts w:ascii="Calibri" w:hAnsi="Calibri" w:cs="Calibri"/>
          <w:b/>
          <w:bCs/>
          <w:sz w:val="22"/>
          <w:szCs w:val="22"/>
        </w:rPr>
        <w:t>V</w:t>
      </w:r>
    </w:p>
    <w:p w14:paraId="1B4A7515" w14:textId="77777777" w:rsidR="008A4D5A" w:rsidRPr="00900C89" w:rsidRDefault="008A4D5A" w:rsidP="00E356BF">
      <w:pPr>
        <w:spacing w:after="120" w:line="240" w:lineRule="auto"/>
        <w:contextualSpacing/>
        <w:jc w:val="center"/>
        <w:rPr>
          <w:rFonts w:ascii="Calibri" w:hAnsi="Calibri" w:cs="Calibri"/>
          <w:b/>
          <w:bCs/>
          <w:sz w:val="22"/>
          <w:szCs w:val="22"/>
        </w:rPr>
      </w:pPr>
      <w:r w:rsidRPr="00900C89">
        <w:rPr>
          <w:rFonts w:ascii="Calibri" w:hAnsi="Calibri" w:cs="Calibri"/>
          <w:b/>
          <w:bCs/>
          <w:sz w:val="22"/>
          <w:szCs w:val="22"/>
        </w:rPr>
        <w:t>De las Actas del COCODI</w:t>
      </w:r>
    </w:p>
    <w:p w14:paraId="127A5AC8" w14:textId="77777777" w:rsidR="008A4D5A" w:rsidRPr="00900C89" w:rsidRDefault="008A4D5A" w:rsidP="00904CFE">
      <w:pPr>
        <w:spacing w:after="120" w:line="240" w:lineRule="auto"/>
        <w:contextualSpacing/>
        <w:jc w:val="both"/>
        <w:rPr>
          <w:rFonts w:ascii="Calibri" w:hAnsi="Calibri" w:cs="Calibri"/>
          <w:sz w:val="22"/>
          <w:szCs w:val="22"/>
        </w:rPr>
      </w:pPr>
    </w:p>
    <w:p w14:paraId="02D4F382" w14:textId="6130A745" w:rsidR="004B69C0" w:rsidRPr="004B69C0" w:rsidRDefault="004B69C0" w:rsidP="00904CFE">
      <w:pPr>
        <w:spacing w:after="120" w:line="240" w:lineRule="auto"/>
        <w:contextualSpacing/>
        <w:jc w:val="both"/>
        <w:rPr>
          <w:rFonts w:ascii="Calibri" w:hAnsi="Calibri" w:cs="Calibri"/>
          <w:b/>
          <w:bCs/>
          <w:sz w:val="22"/>
          <w:szCs w:val="22"/>
        </w:rPr>
      </w:pPr>
      <w:r w:rsidRPr="004B69C0">
        <w:rPr>
          <w:rFonts w:ascii="Calibri" w:hAnsi="Calibri" w:cs="Calibri"/>
          <w:b/>
          <w:bCs/>
          <w:sz w:val="22"/>
          <w:szCs w:val="22"/>
        </w:rPr>
        <w:t xml:space="preserve">Artículo </w:t>
      </w:r>
      <w:r w:rsidR="00B44E43">
        <w:rPr>
          <w:rFonts w:ascii="Calibri" w:hAnsi="Calibri" w:cs="Calibri"/>
          <w:b/>
          <w:bCs/>
          <w:sz w:val="22"/>
          <w:szCs w:val="22"/>
        </w:rPr>
        <w:t>63</w:t>
      </w:r>
      <w:r w:rsidRPr="004B69C0">
        <w:rPr>
          <w:rFonts w:ascii="Calibri" w:hAnsi="Calibri" w:cs="Calibri"/>
          <w:b/>
          <w:bCs/>
          <w:sz w:val="22"/>
          <w:szCs w:val="22"/>
        </w:rPr>
        <w:t xml:space="preserve">. </w:t>
      </w:r>
      <w:r w:rsidRPr="004B69C0">
        <w:rPr>
          <w:rFonts w:ascii="Calibri" w:hAnsi="Calibri" w:cs="Calibri"/>
          <w:sz w:val="22"/>
          <w:szCs w:val="22"/>
        </w:rPr>
        <w:t>Por cada sesión del Comité se levantará un acta que contendrá al menos lo siguiente:</w:t>
      </w:r>
    </w:p>
    <w:p w14:paraId="3E8E6DE9" w14:textId="3531A37B" w:rsidR="004B69C0" w:rsidRDefault="004B69C0" w:rsidP="00904CFE">
      <w:pPr>
        <w:pStyle w:val="Prrafodelista"/>
        <w:numPr>
          <w:ilvl w:val="0"/>
          <w:numId w:val="51"/>
        </w:numPr>
        <w:spacing w:after="120" w:line="240" w:lineRule="auto"/>
        <w:jc w:val="both"/>
        <w:rPr>
          <w:rFonts w:ascii="Calibri" w:hAnsi="Calibri" w:cs="Calibri"/>
        </w:rPr>
      </w:pPr>
      <w:r w:rsidRPr="004B69C0">
        <w:rPr>
          <w:rFonts w:ascii="Calibri" w:hAnsi="Calibri" w:cs="Calibri"/>
        </w:rPr>
        <w:t>Nombres y cargos de las personas servidoras públicas asistentes;</w:t>
      </w:r>
    </w:p>
    <w:p w14:paraId="2945ED94" w14:textId="01C7EC14" w:rsidR="004B69C0" w:rsidRPr="00D365B7" w:rsidRDefault="0048228D" w:rsidP="00904CFE">
      <w:pPr>
        <w:pStyle w:val="Prrafodelista"/>
        <w:numPr>
          <w:ilvl w:val="0"/>
          <w:numId w:val="51"/>
        </w:numPr>
        <w:spacing w:after="120" w:line="240" w:lineRule="auto"/>
        <w:jc w:val="both"/>
        <w:rPr>
          <w:rFonts w:ascii="Calibri" w:hAnsi="Calibri" w:cs="Calibri"/>
        </w:rPr>
      </w:pPr>
      <w:r w:rsidRPr="00D365B7">
        <w:rPr>
          <w:rFonts w:ascii="Calibri" w:hAnsi="Calibri" w:cs="Calibri"/>
        </w:rPr>
        <w:t>Desglose del desarrollo de</w:t>
      </w:r>
      <w:r w:rsidR="00106853">
        <w:rPr>
          <w:rFonts w:ascii="Calibri" w:hAnsi="Calibri" w:cs="Calibri"/>
        </w:rPr>
        <w:t xml:space="preserve">l </w:t>
      </w:r>
      <w:r w:rsidR="00D365B7">
        <w:rPr>
          <w:rFonts w:ascii="Calibri" w:hAnsi="Calibri" w:cs="Calibri"/>
        </w:rPr>
        <w:t xml:space="preserve">orden del día </w:t>
      </w:r>
      <w:r w:rsidR="004B69C0" w:rsidRPr="00D365B7">
        <w:rPr>
          <w:rFonts w:ascii="Calibri" w:hAnsi="Calibri" w:cs="Calibri"/>
        </w:rPr>
        <w:t>y síntesis de su deliberación;</w:t>
      </w:r>
    </w:p>
    <w:p w14:paraId="25001CC7" w14:textId="15583DFE" w:rsidR="004B69C0" w:rsidRPr="004B69C0" w:rsidRDefault="004B69C0" w:rsidP="00904CFE">
      <w:pPr>
        <w:pStyle w:val="Prrafodelista"/>
        <w:numPr>
          <w:ilvl w:val="0"/>
          <w:numId w:val="51"/>
        </w:numPr>
        <w:spacing w:after="120" w:line="240" w:lineRule="auto"/>
        <w:jc w:val="both"/>
        <w:rPr>
          <w:rFonts w:ascii="Calibri" w:hAnsi="Calibri" w:cs="Calibri"/>
        </w:rPr>
      </w:pPr>
      <w:r w:rsidRPr="004B69C0">
        <w:rPr>
          <w:rFonts w:ascii="Calibri" w:hAnsi="Calibri" w:cs="Calibri"/>
        </w:rPr>
        <w:t>Acuerdos aprobados, y</w:t>
      </w:r>
    </w:p>
    <w:p w14:paraId="479EA32D" w14:textId="20D1AD10" w:rsidR="00727318" w:rsidRPr="00727318" w:rsidRDefault="004B69C0" w:rsidP="00727318">
      <w:pPr>
        <w:pStyle w:val="Prrafodelista"/>
        <w:numPr>
          <w:ilvl w:val="0"/>
          <w:numId w:val="51"/>
        </w:numPr>
        <w:spacing w:after="120" w:line="240" w:lineRule="auto"/>
        <w:jc w:val="both"/>
        <w:rPr>
          <w:rFonts w:ascii="Calibri" w:hAnsi="Calibri" w:cs="Calibri"/>
        </w:rPr>
      </w:pPr>
      <w:r w:rsidRPr="004B69C0">
        <w:rPr>
          <w:rFonts w:ascii="Calibri" w:hAnsi="Calibri" w:cs="Calibri"/>
        </w:rPr>
        <w:t>Firma autógrafa de las personas servidoras públicas asistentes</w:t>
      </w:r>
      <w:r w:rsidR="00727318">
        <w:rPr>
          <w:rFonts w:ascii="Calibri" w:hAnsi="Calibri" w:cs="Calibri"/>
        </w:rPr>
        <w:t>, incluyendo en su caso, invitados</w:t>
      </w:r>
      <w:r w:rsidRPr="004B69C0">
        <w:rPr>
          <w:rFonts w:ascii="Calibri" w:hAnsi="Calibri" w:cs="Calibri"/>
        </w:rPr>
        <w:t>.</w:t>
      </w:r>
    </w:p>
    <w:p w14:paraId="5327E118" w14:textId="77777777" w:rsidR="00727318" w:rsidRDefault="00727318" w:rsidP="00904CFE">
      <w:pPr>
        <w:spacing w:after="120" w:line="240" w:lineRule="auto"/>
        <w:contextualSpacing/>
        <w:jc w:val="both"/>
        <w:rPr>
          <w:rFonts w:ascii="Calibri" w:hAnsi="Calibri" w:cs="Calibri"/>
          <w:b/>
          <w:bCs/>
          <w:sz w:val="22"/>
          <w:szCs w:val="22"/>
        </w:rPr>
      </w:pPr>
    </w:p>
    <w:p w14:paraId="7AF96E50" w14:textId="26E8FC68" w:rsidR="008A4D5A" w:rsidRPr="00900C89" w:rsidRDefault="008A4D5A" w:rsidP="00904CFE">
      <w:pPr>
        <w:spacing w:after="120" w:line="240" w:lineRule="auto"/>
        <w:contextualSpacing/>
        <w:jc w:val="both"/>
        <w:rPr>
          <w:rFonts w:ascii="Calibri" w:hAnsi="Calibri" w:cs="Calibri"/>
          <w:sz w:val="22"/>
          <w:szCs w:val="22"/>
        </w:rPr>
      </w:pPr>
      <w:r w:rsidRPr="00900C89">
        <w:rPr>
          <w:rFonts w:ascii="Calibri" w:hAnsi="Calibri" w:cs="Calibri"/>
          <w:b/>
          <w:bCs/>
          <w:sz w:val="22"/>
          <w:szCs w:val="22"/>
        </w:rPr>
        <w:t xml:space="preserve">Artículo </w:t>
      </w:r>
      <w:r w:rsidR="00B44E43">
        <w:rPr>
          <w:rFonts w:ascii="Calibri" w:hAnsi="Calibri" w:cs="Calibri"/>
          <w:b/>
          <w:bCs/>
          <w:sz w:val="22"/>
          <w:szCs w:val="22"/>
        </w:rPr>
        <w:t>64</w:t>
      </w:r>
      <w:r w:rsidRPr="00900C89">
        <w:rPr>
          <w:rFonts w:ascii="Calibri" w:hAnsi="Calibri" w:cs="Calibri"/>
          <w:b/>
          <w:bCs/>
          <w:sz w:val="22"/>
          <w:szCs w:val="22"/>
        </w:rPr>
        <w:t>.</w:t>
      </w:r>
      <w:r w:rsidRPr="00900C89">
        <w:rPr>
          <w:rFonts w:ascii="Calibri" w:hAnsi="Calibri" w:cs="Calibri"/>
          <w:sz w:val="22"/>
          <w:szCs w:val="22"/>
        </w:rPr>
        <w:t xml:space="preserve"> El Vocal Ejecutivo, elaborará y remitirá a los miembros del COCODI y a los invitados correspondientes, el proyecto de acta a más tardar 10 días hábiles posteriores a la fecha de la celebración de la sesión.</w:t>
      </w:r>
    </w:p>
    <w:p w14:paraId="4E09F417" w14:textId="77777777" w:rsidR="008A4D5A" w:rsidRPr="00900C89" w:rsidRDefault="008A4D5A" w:rsidP="00904CFE">
      <w:pPr>
        <w:spacing w:after="120" w:line="240" w:lineRule="auto"/>
        <w:contextualSpacing/>
        <w:jc w:val="both"/>
        <w:rPr>
          <w:rFonts w:ascii="Calibri" w:hAnsi="Calibri" w:cs="Calibri"/>
          <w:sz w:val="22"/>
          <w:szCs w:val="22"/>
        </w:rPr>
      </w:pPr>
    </w:p>
    <w:p w14:paraId="66807735" w14:textId="123BD0E3" w:rsidR="009238BE" w:rsidRDefault="008A4D5A" w:rsidP="00904CFE">
      <w:pPr>
        <w:spacing w:after="120" w:line="240" w:lineRule="auto"/>
        <w:contextualSpacing/>
        <w:jc w:val="both"/>
        <w:rPr>
          <w:rFonts w:ascii="Calibri" w:hAnsi="Calibri" w:cs="Calibri"/>
          <w:sz w:val="22"/>
          <w:szCs w:val="22"/>
        </w:rPr>
      </w:pPr>
      <w:r w:rsidRPr="00900C89">
        <w:rPr>
          <w:rFonts w:ascii="Calibri" w:hAnsi="Calibri" w:cs="Calibri"/>
          <w:sz w:val="22"/>
          <w:szCs w:val="22"/>
        </w:rPr>
        <w:t>Los miembros del COCODI y, en su caso, los invitados revisarán el proyecto de acta y enviarán sus comentarios al Vocal Ejecutivo dentro de los 5 días hábiles siguientes al de su recepción, de no recibirlos se tendrá por aceptado el proyecto</w:t>
      </w:r>
      <w:r w:rsidR="002A0C42">
        <w:rPr>
          <w:rFonts w:ascii="Calibri" w:hAnsi="Calibri" w:cs="Calibri"/>
          <w:sz w:val="22"/>
          <w:szCs w:val="22"/>
        </w:rPr>
        <w:t xml:space="preserve"> y se procederá a recabar las firmas correspondientes.</w:t>
      </w:r>
      <w:r w:rsidRPr="00900C89">
        <w:rPr>
          <w:rFonts w:ascii="Calibri" w:hAnsi="Calibri" w:cs="Calibri"/>
          <w:sz w:val="22"/>
          <w:szCs w:val="22"/>
        </w:rPr>
        <w:t xml:space="preserve"> </w:t>
      </w:r>
      <w:r w:rsidR="00D6106E">
        <w:rPr>
          <w:rFonts w:ascii="Calibri" w:hAnsi="Calibri" w:cs="Calibri"/>
          <w:sz w:val="22"/>
          <w:szCs w:val="22"/>
        </w:rPr>
        <w:t xml:space="preserve">Toda vez que </w:t>
      </w:r>
      <w:r w:rsidR="00E76151">
        <w:rPr>
          <w:rFonts w:ascii="Calibri" w:hAnsi="Calibri" w:cs="Calibri"/>
          <w:sz w:val="22"/>
          <w:szCs w:val="22"/>
        </w:rPr>
        <w:t xml:space="preserve">el proyecto de acta fue notificado para su revisión, los asistentes, una vez transcurrido el plazo </w:t>
      </w:r>
      <w:r w:rsidR="00EE4D78">
        <w:rPr>
          <w:rFonts w:ascii="Calibri" w:hAnsi="Calibri" w:cs="Calibri"/>
          <w:sz w:val="22"/>
          <w:szCs w:val="22"/>
        </w:rPr>
        <w:t xml:space="preserve">para su revisión, deberán firmar el acta en </w:t>
      </w:r>
      <w:r w:rsidR="00A85BE1">
        <w:rPr>
          <w:rFonts w:ascii="Calibri" w:hAnsi="Calibri" w:cs="Calibri"/>
          <w:sz w:val="22"/>
          <w:szCs w:val="22"/>
        </w:rPr>
        <w:t xml:space="preserve">un tiempo no mayor a </w:t>
      </w:r>
      <w:r w:rsidR="00EE4D78">
        <w:rPr>
          <w:rFonts w:ascii="Calibri" w:hAnsi="Calibri" w:cs="Calibri"/>
          <w:sz w:val="22"/>
          <w:szCs w:val="22"/>
        </w:rPr>
        <w:t>1 día hábil</w:t>
      </w:r>
      <w:r w:rsidR="00966EDA">
        <w:rPr>
          <w:rFonts w:ascii="Calibri" w:hAnsi="Calibri" w:cs="Calibri"/>
          <w:sz w:val="22"/>
          <w:szCs w:val="22"/>
        </w:rPr>
        <w:t xml:space="preserve"> </w:t>
      </w:r>
      <w:r w:rsidR="00137020">
        <w:rPr>
          <w:rFonts w:ascii="Calibri" w:hAnsi="Calibri" w:cs="Calibri"/>
          <w:sz w:val="22"/>
          <w:szCs w:val="22"/>
        </w:rPr>
        <w:t>a partir de</w:t>
      </w:r>
      <w:r w:rsidR="00966EDA">
        <w:rPr>
          <w:rFonts w:ascii="Calibri" w:hAnsi="Calibri" w:cs="Calibri"/>
          <w:sz w:val="22"/>
          <w:szCs w:val="22"/>
        </w:rPr>
        <w:t xml:space="preserve"> que le sea entregada el acta en físico para su firma</w:t>
      </w:r>
      <w:r w:rsidR="00A85BE1">
        <w:rPr>
          <w:rFonts w:ascii="Calibri" w:hAnsi="Calibri" w:cs="Calibri"/>
          <w:sz w:val="22"/>
          <w:szCs w:val="22"/>
        </w:rPr>
        <w:t>, por</w:t>
      </w:r>
      <w:r w:rsidR="00137020">
        <w:rPr>
          <w:rFonts w:ascii="Calibri" w:hAnsi="Calibri" w:cs="Calibri"/>
          <w:sz w:val="22"/>
          <w:szCs w:val="22"/>
        </w:rPr>
        <w:t xml:space="preserve"> lo</w:t>
      </w:r>
      <w:r w:rsidR="00A85BE1">
        <w:rPr>
          <w:rFonts w:ascii="Calibri" w:hAnsi="Calibri" w:cs="Calibri"/>
          <w:sz w:val="22"/>
          <w:szCs w:val="22"/>
        </w:rPr>
        <w:t xml:space="preserve"> </w:t>
      </w:r>
      <w:r w:rsidR="00966EDA">
        <w:rPr>
          <w:rFonts w:ascii="Calibri" w:hAnsi="Calibri" w:cs="Calibri"/>
          <w:sz w:val="22"/>
          <w:szCs w:val="22"/>
        </w:rPr>
        <w:t>anterior,</w:t>
      </w:r>
      <w:r w:rsidR="00A85BE1">
        <w:rPr>
          <w:rFonts w:ascii="Calibri" w:hAnsi="Calibri" w:cs="Calibri"/>
          <w:sz w:val="22"/>
          <w:szCs w:val="22"/>
        </w:rPr>
        <w:t xml:space="preserve"> el acta deberá estar f</w:t>
      </w:r>
      <w:r w:rsidR="00966EDA">
        <w:rPr>
          <w:rFonts w:ascii="Calibri" w:hAnsi="Calibri" w:cs="Calibri"/>
          <w:sz w:val="22"/>
          <w:szCs w:val="22"/>
        </w:rPr>
        <w:t>i</w:t>
      </w:r>
      <w:r w:rsidR="00A85BE1">
        <w:rPr>
          <w:rFonts w:ascii="Calibri" w:hAnsi="Calibri" w:cs="Calibri"/>
          <w:sz w:val="22"/>
          <w:szCs w:val="22"/>
        </w:rPr>
        <w:t xml:space="preserve">rmada por todos los asistentes </w:t>
      </w:r>
      <w:r w:rsidRPr="00900C89">
        <w:rPr>
          <w:rFonts w:ascii="Calibri" w:hAnsi="Calibri" w:cs="Calibri"/>
          <w:sz w:val="22"/>
          <w:szCs w:val="22"/>
        </w:rPr>
        <w:t xml:space="preserve">a más tardar 20 días hábiles posteriores a la fecha de la celebración de la sesión, para su integración en el </w:t>
      </w:r>
      <w:r w:rsidR="00BF0FF5">
        <w:rPr>
          <w:rFonts w:ascii="Calibri" w:hAnsi="Calibri" w:cs="Calibri"/>
          <w:sz w:val="22"/>
          <w:szCs w:val="22"/>
        </w:rPr>
        <w:t xml:space="preserve">expediente (archivo o </w:t>
      </w:r>
      <w:r w:rsidRPr="00900C89">
        <w:rPr>
          <w:rFonts w:ascii="Calibri" w:hAnsi="Calibri" w:cs="Calibri"/>
          <w:sz w:val="22"/>
          <w:szCs w:val="22"/>
        </w:rPr>
        <w:t>carpeta</w:t>
      </w:r>
      <w:r w:rsidR="00BF0FF5">
        <w:rPr>
          <w:rFonts w:ascii="Calibri" w:hAnsi="Calibri" w:cs="Calibri"/>
          <w:sz w:val="22"/>
          <w:szCs w:val="22"/>
        </w:rPr>
        <w:t>)</w:t>
      </w:r>
      <w:r w:rsidRPr="00900C89">
        <w:rPr>
          <w:rFonts w:ascii="Calibri" w:hAnsi="Calibri" w:cs="Calibri"/>
          <w:sz w:val="22"/>
          <w:szCs w:val="22"/>
        </w:rPr>
        <w:t xml:space="preserve"> </w:t>
      </w:r>
      <w:r w:rsidR="00D6106E">
        <w:rPr>
          <w:rFonts w:ascii="Calibri" w:hAnsi="Calibri" w:cs="Calibri"/>
          <w:sz w:val="22"/>
          <w:szCs w:val="22"/>
        </w:rPr>
        <w:t xml:space="preserve">generado </w:t>
      </w:r>
      <w:r w:rsidRPr="00900C89">
        <w:rPr>
          <w:rFonts w:ascii="Calibri" w:hAnsi="Calibri" w:cs="Calibri"/>
          <w:sz w:val="22"/>
          <w:szCs w:val="22"/>
        </w:rPr>
        <w:t>para tal efecto.</w:t>
      </w:r>
    </w:p>
    <w:p w14:paraId="460DCBEB" w14:textId="77777777" w:rsidR="00E356BF" w:rsidRDefault="00E356BF" w:rsidP="00904CFE">
      <w:pPr>
        <w:spacing w:after="120" w:line="240" w:lineRule="auto"/>
        <w:contextualSpacing/>
        <w:jc w:val="both"/>
        <w:rPr>
          <w:rFonts w:ascii="Calibri" w:hAnsi="Calibri" w:cs="Calibri"/>
          <w:sz w:val="22"/>
          <w:szCs w:val="22"/>
        </w:rPr>
      </w:pPr>
    </w:p>
    <w:p w14:paraId="6CE75350" w14:textId="1586914A" w:rsidR="00BC23C6" w:rsidRPr="00900C89" w:rsidRDefault="00BC23C6" w:rsidP="00E356BF">
      <w:pPr>
        <w:spacing w:after="120" w:line="240" w:lineRule="auto"/>
        <w:contextualSpacing/>
        <w:jc w:val="center"/>
        <w:rPr>
          <w:rFonts w:ascii="Calibri" w:hAnsi="Calibri" w:cs="Calibri"/>
          <w:b/>
          <w:bCs/>
          <w:sz w:val="22"/>
          <w:szCs w:val="22"/>
        </w:rPr>
      </w:pPr>
      <w:r>
        <w:rPr>
          <w:rFonts w:ascii="Calibri" w:hAnsi="Calibri" w:cs="Calibri"/>
          <w:b/>
          <w:bCs/>
          <w:sz w:val="22"/>
          <w:szCs w:val="22"/>
        </w:rPr>
        <w:t>MANUAL ADMINISTRATIVO DE APLICACIÓN GENERAL EN MATERIA DE CONTROL INTERNO</w:t>
      </w:r>
    </w:p>
    <w:p w14:paraId="544C6217" w14:textId="37DD5C99" w:rsidR="008A4D5A" w:rsidRPr="00900C89" w:rsidRDefault="00A56890" w:rsidP="00E356BF">
      <w:pPr>
        <w:spacing w:after="120" w:line="240" w:lineRule="auto"/>
        <w:contextualSpacing/>
        <w:jc w:val="center"/>
        <w:rPr>
          <w:rFonts w:ascii="Calibri" w:hAnsi="Calibri" w:cs="Calibri"/>
          <w:b/>
          <w:bCs/>
          <w:sz w:val="22"/>
          <w:szCs w:val="22"/>
        </w:rPr>
      </w:pPr>
      <w:r w:rsidRPr="00900C89">
        <w:rPr>
          <w:rFonts w:ascii="Calibri" w:hAnsi="Calibri" w:cs="Calibri"/>
          <w:b/>
          <w:bCs/>
          <w:sz w:val="22"/>
          <w:szCs w:val="22"/>
        </w:rPr>
        <w:t>TÍTULO V</w:t>
      </w:r>
    </w:p>
    <w:p w14:paraId="115BE66C" w14:textId="28FB8CA5" w:rsidR="008A4D5A" w:rsidRPr="00900C89" w:rsidRDefault="0064658A" w:rsidP="00E356BF">
      <w:pPr>
        <w:spacing w:after="120" w:line="240" w:lineRule="auto"/>
        <w:contextualSpacing/>
        <w:jc w:val="center"/>
        <w:rPr>
          <w:rFonts w:ascii="Calibri" w:hAnsi="Calibri" w:cs="Calibri"/>
          <w:b/>
          <w:bCs/>
          <w:sz w:val="22"/>
          <w:szCs w:val="22"/>
        </w:rPr>
      </w:pPr>
      <w:r w:rsidRPr="00900C89">
        <w:rPr>
          <w:rFonts w:ascii="Calibri" w:hAnsi="Calibri" w:cs="Calibri"/>
          <w:b/>
          <w:bCs/>
          <w:sz w:val="22"/>
          <w:szCs w:val="22"/>
        </w:rPr>
        <w:t>DE LOS MACROPROCESOS</w:t>
      </w:r>
      <w:r>
        <w:rPr>
          <w:rFonts w:ascii="Calibri" w:hAnsi="Calibri" w:cs="Calibri"/>
          <w:b/>
          <w:bCs/>
          <w:sz w:val="22"/>
          <w:szCs w:val="22"/>
        </w:rPr>
        <w:t xml:space="preserve"> </w:t>
      </w:r>
      <w:r w:rsidRPr="00900C89">
        <w:rPr>
          <w:rFonts w:ascii="Calibri" w:hAnsi="Calibri" w:cs="Calibri"/>
          <w:b/>
          <w:bCs/>
          <w:sz w:val="22"/>
          <w:szCs w:val="22"/>
        </w:rPr>
        <w:t>Y FORMATOS.</w:t>
      </w:r>
    </w:p>
    <w:p w14:paraId="0DA37D74" w14:textId="77777777" w:rsidR="008A4D5A" w:rsidRPr="00900C89" w:rsidRDefault="008A4D5A" w:rsidP="00904CFE">
      <w:pPr>
        <w:spacing w:after="120" w:line="240" w:lineRule="auto"/>
        <w:contextualSpacing/>
        <w:jc w:val="both"/>
        <w:rPr>
          <w:rFonts w:ascii="Calibri" w:hAnsi="Calibri" w:cs="Calibri"/>
          <w:sz w:val="22"/>
          <w:szCs w:val="22"/>
        </w:rPr>
      </w:pPr>
    </w:p>
    <w:p w14:paraId="541071CD" w14:textId="4EF2E5FF" w:rsidR="008A4D5A" w:rsidRPr="00900C89" w:rsidRDefault="008A4D5A" w:rsidP="00904CFE">
      <w:pPr>
        <w:spacing w:after="120" w:line="240" w:lineRule="auto"/>
        <w:contextualSpacing/>
        <w:jc w:val="both"/>
        <w:rPr>
          <w:rFonts w:ascii="Calibri" w:hAnsi="Calibri" w:cs="Calibri"/>
          <w:sz w:val="22"/>
          <w:szCs w:val="22"/>
        </w:rPr>
      </w:pPr>
      <w:r w:rsidRPr="00900C89">
        <w:rPr>
          <w:rFonts w:ascii="Calibri" w:hAnsi="Calibri" w:cs="Calibri"/>
          <w:b/>
          <w:bCs/>
          <w:sz w:val="22"/>
          <w:szCs w:val="22"/>
        </w:rPr>
        <w:t xml:space="preserve">Artículo </w:t>
      </w:r>
      <w:r w:rsidR="00B44E43">
        <w:rPr>
          <w:rFonts w:ascii="Calibri" w:hAnsi="Calibri" w:cs="Calibri"/>
          <w:b/>
          <w:bCs/>
          <w:sz w:val="22"/>
          <w:szCs w:val="22"/>
        </w:rPr>
        <w:t>65</w:t>
      </w:r>
      <w:r w:rsidRPr="00900C89">
        <w:rPr>
          <w:rFonts w:ascii="Calibri" w:hAnsi="Calibri" w:cs="Calibri"/>
          <w:b/>
          <w:bCs/>
          <w:sz w:val="22"/>
          <w:szCs w:val="22"/>
        </w:rPr>
        <w:t>.</w:t>
      </w:r>
      <w:r w:rsidRPr="00900C89">
        <w:rPr>
          <w:rFonts w:ascii="Calibri" w:hAnsi="Calibri" w:cs="Calibri"/>
          <w:sz w:val="22"/>
          <w:szCs w:val="22"/>
        </w:rPr>
        <w:t xml:space="preserve"> La metodología </w:t>
      </w:r>
      <w:r w:rsidR="0090117F">
        <w:rPr>
          <w:rFonts w:ascii="Calibri" w:hAnsi="Calibri" w:cs="Calibri"/>
          <w:sz w:val="22"/>
          <w:szCs w:val="22"/>
        </w:rPr>
        <w:t>del Sistema</w:t>
      </w:r>
      <w:r w:rsidRPr="00900C89">
        <w:rPr>
          <w:rFonts w:ascii="Calibri" w:hAnsi="Calibri" w:cs="Calibri"/>
          <w:sz w:val="22"/>
          <w:szCs w:val="22"/>
        </w:rPr>
        <w:t xml:space="preserve"> </w:t>
      </w:r>
      <w:r w:rsidR="0090117F">
        <w:rPr>
          <w:rFonts w:ascii="Calibri" w:hAnsi="Calibri" w:cs="Calibri"/>
          <w:sz w:val="22"/>
          <w:szCs w:val="22"/>
        </w:rPr>
        <w:t>de</w:t>
      </w:r>
      <w:r w:rsidRPr="00900C89">
        <w:rPr>
          <w:rFonts w:ascii="Calibri" w:hAnsi="Calibri" w:cs="Calibri"/>
          <w:sz w:val="22"/>
          <w:szCs w:val="22"/>
        </w:rPr>
        <w:t xml:space="preserve"> Control Interno, </w:t>
      </w:r>
      <w:r w:rsidR="0090117F">
        <w:rPr>
          <w:rFonts w:ascii="Calibri" w:hAnsi="Calibri" w:cs="Calibri"/>
          <w:sz w:val="22"/>
          <w:szCs w:val="22"/>
        </w:rPr>
        <w:t>el Proceso de</w:t>
      </w:r>
      <w:r w:rsidRPr="00900C89">
        <w:rPr>
          <w:rFonts w:ascii="Calibri" w:hAnsi="Calibri" w:cs="Calibri"/>
          <w:sz w:val="22"/>
          <w:szCs w:val="22"/>
        </w:rPr>
        <w:t xml:space="preserve"> Administración de Riesgos, los Macroprocesos y Formatos mínimos para la implementación del Sistema de Control Interno de la Administración Pública Municipal</w:t>
      </w:r>
      <w:r w:rsidR="00B629F0">
        <w:rPr>
          <w:rFonts w:ascii="Calibri" w:hAnsi="Calibri" w:cs="Calibri"/>
          <w:sz w:val="22"/>
          <w:szCs w:val="22"/>
        </w:rPr>
        <w:t xml:space="preserve"> de Oaxaca de Juárez</w:t>
      </w:r>
      <w:r w:rsidRPr="00900C89">
        <w:rPr>
          <w:rFonts w:ascii="Calibri" w:hAnsi="Calibri" w:cs="Calibri"/>
          <w:sz w:val="22"/>
          <w:szCs w:val="22"/>
        </w:rPr>
        <w:t xml:space="preserve"> son:</w:t>
      </w:r>
    </w:p>
    <w:p w14:paraId="15EABB30" w14:textId="77777777" w:rsidR="008A4D5A" w:rsidRPr="00900C89" w:rsidRDefault="008A4D5A" w:rsidP="00904CFE">
      <w:pPr>
        <w:spacing w:after="120" w:line="240" w:lineRule="auto"/>
        <w:contextualSpacing/>
        <w:jc w:val="both"/>
        <w:rPr>
          <w:rFonts w:ascii="Calibri" w:hAnsi="Calibri" w:cs="Calibri"/>
          <w:sz w:val="22"/>
          <w:szCs w:val="28"/>
        </w:rPr>
      </w:pPr>
    </w:p>
    <w:tbl>
      <w:tblPr>
        <w:tblStyle w:val="Tablanormal21"/>
        <w:tblW w:w="0" w:type="auto"/>
        <w:tblLook w:val="04A0" w:firstRow="1" w:lastRow="0" w:firstColumn="1" w:lastColumn="0" w:noHBand="0" w:noVBand="1"/>
      </w:tblPr>
      <w:tblGrid>
        <w:gridCol w:w="4311"/>
        <w:gridCol w:w="2991"/>
        <w:gridCol w:w="1536"/>
      </w:tblGrid>
      <w:tr w:rsidR="008A4D5A" w:rsidRPr="00900C89" w14:paraId="1EB28447" w14:textId="77777777" w:rsidTr="00D70781">
        <w:trPr>
          <w:cnfStyle w:val="100000000000" w:firstRow="1" w:lastRow="0" w:firstColumn="0" w:lastColumn="0" w:oddVBand="0" w:evenVBand="0" w:oddHBand="0" w:evenHBand="0" w:firstRowFirstColumn="0" w:firstRowLastColumn="0" w:lastRowFirstColumn="0" w:lastRowLastColumn="0"/>
          <w:trHeight w:val="506"/>
        </w:trPr>
        <w:tc>
          <w:tcPr>
            <w:cnfStyle w:val="001000000000" w:firstRow="0" w:lastRow="0" w:firstColumn="1" w:lastColumn="0" w:oddVBand="0" w:evenVBand="0" w:oddHBand="0" w:evenHBand="0" w:firstRowFirstColumn="0" w:firstRowLastColumn="0" w:lastRowFirstColumn="0" w:lastRowLastColumn="0"/>
            <w:tcW w:w="4311" w:type="dxa"/>
          </w:tcPr>
          <w:p w14:paraId="691BE19F" w14:textId="77777777" w:rsidR="008A4D5A" w:rsidRPr="00900C89" w:rsidRDefault="008A4D5A" w:rsidP="00904CFE">
            <w:pPr>
              <w:spacing w:after="120" w:line="240" w:lineRule="auto"/>
              <w:contextualSpacing/>
              <w:jc w:val="both"/>
              <w:rPr>
                <w:rFonts w:ascii="Calibri" w:hAnsi="Calibri" w:cs="Calibri"/>
                <w:sz w:val="16"/>
                <w:szCs w:val="20"/>
              </w:rPr>
            </w:pPr>
            <w:r w:rsidRPr="00900C89">
              <w:rPr>
                <w:rFonts w:ascii="Calibri" w:hAnsi="Calibri" w:cs="Calibri"/>
                <w:sz w:val="16"/>
                <w:szCs w:val="20"/>
              </w:rPr>
              <w:t>Nombre de Formato Principal</w:t>
            </w:r>
          </w:p>
        </w:tc>
        <w:tc>
          <w:tcPr>
            <w:tcW w:w="2991" w:type="dxa"/>
          </w:tcPr>
          <w:p w14:paraId="6DAB9203" w14:textId="77777777" w:rsidR="008A4D5A" w:rsidRPr="00900C89" w:rsidRDefault="008A4D5A" w:rsidP="00904CFE">
            <w:pPr>
              <w:spacing w:after="120" w:line="240" w:lineRule="auto"/>
              <w:contextualSpacing/>
              <w:jc w:val="both"/>
              <w:cnfStyle w:val="100000000000" w:firstRow="1" w:lastRow="0" w:firstColumn="0" w:lastColumn="0" w:oddVBand="0" w:evenVBand="0" w:oddHBand="0" w:evenHBand="0" w:firstRowFirstColumn="0" w:firstRowLastColumn="0" w:lastRowFirstColumn="0" w:lastRowLastColumn="0"/>
              <w:rPr>
                <w:rFonts w:ascii="Calibri" w:hAnsi="Calibri" w:cs="Calibri"/>
                <w:sz w:val="16"/>
                <w:szCs w:val="20"/>
              </w:rPr>
            </w:pPr>
            <w:r w:rsidRPr="00900C89">
              <w:rPr>
                <w:rFonts w:ascii="Calibri" w:hAnsi="Calibri" w:cs="Calibri"/>
                <w:sz w:val="16"/>
                <w:szCs w:val="20"/>
              </w:rPr>
              <w:t>Nombre del Subformato</w:t>
            </w:r>
          </w:p>
        </w:tc>
        <w:tc>
          <w:tcPr>
            <w:tcW w:w="1536" w:type="dxa"/>
          </w:tcPr>
          <w:p w14:paraId="6A0D6397" w14:textId="77777777" w:rsidR="008A4D5A" w:rsidRPr="00900C89" w:rsidRDefault="008A4D5A" w:rsidP="00904CFE">
            <w:pPr>
              <w:spacing w:after="120" w:line="240" w:lineRule="auto"/>
              <w:contextualSpacing/>
              <w:jc w:val="both"/>
              <w:cnfStyle w:val="100000000000" w:firstRow="1" w:lastRow="0" w:firstColumn="0" w:lastColumn="0" w:oddVBand="0" w:evenVBand="0" w:oddHBand="0" w:evenHBand="0" w:firstRowFirstColumn="0" w:firstRowLastColumn="0" w:lastRowFirstColumn="0" w:lastRowLastColumn="0"/>
              <w:rPr>
                <w:rFonts w:ascii="Calibri" w:hAnsi="Calibri" w:cs="Calibri"/>
                <w:sz w:val="16"/>
                <w:szCs w:val="20"/>
              </w:rPr>
            </w:pPr>
            <w:r w:rsidRPr="00900C89">
              <w:rPr>
                <w:rFonts w:ascii="Calibri" w:hAnsi="Calibri" w:cs="Calibri"/>
                <w:sz w:val="16"/>
                <w:szCs w:val="20"/>
              </w:rPr>
              <w:t>Código</w:t>
            </w:r>
          </w:p>
        </w:tc>
      </w:tr>
      <w:tr w:rsidR="008A4D5A" w:rsidRPr="00900C89" w14:paraId="26D26288" w14:textId="77777777" w:rsidTr="00D70781">
        <w:trPr>
          <w:cnfStyle w:val="000000100000" w:firstRow="0" w:lastRow="0" w:firstColumn="0" w:lastColumn="0" w:oddVBand="0" w:evenVBand="0" w:oddHBand="1" w:evenHBand="0" w:firstRowFirstColumn="0" w:firstRowLastColumn="0" w:lastRowFirstColumn="0" w:lastRowLastColumn="0"/>
          <w:trHeight w:val="213"/>
        </w:trPr>
        <w:tc>
          <w:tcPr>
            <w:cnfStyle w:val="001000000000" w:firstRow="0" w:lastRow="0" w:firstColumn="1" w:lastColumn="0" w:oddVBand="0" w:evenVBand="0" w:oddHBand="0" w:evenHBand="0" w:firstRowFirstColumn="0" w:firstRowLastColumn="0" w:lastRowFirstColumn="0" w:lastRowLastColumn="0"/>
            <w:tcW w:w="4311" w:type="dxa"/>
          </w:tcPr>
          <w:p w14:paraId="41896B43" w14:textId="77777777" w:rsidR="008A4D5A" w:rsidRPr="00900C89" w:rsidRDefault="008A4D5A" w:rsidP="00904CFE">
            <w:pPr>
              <w:spacing w:after="120" w:line="240" w:lineRule="auto"/>
              <w:contextualSpacing/>
              <w:jc w:val="both"/>
              <w:rPr>
                <w:rFonts w:ascii="Calibri" w:hAnsi="Calibri" w:cs="Calibri"/>
                <w:sz w:val="16"/>
                <w:szCs w:val="20"/>
              </w:rPr>
            </w:pPr>
            <w:r w:rsidRPr="00900C89">
              <w:rPr>
                <w:rFonts w:ascii="Calibri" w:hAnsi="Calibri" w:cs="Calibri"/>
                <w:sz w:val="16"/>
                <w:szCs w:val="20"/>
              </w:rPr>
              <w:t>Formato de Matriz para la Selección de Procesos Prioritarios.</w:t>
            </w:r>
          </w:p>
        </w:tc>
        <w:tc>
          <w:tcPr>
            <w:tcW w:w="2991" w:type="dxa"/>
          </w:tcPr>
          <w:p w14:paraId="4FE4D084" w14:textId="77777777" w:rsidR="008A4D5A" w:rsidRPr="00900C89" w:rsidRDefault="008A4D5A" w:rsidP="00904CFE">
            <w:pPr>
              <w:spacing w:after="12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Calibri" w:hAnsi="Calibri" w:cs="Calibri"/>
                <w:sz w:val="16"/>
                <w:szCs w:val="20"/>
              </w:rPr>
            </w:pPr>
          </w:p>
        </w:tc>
        <w:tc>
          <w:tcPr>
            <w:tcW w:w="1536" w:type="dxa"/>
            <w:vAlign w:val="center"/>
          </w:tcPr>
          <w:p w14:paraId="1820365E" w14:textId="77777777" w:rsidR="008A4D5A" w:rsidRPr="00900C89" w:rsidRDefault="008A4D5A" w:rsidP="00904CFE">
            <w:pPr>
              <w:spacing w:after="12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Calibri" w:hAnsi="Calibri" w:cs="Calibri"/>
                <w:sz w:val="16"/>
                <w:szCs w:val="20"/>
              </w:rPr>
            </w:pPr>
            <w:r w:rsidRPr="00900C89">
              <w:rPr>
                <w:rFonts w:ascii="Calibri" w:hAnsi="Calibri" w:cs="Calibri"/>
                <w:sz w:val="16"/>
                <w:szCs w:val="20"/>
              </w:rPr>
              <w:t>F-MSPP-01</w:t>
            </w:r>
          </w:p>
        </w:tc>
      </w:tr>
      <w:tr w:rsidR="008A4D5A" w:rsidRPr="00900C89" w14:paraId="7B15F319" w14:textId="77777777" w:rsidTr="00D70781">
        <w:trPr>
          <w:trHeight w:val="260"/>
        </w:trPr>
        <w:tc>
          <w:tcPr>
            <w:cnfStyle w:val="001000000000" w:firstRow="0" w:lastRow="0" w:firstColumn="1" w:lastColumn="0" w:oddVBand="0" w:evenVBand="0" w:oddHBand="0" w:evenHBand="0" w:firstRowFirstColumn="0" w:firstRowLastColumn="0" w:lastRowFirstColumn="0" w:lastRowLastColumn="0"/>
            <w:tcW w:w="4311" w:type="dxa"/>
          </w:tcPr>
          <w:p w14:paraId="701ABF97" w14:textId="77777777" w:rsidR="008A4D5A" w:rsidRPr="00900C89" w:rsidRDefault="008A4D5A" w:rsidP="00904CFE">
            <w:pPr>
              <w:spacing w:after="120" w:line="240" w:lineRule="auto"/>
              <w:contextualSpacing/>
              <w:jc w:val="both"/>
              <w:rPr>
                <w:rFonts w:ascii="Calibri" w:hAnsi="Calibri" w:cs="Calibri"/>
                <w:sz w:val="16"/>
                <w:szCs w:val="20"/>
              </w:rPr>
            </w:pPr>
            <w:r w:rsidRPr="00900C89">
              <w:rPr>
                <w:rFonts w:ascii="Calibri" w:hAnsi="Calibri" w:cs="Calibri"/>
                <w:sz w:val="16"/>
                <w:szCs w:val="20"/>
              </w:rPr>
              <w:t>Formato de Evaluación de 33 Elementos de Control Interno.</w:t>
            </w:r>
          </w:p>
        </w:tc>
        <w:tc>
          <w:tcPr>
            <w:tcW w:w="2991" w:type="dxa"/>
            <w:vAlign w:val="center"/>
          </w:tcPr>
          <w:p w14:paraId="4D34E8EF" w14:textId="77777777" w:rsidR="008A4D5A" w:rsidRPr="00900C89" w:rsidRDefault="008A4D5A" w:rsidP="00904CFE">
            <w:pPr>
              <w:spacing w:after="12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Calibri" w:hAnsi="Calibri" w:cs="Calibri"/>
                <w:sz w:val="16"/>
                <w:szCs w:val="20"/>
              </w:rPr>
            </w:pPr>
            <w:r w:rsidRPr="00900C89">
              <w:rPr>
                <w:rFonts w:ascii="Calibri" w:hAnsi="Calibri" w:cs="Calibri"/>
                <w:sz w:val="16"/>
                <w:szCs w:val="20"/>
              </w:rPr>
              <w:t>Ambiente de Control</w:t>
            </w:r>
          </w:p>
        </w:tc>
        <w:tc>
          <w:tcPr>
            <w:tcW w:w="1536" w:type="dxa"/>
            <w:vAlign w:val="center"/>
          </w:tcPr>
          <w:p w14:paraId="01D8F404" w14:textId="1B4E9D39" w:rsidR="008A4D5A" w:rsidRPr="00900C89" w:rsidRDefault="008A4D5A" w:rsidP="00904CFE">
            <w:pPr>
              <w:spacing w:after="12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Calibri" w:hAnsi="Calibri" w:cs="Calibri"/>
                <w:sz w:val="16"/>
                <w:szCs w:val="20"/>
              </w:rPr>
            </w:pPr>
            <w:r w:rsidRPr="00900C89">
              <w:rPr>
                <w:rFonts w:ascii="Calibri" w:hAnsi="Calibri" w:cs="Calibri"/>
                <w:sz w:val="16"/>
                <w:szCs w:val="20"/>
              </w:rPr>
              <w:t>F-EECI-01</w:t>
            </w:r>
          </w:p>
        </w:tc>
      </w:tr>
      <w:tr w:rsidR="008A4D5A" w:rsidRPr="00900C89" w14:paraId="54972523" w14:textId="77777777" w:rsidTr="00D70781">
        <w:trPr>
          <w:cnfStyle w:val="000000100000" w:firstRow="0" w:lastRow="0" w:firstColumn="0" w:lastColumn="0" w:oddVBand="0" w:evenVBand="0" w:oddHBand="1"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4311" w:type="dxa"/>
          </w:tcPr>
          <w:p w14:paraId="141C0863" w14:textId="77777777" w:rsidR="008A4D5A" w:rsidRPr="00900C89" w:rsidRDefault="008A4D5A" w:rsidP="00904CFE">
            <w:pPr>
              <w:spacing w:after="120" w:line="240" w:lineRule="auto"/>
              <w:contextualSpacing/>
              <w:jc w:val="both"/>
              <w:rPr>
                <w:rFonts w:ascii="Calibri" w:hAnsi="Calibri" w:cs="Calibri"/>
                <w:sz w:val="16"/>
                <w:szCs w:val="20"/>
              </w:rPr>
            </w:pPr>
          </w:p>
        </w:tc>
        <w:tc>
          <w:tcPr>
            <w:tcW w:w="2991" w:type="dxa"/>
            <w:vAlign w:val="center"/>
          </w:tcPr>
          <w:p w14:paraId="127A8394" w14:textId="77777777" w:rsidR="008A4D5A" w:rsidRPr="00900C89" w:rsidRDefault="008A4D5A" w:rsidP="00904CFE">
            <w:pPr>
              <w:spacing w:after="12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Calibri" w:hAnsi="Calibri" w:cs="Calibri"/>
                <w:sz w:val="16"/>
                <w:szCs w:val="20"/>
              </w:rPr>
            </w:pPr>
            <w:r w:rsidRPr="00900C89">
              <w:rPr>
                <w:rFonts w:ascii="Calibri" w:hAnsi="Calibri" w:cs="Calibri"/>
                <w:sz w:val="16"/>
                <w:szCs w:val="20"/>
              </w:rPr>
              <w:t>Administración de Riesgos</w:t>
            </w:r>
          </w:p>
        </w:tc>
        <w:tc>
          <w:tcPr>
            <w:tcW w:w="1536" w:type="dxa"/>
            <w:vAlign w:val="center"/>
          </w:tcPr>
          <w:p w14:paraId="01166E6E" w14:textId="747A9C81" w:rsidR="008A4D5A" w:rsidRPr="00900C89" w:rsidRDefault="008A4D5A" w:rsidP="00904CFE">
            <w:pPr>
              <w:spacing w:after="12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Calibri" w:hAnsi="Calibri" w:cs="Calibri"/>
                <w:sz w:val="16"/>
                <w:szCs w:val="20"/>
              </w:rPr>
            </w:pPr>
            <w:r w:rsidRPr="00900C89">
              <w:rPr>
                <w:rFonts w:ascii="Calibri" w:hAnsi="Calibri" w:cs="Calibri"/>
                <w:sz w:val="16"/>
                <w:szCs w:val="20"/>
              </w:rPr>
              <w:t>F-EECI-01-01</w:t>
            </w:r>
          </w:p>
        </w:tc>
      </w:tr>
      <w:tr w:rsidR="008A4D5A" w:rsidRPr="00900C89" w14:paraId="335BDAEF" w14:textId="77777777" w:rsidTr="00D70781">
        <w:trPr>
          <w:trHeight w:val="282"/>
        </w:trPr>
        <w:tc>
          <w:tcPr>
            <w:cnfStyle w:val="001000000000" w:firstRow="0" w:lastRow="0" w:firstColumn="1" w:lastColumn="0" w:oddVBand="0" w:evenVBand="0" w:oddHBand="0" w:evenHBand="0" w:firstRowFirstColumn="0" w:firstRowLastColumn="0" w:lastRowFirstColumn="0" w:lastRowLastColumn="0"/>
            <w:tcW w:w="4311" w:type="dxa"/>
          </w:tcPr>
          <w:p w14:paraId="45788BE1" w14:textId="77777777" w:rsidR="008A4D5A" w:rsidRPr="00900C89" w:rsidRDefault="008A4D5A" w:rsidP="00904CFE">
            <w:pPr>
              <w:spacing w:after="120" w:line="240" w:lineRule="auto"/>
              <w:contextualSpacing/>
              <w:jc w:val="both"/>
              <w:rPr>
                <w:rFonts w:ascii="Calibri" w:hAnsi="Calibri" w:cs="Calibri"/>
                <w:sz w:val="16"/>
                <w:szCs w:val="20"/>
              </w:rPr>
            </w:pPr>
          </w:p>
        </w:tc>
        <w:tc>
          <w:tcPr>
            <w:tcW w:w="2991" w:type="dxa"/>
            <w:vAlign w:val="center"/>
          </w:tcPr>
          <w:p w14:paraId="3C9B05B7" w14:textId="77777777" w:rsidR="008A4D5A" w:rsidRPr="00900C89" w:rsidRDefault="008A4D5A" w:rsidP="00904CFE">
            <w:pPr>
              <w:spacing w:after="12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Calibri" w:hAnsi="Calibri" w:cs="Calibri"/>
                <w:sz w:val="16"/>
                <w:szCs w:val="20"/>
              </w:rPr>
            </w:pPr>
            <w:r w:rsidRPr="00900C89">
              <w:rPr>
                <w:rFonts w:ascii="Calibri" w:hAnsi="Calibri" w:cs="Calibri"/>
                <w:sz w:val="16"/>
                <w:szCs w:val="20"/>
              </w:rPr>
              <w:t>Actividades de Control</w:t>
            </w:r>
          </w:p>
        </w:tc>
        <w:tc>
          <w:tcPr>
            <w:tcW w:w="1536" w:type="dxa"/>
            <w:vAlign w:val="center"/>
          </w:tcPr>
          <w:p w14:paraId="22370231" w14:textId="1ED3093C" w:rsidR="008A4D5A" w:rsidRPr="00900C89" w:rsidRDefault="008A4D5A" w:rsidP="00904CFE">
            <w:pPr>
              <w:spacing w:after="12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Calibri" w:hAnsi="Calibri" w:cs="Calibri"/>
                <w:sz w:val="16"/>
                <w:szCs w:val="20"/>
              </w:rPr>
            </w:pPr>
            <w:r w:rsidRPr="00900C89">
              <w:rPr>
                <w:rFonts w:ascii="Calibri" w:hAnsi="Calibri" w:cs="Calibri"/>
                <w:sz w:val="16"/>
                <w:szCs w:val="20"/>
              </w:rPr>
              <w:t>F-EECI-01-02</w:t>
            </w:r>
          </w:p>
        </w:tc>
      </w:tr>
      <w:tr w:rsidR="008A4D5A" w:rsidRPr="00900C89" w14:paraId="6A931060" w14:textId="77777777" w:rsidTr="00D70781">
        <w:trPr>
          <w:cnfStyle w:val="000000100000" w:firstRow="0" w:lastRow="0" w:firstColumn="0" w:lastColumn="0" w:oddVBand="0" w:evenVBand="0" w:oddHBand="1" w:evenHBand="0"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4311" w:type="dxa"/>
          </w:tcPr>
          <w:p w14:paraId="65EAC116" w14:textId="77777777" w:rsidR="008A4D5A" w:rsidRPr="00900C89" w:rsidRDefault="008A4D5A" w:rsidP="00904CFE">
            <w:pPr>
              <w:spacing w:after="120" w:line="240" w:lineRule="auto"/>
              <w:contextualSpacing/>
              <w:jc w:val="both"/>
              <w:rPr>
                <w:rFonts w:ascii="Calibri" w:hAnsi="Calibri" w:cs="Calibri"/>
                <w:sz w:val="16"/>
                <w:szCs w:val="20"/>
              </w:rPr>
            </w:pPr>
          </w:p>
        </w:tc>
        <w:tc>
          <w:tcPr>
            <w:tcW w:w="2991" w:type="dxa"/>
            <w:vAlign w:val="center"/>
          </w:tcPr>
          <w:p w14:paraId="79FE6705" w14:textId="77777777" w:rsidR="008A4D5A" w:rsidRPr="00900C89" w:rsidRDefault="008A4D5A" w:rsidP="00904CFE">
            <w:pPr>
              <w:spacing w:after="12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Calibri" w:hAnsi="Calibri" w:cs="Calibri"/>
                <w:sz w:val="16"/>
                <w:szCs w:val="20"/>
              </w:rPr>
            </w:pPr>
            <w:r w:rsidRPr="00900C89">
              <w:rPr>
                <w:rFonts w:ascii="Calibri" w:hAnsi="Calibri" w:cs="Calibri"/>
                <w:sz w:val="16"/>
                <w:szCs w:val="20"/>
              </w:rPr>
              <w:t xml:space="preserve">Información y Comunicación </w:t>
            </w:r>
          </w:p>
        </w:tc>
        <w:tc>
          <w:tcPr>
            <w:tcW w:w="1536" w:type="dxa"/>
            <w:vAlign w:val="center"/>
          </w:tcPr>
          <w:p w14:paraId="2FC31896" w14:textId="21160CC1" w:rsidR="008A4D5A" w:rsidRPr="00900C89" w:rsidRDefault="008A4D5A" w:rsidP="00904CFE">
            <w:pPr>
              <w:spacing w:after="12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Calibri" w:hAnsi="Calibri" w:cs="Calibri"/>
                <w:sz w:val="16"/>
                <w:szCs w:val="20"/>
              </w:rPr>
            </w:pPr>
            <w:r w:rsidRPr="00900C89">
              <w:rPr>
                <w:rFonts w:ascii="Calibri" w:hAnsi="Calibri" w:cs="Calibri"/>
                <w:sz w:val="16"/>
                <w:szCs w:val="20"/>
              </w:rPr>
              <w:t>F-EECI-01-03</w:t>
            </w:r>
          </w:p>
        </w:tc>
      </w:tr>
      <w:tr w:rsidR="008A4D5A" w:rsidRPr="00900C89" w14:paraId="5F650104" w14:textId="77777777" w:rsidTr="00D70781">
        <w:trPr>
          <w:trHeight w:val="247"/>
        </w:trPr>
        <w:tc>
          <w:tcPr>
            <w:cnfStyle w:val="001000000000" w:firstRow="0" w:lastRow="0" w:firstColumn="1" w:lastColumn="0" w:oddVBand="0" w:evenVBand="0" w:oddHBand="0" w:evenHBand="0" w:firstRowFirstColumn="0" w:firstRowLastColumn="0" w:lastRowFirstColumn="0" w:lastRowLastColumn="0"/>
            <w:tcW w:w="4311" w:type="dxa"/>
          </w:tcPr>
          <w:p w14:paraId="26E82392" w14:textId="77777777" w:rsidR="008A4D5A" w:rsidRPr="00900C89" w:rsidRDefault="008A4D5A" w:rsidP="00904CFE">
            <w:pPr>
              <w:spacing w:after="120" w:line="240" w:lineRule="auto"/>
              <w:contextualSpacing/>
              <w:jc w:val="both"/>
              <w:rPr>
                <w:rFonts w:ascii="Calibri" w:hAnsi="Calibri" w:cs="Calibri"/>
                <w:sz w:val="16"/>
                <w:szCs w:val="20"/>
              </w:rPr>
            </w:pPr>
          </w:p>
        </w:tc>
        <w:tc>
          <w:tcPr>
            <w:tcW w:w="2991" w:type="dxa"/>
            <w:vAlign w:val="center"/>
          </w:tcPr>
          <w:p w14:paraId="32A952B6" w14:textId="77777777" w:rsidR="008A4D5A" w:rsidRPr="00900C89" w:rsidRDefault="008A4D5A" w:rsidP="00904CFE">
            <w:pPr>
              <w:spacing w:after="12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Calibri" w:hAnsi="Calibri" w:cs="Calibri"/>
                <w:sz w:val="16"/>
                <w:szCs w:val="20"/>
              </w:rPr>
            </w:pPr>
            <w:r w:rsidRPr="00900C89">
              <w:rPr>
                <w:rFonts w:ascii="Calibri" w:hAnsi="Calibri" w:cs="Calibri"/>
                <w:sz w:val="16"/>
                <w:szCs w:val="20"/>
              </w:rPr>
              <w:t>Supervisión y Mejora Continua</w:t>
            </w:r>
          </w:p>
        </w:tc>
        <w:tc>
          <w:tcPr>
            <w:tcW w:w="1536" w:type="dxa"/>
            <w:vAlign w:val="center"/>
          </w:tcPr>
          <w:p w14:paraId="24D6CC36" w14:textId="65F4064D" w:rsidR="008A4D5A" w:rsidRPr="00900C89" w:rsidRDefault="008A4D5A" w:rsidP="00904CFE">
            <w:pPr>
              <w:spacing w:after="12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Calibri" w:hAnsi="Calibri" w:cs="Calibri"/>
                <w:sz w:val="16"/>
                <w:szCs w:val="20"/>
              </w:rPr>
            </w:pPr>
            <w:r w:rsidRPr="00900C89">
              <w:rPr>
                <w:rFonts w:ascii="Calibri" w:hAnsi="Calibri" w:cs="Calibri"/>
                <w:sz w:val="16"/>
                <w:szCs w:val="20"/>
              </w:rPr>
              <w:t>F-EECI-01-04</w:t>
            </w:r>
          </w:p>
        </w:tc>
      </w:tr>
      <w:tr w:rsidR="008A4D5A" w:rsidRPr="00900C89" w14:paraId="3F12B6F7" w14:textId="77777777" w:rsidTr="00D70781">
        <w:trPr>
          <w:cnfStyle w:val="000000100000" w:firstRow="0" w:lastRow="0" w:firstColumn="0" w:lastColumn="0" w:oddVBand="0" w:evenVBand="0" w:oddHBand="1" w:evenHBand="0"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4311" w:type="dxa"/>
          </w:tcPr>
          <w:p w14:paraId="40E4E8A5" w14:textId="77777777" w:rsidR="008A4D5A" w:rsidRPr="00900C89" w:rsidRDefault="008A4D5A" w:rsidP="00904CFE">
            <w:pPr>
              <w:spacing w:after="120" w:line="240" w:lineRule="auto"/>
              <w:contextualSpacing/>
              <w:jc w:val="both"/>
              <w:rPr>
                <w:rFonts w:ascii="Calibri" w:hAnsi="Calibri" w:cs="Calibri"/>
                <w:sz w:val="16"/>
                <w:szCs w:val="20"/>
              </w:rPr>
            </w:pPr>
            <w:r w:rsidRPr="00900C89">
              <w:rPr>
                <w:rFonts w:ascii="Calibri" w:hAnsi="Calibri" w:cs="Calibri"/>
                <w:sz w:val="16"/>
                <w:szCs w:val="20"/>
              </w:rPr>
              <w:t>Formato de Programa de Trabajo de Control Interno. (PTCI)</w:t>
            </w:r>
          </w:p>
        </w:tc>
        <w:tc>
          <w:tcPr>
            <w:tcW w:w="2991" w:type="dxa"/>
            <w:vAlign w:val="center"/>
          </w:tcPr>
          <w:p w14:paraId="28BDD4E4" w14:textId="77777777" w:rsidR="008A4D5A" w:rsidRPr="00900C89" w:rsidRDefault="008A4D5A" w:rsidP="00904CFE">
            <w:pPr>
              <w:spacing w:after="12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Calibri" w:hAnsi="Calibri" w:cs="Calibri"/>
                <w:sz w:val="16"/>
                <w:szCs w:val="20"/>
              </w:rPr>
            </w:pPr>
            <w:r w:rsidRPr="00900C89">
              <w:rPr>
                <w:rFonts w:ascii="Calibri" w:hAnsi="Calibri" w:cs="Calibri"/>
                <w:sz w:val="16"/>
                <w:szCs w:val="20"/>
              </w:rPr>
              <w:t>Ficha Técnica</w:t>
            </w:r>
          </w:p>
        </w:tc>
        <w:tc>
          <w:tcPr>
            <w:tcW w:w="1536" w:type="dxa"/>
            <w:vAlign w:val="center"/>
          </w:tcPr>
          <w:p w14:paraId="159CE53B" w14:textId="77777777" w:rsidR="008A4D5A" w:rsidRPr="00900C89" w:rsidRDefault="008A4D5A" w:rsidP="00904CFE">
            <w:pPr>
              <w:spacing w:after="12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Calibri" w:hAnsi="Calibri" w:cs="Calibri"/>
                <w:sz w:val="16"/>
                <w:szCs w:val="20"/>
              </w:rPr>
            </w:pPr>
            <w:r w:rsidRPr="00900C89">
              <w:rPr>
                <w:rFonts w:ascii="Calibri" w:hAnsi="Calibri" w:cs="Calibri"/>
                <w:sz w:val="16"/>
                <w:szCs w:val="20"/>
              </w:rPr>
              <w:t>F-PTCI-03</w:t>
            </w:r>
          </w:p>
        </w:tc>
      </w:tr>
      <w:tr w:rsidR="008A4D5A" w:rsidRPr="00900C89" w14:paraId="3C62F092" w14:textId="77777777" w:rsidTr="00D70781">
        <w:trPr>
          <w:trHeight w:val="247"/>
        </w:trPr>
        <w:tc>
          <w:tcPr>
            <w:cnfStyle w:val="001000000000" w:firstRow="0" w:lastRow="0" w:firstColumn="1" w:lastColumn="0" w:oddVBand="0" w:evenVBand="0" w:oddHBand="0" w:evenHBand="0" w:firstRowFirstColumn="0" w:firstRowLastColumn="0" w:lastRowFirstColumn="0" w:lastRowLastColumn="0"/>
            <w:tcW w:w="4311" w:type="dxa"/>
          </w:tcPr>
          <w:p w14:paraId="4C01F3DA" w14:textId="77777777" w:rsidR="008A4D5A" w:rsidRPr="00900C89" w:rsidRDefault="008A4D5A" w:rsidP="00904CFE">
            <w:pPr>
              <w:spacing w:after="120" w:line="240" w:lineRule="auto"/>
              <w:contextualSpacing/>
              <w:jc w:val="both"/>
              <w:rPr>
                <w:rFonts w:ascii="Calibri" w:hAnsi="Calibri" w:cs="Calibri"/>
                <w:sz w:val="16"/>
                <w:szCs w:val="20"/>
              </w:rPr>
            </w:pPr>
          </w:p>
        </w:tc>
        <w:tc>
          <w:tcPr>
            <w:tcW w:w="2991" w:type="dxa"/>
            <w:vAlign w:val="center"/>
          </w:tcPr>
          <w:p w14:paraId="01F4CF09" w14:textId="77777777" w:rsidR="008A4D5A" w:rsidRPr="00900C89" w:rsidRDefault="008A4D5A" w:rsidP="00904CFE">
            <w:pPr>
              <w:spacing w:after="12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Calibri" w:hAnsi="Calibri" w:cs="Calibri"/>
                <w:sz w:val="16"/>
                <w:szCs w:val="20"/>
              </w:rPr>
            </w:pPr>
            <w:r w:rsidRPr="00900C89">
              <w:rPr>
                <w:rFonts w:ascii="Calibri" w:hAnsi="Calibri" w:cs="Calibri"/>
                <w:sz w:val="16"/>
                <w:szCs w:val="20"/>
              </w:rPr>
              <w:t>Programa de Trabajo de Control Interno</w:t>
            </w:r>
          </w:p>
        </w:tc>
        <w:tc>
          <w:tcPr>
            <w:tcW w:w="1536" w:type="dxa"/>
            <w:vAlign w:val="center"/>
          </w:tcPr>
          <w:p w14:paraId="27B741C5" w14:textId="77777777" w:rsidR="008A4D5A" w:rsidRPr="00900C89" w:rsidRDefault="008A4D5A" w:rsidP="00904CFE">
            <w:pPr>
              <w:spacing w:after="12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Calibri" w:hAnsi="Calibri" w:cs="Calibri"/>
                <w:sz w:val="16"/>
                <w:szCs w:val="20"/>
              </w:rPr>
            </w:pPr>
            <w:r w:rsidRPr="00900C89">
              <w:rPr>
                <w:rFonts w:ascii="Calibri" w:hAnsi="Calibri" w:cs="Calibri"/>
                <w:sz w:val="16"/>
                <w:szCs w:val="20"/>
              </w:rPr>
              <w:t>F-PTCI-03-01</w:t>
            </w:r>
          </w:p>
        </w:tc>
      </w:tr>
      <w:tr w:rsidR="008A4D5A" w:rsidRPr="00900C89" w14:paraId="3FE1CD2B" w14:textId="77777777" w:rsidTr="00D70781">
        <w:trPr>
          <w:cnfStyle w:val="000000100000" w:firstRow="0" w:lastRow="0" w:firstColumn="0" w:lastColumn="0" w:oddVBand="0" w:evenVBand="0" w:oddHBand="1" w:evenHBand="0"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4311" w:type="dxa"/>
          </w:tcPr>
          <w:p w14:paraId="30D0FC5A" w14:textId="77777777" w:rsidR="008A4D5A" w:rsidRPr="00900C89" w:rsidRDefault="008A4D5A" w:rsidP="00904CFE">
            <w:pPr>
              <w:spacing w:after="120" w:line="240" w:lineRule="auto"/>
              <w:contextualSpacing/>
              <w:jc w:val="both"/>
              <w:rPr>
                <w:rFonts w:ascii="Calibri" w:hAnsi="Calibri" w:cs="Calibri"/>
                <w:sz w:val="16"/>
                <w:szCs w:val="20"/>
              </w:rPr>
            </w:pPr>
            <w:r w:rsidRPr="00900C89">
              <w:rPr>
                <w:rFonts w:ascii="Calibri" w:hAnsi="Calibri" w:cs="Calibri"/>
                <w:sz w:val="16"/>
                <w:szCs w:val="20"/>
              </w:rPr>
              <w:t>Formato de Reporte Trimestral del PTCI</w:t>
            </w:r>
          </w:p>
        </w:tc>
        <w:tc>
          <w:tcPr>
            <w:tcW w:w="2991" w:type="dxa"/>
            <w:vAlign w:val="center"/>
          </w:tcPr>
          <w:p w14:paraId="5C6DD246" w14:textId="77777777" w:rsidR="008A4D5A" w:rsidRPr="00900C89" w:rsidRDefault="008A4D5A" w:rsidP="00904CFE">
            <w:pPr>
              <w:spacing w:after="12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Calibri" w:hAnsi="Calibri" w:cs="Calibri"/>
                <w:sz w:val="16"/>
                <w:szCs w:val="20"/>
              </w:rPr>
            </w:pPr>
          </w:p>
        </w:tc>
        <w:tc>
          <w:tcPr>
            <w:tcW w:w="1536" w:type="dxa"/>
            <w:vAlign w:val="center"/>
          </w:tcPr>
          <w:p w14:paraId="7C28AF80" w14:textId="77777777" w:rsidR="008A4D5A" w:rsidRPr="00900C89" w:rsidRDefault="008A4D5A" w:rsidP="00904CFE">
            <w:pPr>
              <w:spacing w:after="12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Calibri" w:hAnsi="Calibri" w:cs="Calibri"/>
                <w:sz w:val="16"/>
                <w:szCs w:val="20"/>
              </w:rPr>
            </w:pPr>
            <w:r w:rsidRPr="00900C89">
              <w:rPr>
                <w:rFonts w:ascii="Calibri" w:hAnsi="Calibri" w:cs="Calibri"/>
                <w:sz w:val="16"/>
                <w:szCs w:val="20"/>
              </w:rPr>
              <w:t>F-RTPTCI-01</w:t>
            </w:r>
          </w:p>
        </w:tc>
      </w:tr>
      <w:tr w:rsidR="008A4D5A" w:rsidRPr="00900C89" w14:paraId="0333961C" w14:textId="77777777" w:rsidTr="00D70781">
        <w:trPr>
          <w:trHeight w:val="247"/>
        </w:trPr>
        <w:tc>
          <w:tcPr>
            <w:cnfStyle w:val="001000000000" w:firstRow="0" w:lastRow="0" w:firstColumn="1" w:lastColumn="0" w:oddVBand="0" w:evenVBand="0" w:oddHBand="0" w:evenHBand="0" w:firstRowFirstColumn="0" w:firstRowLastColumn="0" w:lastRowFirstColumn="0" w:lastRowLastColumn="0"/>
            <w:tcW w:w="4311" w:type="dxa"/>
          </w:tcPr>
          <w:p w14:paraId="5488B446" w14:textId="77777777" w:rsidR="008A4D5A" w:rsidRPr="00900C89" w:rsidRDefault="008A4D5A" w:rsidP="00904CFE">
            <w:pPr>
              <w:spacing w:after="120" w:line="240" w:lineRule="auto"/>
              <w:contextualSpacing/>
              <w:jc w:val="both"/>
              <w:rPr>
                <w:rFonts w:ascii="Calibri" w:hAnsi="Calibri" w:cs="Calibri"/>
                <w:sz w:val="16"/>
                <w:szCs w:val="20"/>
              </w:rPr>
            </w:pPr>
            <w:r w:rsidRPr="00900C89">
              <w:rPr>
                <w:rFonts w:ascii="Calibri" w:hAnsi="Calibri" w:cs="Calibri"/>
                <w:sz w:val="16"/>
                <w:szCs w:val="20"/>
              </w:rPr>
              <w:t>Formato del Programa de Trabajo de Administración de Riesgos( PTAR)</w:t>
            </w:r>
          </w:p>
        </w:tc>
        <w:tc>
          <w:tcPr>
            <w:tcW w:w="2991" w:type="dxa"/>
            <w:vAlign w:val="center"/>
          </w:tcPr>
          <w:p w14:paraId="1B78D07A" w14:textId="77777777" w:rsidR="008A4D5A" w:rsidRPr="00900C89" w:rsidRDefault="008A4D5A" w:rsidP="00904CFE">
            <w:pPr>
              <w:spacing w:after="12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Calibri" w:hAnsi="Calibri" w:cs="Calibri"/>
                <w:sz w:val="16"/>
                <w:szCs w:val="20"/>
              </w:rPr>
            </w:pPr>
          </w:p>
        </w:tc>
        <w:tc>
          <w:tcPr>
            <w:tcW w:w="1536" w:type="dxa"/>
            <w:vAlign w:val="center"/>
          </w:tcPr>
          <w:p w14:paraId="04E29325" w14:textId="77777777" w:rsidR="008A4D5A" w:rsidRPr="00900C89" w:rsidRDefault="008A4D5A" w:rsidP="00904CFE">
            <w:pPr>
              <w:spacing w:after="12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Calibri" w:hAnsi="Calibri" w:cs="Calibri"/>
                <w:sz w:val="16"/>
                <w:szCs w:val="20"/>
              </w:rPr>
            </w:pPr>
            <w:r w:rsidRPr="00900C89">
              <w:rPr>
                <w:rFonts w:ascii="Calibri" w:hAnsi="Calibri" w:cs="Calibri"/>
                <w:sz w:val="16"/>
                <w:szCs w:val="20"/>
              </w:rPr>
              <w:t>F-PTAR-01</w:t>
            </w:r>
          </w:p>
        </w:tc>
      </w:tr>
      <w:tr w:rsidR="008A4D5A" w:rsidRPr="00900C89" w14:paraId="4D0425F0" w14:textId="77777777" w:rsidTr="00D70781">
        <w:trPr>
          <w:cnfStyle w:val="000000100000" w:firstRow="0" w:lastRow="0" w:firstColumn="0" w:lastColumn="0" w:oddVBand="0" w:evenVBand="0" w:oddHBand="1" w:evenHBand="0"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4311" w:type="dxa"/>
          </w:tcPr>
          <w:p w14:paraId="6D127554" w14:textId="77777777" w:rsidR="008A4D5A" w:rsidRPr="00900C89" w:rsidRDefault="008A4D5A" w:rsidP="00904CFE">
            <w:pPr>
              <w:spacing w:after="120" w:line="240" w:lineRule="auto"/>
              <w:contextualSpacing/>
              <w:jc w:val="both"/>
              <w:rPr>
                <w:rFonts w:ascii="Calibri" w:hAnsi="Calibri" w:cs="Calibri"/>
                <w:sz w:val="16"/>
                <w:szCs w:val="20"/>
              </w:rPr>
            </w:pPr>
          </w:p>
        </w:tc>
        <w:tc>
          <w:tcPr>
            <w:tcW w:w="2991" w:type="dxa"/>
            <w:vAlign w:val="center"/>
          </w:tcPr>
          <w:p w14:paraId="782C0A74" w14:textId="77777777" w:rsidR="008A4D5A" w:rsidRPr="00900C89" w:rsidRDefault="008A4D5A" w:rsidP="00904CFE">
            <w:pPr>
              <w:spacing w:after="12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Calibri" w:hAnsi="Calibri" w:cs="Calibri"/>
                <w:sz w:val="16"/>
                <w:szCs w:val="20"/>
              </w:rPr>
            </w:pPr>
            <w:r w:rsidRPr="00900C89">
              <w:rPr>
                <w:rFonts w:ascii="Calibri" w:hAnsi="Calibri" w:cs="Calibri"/>
                <w:sz w:val="16"/>
                <w:szCs w:val="20"/>
              </w:rPr>
              <w:t>Formato de Matriz de Riesgos</w:t>
            </w:r>
          </w:p>
        </w:tc>
        <w:tc>
          <w:tcPr>
            <w:tcW w:w="1536" w:type="dxa"/>
            <w:vAlign w:val="center"/>
          </w:tcPr>
          <w:p w14:paraId="4C9A0D7C" w14:textId="69D901CB" w:rsidR="008A4D5A" w:rsidRPr="00900C89" w:rsidRDefault="008A4D5A" w:rsidP="00904CFE">
            <w:pPr>
              <w:spacing w:after="12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Calibri" w:hAnsi="Calibri" w:cs="Calibri"/>
                <w:sz w:val="16"/>
                <w:szCs w:val="20"/>
              </w:rPr>
            </w:pPr>
            <w:bookmarkStart w:id="10" w:name="_Hlk100049757"/>
            <w:r w:rsidRPr="00900C89">
              <w:rPr>
                <w:rFonts w:ascii="Calibri" w:hAnsi="Calibri" w:cs="Calibri"/>
                <w:sz w:val="16"/>
                <w:szCs w:val="20"/>
              </w:rPr>
              <w:t>F-MAR-01</w:t>
            </w:r>
            <w:bookmarkEnd w:id="10"/>
          </w:p>
        </w:tc>
      </w:tr>
      <w:tr w:rsidR="008A4D5A" w:rsidRPr="00900C89" w14:paraId="364F546E" w14:textId="77777777" w:rsidTr="00D70781">
        <w:trPr>
          <w:trHeight w:val="247"/>
        </w:trPr>
        <w:tc>
          <w:tcPr>
            <w:cnfStyle w:val="001000000000" w:firstRow="0" w:lastRow="0" w:firstColumn="1" w:lastColumn="0" w:oddVBand="0" w:evenVBand="0" w:oddHBand="0" w:evenHBand="0" w:firstRowFirstColumn="0" w:firstRowLastColumn="0" w:lastRowFirstColumn="0" w:lastRowLastColumn="0"/>
            <w:tcW w:w="4311" w:type="dxa"/>
          </w:tcPr>
          <w:p w14:paraId="33304480" w14:textId="77777777" w:rsidR="008A4D5A" w:rsidRPr="00900C89" w:rsidRDefault="008A4D5A" w:rsidP="00904CFE">
            <w:pPr>
              <w:spacing w:after="120" w:line="240" w:lineRule="auto"/>
              <w:contextualSpacing/>
              <w:jc w:val="both"/>
              <w:rPr>
                <w:rFonts w:ascii="Calibri" w:hAnsi="Calibri" w:cs="Calibri"/>
                <w:sz w:val="16"/>
                <w:szCs w:val="20"/>
              </w:rPr>
            </w:pPr>
          </w:p>
        </w:tc>
        <w:tc>
          <w:tcPr>
            <w:tcW w:w="2991" w:type="dxa"/>
            <w:vAlign w:val="center"/>
          </w:tcPr>
          <w:p w14:paraId="5DC0B3F2" w14:textId="77777777" w:rsidR="008A4D5A" w:rsidRPr="00900C89" w:rsidRDefault="008A4D5A" w:rsidP="00904CFE">
            <w:pPr>
              <w:spacing w:after="12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Calibri" w:hAnsi="Calibri" w:cs="Calibri"/>
                <w:sz w:val="16"/>
                <w:szCs w:val="20"/>
              </w:rPr>
            </w:pPr>
            <w:r w:rsidRPr="00900C89">
              <w:rPr>
                <w:rFonts w:ascii="Calibri" w:hAnsi="Calibri" w:cs="Calibri"/>
                <w:sz w:val="16"/>
                <w:szCs w:val="20"/>
              </w:rPr>
              <w:t>Formato de Mapa de Riesgos</w:t>
            </w:r>
          </w:p>
        </w:tc>
        <w:tc>
          <w:tcPr>
            <w:tcW w:w="1536" w:type="dxa"/>
            <w:vAlign w:val="center"/>
          </w:tcPr>
          <w:p w14:paraId="44C435C3" w14:textId="7B260D63" w:rsidR="008A4D5A" w:rsidRPr="00900C89" w:rsidRDefault="008A4D5A" w:rsidP="00904CFE">
            <w:pPr>
              <w:spacing w:after="12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Calibri" w:hAnsi="Calibri" w:cs="Calibri"/>
                <w:sz w:val="16"/>
                <w:szCs w:val="20"/>
              </w:rPr>
            </w:pPr>
            <w:r w:rsidRPr="00900C89">
              <w:rPr>
                <w:rFonts w:ascii="Calibri" w:hAnsi="Calibri" w:cs="Calibri"/>
                <w:sz w:val="16"/>
                <w:szCs w:val="20"/>
              </w:rPr>
              <w:t>F-MAR-0</w:t>
            </w:r>
            <w:r w:rsidR="006A6033">
              <w:rPr>
                <w:rFonts w:ascii="Calibri" w:hAnsi="Calibri" w:cs="Calibri"/>
                <w:sz w:val="16"/>
                <w:szCs w:val="20"/>
              </w:rPr>
              <w:t>2</w:t>
            </w:r>
          </w:p>
        </w:tc>
      </w:tr>
      <w:tr w:rsidR="008A4D5A" w:rsidRPr="00900C89" w14:paraId="40CB0B71" w14:textId="77777777" w:rsidTr="00D70781">
        <w:trPr>
          <w:cnfStyle w:val="000000100000" w:firstRow="0" w:lastRow="0" w:firstColumn="0" w:lastColumn="0" w:oddVBand="0" w:evenVBand="0" w:oddHBand="1" w:evenHBand="0"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4311" w:type="dxa"/>
          </w:tcPr>
          <w:p w14:paraId="1C66CA98" w14:textId="77777777" w:rsidR="008A4D5A" w:rsidRPr="00900C89" w:rsidRDefault="008A4D5A" w:rsidP="00904CFE">
            <w:pPr>
              <w:spacing w:after="120" w:line="240" w:lineRule="auto"/>
              <w:contextualSpacing/>
              <w:jc w:val="both"/>
              <w:rPr>
                <w:rFonts w:ascii="Calibri" w:hAnsi="Calibri" w:cs="Calibri"/>
                <w:sz w:val="16"/>
                <w:szCs w:val="20"/>
              </w:rPr>
            </w:pPr>
            <w:r w:rsidRPr="00900C89">
              <w:rPr>
                <w:rFonts w:ascii="Calibri" w:hAnsi="Calibri" w:cs="Calibri"/>
                <w:sz w:val="16"/>
                <w:szCs w:val="20"/>
              </w:rPr>
              <w:t>Formato de Reporte Trimestral de Administración de Riesgos</w:t>
            </w:r>
          </w:p>
        </w:tc>
        <w:tc>
          <w:tcPr>
            <w:tcW w:w="2991" w:type="dxa"/>
            <w:vAlign w:val="center"/>
          </w:tcPr>
          <w:p w14:paraId="2E76D966" w14:textId="77777777" w:rsidR="008A4D5A" w:rsidRPr="00900C89" w:rsidRDefault="008A4D5A" w:rsidP="00904CFE">
            <w:pPr>
              <w:spacing w:after="12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Calibri" w:hAnsi="Calibri" w:cs="Calibri"/>
                <w:sz w:val="16"/>
                <w:szCs w:val="20"/>
              </w:rPr>
            </w:pPr>
          </w:p>
        </w:tc>
        <w:tc>
          <w:tcPr>
            <w:tcW w:w="1536" w:type="dxa"/>
            <w:vAlign w:val="center"/>
          </w:tcPr>
          <w:p w14:paraId="207EF007" w14:textId="77777777" w:rsidR="008A4D5A" w:rsidRPr="00900C89" w:rsidRDefault="008A4D5A" w:rsidP="00904CFE">
            <w:pPr>
              <w:spacing w:after="12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Calibri" w:hAnsi="Calibri" w:cs="Calibri"/>
                <w:sz w:val="16"/>
                <w:szCs w:val="20"/>
              </w:rPr>
            </w:pPr>
            <w:bookmarkStart w:id="11" w:name="_Hlk100050668"/>
            <w:r w:rsidRPr="00900C89">
              <w:rPr>
                <w:rFonts w:ascii="Calibri" w:hAnsi="Calibri" w:cs="Calibri"/>
                <w:sz w:val="16"/>
                <w:szCs w:val="20"/>
              </w:rPr>
              <w:t>F-RPTAR-01</w:t>
            </w:r>
            <w:bookmarkEnd w:id="11"/>
          </w:p>
        </w:tc>
      </w:tr>
    </w:tbl>
    <w:p w14:paraId="4882D228" w14:textId="77777777" w:rsidR="008A4D5A" w:rsidRPr="00900C89" w:rsidRDefault="008A4D5A" w:rsidP="00904CFE">
      <w:pPr>
        <w:spacing w:after="120" w:line="240" w:lineRule="auto"/>
        <w:contextualSpacing/>
        <w:jc w:val="both"/>
        <w:rPr>
          <w:rFonts w:ascii="Calibri" w:hAnsi="Calibri" w:cs="Calibri"/>
          <w:sz w:val="22"/>
          <w:szCs w:val="28"/>
        </w:rPr>
      </w:pPr>
    </w:p>
    <w:p w14:paraId="5DC515C8" w14:textId="6E97F4EA" w:rsidR="008A4D5A" w:rsidRPr="00900C89" w:rsidRDefault="008A4D5A" w:rsidP="00904CFE">
      <w:pPr>
        <w:spacing w:after="120" w:line="240" w:lineRule="auto"/>
        <w:contextualSpacing/>
        <w:jc w:val="both"/>
        <w:rPr>
          <w:rFonts w:ascii="Calibri" w:hAnsi="Calibri" w:cs="Calibri"/>
          <w:sz w:val="22"/>
          <w:szCs w:val="22"/>
        </w:rPr>
      </w:pPr>
      <w:r w:rsidRPr="00900C89">
        <w:rPr>
          <w:rFonts w:ascii="Calibri" w:hAnsi="Calibri" w:cs="Calibri"/>
          <w:sz w:val="22"/>
          <w:szCs w:val="22"/>
        </w:rPr>
        <w:t xml:space="preserve">En caso de requerirse formatos adicionales, éstos serán </w:t>
      </w:r>
      <w:r w:rsidR="00A1196F">
        <w:rPr>
          <w:rFonts w:ascii="Calibri" w:hAnsi="Calibri" w:cs="Calibri"/>
          <w:sz w:val="22"/>
          <w:szCs w:val="22"/>
        </w:rPr>
        <w:t xml:space="preserve">presentados </w:t>
      </w:r>
      <w:r w:rsidR="00D10B17">
        <w:rPr>
          <w:rFonts w:ascii="Calibri" w:hAnsi="Calibri" w:cs="Calibri"/>
          <w:sz w:val="22"/>
          <w:szCs w:val="22"/>
        </w:rPr>
        <w:t xml:space="preserve">por el Órgano Interno de Control Municipal y la Dirección de Control y Mejora de la Gestión Pública Municipal </w:t>
      </w:r>
      <w:r w:rsidR="00A1196F">
        <w:rPr>
          <w:rFonts w:ascii="Calibri" w:hAnsi="Calibri" w:cs="Calibri"/>
          <w:sz w:val="22"/>
          <w:szCs w:val="22"/>
        </w:rPr>
        <w:t xml:space="preserve">ante el </w:t>
      </w:r>
      <w:r w:rsidRPr="00900C89">
        <w:rPr>
          <w:rFonts w:ascii="Calibri" w:hAnsi="Calibri" w:cs="Calibri"/>
          <w:sz w:val="22"/>
          <w:szCs w:val="22"/>
        </w:rPr>
        <w:t>COCODI para su autorización correspondiente.</w:t>
      </w:r>
    </w:p>
    <w:p w14:paraId="6CE17DE8" w14:textId="77777777" w:rsidR="008A4D5A" w:rsidRPr="00900C89" w:rsidRDefault="008A4D5A" w:rsidP="00904CFE">
      <w:pPr>
        <w:spacing w:after="120" w:line="240" w:lineRule="auto"/>
        <w:contextualSpacing/>
        <w:jc w:val="both"/>
        <w:rPr>
          <w:rFonts w:ascii="Calibri" w:hAnsi="Calibri" w:cs="Calibri"/>
          <w:sz w:val="22"/>
          <w:szCs w:val="22"/>
        </w:rPr>
      </w:pPr>
    </w:p>
    <w:p w14:paraId="21A82ED6" w14:textId="503B0407" w:rsidR="00CF040E" w:rsidRDefault="008A4D5A" w:rsidP="00904CFE">
      <w:pPr>
        <w:spacing w:after="120" w:line="240" w:lineRule="auto"/>
        <w:contextualSpacing/>
        <w:jc w:val="both"/>
        <w:rPr>
          <w:rFonts w:ascii="Calibri" w:hAnsi="Calibri" w:cs="Calibri"/>
          <w:sz w:val="22"/>
          <w:szCs w:val="22"/>
        </w:rPr>
      </w:pPr>
      <w:r w:rsidRPr="00900C89">
        <w:rPr>
          <w:rFonts w:ascii="Calibri" w:hAnsi="Calibri" w:cs="Calibri"/>
          <w:sz w:val="22"/>
          <w:szCs w:val="22"/>
        </w:rPr>
        <w:t xml:space="preserve">Los formatos incluidos </w:t>
      </w:r>
      <w:r w:rsidR="00E47118">
        <w:rPr>
          <w:rFonts w:ascii="Calibri" w:hAnsi="Calibri" w:cs="Calibri"/>
          <w:sz w:val="22"/>
          <w:szCs w:val="22"/>
        </w:rPr>
        <w:t>en las presentes Disposiciones</w:t>
      </w:r>
      <w:r w:rsidR="0071644D">
        <w:rPr>
          <w:rFonts w:ascii="Calibri" w:hAnsi="Calibri" w:cs="Calibri"/>
          <w:sz w:val="22"/>
          <w:szCs w:val="22"/>
        </w:rPr>
        <w:t xml:space="preserve">, </w:t>
      </w:r>
      <w:r w:rsidRPr="00900C89">
        <w:rPr>
          <w:rFonts w:ascii="Calibri" w:hAnsi="Calibri" w:cs="Calibri"/>
          <w:sz w:val="22"/>
          <w:szCs w:val="22"/>
        </w:rPr>
        <w:t xml:space="preserve">se presentan en imagen, que sirve únicamente como referencia, no </w:t>
      </w:r>
      <w:r w:rsidR="00F76C33" w:rsidRPr="00900C89">
        <w:rPr>
          <w:rFonts w:ascii="Calibri" w:hAnsi="Calibri" w:cs="Calibri"/>
          <w:sz w:val="22"/>
          <w:szCs w:val="22"/>
        </w:rPr>
        <w:t>obstante,</w:t>
      </w:r>
      <w:r w:rsidRPr="00900C89">
        <w:rPr>
          <w:rFonts w:ascii="Calibri" w:hAnsi="Calibri" w:cs="Calibri"/>
          <w:sz w:val="22"/>
          <w:szCs w:val="22"/>
        </w:rPr>
        <w:t xml:space="preserve"> debido a que </w:t>
      </w:r>
      <w:r w:rsidR="001E6B89">
        <w:rPr>
          <w:rFonts w:ascii="Calibri" w:hAnsi="Calibri" w:cs="Calibri"/>
          <w:sz w:val="22"/>
          <w:szCs w:val="22"/>
        </w:rPr>
        <w:t xml:space="preserve">algunos de </w:t>
      </w:r>
      <w:r w:rsidRPr="00900C89">
        <w:rPr>
          <w:rFonts w:ascii="Calibri" w:hAnsi="Calibri" w:cs="Calibri"/>
          <w:sz w:val="22"/>
          <w:szCs w:val="22"/>
        </w:rPr>
        <w:t xml:space="preserve">éstos se </w:t>
      </w:r>
      <w:r w:rsidR="001E6B89">
        <w:rPr>
          <w:rFonts w:ascii="Calibri" w:hAnsi="Calibri" w:cs="Calibri"/>
          <w:sz w:val="22"/>
          <w:szCs w:val="22"/>
        </w:rPr>
        <w:t xml:space="preserve">operan con </w:t>
      </w:r>
      <w:r w:rsidRPr="00900C89">
        <w:rPr>
          <w:rFonts w:ascii="Calibri" w:hAnsi="Calibri" w:cs="Calibri"/>
          <w:sz w:val="22"/>
          <w:szCs w:val="22"/>
        </w:rPr>
        <w:t xml:space="preserve">funciones de Excel tales como botones de listas desplegables, macros e incluso se concatenan, </w:t>
      </w:r>
      <w:r w:rsidR="001E6B89">
        <w:rPr>
          <w:rFonts w:ascii="Calibri" w:hAnsi="Calibri" w:cs="Calibri"/>
          <w:sz w:val="22"/>
          <w:szCs w:val="22"/>
        </w:rPr>
        <w:t>su</w:t>
      </w:r>
      <w:r w:rsidRPr="00900C89">
        <w:rPr>
          <w:rFonts w:ascii="Calibri" w:hAnsi="Calibri" w:cs="Calibri"/>
          <w:sz w:val="22"/>
          <w:szCs w:val="22"/>
        </w:rPr>
        <w:t xml:space="preserve"> versión editable y funcional</w:t>
      </w:r>
      <w:r w:rsidR="001E6B89">
        <w:rPr>
          <w:rFonts w:ascii="Calibri" w:hAnsi="Calibri" w:cs="Calibri"/>
          <w:sz w:val="22"/>
          <w:szCs w:val="22"/>
        </w:rPr>
        <w:t xml:space="preserve"> </w:t>
      </w:r>
      <w:r w:rsidRPr="00900C89">
        <w:rPr>
          <w:rFonts w:ascii="Calibri" w:hAnsi="Calibri" w:cs="Calibri"/>
          <w:sz w:val="22"/>
          <w:szCs w:val="22"/>
        </w:rPr>
        <w:t xml:space="preserve">será remitida </w:t>
      </w:r>
      <w:r w:rsidR="00CF040E">
        <w:rPr>
          <w:rFonts w:ascii="Calibri" w:hAnsi="Calibri" w:cs="Calibri"/>
          <w:sz w:val="22"/>
          <w:szCs w:val="22"/>
        </w:rPr>
        <w:t xml:space="preserve">por el Órgano Interno de Control Municipal </w:t>
      </w:r>
      <w:r w:rsidRPr="00900C89">
        <w:rPr>
          <w:rFonts w:ascii="Calibri" w:hAnsi="Calibri" w:cs="Calibri"/>
          <w:sz w:val="22"/>
          <w:szCs w:val="22"/>
        </w:rPr>
        <w:t>a</w:t>
      </w:r>
      <w:r w:rsidR="00CF040E">
        <w:rPr>
          <w:rFonts w:ascii="Calibri" w:hAnsi="Calibri" w:cs="Calibri"/>
          <w:sz w:val="22"/>
          <w:szCs w:val="22"/>
        </w:rPr>
        <w:t xml:space="preserve"> </w:t>
      </w:r>
      <w:r w:rsidRPr="00900C89">
        <w:rPr>
          <w:rFonts w:ascii="Calibri" w:hAnsi="Calibri" w:cs="Calibri"/>
          <w:sz w:val="22"/>
          <w:szCs w:val="22"/>
        </w:rPr>
        <w:t>l</w:t>
      </w:r>
      <w:r w:rsidR="00CF040E">
        <w:rPr>
          <w:rFonts w:ascii="Calibri" w:hAnsi="Calibri" w:cs="Calibri"/>
          <w:sz w:val="22"/>
          <w:szCs w:val="22"/>
        </w:rPr>
        <w:t>as y los</w:t>
      </w:r>
      <w:r w:rsidRPr="00900C89">
        <w:rPr>
          <w:rFonts w:ascii="Calibri" w:hAnsi="Calibri" w:cs="Calibri"/>
          <w:sz w:val="22"/>
          <w:szCs w:val="22"/>
        </w:rPr>
        <w:t xml:space="preserve"> Coordinador de Control Interno y Enlaces designados </w:t>
      </w:r>
      <w:r w:rsidR="00CF040E">
        <w:rPr>
          <w:rFonts w:ascii="Calibri" w:hAnsi="Calibri" w:cs="Calibri"/>
          <w:sz w:val="22"/>
          <w:szCs w:val="22"/>
        </w:rPr>
        <w:t>a través de la Administración General de Control Interno.</w:t>
      </w:r>
    </w:p>
    <w:p w14:paraId="4B8639F3" w14:textId="77777777" w:rsidR="00CF040E" w:rsidRDefault="00CF040E">
      <w:pPr>
        <w:spacing w:after="0" w:line="240" w:lineRule="auto"/>
        <w:rPr>
          <w:rFonts w:ascii="Calibri" w:hAnsi="Calibri" w:cs="Calibri"/>
          <w:sz w:val="22"/>
          <w:szCs w:val="22"/>
        </w:rPr>
      </w:pPr>
      <w:r>
        <w:rPr>
          <w:rFonts w:ascii="Calibri" w:hAnsi="Calibri" w:cs="Calibri"/>
          <w:sz w:val="22"/>
          <w:szCs w:val="22"/>
        </w:rPr>
        <w:br w:type="page"/>
      </w:r>
    </w:p>
    <w:p w14:paraId="10F3401B" w14:textId="45C3998D" w:rsidR="006F5F0F" w:rsidRPr="00900C89" w:rsidRDefault="006F5F0F" w:rsidP="006F5F0F">
      <w:pPr>
        <w:spacing w:after="120" w:line="240" w:lineRule="auto"/>
        <w:contextualSpacing/>
        <w:jc w:val="both"/>
        <w:rPr>
          <w:rFonts w:ascii="Calibri" w:hAnsi="Calibri" w:cs="Calibri"/>
          <w:b/>
          <w:bCs/>
          <w:sz w:val="22"/>
          <w:szCs w:val="28"/>
        </w:rPr>
      </w:pPr>
      <w:r w:rsidRPr="00900C89">
        <w:rPr>
          <w:rFonts w:ascii="Calibri" w:hAnsi="Calibri" w:cs="Calibri"/>
          <w:b/>
          <w:bCs/>
          <w:sz w:val="22"/>
          <w:szCs w:val="28"/>
        </w:rPr>
        <w:lastRenderedPageBreak/>
        <w:t>Macroproceso para la Implementación y Evaluación del MSCIAPM</w:t>
      </w:r>
    </w:p>
    <w:p w14:paraId="5EEF0C65" w14:textId="02B05CFE" w:rsidR="006F5F0F" w:rsidRPr="00900C89" w:rsidRDefault="00606FF7" w:rsidP="006F5F0F">
      <w:pPr>
        <w:spacing w:after="120" w:line="240" w:lineRule="auto"/>
        <w:contextualSpacing/>
        <w:jc w:val="both"/>
        <w:rPr>
          <w:rFonts w:ascii="Calibri" w:hAnsi="Calibri" w:cs="Calibri"/>
          <w:noProof/>
          <w:sz w:val="22"/>
          <w:szCs w:val="22"/>
        </w:rPr>
      </w:pPr>
      <w:r w:rsidRPr="00E84496">
        <w:rPr>
          <w:rFonts w:ascii="Calibri" w:hAnsi="Calibri" w:cs="Calibri"/>
          <w:noProof/>
          <w:sz w:val="22"/>
          <w:szCs w:val="22"/>
          <w:lang w:eastAsia="es-MX"/>
        </w:rPr>
        <w:drawing>
          <wp:anchor distT="0" distB="0" distL="114300" distR="114300" simplePos="0" relativeHeight="251669504" behindDoc="0" locked="0" layoutInCell="1" allowOverlap="1" wp14:anchorId="49A4FF53" wp14:editId="0B125505">
            <wp:simplePos x="0" y="0"/>
            <wp:positionH relativeFrom="margin">
              <wp:posOffset>-257175</wp:posOffset>
            </wp:positionH>
            <wp:positionV relativeFrom="paragraph">
              <wp:posOffset>174625</wp:posOffset>
            </wp:positionV>
            <wp:extent cx="6259830" cy="6377940"/>
            <wp:effectExtent l="0" t="0" r="0" b="22860"/>
            <wp:wrapTopAndBottom/>
            <wp:docPr id="37" name="Diagrama 37">
              <a:extLst xmlns:a="http://schemas.openxmlformats.org/drawingml/2006/main">
                <a:ext uri="{FF2B5EF4-FFF2-40B4-BE49-F238E27FC236}">
                  <a16:creationId xmlns:a16="http://schemas.microsoft.com/office/drawing/2014/main" id="{EA12DDA5-D1D7-43E7-AD59-A099F30CE876}"/>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14:sizeRelH relativeFrom="margin">
              <wp14:pctWidth>0</wp14:pctWidth>
            </wp14:sizeRelH>
            <wp14:sizeRelV relativeFrom="margin">
              <wp14:pctHeight>0</wp14:pctHeight>
            </wp14:sizeRelV>
          </wp:anchor>
        </w:drawing>
      </w:r>
    </w:p>
    <w:p w14:paraId="13BB6E90" w14:textId="0D33437A" w:rsidR="006F5F0F" w:rsidRPr="00900C89" w:rsidRDefault="006F5F0F" w:rsidP="006F5F0F">
      <w:pPr>
        <w:spacing w:after="120" w:line="240" w:lineRule="auto"/>
        <w:contextualSpacing/>
        <w:jc w:val="both"/>
        <w:rPr>
          <w:rFonts w:ascii="Calibri" w:hAnsi="Calibri" w:cs="Calibri"/>
          <w:b/>
          <w:bCs/>
          <w:sz w:val="22"/>
          <w:szCs w:val="28"/>
        </w:rPr>
      </w:pPr>
    </w:p>
    <w:p w14:paraId="5D9D6D5C" w14:textId="77777777" w:rsidR="001566ED" w:rsidRDefault="001566ED">
      <w:pPr>
        <w:spacing w:after="0" w:line="240" w:lineRule="auto"/>
        <w:rPr>
          <w:rFonts w:ascii="Calibri" w:hAnsi="Calibri" w:cs="Calibri"/>
          <w:b/>
          <w:bCs/>
          <w:sz w:val="22"/>
          <w:szCs w:val="28"/>
        </w:rPr>
      </w:pPr>
      <w:r>
        <w:rPr>
          <w:rFonts w:ascii="Calibri" w:hAnsi="Calibri" w:cs="Calibri"/>
          <w:b/>
          <w:bCs/>
          <w:sz w:val="22"/>
          <w:szCs w:val="28"/>
        </w:rPr>
        <w:br w:type="page"/>
      </w:r>
    </w:p>
    <w:p w14:paraId="188D450F" w14:textId="2475FDFC" w:rsidR="006F5F0F" w:rsidRPr="00900C89" w:rsidRDefault="006F5F0F" w:rsidP="006F5F0F">
      <w:pPr>
        <w:spacing w:after="120" w:line="240" w:lineRule="auto"/>
        <w:contextualSpacing/>
        <w:jc w:val="both"/>
        <w:rPr>
          <w:rFonts w:ascii="Calibri" w:hAnsi="Calibri" w:cs="Calibri"/>
          <w:b/>
          <w:bCs/>
          <w:sz w:val="22"/>
          <w:szCs w:val="28"/>
        </w:rPr>
      </w:pPr>
      <w:r w:rsidRPr="00900C89">
        <w:rPr>
          <w:rFonts w:ascii="Calibri" w:hAnsi="Calibri" w:cs="Calibri"/>
          <w:b/>
          <w:bCs/>
          <w:sz w:val="22"/>
          <w:szCs w:val="28"/>
        </w:rPr>
        <w:lastRenderedPageBreak/>
        <w:t>Macroproceso para la implementación y Administración de Riesgos</w:t>
      </w:r>
    </w:p>
    <w:p w14:paraId="7E9F1382" w14:textId="77777777" w:rsidR="006F5F0F" w:rsidRPr="00900C89" w:rsidRDefault="006F5F0F" w:rsidP="006F5F0F">
      <w:pPr>
        <w:spacing w:after="120" w:line="240" w:lineRule="auto"/>
        <w:contextualSpacing/>
        <w:jc w:val="both"/>
        <w:rPr>
          <w:rFonts w:ascii="Calibri" w:hAnsi="Calibri" w:cs="Calibri"/>
          <w:sz w:val="22"/>
          <w:szCs w:val="22"/>
        </w:rPr>
      </w:pPr>
    </w:p>
    <w:p w14:paraId="37BC51DF" w14:textId="600DDB40" w:rsidR="006F5F0F" w:rsidRPr="00900C89" w:rsidRDefault="001566ED" w:rsidP="006F5F0F">
      <w:pPr>
        <w:spacing w:after="120" w:line="240" w:lineRule="auto"/>
        <w:contextualSpacing/>
        <w:jc w:val="both"/>
        <w:rPr>
          <w:rFonts w:ascii="Calibri" w:hAnsi="Calibri" w:cs="Calibri"/>
          <w:sz w:val="22"/>
          <w:szCs w:val="22"/>
        </w:rPr>
      </w:pPr>
      <w:r w:rsidRPr="001566ED">
        <w:rPr>
          <w:rFonts w:ascii="Calibri" w:hAnsi="Calibri" w:cs="Calibri"/>
          <w:noProof/>
          <w:sz w:val="22"/>
          <w:szCs w:val="22"/>
          <w:lang w:eastAsia="es-MX"/>
        </w:rPr>
        <w:drawing>
          <wp:inline distT="0" distB="0" distL="0" distR="0" wp14:anchorId="0EA10E1B" wp14:editId="75F1A7E7">
            <wp:extent cx="5612130" cy="6065520"/>
            <wp:effectExtent l="0" t="0" r="0" b="11430"/>
            <wp:docPr id="38" name="Diagrama 38">
              <a:extLst xmlns:a="http://schemas.openxmlformats.org/drawingml/2006/main">
                <a:ext uri="{FF2B5EF4-FFF2-40B4-BE49-F238E27FC236}">
                  <a16:creationId xmlns:a16="http://schemas.microsoft.com/office/drawing/2014/main" id="{BAC43FBE-7EE2-42EA-A3BE-AA9B968D4A6D}"/>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14:paraId="4E9DA45D" w14:textId="77777777" w:rsidR="006F5F0F" w:rsidRPr="00900C89" w:rsidRDefault="006F5F0F" w:rsidP="006F5F0F">
      <w:pPr>
        <w:spacing w:after="120" w:line="240" w:lineRule="auto"/>
        <w:contextualSpacing/>
        <w:jc w:val="both"/>
        <w:rPr>
          <w:rFonts w:ascii="Calibri" w:hAnsi="Calibri" w:cs="Calibri"/>
          <w:b/>
          <w:bCs/>
          <w:sz w:val="20"/>
          <w:szCs w:val="20"/>
        </w:rPr>
      </w:pPr>
    </w:p>
    <w:p w14:paraId="0D656ABC" w14:textId="77777777" w:rsidR="006F5F0F" w:rsidRDefault="006F5F0F" w:rsidP="006F5F0F">
      <w:pPr>
        <w:spacing w:after="120" w:line="240" w:lineRule="auto"/>
        <w:contextualSpacing/>
        <w:jc w:val="both"/>
        <w:rPr>
          <w:rFonts w:ascii="Calibri" w:hAnsi="Calibri" w:cs="Calibri"/>
          <w:b/>
          <w:bCs/>
          <w:sz w:val="20"/>
          <w:szCs w:val="20"/>
        </w:rPr>
      </w:pPr>
    </w:p>
    <w:p w14:paraId="0B92493F" w14:textId="77777777" w:rsidR="0076619F" w:rsidRDefault="0076619F">
      <w:pPr>
        <w:spacing w:after="0" w:line="240" w:lineRule="auto"/>
        <w:rPr>
          <w:rFonts w:ascii="Calibri" w:hAnsi="Calibri" w:cs="Calibri"/>
          <w:b/>
          <w:bCs/>
          <w:sz w:val="22"/>
          <w:szCs w:val="28"/>
        </w:rPr>
      </w:pPr>
      <w:r>
        <w:rPr>
          <w:rFonts w:ascii="Calibri" w:hAnsi="Calibri" w:cs="Calibri"/>
          <w:b/>
          <w:bCs/>
          <w:sz w:val="22"/>
          <w:szCs w:val="28"/>
        </w:rPr>
        <w:br w:type="page"/>
      </w:r>
    </w:p>
    <w:p w14:paraId="706BB730" w14:textId="60933CD9" w:rsidR="00894957" w:rsidRPr="00900C89" w:rsidRDefault="00894957" w:rsidP="00894957">
      <w:pPr>
        <w:spacing w:after="120" w:line="240" w:lineRule="auto"/>
        <w:contextualSpacing/>
        <w:jc w:val="both"/>
        <w:rPr>
          <w:rFonts w:ascii="Calibri" w:hAnsi="Calibri" w:cs="Calibri"/>
          <w:b/>
          <w:bCs/>
          <w:sz w:val="22"/>
          <w:szCs w:val="28"/>
        </w:rPr>
      </w:pPr>
      <w:r w:rsidRPr="00900C89">
        <w:rPr>
          <w:rFonts w:ascii="Calibri" w:hAnsi="Calibri" w:cs="Calibri"/>
          <w:b/>
          <w:bCs/>
          <w:sz w:val="22"/>
          <w:szCs w:val="28"/>
        </w:rPr>
        <w:lastRenderedPageBreak/>
        <w:t xml:space="preserve">Macroproceso </w:t>
      </w:r>
      <w:r>
        <w:rPr>
          <w:rFonts w:ascii="Calibri" w:hAnsi="Calibri" w:cs="Calibri"/>
          <w:b/>
          <w:bCs/>
          <w:sz w:val="22"/>
          <w:szCs w:val="28"/>
        </w:rPr>
        <w:t>del Comité de Control Interno y Desempeño Institucional</w:t>
      </w:r>
      <w:r w:rsidR="00E702DC">
        <w:rPr>
          <w:rFonts w:ascii="Calibri" w:hAnsi="Calibri" w:cs="Calibri"/>
          <w:b/>
          <w:bCs/>
          <w:sz w:val="22"/>
          <w:szCs w:val="28"/>
        </w:rPr>
        <w:t xml:space="preserve"> (COCODI)</w:t>
      </w:r>
    </w:p>
    <w:p w14:paraId="06BFFAEC" w14:textId="78EAC173" w:rsidR="006F5F0F" w:rsidRDefault="006F5F0F" w:rsidP="006F5F0F">
      <w:pPr>
        <w:spacing w:after="120" w:line="240" w:lineRule="auto"/>
        <w:contextualSpacing/>
        <w:jc w:val="both"/>
        <w:rPr>
          <w:rFonts w:ascii="Calibri" w:hAnsi="Calibri" w:cs="Calibri"/>
          <w:b/>
          <w:bCs/>
          <w:sz w:val="20"/>
          <w:szCs w:val="20"/>
        </w:rPr>
      </w:pPr>
    </w:p>
    <w:p w14:paraId="0E09D68D" w14:textId="0FE747CE" w:rsidR="006F5F0F" w:rsidRDefault="006F5F0F" w:rsidP="006F5F0F">
      <w:pPr>
        <w:spacing w:after="120" w:line="240" w:lineRule="auto"/>
        <w:contextualSpacing/>
        <w:jc w:val="both"/>
        <w:rPr>
          <w:rFonts w:ascii="Calibri" w:hAnsi="Calibri" w:cs="Calibri"/>
          <w:b/>
          <w:bCs/>
          <w:sz w:val="20"/>
          <w:szCs w:val="20"/>
        </w:rPr>
      </w:pPr>
    </w:p>
    <w:p w14:paraId="2A789626" w14:textId="36BA5FB6" w:rsidR="006F5F0F" w:rsidRDefault="0076619F" w:rsidP="006F5F0F">
      <w:pPr>
        <w:spacing w:after="120" w:line="240" w:lineRule="auto"/>
        <w:contextualSpacing/>
        <w:jc w:val="both"/>
        <w:rPr>
          <w:rFonts w:ascii="Calibri" w:hAnsi="Calibri" w:cs="Calibri"/>
          <w:b/>
          <w:bCs/>
          <w:sz w:val="20"/>
          <w:szCs w:val="20"/>
        </w:rPr>
      </w:pPr>
      <w:r>
        <w:rPr>
          <w:noProof/>
          <w:lang w:eastAsia="es-MX"/>
        </w:rPr>
        <mc:AlternateContent>
          <mc:Choice Requires="wpg">
            <w:drawing>
              <wp:anchor distT="0" distB="0" distL="114300" distR="114300" simplePos="0" relativeHeight="251671552" behindDoc="0" locked="0" layoutInCell="1" allowOverlap="1" wp14:anchorId="7FD83CA8" wp14:editId="23979855">
                <wp:simplePos x="0" y="0"/>
                <wp:positionH relativeFrom="margin">
                  <wp:posOffset>55246</wp:posOffset>
                </wp:positionH>
                <wp:positionV relativeFrom="paragraph">
                  <wp:posOffset>24765</wp:posOffset>
                </wp:positionV>
                <wp:extent cx="5547359" cy="3672840"/>
                <wp:effectExtent l="0" t="0" r="15875" b="22860"/>
                <wp:wrapNone/>
                <wp:docPr id="129" name="129 Grupo"/>
                <wp:cNvGraphicFramePr/>
                <a:graphic xmlns:a="http://schemas.openxmlformats.org/drawingml/2006/main">
                  <a:graphicData uri="http://schemas.microsoft.com/office/word/2010/wordprocessingGroup">
                    <wpg:wgp>
                      <wpg:cNvGrpSpPr/>
                      <wpg:grpSpPr>
                        <a:xfrm>
                          <a:off x="0" y="0"/>
                          <a:ext cx="5547359" cy="3672840"/>
                          <a:chOff x="-215196" y="0"/>
                          <a:chExt cx="7276530" cy="2286000"/>
                        </a:xfrm>
                        <a:noFill/>
                      </wpg:grpSpPr>
                      <wpg:grpSp>
                        <wpg:cNvPr id="127" name="127 Grupo"/>
                        <wpg:cNvGrpSpPr/>
                        <wpg:grpSpPr>
                          <a:xfrm>
                            <a:off x="-205202" y="0"/>
                            <a:ext cx="7266536" cy="2286000"/>
                            <a:chOff x="-205202" y="0"/>
                            <a:chExt cx="7266536" cy="2286000"/>
                          </a:xfrm>
                          <a:grpFill/>
                        </wpg:grpSpPr>
                        <wps:wsp>
                          <wps:cNvPr id="80" name="80 Proceso"/>
                          <wps:cNvSpPr/>
                          <wps:spPr>
                            <a:xfrm>
                              <a:off x="787400" y="0"/>
                              <a:ext cx="1823720" cy="1016000"/>
                            </a:xfrm>
                            <a:prstGeom prst="flowChartProcess">
                              <a:avLst/>
                            </a:prstGeom>
                            <a:grpFill/>
                            <a:ln>
                              <a:solidFill>
                                <a:schemeClr val="bg1">
                                  <a:lumMod val="50000"/>
                                </a:schemeClr>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1E79103D" w14:textId="39F4B03F" w:rsidR="0076619F" w:rsidRPr="00B74D5A" w:rsidRDefault="0076619F" w:rsidP="00B74D5A">
                                <w:pPr>
                                  <w:pStyle w:val="Ttulo2"/>
                                  <w:contextualSpacing/>
                                  <w:jc w:val="center"/>
                                  <w:rPr>
                                    <w:rFonts w:asciiTheme="minorHAnsi" w:hAnsiTheme="minorHAnsi" w:cstheme="minorHAnsi"/>
                                    <w:i w:val="0"/>
                                    <w:iCs w:val="0"/>
                                    <w:sz w:val="16"/>
                                    <w:szCs w:val="16"/>
                                  </w:rPr>
                                </w:pPr>
                                <w:r w:rsidRPr="00B74D5A">
                                  <w:rPr>
                                    <w:rFonts w:asciiTheme="minorHAnsi" w:hAnsiTheme="minorHAnsi" w:cstheme="minorHAnsi"/>
                                    <w:i w:val="0"/>
                                    <w:iCs w:val="0"/>
                                    <w:sz w:val="16"/>
                                    <w:szCs w:val="16"/>
                                  </w:rPr>
                                  <w:t>Titular de la Institución</w:t>
                                </w:r>
                                <w:r w:rsidR="00B74D5A" w:rsidRPr="00B74D5A">
                                  <w:rPr>
                                    <w:rFonts w:asciiTheme="minorHAnsi" w:hAnsiTheme="minorHAnsi" w:cstheme="minorHAnsi"/>
                                    <w:i w:val="0"/>
                                    <w:iCs w:val="0"/>
                                    <w:sz w:val="16"/>
                                    <w:szCs w:val="16"/>
                                  </w:rPr>
                                  <w:t>,</w:t>
                                </w:r>
                              </w:p>
                              <w:p w14:paraId="2570BAF8" w14:textId="77777777" w:rsidR="0076619F" w:rsidRPr="00B74D5A" w:rsidRDefault="0076619F" w:rsidP="00B74D5A">
                                <w:pPr>
                                  <w:pStyle w:val="Ttulo2"/>
                                  <w:contextualSpacing/>
                                  <w:jc w:val="center"/>
                                  <w:rPr>
                                    <w:rFonts w:asciiTheme="minorHAnsi" w:hAnsiTheme="minorHAnsi" w:cstheme="minorHAnsi"/>
                                    <w:i w:val="0"/>
                                    <w:iCs w:val="0"/>
                                    <w:sz w:val="16"/>
                                    <w:szCs w:val="16"/>
                                  </w:rPr>
                                </w:pPr>
                                <w:r w:rsidRPr="00B74D5A">
                                  <w:rPr>
                                    <w:rFonts w:asciiTheme="minorHAnsi" w:hAnsiTheme="minorHAnsi" w:cstheme="minorHAnsi"/>
                                    <w:i w:val="0"/>
                                    <w:iCs w:val="0"/>
                                    <w:sz w:val="16"/>
                                    <w:szCs w:val="16"/>
                                  </w:rPr>
                                  <w:t>Administración General de Control Interno y Vocal Ejecutivo</w:t>
                                </w:r>
                              </w:p>
                              <w:p w14:paraId="3C94F7D6" w14:textId="77777777" w:rsidR="00B74D5A" w:rsidRDefault="00B74D5A" w:rsidP="00B74D5A">
                                <w:pPr>
                                  <w:contextualSpacing/>
                                  <w:jc w:val="center"/>
                                  <w:rPr>
                                    <w:rFonts w:cstheme="minorHAnsi"/>
                                    <w:color w:val="000000" w:themeColor="text1"/>
                                    <w:sz w:val="16"/>
                                    <w:szCs w:val="16"/>
                                  </w:rPr>
                                </w:pPr>
                              </w:p>
                              <w:p w14:paraId="70C18885" w14:textId="6F86D120" w:rsidR="0076619F" w:rsidRPr="00B74D5A" w:rsidRDefault="0076619F" w:rsidP="00B74D5A">
                                <w:pPr>
                                  <w:contextualSpacing/>
                                  <w:jc w:val="center"/>
                                  <w:rPr>
                                    <w:rFonts w:cstheme="minorHAnsi"/>
                                    <w:color w:val="000000" w:themeColor="text1"/>
                                    <w:sz w:val="16"/>
                                    <w:szCs w:val="16"/>
                                  </w:rPr>
                                </w:pPr>
                                <w:r w:rsidRPr="00B74D5A">
                                  <w:rPr>
                                    <w:rFonts w:cstheme="minorHAnsi"/>
                                    <w:color w:val="000000" w:themeColor="text1"/>
                                    <w:sz w:val="16"/>
                                    <w:szCs w:val="16"/>
                                  </w:rPr>
                                  <w:t>Determina</w:t>
                                </w:r>
                                <w:r w:rsidR="005C4C47">
                                  <w:rPr>
                                    <w:rFonts w:cstheme="minorHAnsi"/>
                                    <w:color w:val="000000" w:themeColor="text1"/>
                                    <w:sz w:val="16"/>
                                    <w:szCs w:val="16"/>
                                  </w:rPr>
                                  <w:t>n</w:t>
                                </w:r>
                                <w:r w:rsidRPr="00B74D5A">
                                  <w:rPr>
                                    <w:rFonts w:cstheme="minorHAnsi"/>
                                    <w:color w:val="000000" w:themeColor="text1"/>
                                    <w:sz w:val="16"/>
                                    <w:szCs w:val="16"/>
                                  </w:rPr>
                                  <w:t xml:space="preserve"> los asuntos del Orden del Día a tratar en las sesiones.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 name="81 Proceso"/>
                          <wps:cNvSpPr/>
                          <wps:spPr>
                            <a:xfrm>
                              <a:off x="2997200" y="0"/>
                              <a:ext cx="1823720" cy="1016000"/>
                            </a:xfrm>
                            <a:prstGeom prst="flowChartProcess">
                              <a:avLst/>
                            </a:prstGeom>
                            <a:grpFill/>
                            <a:ln w="25400" cap="flat" cmpd="sng" algn="ctr">
                              <a:solidFill>
                                <a:schemeClr val="bg1">
                                  <a:lumMod val="50000"/>
                                </a:schemeClr>
                              </a:solidFill>
                              <a:prstDash val="sysDash"/>
                            </a:ln>
                            <a:effectLst/>
                          </wps:spPr>
                          <wps:txbx>
                            <w:txbxContent>
                              <w:p w14:paraId="3699AE2C" w14:textId="77777777" w:rsidR="0076619F" w:rsidRPr="00EC4268" w:rsidRDefault="0076619F" w:rsidP="0076619F">
                                <w:pPr>
                                  <w:contextualSpacing/>
                                  <w:jc w:val="center"/>
                                  <w:rPr>
                                    <w:b/>
                                    <w:color w:val="000000" w:themeColor="text1"/>
                                    <w:sz w:val="16"/>
                                    <w:szCs w:val="16"/>
                                  </w:rPr>
                                </w:pPr>
                                <w:r w:rsidRPr="00EC4268">
                                  <w:rPr>
                                    <w:b/>
                                    <w:color w:val="000000" w:themeColor="text1"/>
                                    <w:sz w:val="16"/>
                                    <w:szCs w:val="16"/>
                                  </w:rPr>
                                  <w:t>Vocal Ejecutivo</w:t>
                                </w:r>
                              </w:p>
                              <w:p w14:paraId="40BBACD8" w14:textId="77777777" w:rsidR="0076619F" w:rsidRPr="00EC4268" w:rsidRDefault="0076619F" w:rsidP="0076619F">
                                <w:pPr>
                                  <w:contextualSpacing/>
                                  <w:jc w:val="center"/>
                                  <w:rPr>
                                    <w:color w:val="000000" w:themeColor="text1"/>
                                    <w:sz w:val="4"/>
                                    <w:szCs w:val="4"/>
                                  </w:rPr>
                                </w:pPr>
                              </w:p>
                              <w:p w14:paraId="7AE2B2A8" w14:textId="77777777" w:rsidR="0076619F" w:rsidRPr="00EC4268" w:rsidRDefault="0076619F" w:rsidP="0076619F">
                                <w:pPr>
                                  <w:contextualSpacing/>
                                  <w:jc w:val="center"/>
                                  <w:rPr>
                                    <w:color w:val="000000" w:themeColor="text1"/>
                                    <w:sz w:val="16"/>
                                    <w:szCs w:val="16"/>
                                  </w:rPr>
                                </w:pPr>
                                <w:r w:rsidRPr="00EC4268">
                                  <w:rPr>
                                    <w:color w:val="000000" w:themeColor="text1"/>
                                    <w:sz w:val="16"/>
                                    <w:szCs w:val="16"/>
                                  </w:rPr>
                                  <w:t xml:space="preserve">Solicita la información soporte de los asuntos a tratar en la sesión </w:t>
                                </w:r>
                              </w:p>
                              <w:p w14:paraId="65ECCF37" w14:textId="77777777" w:rsidR="0076619F" w:rsidRPr="00EC4268" w:rsidRDefault="0076619F" w:rsidP="0076619F">
                                <w:pPr>
                                  <w:contextualSpacing/>
                                  <w:jc w:val="center"/>
                                  <w:rPr>
                                    <w:color w:val="000000" w:themeColor="text1"/>
                                    <w:sz w:val="16"/>
                                    <w:szCs w:val="16"/>
                                  </w:rPr>
                                </w:pPr>
                                <w:r w:rsidRPr="00EC4268">
                                  <w:rPr>
                                    <w:color w:val="000000" w:themeColor="text1"/>
                                    <w:sz w:val="16"/>
                                    <w:szCs w:val="16"/>
                                  </w:rPr>
                                  <w:t xml:space="preserve">(seguimiento y verificación de cumplimiento de acuerdos y solicitud de insumos) e integra la información en la carpeta digital de consulta.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 name="82 Proceso"/>
                          <wps:cNvSpPr/>
                          <wps:spPr>
                            <a:xfrm>
                              <a:off x="5205864" y="0"/>
                              <a:ext cx="1823720" cy="1016000"/>
                            </a:xfrm>
                            <a:prstGeom prst="flowChartProcess">
                              <a:avLst/>
                            </a:prstGeom>
                            <a:grpFill/>
                            <a:ln w="25400" cap="flat" cmpd="sng" algn="ctr">
                              <a:solidFill>
                                <a:schemeClr val="bg1">
                                  <a:lumMod val="50000"/>
                                </a:schemeClr>
                              </a:solidFill>
                              <a:prstDash val="sysDash"/>
                            </a:ln>
                            <a:effectLst/>
                          </wps:spPr>
                          <wps:txbx>
                            <w:txbxContent>
                              <w:p w14:paraId="620694AE" w14:textId="77777777" w:rsidR="0076619F" w:rsidRPr="00EC4268" w:rsidRDefault="0076619F" w:rsidP="0076619F">
                                <w:pPr>
                                  <w:contextualSpacing/>
                                  <w:jc w:val="center"/>
                                  <w:rPr>
                                    <w:b/>
                                    <w:color w:val="000000" w:themeColor="text1"/>
                                    <w:sz w:val="16"/>
                                    <w:szCs w:val="16"/>
                                  </w:rPr>
                                </w:pPr>
                                <w:r w:rsidRPr="00EC4268">
                                  <w:rPr>
                                    <w:b/>
                                    <w:color w:val="000000" w:themeColor="text1"/>
                                    <w:sz w:val="16"/>
                                    <w:szCs w:val="16"/>
                                  </w:rPr>
                                  <w:t>Vocal Ejecutivo</w:t>
                                </w:r>
                              </w:p>
                              <w:p w14:paraId="3182CA14" w14:textId="77777777" w:rsidR="0076619F" w:rsidRPr="00EC4268" w:rsidRDefault="0076619F" w:rsidP="0076619F">
                                <w:pPr>
                                  <w:contextualSpacing/>
                                  <w:jc w:val="center"/>
                                  <w:rPr>
                                    <w:color w:val="000000" w:themeColor="text1"/>
                                    <w:sz w:val="16"/>
                                    <w:szCs w:val="16"/>
                                  </w:rPr>
                                </w:pPr>
                              </w:p>
                              <w:p w14:paraId="018F2634" w14:textId="77777777" w:rsidR="0076619F" w:rsidRPr="00EC4268" w:rsidRDefault="0076619F" w:rsidP="0076619F">
                                <w:pPr>
                                  <w:contextualSpacing/>
                                  <w:jc w:val="center"/>
                                  <w:rPr>
                                    <w:color w:val="000000" w:themeColor="text1"/>
                                    <w:sz w:val="16"/>
                                    <w:szCs w:val="16"/>
                                  </w:rPr>
                                </w:pPr>
                                <w:r w:rsidRPr="00EC4268">
                                  <w:rPr>
                                    <w:color w:val="000000" w:themeColor="text1"/>
                                    <w:sz w:val="16"/>
                                    <w:szCs w:val="16"/>
                                  </w:rPr>
                                  <w:t>Emite las convocatorias a las personas servidoras públicas miembros del Comité y a los invitados.</w:t>
                                </w:r>
                              </w:p>
                              <w:p w14:paraId="6BB9508F" w14:textId="77777777" w:rsidR="0076619F" w:rsidRPr="00EC4268" w:rsidRDefault="0076619F" w:rsidP="0076619F">
                                <w:pPr>
                                  <w:contextualSpacing/>
                                  <w:jc w:val="center"/>
                                  <w:rPr>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 name="87 Proceso"/>
                          <wps:cNvSpPr/>
                          <wps:spPr>
                            <a:xfrm>
                              <a:off x="2997200" y="1270000"/>
                              <a:ext cx="1823720" cy="1016000"/>
                            </a:xfrm>
                            <a:prstGeom prst="flowChartProcess">
                              <a:avLst/>
                            </a:prstGeom>
                            <a:grpFill/>
                            <a:ln w="25400" cap="flat" cmpd="sng" algn="ctr">
                              <a:solidFill>
                                <a:schemeClr val="bg1">
                                  <a:lumMod val="50000"/>
                                </a:schemeClr>
                              </a:solidFill>
                              <a:prstDash val="sysDash"/>
                            </a:ln>
                            <a:effectLst/>
                          </wps:spPr>
                          <wps:txbx>
                            <w:txbxContent>
                              <w:p w14:paraId="273C1E19" w14:textId="77777777" w:rsidR="0076619F" w:rsidRPr="00B74D5A" w:rsidRDefault="0076619F" w:rsidP="0076619F">
                                <w:pPr>
                                  <w:pStyle w:val="Ttulo2"/>
                                  <w:contextualSpacing/>
                                  <w:rPr>
                                    <w:i w:val="0"/>
                                    <w:iCs w:val="0"/>
                                    <w:sz w:val="16"/>
                                    <w:szCs w:val="16"/>
                                  </w:rPr>
                                </w:pPr>
                                <w:r w:rsidRPr="00B74D5A">
                                  <w:rPr>
                                    <w:i w:val="0"/>
                                    <w:iCs w:val="0"/>
                                    <w:sz w:val="16"/>
                                    <w:szCs w:val="16"/>
                                  </w:rPr>
                                  <w:t>Miembros del Comité</w:t>
                                </w:r>
                              </w:p>
                              <w:p w14:paraId="485B60E0" w14:textId="77777777" w:rsidR="0076619F" w:rsidRPr="00B74D5A" w:rsidRDefault="0076619F" w:rsidP="0076619F">
                                <w:pPr>
                                  <w:contextualSpacing/>
                                  <w:jc w:val="center"/>
                                  <w:rPr>
                                    <w:color w:val="000000" w:themeColor="text1"/>
                                    <w:sz w:val="16"/>
                                    <w:szCs w:val="16"/>
                                  </w:rPr>
                                </w:pPr>
                              </w:p>
                              <w:p w14:paraId="74A04943" w14:textId="77777777" w:rsidR="0076619F" w:rsidRPr="00B74D5A" w:rsidRDefault="0076619F" w:rsidP="0076619F">
                                <w:pPr>
                                  <w:contextualSpacing/>
                                  <w:jc w:val="center"/>
                                  <w:rPr>
                                    <w:color w:val="000000" w:themeColor="text1"/>
                                    <w:sz w:val="16"/>
                                    <w:szCs w:val="16"/>
                                  </w:rPr>
                                </w:pPr>
                                <w:r w:rsidRPr="00B74D5A">
                                  <w:rPr>
                                    <w:color w:val="000000" w:themeColor="text1"/>
                                    <w:sz w:val="16"/>
                                    <w:szCs w:val="16"/>
                                  </w:rPr>
                                  <w:t>Participan en el desarrollo de la sesión ordinaria y/o extraordinaria y establecen acuerdos.</w:t>
                                </w:r>
                              </w:p>
                              <w:p w14:paraId="44279204" w14:textId="77777777" w:rsidR="0076619F" w:rsidRPr="00B74D5A" w:rsidRDefault="0076619F" w:rsidP="0076619F">
                                <w:pPr>
                                  <w:contextualSpacing/>
                                  <w:jc w:val="center"/>
                                  <w:rPr>
                                    <w:color w:val="000000" w:themeColor="text1"/>
                                    <w:sz w:val="16"/>
                                    <w:szCs w:val="16"/>
                                  </w:rPr>
                                </w:pPr>
                                <w:r w:rsidRPr="00B74D5A">
                                  <w:rPr>
                                    <w:color w:val="000000" w:themeColor="text1"/>
                                    <w:sz w:val="16"/>
                                    <w:szCs w:val="1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 name="88 Proceso"/>
                          <wps:cNvSpPr/>
                          <wps:spPr>
                            <a:xfrm>
                              <a:off x="5237614" y="1270000"/>
                              <a:ext cx="1823720" cy="1016000"/>
                            </a:xfrm>
                            <a:prstGeom prst="flowChartProcess">
                              <a:avLst/>
                            </a:prstGeom>
                            <a:grpFill/>
                            <a:ln w="25400" cap="flat" cmpd="sng" algn="ctr">
                              <a:solidFill>
                                <a:schemeClr val="bg1">
                                  <a:lumMod val="50000"/>
                                </a:schemeClr>
                              </a:solidFill>
                              <a:prstDash val="sysDash"/>
                            </a:ln>
                            <a:effectLst/>
                          </wps:spPr>
                          <wps:txbx>
                            <w:txbxContent>
                              <w:p w14:paraId="14A68668" w14:textId="77777777" w:rsidR="0076619F" w:rsidRPr="00EC4268" w:rsidRDefault="0076619F" w:rsidP="0076619F">
                                <w:pPr>
                                  <w:pStyle w:val="Ttulo2"/>
                                  <w:contextualSpacing/>
                                  <w:rPr>
                                    <w:sz w:val="16"/>
                                    <w:szCs w:val="16"/>
                                  </w:rPr>
                                </w:pPr>
                                <w:r w:rsidRPr="00B74D5A">
                                  <w:rPr>
                                    <w:i w:val="0"/>
                                    <w:iCs w:val="0"/>
                                    <w:sz w:val="16"/>
                                    <w:szCs w:val="16"/>
                                  </w:rPr>
                                  <w:t>Miembros</w:t>
                                </w:r>
                                <w:r w:rsidRPr="00EC4268">
                                  <w:rPr>
                                    <w:sz w:val="16"/>
                                    <w:szCs w:val="16"/>
                                  </w:rPr>
                                  <w:t xml:space="preserve"> del Comité</w:t>
                                </w:r>
                              </w:p>
                              <w:p w14:paraId="537EF801" w14:textId="77777777" w:rsidR="0076619F" w:rsidRPr="00EC4268" w:rsidRDefault="0076619F" w:rsidP="0076619F">
                                <w:pPr>
                                  <w:contextualSpacing/>
                                  <w:jc w:val="center"/>
                                  <w:rPr>
                                    <w:color w:val="000000" w:themeColor="text1"/>
                                    <w:sz w:val="16"/>
                                    <w:szCs w:val="16"/>
                                  </w:rPr>
                                </w:pPr>
                              </w:p>
                              <w:p w14:paraId="48FD2F5B" w14:textId="77777777" w:rsidR="0076619F" w:rsidRPr="00EC4268" w:rsidRDefault="0076619F" w:rsidP="0076619F">
                                <w:pPr>
                                  <w:contextualSpacing/>
                                  <w:jc w:val="center"/>
                                  <w:rPr>
                                    <w:color w:val="000000" w:themeColor="text1"/>
                                    <w:sz w:val="16"/>
                                    <w:szCs w:val="16"/>
                                  </w:rPr>
                                </w:pPr>
                                <w:r w:rsidRPr="00EC4268">
                                  <w:rPr>
                                    <w:color w:val="000000" w:themeColor="text1"/>
                                    <w:sz w:val="16"/>
                                    <w:szCs w:val="16"/>
                                  </w:rPr>
                                  <w:t>Analizan la carpeta o archivo de la sesión, en su caso, emiten comentarios respecto a la misma y/o proponen acuerdos.</w:t>
                                </w:r>
                              </w:p>
                              <w:p w14:paraId="340E8C9A" w14:textId="77777777" w:rsidR="0076619F" w:rsidRPr="00EC4268" w:rsidRDefault="0076619F" w:rsidP="0076619F">
                                <w:pPr>
                                  <w:contextualSpacing/>
                                  <w:jc w:val="center"/>
                                  <w:rPr>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 name="113 Proceso alternativo"/>
                          <wps:cNvSpPr/>
                          <wps:spPr>
                            <a:xfrm>
                              <a:off x="-205202" y="355596"/>
                              <a:ext cx="643344" cy="222250"/>
                            </a:xfrm>
                            <a:prstGeom prst="flowChartAlternateProcess">
                              <a:avLst/>
                            </a:prstGeom>
                            <a:grpFill/>
                            <a:ln w="25400" cap="flat" cmpd="sng" algn="ctr">
                              <a:solidFill>
                                <a:schemeClr val="bg1">
                                  <a:lumMod val="50000"/>
                                </a:schemeClr>
                              </a:solidFill>
                              <a:prstDash val="solid"/>
                            </a:ln>
                            <a:effectLst/>
                          </wps:spPr>
                          <wps:txbx>
                            <w:txbxContent>
                              <w:p w14:paraId="5C002345" w14:textId="77777777" w:rsidR="0076619F" w:rsidRPr="00EC4268" w:rsidRDefault="0076619F" w:rsidP="0076619F">
                                <w:pPr>
                                  <w:jc w:val="center"/>
                                  <w:rPr>
                                    <w:b/>
                                    <w:bCs/>
                                    <w:sz w:val="16"/>
                                    <w:szCs w:val="16"/>
                                  </w:rPr>
                                </w:pPr>
                                <w:r w:rsidRPr="00EC4268">
                                  <w:rPr>
                                    <w:b/>
                                    <w:bCs/>
                                    <w:sz w:val="16"/>
                                    <w:szCs w:val="16"/>
                                  </w:rPr>
                                  <w:t>Inicio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 name="114 Flecha a la derecha con bandas"/>
                          <wps:cNvSpPr/>
                          <wps:spPr>
                            <a:xfrm>
                              <a:off x="469900" y="349250"/>
                              <a:ext cx="304800" cy="222250"/>
                            </a:xfrm>
                            <a:prstGeom prst="stripedRightArrow">
                              <a:avLst/>
                            </a:prstGeom>
                            <a:grpFill/>
                            <a:ln cmpd="dbl">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 name="115 Flecha a la derecha con bandas"/>
                          <wps:cNvSpPr/>
                          <wps:spPr>
                            <a:xfrm>
                              <a:off x="2679700" y="393700"/>
                              <a:ext cx="304800" cy="222250"/>
                            </a:xfrm>
                            <a:prstGeom prst="stripedRightArrow">
                              <a:avLst/>
                            </a:prstGeom>
                            <a:grpFill/>
                            <a:ln w="25400" cap="flat" cmpd="dbl" algn="ctr">
                              <a:solidFill>
                                <a:schemeClr val="bg1">
                                  <a:lumMod val="50000"/>
                                </a:scheme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 name="116 Flecha a la derecha con bandas"/>
                          <wps:cNvSpPr/>
                          <wps:spPr>
                            <a:xfrm>
                              <a:off x="4866470" y="393700"/>
                              <a:ext cx="304800" cy="222250"/>
                            </a:xfrm>
                            <a:prstGeom prst="stripedRightArrow">
                              <a:avLst/>
                            </a:prstGeom>
                            <a:grpFill/>
                            <a:ln w="25400" cap="flat" cmpd="dbl" algn="ctr">
                              <a:solidFill>
                                <a:schemeClr val="bg1">
                                  <a:lumMod val="50000"/>
                                </a:scheme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 name="118 Flecha a la derecha con bandas"/>
                          <wps:cNvSpPr/>
                          <wps:spPr>
                            <a:xfrm rot="5400000">
                              <a:off x="5955637" y="1035524"/>
                              <a:ext cx="219075" cy="222250"/>
                            </a:xfrm>
                            <a:prstGeom prst="stripedRightArrow">
                              <a:avLst/>
                            </a:prstGeom>
                            <a:grpFill/>
                            <a:ln w="25400" cap="flat" cmpd="dbl" algn="ctr">
                              <a:solidFill>
                                <a:schemeClr val="bg1">
                                  <a:lumMod val="50000"/>
                                </a:scheme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 name="120 Flecha a la derecha con bandas"/>
                          <wps:cNvSpPr/>
                          <wps:spPr>
                            <a:xfrm rot="10800000">
                              <a:off x="4872820" y="1663700"/>
                              <a:ext cx="304800" cy="222250"/>
                            </a:xfrm>
                            <a:prstGeom prst="stripedRightArrow">
                              <a:avLst/>
                            </a:prstGeom>
                            <a:grpFill/>
                            <a:ln w="25400" cap="flat" cmpd="dbl" algn="ctr">
                              <a:solidFill>
                                <a:schemeClr val="bg1">
                                  <a:lumMod val="50000"/>
                                </a:scheme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 name="126 Flecha a la derecha con bandas"/>
                          <wps:cNvSpPr/>
                          <wps:spPr>
                            <a:xfrm rot="10800000">
                              <a:off x="476724" y="1663700"/>
                              <a:ext cx="254434" cy="191363"/>
                            </a:xfrm>
                            <a:prstGeom prst="stripedRightArrow">
                              <a:avLst/>
                            </a:prstGeom>
                            <a:grpFill/>
                            <a:ln w="25400" cap="flat" cmpd="dbl" algn="ctr">
                              <a:solidFill>
                                <a:schemeClr val="bg1">
                                  <a:lumMod val="50000"/>
                                </a:scheme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28" name="128 Proceso alternativo"/>
                        <wps:cNvSpPr/>
                        <wps:spPr>
                          <a:xfrm>
                            <a:off x="-215196" y="1647866"/>
                            <a:ext cx="653342" cy="222232"/>
                          </a:xfrm>
                          <a:prstGeom prst="flowChartAlternateProcess">
                            <a:avLst/>
                          </a:prstGeom>
                          <a:grpFill/>
                          <a:ln w="25400" cap="flat" cmpd="sng" algn="ctr">
                            <a:solidFill>
                              <a:schemeClr val="bg1">
                                <a:lumMod val="50000"/>
                              </a:schemeClr>
                            </a:solidFill>
                            <a:prstDash val="solid"/>
                          </a:ln>
                          <a:effectLst/>
                        </wps:spPr>
                        <wps:txbx>
                          <w:txbxContent>
                            <w:p w14:paraId="58384F3C" w14:textId="77777777" w:rsidR="0076619F" w:rsidRPr="00EC4268" w:rsidRDefault="0076619F" w:rsidP="0076619F">
                              <w:pPr>
                                <w:jc w:val="center"/>
                                <w:rPr>
                                  <w:b/>
                                  <w:bCs/>
                                  <w:sz w:val="16"/>
                                  <w:szCs w:val="16"/>
                                </w:rPr>
                              </w:pPr>
                              <w:r w:rsidRPr="00EC4268">
                                <w:rPr>
                                  <w:b/>
                                  <w:bCs/>
                                  <w:sz w:val="16"/>
                                  <w:szCs w:val="16"/>
                                </w:rPr>
                                <w:t>Fin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group w14:anchorId="7FD83CA8" id="129 Grupo" o:spid="_x0000_s1026" style="position:absolute;left:0;text-align:left;margin-left:4.35pt;margin-top:1.95pt;width:436.8pt;height:289.2pt;z-index:251671552;mso-position-horizontal-relative:margin;mso-width-relative:margin;mso-height-relative:margin" coordorigin="-2151" coordsize="72765,22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">
                <v:group id="127 Grupo" o:spid="_x0000_s1027" style="position:absolute;left:-2052;width:72665;height:22860" coordorigin="-2052" coordsize="72665,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">
                  <v:shapetype id="_x0000_t109" coordsize="21600,21600" o:spt="109" path="m,l,21600r21600,l21600,xe">
                    <v:stroke joinstyle="miter"/>
                    <v:path gradientshapeok="t" o:connecttype="rect"/>
                  </v:shapetype>
                  <v:shape id="80 Proceso" o:spid="_x0000_s1028" type="#_x0000_t109" style="position:absolute;left:7874;width:18237;height:10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" filled="f" strokecolor="#7f7f7f [1612]" strokeweight="1pt">
                    <v:stroke dashstyle="3 1"/>
                    <v:textbox>
                      <w:txbxContent>
                        <w:p w14:paraId="1E79103D" w14:textId="39F4B03F" w:rsidR="0076619F" w:rsidRPr="00B74D5A" w:rsidRDefault="0076619F" w:rsidP="00B74D5A">
                          <w:pPr>
                            <w:pStyle w:val="Ttulo2"/>
                            <w:contextualSpacing/>
                            <w:jc w:val="center"/>
                            <w:rPr>
                              <w:rFonts w:asciiTheme="minorHAnsi" w:hAnsiTheme="minorHAnsi" w:cstheme="minorHAnsi"/>
                              <w:i w:val="0"/>
                              <w:iCs w:val="0"/>
                              <w:sz w:val="16"/>
                              <w:szCs w:val="16"/>
                            </w:rPr>
                          </w:pPr>
                          <w:r w:rsidRPr="00B74D5A">
                            <w:rPr>
                              <w:rFonts w:asciiTheme="minorHAnsi" w:hAnsiTheme="minorHAnsi" w:cstheme="minorHAnsi"/>
                              <w:i w:val="0"/>
                              <w:iCs w:val="0"/>
                              <w:sz w:val="16"/>
                              <w:szCs w:val="16"/>
                            </w:rPr>
                            <w:t>Titular de la Institución</w:t>
                          </w:r>
                          <w:r w:rsidR="00B74D5A" w:rsidRPr="00B74D5A">
                            <w:rPr>
                              <w:rFonts w:asciiTheme="minorHAnsi" w:hAnsiTheme="minorHAnsi" w:cstheme="minorHAnsi"/>
                              <w:i w:val="0"/>
                              <w:iCs w:val="0"/>
                              <w:sz w:val="16"/>
                              <w:szCs w:val="16"/>
                            </w:rPr>
                            <w:t>,</w:t>
                          </w:r>
                        </w:p>
                        <w:p w14:paraId="2570BAF8" w14:textId="77777777" w:rsidR="0076619F" w:rsidRPr="00B74D5A" w:rsidRDefault="0076619F" w:rsidP="00B74D5A">
                          <w:pPr>
                            <w:pStyle w:val="Ttulo2"/>
                            <w:contextualSpacing/>
                            <w:jc w:val="center"/>
                            <w:rPr>
                              <w:rFonts w:asciiTheme="minorHAnsi" w:hAnsiTheme="minorHAnsi" w:cstheme="minorHAnsi"/>
                              <w:i w:val="0"/>
                              <w:iCs w:val="0"/>
                              <w:sz w:val="16"/>
                              <w:szCs w:val="16"/>
                            </w:rPr>
                          </w:pPr>
                          <w:r w:rsidRPr="00B74D5A">
                            <w:rPr>
                              <w:rFonts w:asciiTheme="minorHAnsi" w:hAnsiTheme="minorHAnsi" w:cstheme="minorHAnsi"/>
                              <w:i w:val="0"/>
                              <w:iCs w:val="0"/>
                              <w:sz w:val="16"/>
                              <w:szCs w:val="16"/>
                            </w:rPr>
                            <w:t>Administración General de Control Interno y Vocal Ejecutivo</w:t>
                          </w:r>
                        </w:p>
                        <w:p w14:paraId="3C94F7D6" w14:textId="77777777" w:rsidR="00B74D5A" w:rsidRDefault="00B74D5A" w:rsidP="00B74D5A">
                          <w:pPr>
                            <w:contextualSpacing/>
                            <w:jc w:val="center"/>
                            <w:rPr>
                              <w:rFonts w:cstheme="minorHAnsi"/>
                              <w:color w:val="000000" w:themeColor="text1"/>
                              <w:sz w:val="16"/>
                              <w:szCs w:val="16"/>
                            </w:rPr>
                          </w:pPr>
                        </w:p>
                        <w:p w14:paraId="70C18885" w14:textId="6F86D120" w:rsidR="0076619F" w:rsidRPr="00B74D5A" w:rsidRDefault="0076619F" w:rsidP="00B74D5A">
                          <w:pPr>
                            <w:contextualSpacing/>
                            <w:jc w:val="center"/>
                            <w:rPr>
                              <w:rFonts w:cstheme="minorHAnsi"/>
                              <w:color w:val="000000" w:themeColor="text1"/>
                              <w:sz w:val="16"/>
                              <w:szCs w:val="16"/>
                            </w:rPr>
                          </w:pPr>
                          <w:r w:rsidRPr="00B74D5A">
                            <w:rPr>
                              <w:rFonts w:cstheme="minorHAnsi"/>
                              <w:color w:val="000000" w:themeColor="text1"/>
                              <w:sz w:val="16"/>
                              <w:szCs w:val="16"/>
                            </w:rPr>
                            <w:t>Determina</w:t>
                          </w:r>
                          <w:r w:rsidR="005C4C47">
                            <w:rPr>
                              <w:rFonts w:cstheme="minorHAnsi"/>
                              <w:color w:val="000000" w:themeColor="text1"/>
                              <w:sz w:val="16"/>
                              <w:szCs w:val="16"/>
                            </w:rPr>
                            <w:t>n</w:t>
                          </w:r>
                          <w:r w:rsidRPr="00B74D5A">
                            <w:rPr>
                              <w:rFonts w:cstheme="minorHAnsi"/>
                              <w:color w:val="000000" w:themeColor="text1"/>
                              <w:sz w:val="16"/>
                              <w:szCs w:val="16"/>
                            </w:rPr>
                            <w:t xml:space="preserve"> los asuntos del Orden del Día a tratar en las sesiones.</w:t>
                          </w:r>
                        </w:p>
                      </w:txbxContent>
                    </v:textbox>
                  </v:shape>
                  <v:shape id="81 Proceso" o:spid="_x0000_s1029" type="#_x0000_t109" style="position:absolute;left:29972;width:18237;height:10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" filled="f" strokecolor="#7f7f7f [1612]" strokeweight="2pt">
                    <v:stroke dashstyle="3 1"/>
                    <v:textbox>
                      <w:txbxContent>
                        <w:p w14:paraId="3699AE2C" w14:textId="77777777" w:rsidR="0076619F" w:rsidRPr="00EC4268" w:rsidRDefault="0076619F" w:rsidP="0076619F">
                          <w:pPr>
                            <w:contextualSpacing/>
                            <w:jc w:val="center"/>
                            <w:rPr>
                              <w:b/>
                              <w:color w:val="000000" w:themeColor="text1"/>
                              <w:sz w:val="16"/>
                              <w:szCs w:val="16"/>
                            </w:rPr>
                          </w:pPr>
                          <w:r w:rsidRPr="00EC4268">
                            <w:rPr>
                              <w:b/>
                              <w:color w:val="000000" w:themeColor="text1"/>
                              <w:sz w:val="16"/>
                              <w:szCs w:val="16"/>
                            </w:rPr>
                            <w:t>Vocal Ejecutivo</w:t>
                          </w:r>
                        </w:p>
                        <w:p w14:paraId="40BBACD8" w14:textId="77777777" w:rsidR="0076619F" w:rsidRPr="00EC4268" w:rsidRDefault="0076619F" w:rsidP="0076619F">
                          <w:pPr>
                            <w:contextualSpacing/>
                            <w:jc w:val="center"/>
                            <w:rPr>
                              <w:color w:val="000000" w:themeColor="text1"/>
                              <w:sz w:val="4"/>
                              <w:szCs w:val="4"/>
                            </w:rPr>
                          </w:pPr>
                        </w:p>
                        <w:p w14:paraId="7AE2B2A8" w14:textId="77777777" w:rsidR="0076619F" w:rsidRPr="00EC4268" w:rsidRDefault="0076619F" w:rsidP="0076619F">
                          <w:pPr>
                            <w:contextualSpacing/>
                            <w:jc w:val="center"/>
                            <w:rPr>
                              <w:color w:val="000000" w:themeColor="text1"/>
                              <w:sz w:val="16"/>
                              <w:szCs w:val="16"/>
                            </w:rPr>
                          </w:pPr>
                          <w:r w:rsidRPr="00EC4268">
                            <w:rPr>
                              <w:color w:val="000000" w:themeColor="text1"/>
                              <w:sz w:val="16"/>
                              <w:szCs w:val="16"/>
                            </w:rPr>
                            <w:t xml:space="preserve">Solicita la información soporte de los asuntos a tratar en la sesión </w:t>
                          </w:r>
                        </w:p>
                        <w:p w14:paraId="65ECCF37" w14:textId="77777777" w:rsidR="0076619F" w:rsidRPr="00EC4268" w:rsidRDefault="0076619F" w:rsidP="0076619F">
                          <w:pPr>
                            <w:contextualSpacing/>
                            <w:jc w:val="center"/>
                            <w:rPr>
                              <w:color w:val="000000" w:themeColor="text1"/>
                              <w:sz w:val="16"/>
                              <w:szCs w:val="16"/>
                            </w:rPr>
                          </w:pPr>
                          <w:r w:rsidRPr="00EC4268">
                            <w:rPr>
                              <w:color w:val="000000" w:themeColor="text1"/>
                              <w:sz w:val="16"/>
                              <w:szCs w:val="16"/>
                            </w:rPr>
                            <w:t xml:space="preserve">(seguimiento y verificación de cumplimiento de acuerdos y solicitud de insumos) e integra la información en la carpeta digital de consulta.  </w:t>
                          </w:r>
                        </w:p>
                      </w:txbxContent>
                    </v:textbox>
                  </v:shape>
                  <v:shape id="82 Proceso" o:spid="_x0000_s1030" type="#_x0000_t109" style="position:absolute;left:52058;width:18237;height:10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" filled="f" strokecolor="#7f7f7f [1612]" strokeweight="2pt">
                    <v:stroke dashstyle="3 1"/>
                    <v:textbox>
                      <w:txbxContent>
                        <w:p w14:paraId="620694AE" w14:textId="77777777" w:rsidR="0076619F" w:rsidRPr="00EC4268" w:rsidRDefault="0076619F" w:rsidP="0076619F">
                          <w:pPr>
                            <w:contextualSpacing/>
                            <w:jc w:val="center"/>
                            <w:rPr>
                              <w:b/>
                              <w:color w:val="000000" w:themeColor="text1"/>
                              <w:sz w:val="16"/>
                              <w:szCs w:val="16"/>
                            </w:rPr>
                          </w:pPr>
                          <w:r w:rsidRPr="00EC4268">
                            <w:rPr>
                              <w:b/>
                              <w:color w:val="000000" w:themeColor="text1"/>
                              <w:sz w:val="16"/>
                              <w:szCs w:val="16"/>
                            </w:rPr>
                            <w:t>Vocal Ejecutivo</w:t>
                          </w:r>
                        </w:p>
                        <w:p w14:paraId="3182CA14" w14:textId="77777777" w:rsidR="0076619F" w:rsidRPr="00EC4268" w:rsidRDefault="0076619F" w:rsidP="0076619F">
                          <w:pPr>
                            <w:contextualSpacing/>
                            <w:jc w:val="center"/>
                            <w:rPr>
                              <w:color w:val="000000" w:themeColor="text1"/>
                              <w:sz w:val="16"/>
                              <w:szCs w:val="16"/>
                            </w:rPr>
                          </w:pPr>
                        </w:p>
                        <w:p w14:paraId="018F2634" w14:textId="77777777" w:rsidR="0076619F" w:rsidRPr="00EC4268" w:rsidRDefault="0076619F" w:rsidP="0076619F">
                          <w:pPr>
                            <w:contextualSpacing/>
                            <w:jc w:val="center"/>
                            <w:rPr>
                              <w:color w:val="000000" w:themeColor="text1"/>
                              <w:sz w:val="16"/>
                              <w:szCs w:val="16"/>
                            </w:rPr>
                          </w:pPr>
                          <w:r w:rsidRPr="00EC4268">
                            <w:rPr>
                              <w:color w:val="000000" w:themeColor="text1"/>
                              <w:sz w:val="16"/>
                              <w:szCs w:val="16"/>
                            </w:rPr>
                            <w:t>Emite las convocatorias a las personas servidoras públicas miembros del Comité y a los invitados.</w:t>
                          </w:r>
                        </w:p>
                        <w:p w14:paraId="6BB9508F" w14:textId="77777777" w:rsidR="0076619F" w:rsidRPr="00EC4268" w:rsidRDefault="0076619F" w:rsidP="0076619F">
                          <w:pPr>
                            <w:contextualSpacing/>
                            <w:jc w:val="center"/>
                            <w:rPr>
                              <w:color w:val="000000" w:themeColor="text1"/>
                              <w:sz w:val="16"/>
                              <w:szCs w:val="16"/>
                            </w:rPr>
                          </w:pPr>
                        </w:p>
                      </w:txbxContent>
                    </v:textbox>
                  </v:shape>
                  <v:shape id="87 Proceso" o:spid="_x0000_s1031" type="#_x0000_t109" style="position:absolute;left:29972;top:12700;width:18237;height:10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" filled="f" strokecolor="#7f7f7f [1612]" strokeweight="2pt">
                    <v:stroke dashstyle="3 1"/>
                    <v:textbox>
                      <w:txbxContent>
                        <w:p w14:paraId="273C1E19" w14:textId="77777777" w:rsidR="0076619F" w:rsidRPr="00B74D5A" w:rsidRDefault="0076619F" w:rsidP="0076619F">
                          <w:pPr>
                            <w:pStyle w:val="Ttulo2"/>
                            <w:contextualSpacing/>
                            <w:rPr>
                              <w:i w:val="0"/>
                              <w:iCs w:val="0"/>
                              <w:sz w:val="16"/>
                              <w:szCs w:val="16"/>
                            </w:rPr>
                          </w:pPr>
                          <w:r w:rsidRPr="00B74D5A">
                            <w:rPr>
                              <w:i w:val="0"/>
                              <w:iCs w:val="0"/>
                              <w:sz w:val="16"/>
                              <w:szCs w:val="16"/>
                            </w:rPr>
                            <w:t>Miembros del Comité</w:t>
                          </w:r>
                        </w:p>
                        <w:p w14:paraId="485B60E0" w14:textId="77777777" w:rsidR="0076619F" w:rsidRPr="00B74D5A" w:rsidRDefault="0076619F" w:rsidP="0076619F">
                          <w:pPr>
                            <w:contextualSpacing/>
                            <w:jc w:val="center"/>
                            <w:rPr>
                              <w:color w:val="000000" w:themeColor="text1"/>
                              <w:sz w:val="16"/>
                              <w:szCs w:val="16"/>
                            </w:rPr>
                          </w:pPr>
                        </w:p>
                        <w:p w14:paraId="74A04943" w14:textId="77777777" w:rsidR="0076619F" w:rsidRPr="00B74D5A" w:rsidRDefault="0076619F" w:rsidP="0076619F">
                          <w:pPr>
                            <w:contextualSpacing/>
                            <w:jc w:val="center"/>
                            <w:rPr>
                              <w:color w:val="000000" w:themeColor="text1"/>
                              <w:sz w:val="16"/>
                              <w:szCs w:val="16"/>
                            </w:rPr>
                          </w:pPr>
                          <w:r w:rsidRPr="00B74D5A">
                            <w:rPr>
                              <w:color w:val="000000" w:themeColor="text1"/>
                              <w:sz w:val="16"/>
                              <w:szCs w:val="16"/>
                            </w:rPr>
                            <w:t>Participan en el desarrollo de la sesión ordinaria y/o extraordinaria y establecen acuerdos.</w:t>
                          </w:r>
                        </w:p>
                        <w:p w14:paraId="44279204" w14:textId="77777777" w:rsidR="0076619F" w:rsidRPr="00B74D5A" w:rsidRDefault="0076619F" w:rsidP="0076619F">
                          <w:pPr>
                            <w:contextualSpacing/>
                            <w:jc w:val="center"/>
                            <w:rPr>
                              <w:color w:val="000000" w:themeColor="text1"/>
                              <w:sz w:val="16"/>
                              <w:szCs w:val="16"/>
                            </w:rPr>
                          </w:pPr>
                          <w:r w:rsidRPr="00B74D5A">
                            <w:rPr>
                              <w:color w:val="000000" w:themeColor="text1"/>
                              <w:sz w:val="16"/>
                              <w:szCs w:val="16"/>
                            </w:rPr>
                            <w:t xml:space="preserve"> </w:t>
                          </w:r>
                        </w:p>
                      </w:txbxContent>
                    </v:textbox>
                  </v:shape>
                  <v:shape id="88 Proceso" o:spid="_x0000_s1032" type="#_x0000_t109" style="position:absolute;left:52376;top:12700;width:18237;height:10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" filled="f" strokecolor="#7f7f7f [1612]" strokeweight="2pt">
                    <v:stroke dashstyle="3 1"/>
                    <v:textbox>
                      <w:txbxContent>
                        <w:p w14:paraId="14A68668" w14:textId="77777777" w:rsidR="0076619F" w:rsidRPr="00EC4268" w:rsidRDefault="0076619F" w:rsidP="0076619F">
                          <w:pPr>
                            <w:pStyle w:val="Ttulo2"/>
                            <w:contextualSpacing/>
                            <w:rPr>
                              <w:sz w:val="16"/>
                              <w:szCs w:val="16"/>
                            </w:rPr>
                          </w:pPr>
                          <w:r w:rsidRPr="00B74D5A">
                            <w:rPr>
                              <w:i w:val="0"/>
                              <w:iCs w:val="0"/>
                              <w:sz w:val="16"/>
                              <w:szCs w:val="16"/>
                            </w:rPr>
                            <w:t>Miembros</w:t>
                          </w:r>
                          <w:r w:rsidRPr="00EC4268">
                            <w:rPr>
                              <w:sz w:val="16"/>
                              <w:szCs w:val="16"/>
                            </w:rPr>
                            <w:t xml:space="preserve"> del Comité</w:t>
                          </w:r>
                        </w:p>
                        <w:p w14:paraId="537EF801" w14:textId="77777777" w:rsidR="0076619F" w:rsidRPr="00EC4268" w:rsidRDefault="0076619F" w:rsidP="0076619F">
                          <w:pPr>
                            <w:contextualSpacing/>
                            <w:jc w:val="center"/>
                            <w:rPr>
                              <w:color w:val="000000" w:themeColor="text1"/>
                              <w:sz w:val="16"/>
                              <w:szCs w:val="16"/>
                            </w:rPr>
                          </w:pPr>
                        </w:p>
                        <w:p w14:paraId="48FD2F5B" w14:textId="77777777" w:rsidR="0076619F" w:rsidRPr="00EC4268" w:rsidRDefault="0076619F" w:rsidP="0076619F">
                          <w:pPr>
                            <w:contextualSpacing/>
                            <w:jc w:val="center"/>
                            <w:rPr>
                              <w:color w:val="000000" w:themeColor="text1"/>
                              <w:sz w:val="16"/>
                              <w:szCs w:val="16"/>
                            </w:rPr>
                          </w:pPr>
                          <w:r w:rsidRPr="00EC4268">
                            <w:rPr>
                              <w:color w:val="000000" w:themeColor="text1"/>
                              <w:sz w:val="16"/>
                              <w:szCs w:val="16"/>
                            </w:rPr>
                            <w:t>Analizan la carpeta o archivo de la sesión, en su caso, emiten comentarios respecto a la misma y/o proponen acuerdos.</w:t>
                          </w:r>
                        </w:p>
                        <w:p w14:paraId="340E8C9A" w14:textId="77777777" w:rsidR="0076619F" w:rsidRPr="00EC4268" w:rsidRDefault="0076619F" w:rsidP="0076619F">
                          <w:pPr>
                            <w:contextualSpacing/>
                            <w:jc w:val="center"/>
                            <w:rPr>
                              <w:color w:val="000000" w:themeColor="text1"/>
                              <w:sz w:val="16"/>
                              <w:szCs w:val="16"/>
                            </w:rPr>
                          </w:pPr>
                        </w:p>
                      </w:txbxContent>
                    </v:textbox>
                  </v:shape>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113 Proceso alternativo" o:spid="_x0000_s1033" type="#_x0000_t176" style="position:absolute;left:-2052;top:3555;width:6433;height:22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" filled="f" strokecolor="#7f7f7f [1612]" strokeweight="2pt">
                    <v:textbox>
                      <w:txbxContent>
                        <w:p w14:paraId="5C002345" w14:textId="77777777" w:rsidR="0076619F" w:rsidRPr="00EC4268" w:rsidRDefault="0076619F" w:rsidP="0076619F">
                          <w:pPr>
                            <w:jc w:val="center"/>
                            <w:rPr>
                              <w:b/>
                              <w:bCs/>
                              <w:sz w:val="16"/>
                              <w:szCs w:val="16"/>
                            </w:rPr>
                          </w:pPr>
                          <w:r w:rsidRPr="00EC4268">
                            <w:rPr>
                              <w:b/>
                              <w:bCs/>
                              <w:sz w:val="16"/>
                              <w:szCs w:val="16"/>
                            </w:rPr>
                            <w:t>Inicio</w:t>
                          </w:r>
                        </w:p>
                      </w:txbxContent>
                    </v:textbox>
                  </v:shape>
                  <v:shapetyp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114 Flecha a la derecha con bandas" o:spid="_x0000_s1034" type="#_x0000_t93" style="position:absolute;left:4699;top:3492;width:3048;height:22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" adj="13725" filled="f" strokecolor="#7f7f7f [1612]" strokeweight="1pt">
                    <v:stroke linestyle="thinThin"/>
                  </v:shape>
                  <v:shape id="115 Flecha a la derecha con bandas" o:spid="_x0000_s1035" type="#_x0000_t93" style="position:absolute;left:26797;top:3937;width:3048;height:22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" adj="13725" filled="f" strokecolor="#7f7f7f [1612]" strokeweight="2pt">
                    <v:stroke linestyle="thinThin"/>
                  </v:shape>
                  <v:shape id="116 Flecha a la derecha con bandas" o:spid="_x0000_s1036" type="#_x0000_t93" style="position:absolute;left:48664;top:3937;width:3048;height:22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" adj="13725" filled="f" strokecolor="#7f7f7f [1612]" strokeweight="2pt">
                    <v:stroke linestyle="thinThin"/>
                  </v:shape>
                  <v:shape id="118 Flecha a la derecha con bandas" o:spid="_x0000_s1037" type="#_x0000_t93" style="position:absolute;left:59557;top:10354;width:2190;height:222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" adj="10800" filled="f" strokecolor="#7f7f7f [1612]" strokeweight="2pt">
                    <v:stroke linestyle="thinThin"/>
                  </v:shape>
                  <v:shape id="120 Flecha a la derecha con bandas" o:spid="_x0000_s1038" type="#_x0000_t93" style="position:absolute;left:48728;top:16637;width:3048;height:222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" adj="13725" filled="f" strokecolor="#7f7f7f [1612]" strokeweight="2pt">
                    <v:stroke linestyle="thinThin"/>
                  </v:shape>
                  <v:shape id="126 Flecha a la derecha con bandas" o:spid="_x0000_s1039" type="#_x0000_t93" style="position:absolute;left:4767;top:16637;width:2544;height:1913;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" adj="13477" filled="f" strokecolor="#7f7f7f [1612]" strokeweight="2pt">
                    <v:stroke linestyle="thinThin"/>
                  </v:shape>
                </v:group>
                <v:shape id="128 Proceso alternativo" o:spid="_x0000_s1040" type="#_x0000_t176" style="position:absolute;left:-2151;top:16478;width:6532;height:22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" filled="f" strokecolor="#7f7f7f [1612]" strokeweight="2pt">
                  <v:textbox>
                    <w:txbxContent>
                      <w:p w14:paraId="58384F3C" w14:textId="77777777" w:rsidR="0076619F" w:rsidRPr="00EC4268" w:rsidRDefault="0076619F" w:rsidP="0076619F">
                        <w:pPr>
                          <w:jc w:val="center"/>
                          <w:rPr>
                            <w:b/>
                            <w:bCs/>
                            <w:sz w:val="16"/>
                            <w:szCs w:val="16"/>
                          </w:rPr>
                        </w:pPr>
                        <w:r w:rsidRPr="00EC4268">
                          <w:rPr>
                            <w:b/>
                            <w:bCs/>
                            <w:sz w:val="16"/>
                            <w:szCs w:val="16"/>
                          </w:rPr>
                          <w:t>Fin</w:t>
                        </w:r>
                      </w:p>
                    </w:txbxContent>
                  </v:textbox>
                </v:shape>
                <w10:wrap anchorx="margin"/>
              </v:group>
            </w:pict>
          </mc:Fallback>
        </mc:AlternateContent>
      </w:r>
    </w:p>
    <w:p w14:paraId="6F24E8BF" w14:textId="5C3AD0AE" w:rsidR="006F5F0F" w:rsidRDefault="006F5F0F" w:rsidP="006F5F0F">
      <w:pPr>
        <w:spacing w:after="120" w:line="240" w:lineRule="auto"/>
        <w:contextualSpacing/>
        <w:jc w:val="both"/>
        <w:rPr>
          <w:rFonts w:ascii="Calibri" w:hAnsi="Calibri" w:cs="Calibri"/>
          <w:b/>
          <w:bCs/>
          <w:sz w:val="20"/>
          <w:szCs w:val="20"/>
        </w:rPr>
      </w:pPr>
    </w:p>
    <w:p w14:paraId="7601E962" w14:textId="786CC431" w:rsidR="006F5F0F" w:rsidRDefault="006F5F0F" w:rsidP="006F5F0F">
      <w:pPr>
        <w:spacing w:after="120" w:line="240" w:lineRule="auto"/>
        <w:contextualSpacing/>
        <w:jc w:val="both"/>
        <w:rPr>
          <w:rFonts w:ascii="Calibri" w:hAnsi="Calibri" w:cs="Calibri"/>
          <w:b/>
          <w:bCs/>
          <w:sz w:val="20"/>
          <w:szCs w:val="20"/>
        </w:rPr>
      </w:pPr>
    </w:p>
    <w:p w14:paraId="42635A80" w14:textId="77777777" w:rsidR="006F5F0F" w:rsidRDefault="006F5F0F" w:rsidP="006F5F0F">
      <w:pPr>
        <w:spacing w:after="120" w:line="240" w:lineRule="auto"/>
        <w:contextualSpacing/>
        <w:jc w:val="both"/>
        <w:rPr>
          <w:rFonts w:ascii="Calibri" w:hAnsi="Calibri" w:cs="Calibri"/>
          <w:b/>
          <w:bCs/>
          <w:sz w:val="20"/>
          <w:szCs w:val="20"/>
        </w:rPr>
      </w:pPr>
    </w:p>
    <w:p w14:paraId="7893AAC0" w14:textId="77777777" w:rsidR="006F5F0F" w:rsidRDefault="006F5F0F" w:rsidP="006F5F0F">
      <w:pPr>
        <w:spacing w:after="120" w:line="240" w:lineRule="auto"/>
        <w:contextualSpacing/>
        <w:jc w:val="both"/>
        <w:rPr>
          <w:rFonts w:ascii="Calibri" w:hAnsi="Calibri" w:cs="Calibri"/>
          <w:b/>
          <w:bCs/>
          <w:sz w:val="20"/>
          <w:szCs w:val="20"/>
        </w:rPr>
      </w:pPr>
    </w:p>
    <w:p w14:paraId="540A882D" w14:textId="77777777" w:rsidR="006F5F0F" w:rsidRDefault="006F5F0F" w:rsidP="006F5F0F">
      <w:pPr>
        <w:spacing w:after="120" w:line="240" w:lineRule="auto"/>
        <w:contextualSpacing/>
        <w:jc w:val="both"/>
        <w:rPr>
          <w:rFonts w:ascii="Calibri" w:hAnsi="Calibri" w:cs="Calibri"/>
          <w:b/>
          <w:bCs/>
          <w:sz w:val="20"/>
          <w:szCs w:val="20"/>
        </w:rPr>
      </w:pPr>
    </w:p>
    <w:p w14:paraId="33170D13" w14:textId="77777777" w:rsidR="006F5F0F" w:rsidRDefault="006F5F0F" w:rsidP="006F5F0F">
      <w:pPr>
        <w:spacing w:after="120" w:line="240" w:lineRule="auto"/>
        <w:contextualSpacing/>
        <w:jc w:val="both"/>
        <w:rPr>
          <w:rFonts w:ascii="Calibri" w:hAnsi="Calibri" w:cs="Calibri"/>
          <w:b/>
          <w:bCs/>
          <w:sz w:val="20"/>
          <w:szCs w:val="20"/>
        </w:rPr>
      </w:pPr>
    </w:p>
    <w:p w14:paraId="165D6CDE" w14:textId="77777777" w:rsidR="006F5F0F" w:rsidRDefault="006F5F0F" w:rsidP="006F5F0F">
      <w:pPr>
        <w:spacing w:after="120" w:line="240" w:lineRule="auto"/>
        <w:contextualSpacing/>
        <w:jc w:val="both"/>
        <w:rPr>
          <w:rFonts w:ascii="Calibri" w:hAnsi="Calibri" w:cs="Calibri"/>
          <w:b/>
          <w:bCs/>
          <w:sz w:val="20"/>
          <w:szCs w:val="20"/>
        </w:rPr>
      </w:pPr>
    </w:p>
    <w:p w14:paraId="192647C2" w14:textId="77777777" w:rsidR="006F5F0F" w:rsidRDefault="006F5F0F" w:rsidP="006F5F0F">
      <w:pPr>
        <w:spacing w:after="120" w:line="240" w:lineRule="auto"/>
        <w:contextualSpacing/>
        <w:jc w:val="both"/>
        <w:rPr>
          <w:rFonts w:ascii="Calibri" w:hAnsi="Calibri" w:cs="Calibri"/>
          <w:b/>
          <w:bCs/>
          <w:sz w:val="20"/>
          <w:szCs w:val="20"/>
        </w:rPr>
      </w:pPr>
    </w:p>
    <w:p w14:paraId="6C9B9F69" w14:textId="77777777" w:rsidR="006F5F0F" w:rsidRDefault="006F5F0F" w:rsidP="006F5F0F">
      <w:pPr>
        <w:spacing w:after="120" w:line="240" w:lineRule="auto"/>
        <w:contextualSpacing/>
        <w:jc w:val="both"/>
        <w:rPr>
          <w:rFonts w:ascii="Calibri" w:hAnsi="Calibri" w:cs="Calibri"/>
          <w:b/>
          <w:bCs/>
          <w:sz w:val="20"/>
          <w:szCs w:val="20"/>
        </w:rPr>
      </w:pPr>
    </w:p>
    <w:p w14:paraId="293F795B" w14:textId="77777777" w:rsidR="006F5F0F" w:rsidRDefault="006F5F0F" w:rsidP="006F5F0F">
      <w:pPr>
        <w:spacing w:after="120" w:line="240" w:lineRule="auto"/>
        <w:contextualSpacing/>
        <w:jc w:val="both"/>
        <w:rPr>
          <w:rFonts w:ascii="Calibri" w:hAnsi="Calibri" w:cs="Calibri"/>
          <w:b/>
          <w:bCs/>
          <w:sz w:val="20"/>
          <w:szCs w:val="20"/>
        </w:rPr>
      </w:pPr>
    </w:p>
    <w:p w14:paraId="031F556E" w14:textId="77777777" w:rsidR="006F5F0F" w:rsidRDefault="006F5F0F" w:rsidP="006F5F0F">
      <w:pPr>
        <w:spacing w:after="120" w:line="240" w:lineRule="auto"/>
        <w:contextualSpacing/>
        <w:jc w:val="both"/>
        <w:rPr>
          <w:rFonts w:ascii="Calibri" w:hAnsi="Calibri" w:cs="Calibri"/>
          <w:b/>
          <w:bCs/>
          <w:sz w:val="20"/>
          <w:szCs w:val="20"/>
        </w:rPr>
      </w:pPr>
    </w:p>
    <w:p w14:paraId="641D075E" w14:textId="77777777" w:rsidR="006F5F0F" w:rsidRDefault="006F5F0F" w:rsidP="006F5F0F">
      <w:pPr>
        <w:spacing w:after="120" w:line="240" w:lineRule="auto"/>
        <w:contextualSpacing/>
        <w:jc w:val="both"/>
        <w:rPr>
          <w:rFonts w:ascii="Calibri" w:hAnsi="Calibri" w:cs="Calibri"/>
          <w:b/>
          <w:bCs/>
          <w:sz w:val="20"/>
          <w:szCs w:val="20"/>
        </w:rPr>
      </w:pPr>
    </w:p>
    <w:p w14:paraId="48B09A03" w14:textId="77777777" w:rsidR="006F5F0F" w:rsidRDefault="006F5F0F" w:rsidP="006F5F0F">
      <w:pPr>
        <w:spacing w:after="120" w:line="240" w:lineRule="auto"/>
        <w:contextualSpacing/>
        <w:jc w:val="both"/>
        <w:rPr>
          <w:rFonts w:ascii="Calibri" w:hAnsi="Calibri" w:cs="Calibri"/>
          <w:b/>
          <w:bCs/>
          <w:sz w:val="20"/>
          <w:szCs w:val="20"/>
        </w:rPr>
      </w:pPr>
    </w:p>
    <w:p w14:paraId="3A112F0B" w14:textId="77777777" w:rsidR="006F5F0F" w:rsidRDefault="006F5F0F" w:rsidP="006F5F0F">
      <w:pPr>
        <w:spacing w:after="120" w:line="240" w:lineRule="auto"/>
        <w:contextualSpacing/>
        <w:jc w:val="both"/>
        <w:rPr>
          <w:rFonts w:ascii="Calibri" w:hAnsi="Calibri" w:cs="Calibri"/>
          <w:b/>
          <w:bCs/>
          <w:sz w:val="20"/>
          <w:szCs w:val="20"/>
        </w:rPr>
      </w:pPr>
    </w:p>
    <w:p w14:paraId="40469D8D" w14:textId="77777777" w:rsidR="006F5F0F" w:rsidRDefault="006F5F0F" w:rsidP="006F5F0F">
      <w:pPr>
        <w:spacing w:after="120" w:line="240" w:lineRule="auto"/>
        <w:contextualSpacing/>
        <w:jc w:val="both"/>
        <w:rPr>
          <w:rFonts w:ascii="Calibri" w:hAnsi="Calibri" w:cs="Calibri"/>
          <w:b/>
          <w:bCs/>
          <w:sz w:val="20"/>
          <w:szCs w:val="20"/>
        </w:rPr>
      </w:pPr>
    </w:p>
    <w:p w14:paraId="7016FAEB" w14:textId="77777777" w:rsidR="006F5F0F" w:rsidRDefault="006F5F0F" w:rsidP="006F5F0F">
      <w:pPr>
        <w:spacing w:after="120" w:line="240" w:lineRule="auto"/>
        <w:contextualSpacing/>
        <w:jc w:val="both"/>
        <w:rPr>
          <w:rFonts w:ascii="Calibri" w:hAnsi="Calibri" w:cs="Calibri"/>
          <w:b/>
          <w:bCs/>
          <w:sz w:val="20"/>
          <w:szCs w:val="20"/>
        </w:rPr>
      </w:pPr>
    </w:p>
    <w:p w14:paraId="3CA4FB43" w14:textId="77777777" w:rsidR="006F5F0F" w:rsidRDefault="006F5F0F" w:rsidP="006F5F0F">
      <w:pPr>
        <w:spacing w:after="120" w:line="240" w:lineRule="auto"/>
        <w:contextualSpacing/>
        <w:jc w:val="both"/>
        <w:rPr>
          <w:rFonts w:ascii="Calibri" w:hAnsi="Calibri" w:cs="Calibri"/>
          <w:b/>
          <w:bCs/>
          <w:sz w:val="20"/>
          <w:szCs w:val="20"/>
        </w:rPr>
      </w:pPr>
    </w:p>
    <w:p w14:paraId="204816C7" w14:textId="77777777" w:rsidR="006F5F0F" w:rsidRDefault="006F5F0F" w:rsidP="006F5F0F">
      <w:pPr>
        <w:spacing w:after="120" w:line="240" w:lineRule="auto"/>
        <w:contextualSpacing/>
        <w:jc w:val="both"/>
        <w:rPr>
          <w:rFonts w:ascii="Calibri" w:hAnsi="Calibri" w:cs="Calibri"/>
          <w:b/>
          <w:bCs/>
          <w:sz w:val="20"/>
          <w:szCs w:val="20"/>
        </w:rPr>
      </w:pPr>
    </w:p>
    <w:p w14:paraId="089E972E" w14:textId="77777777" w:rsidR="006F5F0F" w:rsidRDefault="006F5F0F" w:rsidP="006F5F0F">
      <w:pPr>
        <w:spacing w:after="120" w:line="240" w:lineRule="auto"/>
        <w:contextualSpacing/>
        <w:jc w:val="both"/>
        <w:rPr>
          <w:rFonts w:ascii="Calibri" w:hAnsi="Calibri" w:cs="Calibri"/>
          <w:b/>
          <w:bCs/>
          <w:sz w:val="20"/>
          <w:szCs w:val="20"/>
        </w:rPr>
      </w:pPr>
    </w:p>
    <w:p w14:paraId="471A6CBE" w14:textId="77777777" w:rsidR="006F5F0F" w:rsidRDefault="006F5F0F" w:rsidP="006F5F0F">
      <w:pPr>
        <w:spacing w:after="120" w:line="240" w:lineRule="auto"/>
        <w:contextualSpacing/>
        <w:jc w:val="both"/>
        <w:rPr>
          <w:rFonts w:ascii="Calibri" w:hAnsi="Calibri" w:cs="Calibri"/>
          <w:b/>
          <w:bCs/>
          <w:sz w:val="20"/>
          <w:szCs w:val="20"/>
        </w:rPr>
      </w:pPr>
    </w:p>
    <w:p w14:paraId="5BCA953B" w14:textId="77777777" w:rsidR="006F5F0F" w:rsidRDefault="006F5F0F" w:rsidP="006F5F0F">
      <w:pPr>
        <w:spacing w:after="120" w:line="240" w:lineRule="auto"/>
        <w:contextualSpacing/>
        <w:jc w:val="both"/>
        <w:rPr>
          <w:rFonts w:ascii="Calibri" w:hAnsi="Calibri" w:cs="Calibri"/>
          <w:b/>
          <w:bCs/>
          <w:sz w:val="20"/>
          <w:szCs w:val="20"/>
        </w:rPr>
      </w:pPr>
    </w:p>
    <w:p w14:paraId="05CBDAF8" w14:textId="77777777" w:rsidR="006F5F0F" w:rsidRDefault="006F5F0F" w:rsidP="006F5F0F">
      <w:pPr>
        <w:spacing w:after="120" w:line="240" w:lineRule="auto"/>
        <w:contextualSpacing/>
        <w:jc w:val="both"/>
        <w:rPr>
          <w:rFonts w:ascii="Calibri" w:hAnsi="Calibri" w:cs="Calibri"/>
          <w:b/>
          <w:bCs/>
          <w:sz w:val="20"/>
          <w:szCs w:val="20"/>
        </w:rPr>
      </w:pPr>
    </w:p>
    <w:p w14:paraId="789C0A19" w14:textId="77777777" w:rsidR="006F5F0F" w:rsidRDefault="006F5F0F" w:rsidP="006F5F0F">
      <w:pPr>
        <w:spacing w:after="120" w:line="240" w:lineRule="auto"/>
        <w:contextualSpacing/>
        <w:jc w:val="both"/>
        <w:rPr>
          <w:rFonts w:ascii="Calibri" w:hAnsi="Calibri" w:cs="Calibri"/>
          <w:b/>
          <w:bCs/>
          <w:sz w:val="20"/>
          <w:szCs w:val="20"/>
        </w:rPr>
      </w:pPr>
    </w:p>
    <w:p w14:paraId="153C4F28" w14:textId="77777777" w:rsidR="006F5F0F" w:rsidRDefault="006F5F0F" w:rsidP="006F5F0F">
      <w:pPr>
        <w:spacing w:after="120" w:line="240" w:lineRule="auto"/>
        <w:contextualSpacing/>
        <w:jc w:val="both"/>
        <w:rPr>
          <w:rFonts w:ascii="Calibri" w:hAnsi="Calibri" w:cs="Calibri"/>
          <w:b/>
          <w:bCs/>
          <w:sz w:val="20"/>
          <w:szCs w:val="20"/>
        </w:rPr>
      </w:pPr>
    </w:p>
    <w:p w14:paraId="45B55E90" w14:textId="77777777" w:rsidR="006F5F0F" w:rsidRDefault="006F5F0F" w:rsidP="006F5F0F">
      <w:pPr>
        <w:spacing w:after="120" w:line="240" w:lineRule="auto"/>
        <w:contextualSpacing/>
        <w:jc w:val="both"/>
        <w:rPr>
          <w:rFonts w:ascii="Calibri" w:hAnsi="Calibri" w:cs="Calibri"/>
          <w:b/>
          <w:bCs/>
          <w:sz w:val="20"/>
          <w:szCs w:val="20"/>
        </w:rPr>
      </w:pPr>
    </w:p>
    <w:p w14:paraId="0FD165B9" w14:textId="77777777" w:rsidR="002443E2" w:rsidRDefault="002443E2" w:rsidP="006F5F0F">
      <w:pPr>
        <w:spacing w:after="120" w:line="240" w:lineRule="auto"/>
        <w:contextualSpacing/>
        <w:jc w:val="both"/>
        <w:rPr>
          <w:rFonts w:ascii="Calibri" w:hAnsi="Calibri" w:cs="Calibri"/>
          <w:b/>
          <w:bCs/>
          <w:sz w:val="20"/>
          <w:szCs w:val="20"/>
        </w:rPr>
      </w:pPr>
    </w:p>
    <w:p w14:paraId="556A84AB" w14:textId="77777777" w:rsidR="002443E2" w:rsidRDefault="002443E2" w:rsidP="006F5F0F">
      <w:pPr>
        <w:spacing w:after="120" w:line="240" w:lineRule="auto"/>
        <w:contextualSpacing/>
        <w:jc w:val="both"/>
        <w:rPr>
          <w:rFonts w:ascii="Calibri" w:hAnsi="Calibri" w:cs="Calibri"/>
          <w:b/>
          <w:bCs/>
          <w:sz w:val="20"/>
          <w:szCs w:val="20"/>
        </w:rPr>
      </w:pPr>
    </w:p>
    <w:p w14:paraId="61DA9E23" w14:textId="77777777" w:rsidR="002443E2" w:rsidRDefault="002443E2" w:rsidP="006F5F0F">
      <w:pPr>
        <w:spacing w:after="120" w:line="240" w:lineRule="auto"/>
        <w:contextualSpacing/>
        <w:jc w:val="both"/>
        <w:rPr>
          <w:rFonts w:ascii="Calibri" w:hAnsi="Calibri" w:cs="Calibri"/>
          <w:b/>
          <w:bCs/>
          <w:sz w:val="20"/>
          <w:szCs w:val="20"/>
        </w:rPr>
      </w:pPr>
    </w:p>
    <w:p w14:paraId="702A2BF0" w14:textId="77777777" w:rsidR="0076619F" w:rsidRDefault="0076619F">
      <w:pPr>
        <w:spacing w:after="0" w:line="240" w:lineRule="auto"/>
        <w:rPr>
          <w:rFonts w:ascii="Calibri" w:hAnsi="Calibri" w:cs="Calibri"/>
          <w:b/>
          <w:bCs/>
          <w:sz w:val="20"/>
          <w:szCs w:val="20"/>
        </w:rPr>
      </w:pPr>
      <w:r>
        <w:rPr>
          <w:rFonts w:ascii="Calibri" w:hAnsi="Calibri" w:cs="Calibri"/>
          <w:b/>
          <w:bCs/>
          <w:sz w:val="20"/>
          <w:szCs w:val="20"/>
        </w:rPr>
        <w:br w:type="page"/>
      </w:r>
    </w:p>
    <w:p w14:paraId="57A9C2D9" w14:textId="53333FFA" w:rsidR="006F5F0F" w:rsidRPr="00900C89" w:rsidRDefault="006F5F0F" w:rsidP="006F5F0F">
      <w:pPr>
        <w:spacing w:after="120" w:line="240" w:lineRule="auto"/>
        <w:contextualSpacing/>
        <w:jc w:val="both"/>
        <w:rPr>
          <w:rFonts w:ascii="Calibri" w:hAnsi="Calibri" w:cs="Calibri"/>
        </w:rPr>
      </w:pPr>
      <w:r w:rsidRPr="00900C89">
        <w:rPr>
          <w:rFonts w:ascii="Calibri" w:hAnsi="Calibri" w:cs="Calibri"/>
          <w:b/>
          <w:bCs/>
          <w:sz w:val="20"/>
          <w:szCs w:val="20"/>
        </w:rPr>
        <w:lastRenderedPageBreak/>
        <w:t>Formato Matriz para la Selección de Procesos Prioritarios</w:t>
      </w:r>
      <w:r>
        <w:rPr>
          <w:rFonts w:ascii="Calibri" w:hAnsi="Calibri" w:cs="Calibri"/>
          <w:b/>
          <w:bCs/>
          <w:sz w:val="20"/>
          <w:szCs w:val="20"/>
        </w:rPr>
        <w:t xml:space="preserve"> AGCI</w:t>
      </w:r>
      <w:r w:rsidRPr="00900C89">
        <w:rPr>
          <w:rFonts w:ascii="Calibri" w:hAnsi="Calibri" w:cs="Calibri"/>
          <w:b/>
          <w:bCs/>
          <w:sz w:val="20"/>
          <w:szCs w:val="20"/>
        </w:rPr>
        <w:t>.</w:t>
      </w:r>
      <w:r w:rsidRPr="00900C89">
        <w:rPr>
          <w:rFonts w:ascii="Calibri" w:hAnsi="Calibri" w:cs="Calibri"/>
        </w:rPr>
        <w:t xml:space="preserve"> </w:t>
      </w:r>
    </w:p>
    <w:p w14:paraId="26A4D334" w14:textId="77777777" w:rsidR="006F5F0F" w:rsidRPr="00900C89" w:rsidRDefault="006F5F0F" w:rsidP="006F5F0F">
      <w:pPr>
        <w:spacing w:after="120" w:line="240" w:lineRule="auto"/>
        <w:contextualSpacing/>
        <w:jc w:val="both"/>
        <w:rPr>
          <w:rFonts w:ascii="Calibri" w:hAnsi="Calibri" w:cs="Calibri"/>
          <w:b/>
          <w:bCs/>
          <w:sz w:val="20"/>
          <w:szCs w:val="20"/>
        </w:rPr>
      </w:pPr>
      <w:r w:rsidRPr="00900C89">
        <w:rPr>
          <w:rFonts w:ascii="Calibri" w:hAnsi="Calibri" w:cs="Calibri"/>
          <w:b/>
          <w:bCs/>
          <w:sz w:val="20"/>
          <w:szCs w:val="20"/>
        </w:rPr>
        <w:t>F-MSPP-01</w:t>
      </w:r>
    </w:p>
    <w:p w14:paraId="1C473999" w14:textId="77777777" w:rsidR="006F5F0F" w:rsidRPr="008901CE" w:rsidRDefault="006F5F0F" w:rsidP="006F5F0F">
      <w:pPr>
        <w:spacing w:after="120" w:line="240" w:lineRule="auto"/>
        <w:contextualSpacing/>
        <w:jc w:val="both"/>
        <w:rPr>
          <w:rFonts w:cstheme="minorHAnsi"/>
          <w:sz w:val="22"/>
          <w:szCs w:val="22"/>
        </w:rPr>
      </w:pPr>
    </w:p>
    <w:p w14:paraId="737975E6" w14:textId="77777777" w:rsidR="006F5F0F" w:rsidRPr="008901CE" w:rsidRDefault="006F5F0F" w:rsidP="006F5F0F">
      <w:pPr>
        <w:spacing w:after="0" w:line="240" w:lineRule="auto"/>
        <w:contextualSpacing/>
        <w:jc w:val="right"/>
        <w:rPr>
          <w:rFonts w:cstheme="minorHAnsi"/>
          <w:b/>
          <w:bCs/>
          <w:sz w:val="22"/>
          <w:szCs w:val="22"/>
        </w:rPr>
      </w:pPr>
      <w:r w:rsidRPr="008901CE">
        <w:rPr>
          <w:rFonts w:cstheme="minorHAnsi"/>
          <w:b/>
          <w:bCs/>
          <w:sz w:val="22"/>
          <w:szCs w:val="22"/>
        </w:rPr>
        <w:t>Oficio número:</w:t>
      </w:r>
    </w:p>
    <w:p w14:paraId="15ACF829" w14:textId="77777777" w:rsidR="006F5F0F" w:rsidRPr="008901CE" w:rsidRDefault="006F5F0F" w:rsidP="006F5F0F">
      <w:pPr>
        <w:spacing w:after="0" w:line="240" w:lineRule="auto"/>
        <w:contextualSpacing/>
        <w:jc w:val="right"/>
        <w:rPr>
          <w:rFonts w:cstheme="minorHAnsi"/>
          <w:b/>
          <w:bCs/>
          <w:sz w:val="22"/>
          <w:szCs w:val="22"/>
        </w:rPr>
      </w:pPr>
      <w:r w:rsidRPr="008901CE">
        <w:rPr>
          <w:rFonts w:cstheme="minorHAnsi"/>
          <w:b/>
          <w:bCs/>
          <w:sz w:val="22"/>
          <w:szCs w:val="22"/>
        </w:rPr>
        <w:t>ASUNTO:</w:t>
      </w:r>
      <w:r w:rsidRPr="008901CE">
        <w:rPr>
          <w:rFonts w:cstheme="minorHAnsi"/>
          <w:sz w:val="22"/>
          <w:szCs w:val="22"/>
        </w:rPr>
        <w:t xml:space="preserve"> Se remite Matriz de selección de Procesos Prioritarios.</w:t>
      </w:r>
    </w:p>
    <w:p w14:paraId="003606AE" w14:textId="77777777" w:rsidR="00855725" w:rsidRPr="008901CE" w:rsidRDefault="00855725" w:rsidP="00855725">
      <w:pPr>
        <w:spacing w:after="0" w:line="240" w:lineRule="auto"/>
        <w:contextualSpacing/>
        <w:jc w:val="right"/>
        <w:rPr>
          <w:rFonts w:cstheme="minorHAnsi"/>
          <w:b/>
          <w:bCs/>
          <w:sz w:val="22"/>
          <w:szCs w:val="22"/>
        </w:rPr>
      </w:pPr>
      <w:r w:rsidRPr="008901CE">
        <w:rPr>
          <w:rFonts w:cstheme="minorHAnsi"/>
          <w:sz w:val="22"/>
          <w:szCs w:val="22"/>
        </w:rPr>
        <w:t>Oaxaca de Juárez, Oaxaca, a __ de _____ de ___.</w:t>
      </w:r>
    </w:p>
    <w:p w14:paraId="7ED8A7F0" w14:textId="77777777" w:rsidR="006F5F0F" w:rsidRPr="008901CE" w:rsidRDefault="006F5F0F" w:rsidP="006F5F0F">
      <w:pPr>
        <w:spacing w:after="0" w:line="240" w:lineRule="auto"/>
        <w:ind w:left="4395"/>
        <w:jc w:val="right"/>
        <w:rPr>
          <w:rFonts w:cstheme="minorHAnsi"/>
          <w:sz w:val="10"/>
          <w:szCs w:val="10"/>
        </w:rPr>
      </w:pPr>
    </w:p>
    <w:p w14:paraId="58AF8FA8" w14:textId="77777777" w:rsidR="006F5F0F" w:rsidRPr="008901CE" w:rsidRDefault="006F5F0F" w:rsidP="006F5F0F">
      <w:pPr>
        <w:spacing w:after="0" w:line="240" w:lineRule="auto"/>
        <w:rPr>
          <w:rFonts w:cstheme="minorHAnsi"/>
          <w:b/>
          <w:bCs/>
          <w:sz w:val="22"/>
          <w:szCs w:val="22"/>
        </w:rPr>
      </w:pPr>
      <w:r w:rsidRPr="008901CE">
        <w:rPr>
          <w:rFonts w:cstheme="minorHAnsi"/>
          <w:b/>
          <w:bCs/>
          <w:sz w:val="22"/>
          <w:szCs w:val="22"/>
        </w:rPr>
        <w:t>MTRO. ISMAEL HUMBERTO ORTIZ VILLARREAL</w:t>
      </w:r>
    </w:p>
    <w:p w14:paraId="62270868" w14:textId="77777777" w:rsidR="006F5F0F" w:rsidRPr="008901CE" w:rsidRDefault="006F5F0F" w:rsidP="006F5F0F">
      <w:pPr>
        <w:spacing w:after="0" w:line="240" w:lineRule="auto"/>
        <w:rPr>
          <w:rFonts w:cstheme="minorHAnsi"/>
          <w:b/>
          <w:bCs/>
          <w:sz w:val="22"/>
          <w:szCs w:val="22"/>
        </w:rPr>
      </w:pPr>
      <w:r w:rsidRPr="008901CE">
        <w:rPr>
          <w:rFonts w:cstheme="minorHAnsi"/>
          <w:b/>
          <w:bCs/>
          <w:sz w:val="22"/>
          <w:szCs w:val="22"/>
        </w:rPr>
        <w:t>TITULAR DEL OICM</w:t>
      </w:r>
    </w:p>
    <w:p w14:paraId="0E7A5899" w14:textId="77777777" w:rsidR="006F5F0F" w:rsidRPr="008901CE" w:rsidRDefault="006F5F0F" w:rsidP="006F5F0F">
      <w:pPr>
        <w:spacing w:after="0" w:line="240" w:lineRule="auto"/>
        <w:rPr>
          <w:rFonts w:cstheme="minorHAnsi"/>
          <w:b/>
          <w:bCs/>
          <w:sz w:val="22"/>
          <w:szCs w:val="22"/>
        </w:rPr>
      </w:pPr>
      <w:r w:rsidRPr="008901CE">
        <w:rPr>
          <w:rFonts w:cstheme="minorHAnsi"/>
          <w:b/>
          <w:bCs/>
          <w:sz w:val="22"/>
          <w:szCs w:val="22"/>
        </w:rPr>
        <w:t>P r e s e n t e</w:t>
      </w:r>
    </w:p>
    <w:p w14:paraId="06A59EC2" w14:textId="77777777" w:rsidR="006F5F0F" w:rsidRPr="008901CE" w:rsidRDefault="006F5F0F" w:rsidP="006F5F0F">
      <w:pPr>
        <w:spacing w:after="0" w:line="240" w:lineRule="auto"/>
        <w:rPr>
          <w:rFonts w:cstheme="minorHAnsi"/>
          <w:sz w:val="18"/>
          <w:szCs w:val="18"/>
        </w:rPr>
      </w:pPr>
    </w:p>
    <w:p w14:paraId="1AC81C4B" w14:textId="3DC9A43A" w:rsidR="006F5F0F" w:rsidRPr="008901CE" w:rsidRDefault="006F5F0F" w:rsidP="006F5F0F">
      <w:pPr>
        <w:spacing w:after="0" w:line="240" w:lineRule="auto"/>
        <w:jc w:val="both"/>
        <w:rPr>
          <w:rFonts w:cstheme="minorHAnsi"/>
          <w:sz w:val="22"/>
          <w:szCs w:val="22"/>
        </w:rPr>
      </w:pPr>
      <w:r w:rsidRPr="008901CE">
        <w:rPr>
          <w:rFonts w:cstheme="minorHAnsi"/>
          <w:sz w:val="22"/>
          <w:szCs w:val="22"/>
        </w:rPr>
        <w:t xml:space="preserve">Con fundamento en el último párrafo del artículo 14 </w:t>
      </w:r>
      <w:bookmarkStart w:id="12" w:name="_Hlk188546455"/>
      <w:r w:rsidR="00E47118">
        <w:rPr>
          <w:rFonts w:cstheme="minorHAnsi"/>
          <w:sz w:val="22"/>
          <w:szCs w:val="22"/>
        </w:rPr>
        <w:t>de</w:t>
      </w:r>
      <w:r w:rsidRPr="008901CE">
        <w:rPr>
          <w:rFonts w:cstheme="minorHAnsi"/>
          <w:sz w:val="22"/>
          <w:szCs w:val="22"/>
        </w:rPr>
        <w:t xml:space="preserve"> las Disposiciones del Sistema de Control Interno </w:t>
      </w:r>
      <w:r w:rsidR="00E47118" w:rsidRPr="00E47118">
        <w:rPr>
          <w:rFonts w:cstheme="minorHAnsi"/>
          <w:sz w:val="22"/>
          <w:szCs w:val="22"/>
        </w:rPr>
        <w:t>para</w:t>
      </w:r>
      <w:r w:rsidRPr="00E47118">
        <w:rPr>
          <w:rFonts w:cstheme="minorHAnsi"/>
          <w:sz w:val="22"/>
          <w:szCs w:val="22"/>
        </w:rPr>
        <w:t xml:space="preserve"> </w:t>
      </w:r>
      <w:r w:rsidRPr="008901CE">
        <w:rPr>
          <w:rFonts w:cstheme="minorHAnsi"/>
          <w:sz w:val="22"/>
          <w:szCs w:val="22"/>
        </w:rPr>
        <w:t>la Administración Pública Municipal de Oaxaca de Juárez</w:t>
      </w:r>
      <w:bookmarkEnd w:id="12"/>
      <w:r w:rsidRPr="008901CE">
        <w:rPr>
          <w:rFonts w:cstheme="minorHAnsi"/>
          <w:sz w:val="22"/>
          <w:szCs w:val="22"/>
        </w:rPr>
        <w:t>, quien suscribe</w:t>
      </w:r>
      <w:r w:rsidR="00855725">
        <w:rPr>
          <w:rFonts w:cstheme="minorHAnsi"/>
          <w:sz w:val="22"/>
          <w:szCs w:val="22"/>
        </w:rPr>
        <w:t xml:space="preserve"> </w:t>
      </w:r>
      <w:r w:rsidR="00855725" w:rsidRPr="00855725">
        <w:rPr>
          <w:rFonts w:cstheme="minorHAnsi"/>
          <w:sz w:val="22"/>
          <w:szCs w:val="22"/>
        </w:rPr>
        <w:t>Mtro.</w:t>
      </w:r>
      <w:r w:rsidRPr="008901CE">
        <w:rPr>
          <w:rFonts w:cstheme="minorHAnsi"/>
          <w:sz w:val="22"/>
          <w:szCs w:val="22"/>
        </w:rPr>
        <w:t xml:space="preserve"> </w:t>
      </w:r>
      <w:r w:rsidR="00855725" w:rsidRPr="00855725">
        <w:rPr>
          <w:rFonts w:cstheme="minorHAnsi"/>
          <w:sz w:val="22"/>
          <w:szCs w:val="22"/>
        </w:rPr>
        <w:t>Raymundo Chagoya Villanueva</w:t>
      </w:r>
      <w:r w:rsidRPr="008901CE">
        <w:rPr>
          <w:rFonts w:cstheme="minorHAnsi"/>
          <w:sz w:val="22"/>
          <w:szCs w:val="22"/>
        </w:rPr>
        <w:t>, Presidente Municipal de Oaxaca de Juárez, con auxilio de la C. _____</w:t>
      </w:r>
      <w:r w:rsidRPr="008901CE">
        <w:rPr>
          <w:rFonts w:cstheme="minorHAnsi"/>
          <w:sz w:val="22"/>
          <w:szCs w:val="22"/>
          <w:u w:val="single"/>
        </w:rPr>
        <w:t>____</w:t>
      </w:r>
      <w:r w:rsidRPr="008901CE">
        <w:rPr>
          <w:rFonts w:cstheme="minorHAnsi"/>
          <w:sz w:val="22"/>
          <w:szCs w:val="22"/>
        </w:rPr>
        <w:t xml:space="preserve">__________, </w:t>
      </w:r>
      <w:r w:rsidRPr="008901CE">
        <w:rPr>
          <w:rFonts w:cstheme="minorHAnsi"/>
          <w:sz w:val="22"/>
          <w:szCs w:val="22"/>
          <w:u w:val="single"/>
        </w:rPr>
        <w:t xml:space="preserve">    ________   </w:t>
      </w:r>
      <w:r w:rsidRPr="008901CE">
        <w:rPr>
          <w:rFonts w:cstheme="minorHAnsi"/>
          <w:sz w:val="22"/>
          <w:szCs w:val="22"/>
        </w:rPr>
        <w:t xml:space="preserve">  ,  en carácter de Administrador (a) General de Control Interno, así como de los Coordinadores de Control Interno y los Enlaces de Control Interno.</w:t>
      </w:r>
    </w:p>
    <w:p w14:paraId="09F23C58" w14:textId="77777777" w:rsidR="006F5F0F" w:rsidRPr="008901CE" w:rsidRDefault="006F5F0F" w:rsidP="006F5F0F">
      <w:pPr>
        <w:spacing w:after="0" w:line="240" w:lineRule="auto"/>
        <w:jc w:val="both"/>
        <w:rPr>
          <w:rFonts w:cstheme="minorHAnsi"/>
          <w:sz w:val="18"/>
          <w:szCs w:val="18"/>
          <w:u w:val="single"/>
        </w:rPr>
      </w:pPr>
    </w:p>
    <w:p w14:paraId="2D01C04E" w14:textId="77777777" w:rsidR="006F5F0F" w:rsidRPr="008901CE" w:rsidRDefault="006F5F0F" w:rsidP="006F5F0F">
      <w:pPr>
        <w:spacing w:after="0" w:line="240" w:lineRule="auto"/>
        <w:jc w:val="both"/>
        <w:rPr>
          <w:rFonts w:cstheme="minorHAnsi"/>
          <w:sz w:val="22"/>
          <w:szCs w:val="22"/>
        </w:rPr>
      </w:pPr>
      <w:r w:rsidRPr="008901CE">
        <w:rPr>
          <w:rFonts w:cstheme="minorHAnsi"/>
          <w:sz w:val="22"/>
          <w:szCs w:val="22"/>
        </w:rPr>
        <w:t>Por medio del presente envío la Matriz de Selección de Procesos Prioritarios seleccionados correspondiente al Municipio de Oaxaca de Juárez:</w:t>
      </w:r>
    </w:p>
    <w:p w14:paraId="373B3CFD" w14:textId="77777777" w:rsidR="006F5F0F" w:rsidRPr="008901CE" w:rsidRDefault="006F5F0F" w:rsidP="006F5F0F">
      <w:pPr>
        <w:spacing w:after="0" w:line="240" w:lineRule="auto"/>
        <w:jc w:val="both"/>
        <w:rPr>
          <w:rFonts w:cstheme="minorHAnsi"/>
          <w:sz w:val="14"/>
          <w:szCs w:val="14"/>
        </w:rPr>
      </w:pPr>
    </w:p>
    <w:tbl>
      <w:tblPr>
        <w:tblStyle w:val="Tablaconcuadrcula1"/>
        <w:tblW w:w="8688" w:type="dxa"/>
        <w:jc w:val="center"/>
        <w:tblLayout w:type="fixed"/>
        <w:tblLook w:val="0000" w:firstRow="0" w:lastRow="0" w:firstColumn="0" w:lastColumn="0" w:noHBand="0" w:noVBand="0"/>
      </w:tblPr>
      <w:tblGrid>
        <w:gridCol w:w="1413"/>
        <w:gridCol w:w="1134"/>
        <w:gridCol w:w="1423"/>
        <w:gridCol w:w="1270"/>
        <w:gridCol w:w="471"/>
        <w:gridCol w:w="425"/>
        <w:gridCol w:w="426"/>
        <w:gridCol w:w="425"/>
        <w:gridCol w:w="425"/>
        <w:gridCol w:w="425"/>
        <w:gridCol w:w="426"/>
        <w:gridCol w:w="425"/>
      </w:tblGrid>
      <w:tr w:rsidR="006F5F0F" w:rsidRPr="008901CE" w14:paraId="074B0BAA" w14:textId="77777777" w:rsidTr="00AB48DE">
        <w:trPr>
          <w:trHeight w:val="20"/>
          <w:jc w:val="center"/>
        </w:trPr>
        <w:tc>
          <w:tcPr>
            <w:tcW w:w="1413" w:type="dxa"/>
            <w:vMerge w:val="restart"/>
            <w:shd w:val="clear" w:color="auto" w:fill="F4B083" w:themeFill="accent2" w:themeFillTint="99"/>
            <w:vAlign w:val="center"/>
          </w:tcPr>
          <w:p w14:paraId="769F88C7" w14:textId="77777777" w:rsidR="006F5F0F" w:rsidRPr="008901CE" w:rsidRDefault="006F5F0F" w:rsidP="00AB48DE">
            <w:pPr>
              <w:spacing w:after="0" w:line="240" w:lineRule="auto"/>
              <w:jc w:val="center"/>
              <w:rPr>
                <w:rFonts w:cstheme="minorHAnsi"/>
                <w:b/>
                <w:bCs/>
                <w:sz w:val="20"/>
              </w:rPr>
            </w:pPr>
            <w:r w:rsidRPr="008901CE">
              <w:rPr>
                <w:rFonts w:cstheme="minorHAnsi"/>
                <w:b/>
                <w:bCs/>
                <w:sz w:val="20"/>
              </w:rPr>
              <w:t>Dependencia u Organismo</w:t>
            </w:r>
          </w:p>
        </w:tc>
        <w:tc>
          <w:tcPr>
            <w:tcW w:w="1134" w:type="dxa"/>
            <w:vMerge w:val="restart"/>
            <w:shd w:val="clear" w:color="auto" w:fill="F4B083" w:themeFill="accent2" w:themeFillTint="99"/>
            <w:vAlign w:val="center"/>
          </w:tcPr>
          <w:p w14:paraId="614F3673" w14:textId="77777777" w:rsidR="006F5F0F" w:rsidRPr="008901CE" w:rsidRDefault="006F5F0F" w:rsidP="00AB48DE">
            <w:pPr>
              <w:spacing w:after="0" w:line="240" w:lineRule="auto"/>
              <w:jc w:val="center"/>
              <w:rPr>
                <w:rFonts w:cstheme="minorHAnsi"/>
                <w:b/>
                <w:bCs/>
                <w:sz w:val="20"/>
              </w:rPr>
            </w:pPr>
            <w:r w:rsidRPr="008901CE">
              <w:rPr>
                <w:rFonts w:cstheme="minorHAnsi"/>
                <w:b/>
                <w:bCs/>
                <w:sz w:val="20"/>
              </w:rPr>
              <w:t>Nombre del Proceso Prioritario</w:t>
            </w:r>
          </w:p>
        </w:tc>
        <w:tc>
          <w:tcPr>
            <w:tcW w:w="1423" w:type="dxa"/>
            <w:vMerge w:val="restart"/>
            <w:shd w:val="clear" w:color="auto" w:fill="33CCFF"/>
            <w:vAlign w:val="center"/>
          </w:tcPr>
          <w:p w14:paraId="36E8B2DE" w14:textId="77777777" w:rsidR="006F5F0F" w:rsidRPr="008901CE" w:rsidRDefault="006F5F0F" w:rsidP="00AB48DE">
            <w:pPr>
              <w:spacing w:after="0" w:line="240" w:lineRule="auto"/>
              <w:jc w:val="center"/>
              <w:rPr>
                <w:rFonts w:cstheme="minorHAnsi"/>
                <w:b/>
                <w:bCs/>
                <w:sz w:val="20"/>
              </w:rPr>
            </w:pPr>
            <w:r w:rsidRPr="008901CE">
              <w:rPr>
                <w:rFonts w:cstheme="minorHAnsi"/>
                <w:b/>
                <w:bCs/>
                <w:sz w:val="20"/>
              </w:rPr>
              <w:t>Tipo Sustantivo/ Administrativo</w:t>
            </w:r>
          </w:p>
        </w:tc>
        <w:tc>
          <w:tcPr>
            <w:tcW w:w="1270" w:type="dxa"/>
            <w:vMerge w:val="restart"/>
            <w:shd w:val="clear" w:color="auto" w:fill="990000"/>
            <w:vAlign w:val="center"/>
          </w:tcPr>
          <w:p w14:paraId="1822C75E" w14:textId="77777777" w:rsidR="006F5F0F" w:rsidRPr="008901CE" w:rsidRDefault="006F5F0F" w:rsidP="00AB48DE">
            <w:pPr>
              <w:spacing w:after="0" w:line="240" w:lineRule="auto"/>
              <w:jc w:val="center"/>
              <w:rPr>
                <w:rFonts w:cstheme="minorHAnsi"/>
                <w:b/>
                <w:bCs/>
                <w:sz w:val="20"/>
              </w:rPr>
            </w:pPr>
            <w:r w:rsidRPr="008901CE">
              <w:rPr>
                <w:rFonts w:cstheme="minorHAnsi"/>
                <w:b/>
                <w:bCs/>
                <w:sz w:val="20"/>
              </w:rPr>
              <w:t>Unidad Responsable (Dueña del proceso)</w:t>
            </w:r>
          </w:p>
        </w:tc>
        <w:tc>
          <w:tcPr>
            <w:tcW w:w="3448" w:type="dxa"/>
            <w:gridSpan w:val="8"/>
            <w:shd w:val="clear" w:color="auto" w:fill="BF8F00" w:themeFill="accent4" w:themeFillShade="BF"/>
            <w:vAlign w:val="center"/>
          </w:tcPr>
          <w:p w14:paraId="09471707" w14:textId="77777777" w:rsidR="006F5F0F" w:rsidRPr="008901CE" w:rsidRDefault="006F5F0F" w:rsidP="00AB48DE">
            <w:pPr>
              <w:spacing w:after="0" w:line="240" w:lineRule="auto"/>
              <w:jc w:val="center"/>
              <w:rPr>
                <w:rFonts w:cstheme="minorHAnsi"/>
                <w:b/>
                <w:bCs/>
                <w:sz w:val="20"/>
              </w:rPr>
            </w:pPr>
            <w:r w:rsidRPr="008901CE">
              <w:rPr>
                <w:rFonts w:cstheme="minorHAnsi"/>
                <w:b/>
                <w:bCs/>
                <w:sz w:val="20"/>
              </w:rPr>
              <w:t xml:space="preserve">Criterios de Selección </w:t>
            </w:r>
            <w:r w:rsidRPr="008901CE">
              <w:rPr>
                <w:rFonts w:cstheme="minorHAnsi"/>
                <w:i/>
                <w:iCs/>
                <w:sz w:val="14"/>
                <w:szCs w:val="18"/>
              </w:rPr>
              <w:t>(Selecciona el Criterios conforme a cuarto párrafo del artículo 13 de los Lineamientos)</w:t>
            </w:r>
          </w:p>
        </w:tc>
      </w:tr>
      <w:tr w:rsidR="006F5F0F" w:rsidRPr="008901CE" w14:paraId="56A322A4" w14:textId="77777777" w:rsidTr="00AB48DE">
        <w:trPr>
          <w:trHeight w:val="20"/>
          <w:jc w:val="center"/>
        </w:trPr>
        <w:tc>
          <w:tcPr>
            <w:tcW w:w="1413" w:type="dxa"/>
            <w:vMerge/>
            <w:shd w:val="clear" w:color="auto" w:fill="F4B083" w:themeFill="accent2" w:themeFillTint="99"/>
          </w:tcPr>
          <w:p w14:paraId="650B1B00" w14:textId="77777777" w:rsidR="006F5F0F" w:rsidRPr="008901CE" w:rsidRDefault="006F5F0F" w:rsidP="00AB48DE">
            <w:pPr>
              <w:spacing w:after="0" w:line="240" w:lineRule="auto"/>
              <w:jc w:val="center"/>
              <w:rPr>
                <w:rFonts w:cstheme="minorHAnsi"/>
                <w:b/>
                <w:bCs/>
                <w:sz w:val="20"/>
              </w:rPr>
            </w:pPr>
          </w:p>
        </w:tc>
        <w:tc>
          <w:tcPr>
            <w:tcW w:w="1134" w:type="dxa"/>
            <w:vMerge/>
            <w:shd w:val="clear" w:color="auto" w:fill="F4B083" w:themeFill="accent2" w:themeFillTint="99"/>
            <w:vAlign w:val="center"/>
          </w:tcPr>
          <w:p w14:paraId="7617A936" w14:textId="77777777" w:rsidR="006F5F0F" w:rsidRPr="008901CE" w:rsidRDefault="006F5F0F" w:rsidP="00AB48DE">
            <w:pPr>
              <w:spacing w:after="0" w:line="240" w:lineRule="auto"/>
              <w:jc w:val="center"/>
              <w:rPr>
                <w:rFonts w:cstheme="minorHAnsi"/>
                <w:b/>
                <w:bCs/>
                <w:sz w:val="20"/>
              </w:rPr>
            </w:pPr>
          </w:p>
        </w:tc>
        <w:tc>
          <w:tcPr>
            <w:tcW w:w="1423" w:type="dxa"/>
            <w:vMerge/>
            <w:shd w:val="clear" w:color="auto" w:fill="33CCFF"/>
            <w:vAlign w:val="center"/>
          </w:tcPr>
          <w:p w14:paraId="04C37122" w14:textId="77777777" w:rsidR="006F5F0F" w:rsidRPr="008901CE" w:rsidRDefault="006F5F0F" w:rsidP="00AB48DE">
            <w:pPr>
              <w:spacing w:after="0" w:line="240" w:lineRule="auto"/>
              <w:jc w:val="center"/>
              <w:rPr>
                <w:rFonts w:cstheme="minorHAnsi"/>
                <w:b/>
                <w:bCs/>
                <w:sz w:val="20"/>
              </w:rPr>
            </w:pPr>
          </w:p>
        </w:tc>
        <w:tc>
          <w:tcPr>
            <w:tcW w:w="1270" w:type="dxa"/>
            <w:vMerge/>
            <w:shd w:val="clear" w:color="auto" w:fill="990000"/>
            <w:vAlign w:val="center"/>
          </w:tcPr>
          <w:p w14:paraId="58D7EA36" w14:textId="77777777" w:rsidR="006F5F0F" w:rsidRPr="008901CE" w:rsidRDefault="006F5F0F" w:rsidP="00AB48DE">
            <w:pPr>
              <w:spacing w:after="0" w:line="240" w:lineRule="auto"/>
              <w:jc w:val="center"/>
              <w:rPr>
                <w:rFonts w:cstheme="minorHAnsi"/>
                <w:b/>
                <w:bCs/>
                <w:sz w:val="20"/>
              </w:rPr>
            </w:pPr>
          </w:p>
        </w:tc>
        <w:tc>
          <w:tcPr>
            <w:tcW w:w="471" w:type="dxa"/>
            <w:shd w:val="clear" w:color="auto" w:fill="FFD966" w:themeFill="accent4" w:themeFillTint="99"/>
            <w:vAlign w:val="center"/>
          </w:tcPr>
          <w:p w14:paraId="6E40F0AE" w14:textId="77777777" w:rsidR="006F5F0F" w:rsidRPr="008901CE" w:rsidRDefault="006F5F0F" w:rsidP="00AB48DE">
            <w:pPr>
              <w:spacing w:after="0" w:line="240" w:lineRule="auto"/>
              <w:jc w:val="center"/>
              <w:rPr>
                <w:rFonts w:cstheme="minorHAnsi"/>
                <w:b/>
                <w:bCs/>
                <w:sz w:val="20"/>
              </w:rPr>
            </w:pPr>
            <w:r w:rsidRPr="008901CE">
              <w:rPr>
                <w:rFonts w:cstheme="minorHAnsi"/>
                <w:b/>
                <w:bCs/>
                <w:sz w:val="20"/>
              </w:rPr>
              <w:t>a)</w:t>
            </w:r>
          </w:p>
        </w:tc>
        <w:tc>
          <w:tcPr>
            <w:tcW w:w="425" w:type="dxa"/>
            <w:shd w:val="clear" w:color="auto" w:fill="FFD966" w:themeFill="accent4" w:themeFillTint="99"/>
            <w:vAlign w:val="center"/>
          </w:tcPr>
          <w:p w14:paraId="4C5E45F6" w14:textId="77777777" w:rsidR="006F5F0F" w:rsidRPr="008901CE" w:rsidRDefault="006F5F0F" w:rsidP="00AB48DE">
            <w:pPr>
              <w:spacing w:after="0" w:line="240" w:lineRule="auto"/>
              <w:jc w:val="center"/>
              <w:rPr>
                <w:rFonts w:cstheme="minorHAnsi"/>
                <w:b/>
                <w:bCs/>
                <w:sz w:val="20"/>
              </w:rPr>
            </w:pPr>
            <w:r w:rsidRPr="008901CE">
              <w:rPr>
                <w:rFonts w:cstheme="minorHAnsi"/>
                <w:b/>
                <w:bCs/>
                <w:sz w:val="20"/>
              </w:rPr>
              <w:t>b)</w:t>
            </w:r>
          </w:p>
        </w:tc>
        <w:tc>
          <w:tcPr>
            <w:tcW w:w="426" w:type="dxa"/>
            <w:shd w:val="clear" w:color="auto" w:fill="FFD966" w:themeFill="accent4" w:themeFillTint="99"/>
            <w:vAlign w:val="center"/>
          </w:tcPr>
          <w:p w14:paraId="57AEC6DB" w14:textId="77777777" w:rsidR="006F5F0F" w:rsidRPr="008901CE" w:rsidRDefault="006F5F0F" w:rsidP="00AB48DE">
            <w:pPr>
              <w:spacing w:after="0" w:line="240" w:lineRule="auto"/>
              <w:jc w:val="center"/>
              <w:rPr>
                <w:rFonts w:cstheme="minorHAnsi"/>
                <w:b/>
                <w:bCs/>
                <w:sz w:val="20"/>
              </w:rPr>
            </w:pPr>
            <w:r w:rsidRPr="008901CE">
              <w:rPr>
                <w:rFonts w:cstheme="minorHAnsi"/>
                <w:b/>
                <w:bCs/>
                <w:sz w:val="20"/>
              </w:rPr>
              <w:t>c)</w:t>
            </w:r>
          </w:p>
        </w:tc>
        <w:tc>
          <w:tcPr>
            <w:tcW w:w="425" w:type="dxa"/>
            <w:shd w:val="clear" w:color="auto" w:fill="FFD966" w:themeFill="accent4" w:themeFillTint="99"/>
            <w:vAlign w:val="center"/>
          </w:tcPr>
          <w:p w14:paraId="670FAD40" w14:textId="77777777" w:rsidR="006F5F0F" w:rsidRPr="008901CE" w:rsidRDefault="006F5F0F" w:rsidP="00AB48DE">
            <w:pPr>
              <w:spacing w:after="0" w:line="240" w:lineRule="auto"/>
              <w:jc w:val="center"/>
              <w:rPr>
                <w:rFonts w:cstheme="minorHAnsi"/>
                <w:b/>
                <w:bCs/>
                <w:sz w:val="20"/>
              </w:rPr>
            </w:pPr>
            <w:r w:rsidRPr="008901CE">
              <w:rPr>
                <w:rFonts w:cstheme="minorHAnsi"/>
                <w:b/>
                <w:bCs/>
                <w:sz w:val="20"/>
              </w:rPr>
              <w:t>d)</w:t>
            </w:r>
          </w:p>
        </w:tc>
        <w:tc>
          <w:tcPr>
            <w:tcW w:w="425" w:type="dxa"/>
            <w:shd w:val="clear" w:color="auto" w:fill="FFD966" w:themeFill="accent4" w:themeFillTint="99"/>
            <w:vAlign w:val="center"/>
          </w:tcPr>
          <w:p w14:paraId="5F766D74" w14:textId="77777777" w:rsidR="006F5F0F" w:rsidRPr="008901CE" w:rsidRDefault="006F5F0F" w:rsidP="00AB48DE">
            <w:pPr>
              <w:spacing w:after="0" w:line="240" w:lineRule="auto"/>
              <w:jc w:val="center"/>
              <w:rPr>
                <w:rFonts w:cstheme="minorHAnsi"/>
                <w:b/>
                <w:bCs/>
                <w:sz w:val="20"/>
              </w:rPr>
            </w:pPr>
            <w:r w:rsidRPr="008901CE">
              <w:rPr>
                <w:rFonts w:cstheme="minorHAnsi"/>
                <w:b/>
                <w:bCs/>
                <w:sz w:val="20"/>
              </w:rPr>
              <w:t>e)</w:t>
            </w:r>
          </w:p>
        </w:tc>
        <w:tc>
          <w:tcPr>
            <w:tcW w:w="425" w:type="dxa"/>
            <w:shd w:val="clear" w:color="auto" w:fill="FFD966" w:themeFill="accent4" w:themeFillTint="99"/>
            <w:vAlign w:val="center"/>
          </w:tcPr>
          <w:p w14:paraId="5D51E8FC" w14:textId="77777777" w:rsidR="006F5F0F" w:rsidRPr="008901CE" w:rsidRDefault="006F5F0F" w:rsidP="00AB48DE">
            <w:pPr>
              <w:spacing w:after="0" w:line="240" w:lineRule="auto"/>
              <w:jc w:val="center"/>
              <w:rPr>
                <w:rFonts w:cstheme="minorHAnsi"/>
                <w:b/>
                <w:bCs/>
                <w:sz w:val="20"/>
              </w:rPr>
            </w:pPr>
            <w:r w:rsidRPr="008901CE">
              <w:rPr>
                <w:rFonts w:cstheme="minorHAnsi"/>
                <w:b/>
                <w:bCs/>
                <w:sz w:val="20"/>
              </w:rPr>
              <w:t>f)</w:t>
            </w:r>
          </w:p>
        </w:tc>
        <w:tc>
          <w:tcPr>
            <w:tcW w:w="426" w:type="dxa"/>
            <w:shd w:val="clear" w:color="auto" w:fill="FFD966" w:themeFill="accent4" w:themeFillTint="99"/>
            <w:vAlign w:val="center"/>
          </w:tcPr>
          <w:p w14:paraId="2A63F054" w14:textId="77777777" w:rsidR="006F5F0F" w:rsidRPr="008901CE" w:rsidRDefault="006F5F0F" w:rsidP="00AB48DE">
            <w:pPr>
              <w:spacing w:after="0" w:line="240" w:lineRule="auto"/>
              <w:jc w:val="center"/>
              <w:rPr>
                <w:rFonts w:cstheme="minorHAnsi"/>
                <w:b/>
                <w:bCs/>
                <w:sz w:val="20"/>
              </w:rPr>
            </w:pPr>
            <w:r w:rsidRPr="008901CE">
              <w:rPr>
                <w:rFonts w:cstheme="minorHAnsi"/>
                <w:b/>
                <w:bCs/>
                <w:sz w:val="20"/>
              </w:rPr>
              <w:t>g)</w:t>
            </w:r>
          </w:p>
        </w:tc>
        <w:tc>
          <w:tcPr>
            <w:tcW w:w="425" w:type="dxa"/>
            <w:shd w:val="clear" w:color="auto" w:fill="FFD966" w:themeFill="accent4" w:themeFillTint="99"/>
            <w:vAlign w:val="center"/>
          </w:tcPr>
          <w:p w14:paraId="570785C1" w14:textId="77777777" w:rsidR="006F5F0F" w:rsidRPr="008901CE" w:rsidRDefault="006F5F0F" w:rsidP="00AB48DE">
            <w:pPr>
              <w:spacing w:after="0" w:line="240" w:lineRule="auto"/>
              <w:jc w:val="center"/>
              <w:rPr>
                <w:rFonts w:cstheme="minorHAnsi"/>
                <w:b/>
                <w:bCs/>
                <w:sz w:val="20"/>
              </w:rPr>
            </w:pPr>
            <w:r w:rsidRPr="008901CE">
              <w:rPr>
                <w:rFonts w:cstheme="minorHAnsi"/>
                <w:b/>
                <w:bCs/>
                <w:sz w:val="20"/>
              </w:rPr>
              <w:t>h)</w:t>
            </w:r>
          </w:p>
        </w:tc>
      </w:tr>
      <w:tr w:rsidR="006F5F0F" w:rsidRPr="008901CE" w14:paraId="56C757BE" w14:textId="77777777" w:rsidTr="00AB48DE">
        <w:trPr>
          <w:trHeight w:val="20"/>
          <w:jc w:val="center"/>
        </w:trPr>
        <w:tc>
          <w:tcPr>
            <w:tcW w:w="1413" w:type="dxa"/>
            <w:shd w:val="clear" w:color="auto" w:fill="E7E6E6" w:themeFill="background2"/>
          </w:tcPr>
          <w:p w14:paraId="4B74CC23" w14:textId="77777777" w:rsidR="006F5F0F" w:rsidRPr="008901CE" w:rsidRDefault="006F5F0F" w:rsidP="00AB48DE">
            <w:pPr>
              <w:spacing w:after="0" w:line="240" w:lineRule="auto"/>
              <w:jc w:val="both"/>
              <w:rPr>
                <w:rFonts w:cstheme="minorHAnsi"/>
                <w:sz w:val="20"/>
              </w:rPr>
            </w:pPr>
          </w:p>
        </w:tc>
        <w:tc>
          <w:tcPr>
            <w:tcW w:w="1134" w:type="dxa"/>
            <w:shd w:val="clear" w:color="auto" w:fill="E7E6E6" w:themeFill="background2"/>
            <w:vAlign w:val="center"/>
          </w:tcPr>
          <w:p w14:paraId="5AC83D65" w14:textId="77777777" w:rsidR="006F5F0F" w:rsidRPr="008901CE" w:rsidRDefault="006F5F0F" w:rsidP="00AB48DE">
            <w:pPr>
              <w:spacing w:after="0" w:line="240" w:lineRule="auto"/>
              <w:jc w:val="both"/>
              <w:rPr>
                <w:rFonts w:cstheme="minorHAnsi"/>
                <w:sz w:val="20"/>
              </w:rPr>
            </w:pPr>
            <w:r w:rsidRPr="008901CE">
              <w:rPr>
                <w:rFonts w:cstheme="minorHAnsi"/>
                <w:sz w:val="20"/>
              </w:rPr>
              <w:t>Proceso 1</w:t>
            </w:r>
          </w:p>
        </w:tc>
        <w:tc>
          <w:tcPr>
            <w:tcW w:w="1423" w:type="dxa"/>
            <w:shd w:val="clear" w:color="auto" w:fill="E7E6E6" w:themeFill="background2"/>
            <w:vAlign w:val="center"/>
          </w:tcPr>
          <w:p w14:paraId="4EE82DFF" w14:textId="77777777" w:rsidR="006F5F0F" w:rsidRPr="008901CE" w:rsidRDefault="006F5F0F" w:rsidP="00AB48DE">
            <w:pPr>
              <w:spacing w:after="0" w:line="240" w:lineRule="auto"/>
              <w:jc w:val="both"/>
              <w:rPr>
                <w:rFonts w:cstheme="minorHAnsi"/>
                <w:sz w:val="20"/>
              </w:rPr>
            </w:pPr>
          </w:p>
        </w:tc>
        <w:tc>
          <w:tcPr>
            <w:tcW w:w="1270" w:type="dxa"/>
            <w:shd w:val="clear" w:color="auto" w:fill="E7E6E6" w:themeFill="background2"/>
            <w:vAlign w:val="center"/>
          </w:tcPr>
          <w:p w14:paraId="3C397577" w14:textId="77777777" w:rsidR="006F5F0F" w:rsidRPr="008901CE" w:rsidRDefault="006F5F0F" w:rsidP="00AB48DE">
            <w:pPr>
              <w:spacing w:after="0" w:line="240" w:lineRule="auto"/>
              <w:jc w:val="both"/>
              <w:rPr>
                <w:rFonts w:cstheme="minorHAnsi"/>
                <w:sz w:val="20"/>
              </w:rPr>
            </w:pPr>
          </w:p>
        </w:tc>
        <w:tc>
          <w:tcPr>
            <w:tcW w:w="471" w:type="dxa"/>
            <w:shd w:val="clear" w:color="auto" w:fill="E7E6E6" w:themeFill="background2"/>
            <w:vAlign w:val="center"/>
          </w:tcPr>
          <w:p w14:paraId="035C2A4E" w14:textId="77777777" w:rsidR="006F5F0F" w:rsidRPr="008901CE" w:rsidRDefault="006F5F0F" w:rsidP="00AB48DE">
            <w:pPr>
              <w:spacing w:after="0" w:line="240" w:lineRule="auto"/>
              <w:jc w:val="both"/>
              <w:rPr>
                <w:rFonts w:cstheme="minorHAnsi"/>
                <w:sz w:val="20"/>
              </w:rPr>
            </w:pPr>
          </w:p>
        </w:tc>
        <w:tc>
          <w:tcPr>
            <w:tcW w:w="425" w:type="dxa"/>
            <w:shd w:val="clear" w:color="auto" w:fill="E7E6E6" w:themeFill="background2"/>
            <w:vAlign w:val="center"/>
          </w:tcPr>
          <w:p w14:paraId="01CF9E2C" w14:textId="77777777" w:rsidR="006F5F0F" w:rsidRPr="008901CE" w:rsidRDefault="006F5F0F" w:rsidP="00AB48DE">
            <w:pPr>
              <w:spacing w:after="0" w:line="240" w:lineRule="auto"/>
              <w:jc w:val="both"/>
              <w:rPr>
                <w:rFonts w:cstheme="minorHAnsi"/>
                <w:sz w:val="20"/>
              </w:rPr>
            </w:pPr>
          </w:p>
        </w:tc>
        <w:tc>
          <w:tcPr>
            <w:tcW w:w="426" w:type="dxa"/>
            <w:shd w:val="clear" w:color="auto" w:fill="E7E6E6" w:themeFill="background2"/>
            <w:vAlign w:val="center"/>
          </w:tcPr>
          <w:p w14:paraId="14F3BB6E" w14:textId="77777777" w:rsidR="006F5F0F" w:rsidRPr="008901CE" w:rsidRDefault="006F5F0F" w:rsidP="00AB48DE">
            <w:pPr>
              <w:spacing w:after="0" w:line="240" w:lineRule="auto"/>
              <w:jc w:val="both"/>
              <w:rPr>
                <w:rFonts w:cstheme="minorHAnsi"/>
                <w:sz w:val="20"/>
              </w:rPr>
            </w:pPr>
          </w:p>
        </w:tc>
        <w:tc>
          <w:tcPr>
            <w:tcW w:w="425" w:type="dxa"/>
            <w:shd w:val="clear" w:color="auto" w:fill="E7E6E6" w:themeFill="background2"/>
            <w:vAlign w:val="center"/>
          </w:tcPr>
          <w:p w14:paraId="656A1C57" w14:textId="77777777" w:rsidR="006F5F0F" w:rsidRPr="008901CE" w:rsidRDefault="006F5F0F" w:rsidP="00AB48DE">
            <w:pPr>
              <w:spacing w:after="0" w:line="240" w:lineRule="auto"/>
              <w:jc w:val="both"/>
              <w:rPr>
                <w:rFonts w:cstheme="minorHAnsi"/>
                <w:sz w:val="20"/>
              </w:rPr>
            </w:pPr>
          </w:p>
        </w:tc>
        <w:tc>
          <w:tcPr>
            <w:tcW w:w="425" w:type="dxa"/>
            <w:shd w:val="clear" w:color="auto" w:fill="E7E6E6" w:themeFill="background2"/>
            <w:vAlign w:val="center"/>
          </w:tcPr>
          <w:p w14:paraId="32CE1AFC" w14:textId="77777777" w:rsidR="006F5F0F" w:rsidRPr="008901CE" w:rsidRDefault="006F5F0F" w:rsidP="00AB48DE">
            <w:pPr>
              <w:spacing w:after="0" w:line="240" w:lineRule="auto"/>
              <w:jc w:val="both"/>
              <w:rPr>
                <w:rFonts w:cstheme="minorHAnsi"/>
                <w:sz w:val="20"/>
              </w:rPr>
            </w:pPr>
          </w:p>
        </w:tc>
        <w:tc>
          <w:tcPr>
            <w:tcW w:w="425" w:type="dxa"/>
            <w:shd w:val="clear" w:color="auto" w:fill="E7E6E6" w:themeFill="background2"/>
            <w:vAlign w:val="center"/>
          </w:tcPr>
          <w:p w14:paraId="27EE062C" w14:textId="77777777" w:rsidR="006F5F0F" w:rsidRPr="008901CE" w:rsidRDefault="006F5F0F" w:rsidP="00AB48DE">
            <w:pPr>
              <w:spacing w:after="0" w:line="240" w:lineRule="auto"/>
              <w:jc w:val="both"/>
              <w:rPr>
                <w:rFonts w:cstheme="minorHAnsi"/>
                <w:sz w:val="20"/>
              </w:rPr>
            </w:pPr>
          </w:p>
        </w:tc>
        <w:tc>
          <w:tcPr>
            <w:tcW w:w="426" w:type="dxa"/>
            <w:shd w:val="clear" w:color="auto" w:fill="E7E6E6" w:themeFill="background2"/>
            <w:vAlign w:val="center"/>
          </w:tcPr>
          <w:p w14:paraId="716F8A8B" w14:textId="77777777" w:rsidR="006F5F0F" w:rsidRPr="008901CE" w:rsidRDefault="006F5F0F" w:rsidP="00AB48DE">
            <w:pPr>
              <w:spacing w:after="0" w:line="240" w:lineRule="auto"/>
              <w:jc w:val="both"/>
              <w:rPr>
                <w:rFonts w:cstheme="minorHAnsi"/>
                <w:sz w:val="20"/>
              </w:rPr>
            </w:pPr>
          </w:p>
        </w:tc>
        <w:tc>
          <w:tcPr>
            <w:tcW w:w="425" w:type="dxa"/>
            <w:shd w:val="clear" w:color="auto" w:fill="E7E6E6" w:themeFill="background2"/>
            <w:vAlign w:val="center"/>
          </w:tcPr>
          <w:p w14:paraId="5F22D80D" w14:textId="77777777" w:rsidR="006F5F0F" w:rsidRPr="008901CE" w:rsidRDefault="006F5F0F" w:rsidP="00AB48DE">
            <w:pPr>
              <w:spacing w:after="0" w:line="240" w:lineRule="auto"/>
              <w:jc w:val="both"/>
              <w:rPr>
                <w:rFonts w:cstheme="minorHAnsi"/>
                <w:sz w:val="20"/>
              </w:rPr>
            </w:pPr>
          </w:p>
        </w:tc>
      </w:tr>
      <w:tr w:rsidR="006F5F0F" w:rsidRPr="008901CE" w14:paraId="2BBDEFF2" w14:textId="77777777" w:rsidTr="00AB48DE">
        <w:trPr>
          <w:trHeight w:val="20"/>
          <w:jc w:val="center"/>
        </w:trPr>
        <w:tc>
          <w:tcPr>
            <w:tcW w:w="1413" w:type="dxa"/>
          </w:tcPr>
          <w:p w14:paraId="387DF8E1" w14:textId="77777777" w:rsidR="006F5F0F" w:rsidRPr="008901CE" w:rsidRDefault="006F5F0F" w:rsidP="00AB48DE">
            <w:pPr>
              <w:spacing w:after="0" w:line="240" w:lineRule="auto"/>
              <w:jc w:val="both"/>
              <w:rPr>
                <w:rFonts w:cstheme="minorHAnsi"/>
                <w:sz w:val="20"/>
              </w:rPr>
            </w:pPr>
          </w:p>
        </w:tc>
        <w:tc>
          <w:tcPr>
            <w:tcW w:w="1134" w:type="dxa"/>
            <w:vAlign w:val="center"/>
          </w:tcPr>
          <w:p w14:paraId="53C195F2" w14:textId="77777777" w:rsidR="006F5F0F" w:rsidRPr="008901CE" w:rsidRDefault="006F5F0F" w:rsidP="00AB48DE">
            <w:pPr>
              <w:spacing w:after="0" w:line="240" w:lineRule="auto"/>
              <w:jc w:val="both"/>
              <w:rPr>
                <w:rFonts w:cstheme="minorHAnsi"/>
                <w:sz w:val="20"/>
              </w:rPr>
            </w:pPr>
            <w:r w:rsidRPr="008901CE">
              <w:rPr>
                <w:rFonts w:cstheme="minorHAnsi"/>
                <w:sz w:val="20"/>
              </w:rPr>
              <w:t>Proceso 2</w:t>
            </w:r>
          </w:p>
        </w:tc>
        <w:tc>
          <w:tcPr>
            <w:tcW w:w="1423" w:type="dxa"/>
            <w:vAlign w:val="center"/>
          </w:tcPr>
          <w:p w14:paraId="44A24652" w14:textId="77777777" w:rsidR="006F5F0F" w:rsidRPr="008901CE" w:rsidRDefault="006F5F0F" w:rsidP="00AB48DE">
            <w:pPr>
              <w:spacing w:after="0" w:line="240" w:lineRule="auto"/>
              <w:jc w:val="both"/>
              <w:rPr>
                <w:rFonts w:cstheme="minorHAnsi"/>
                <w:sz w:val="20"/>
              </w:rPr>
            </w:pPr>
          </w:p>
        </w:tc>
        <w:tc>
          <w:tcPr>
            <w:tcW w:w="1270" w:type="dxa"/>
            <w:vAlign w:val="center"/>
          </w:tcPr>
          <w:p w14:paraId="207096BA" w14:textId="77777777" w:rsidR="006F5F0F" w:rsidRPr="008901CE" w:rsidRDefault="006F5F0F" w:rsidP="00AB48DE">
            <w:pPr>
              <w:spacing w:after="0" w:line="240" w:lineRule="auto"/>
              <w:jc w:val="both"/>
              <w:rPr>
                <w:rFonts w:cstheme="minorHAnsi"/>
                <w:sz w:val="20"/>
              </w:rPr>
            </w:pPr>
          </w:p>
        </w:tc>
        <w:tc>
          <w:tcPr>
            <w:tcW w:w="471" w:type="dxa"/>
            <w:vAlign w:val="center"/>
          </w:tcPr>
          <w:p w14:paraId="1A53165E" w14:textId="77777777" w:rsidR="006F5F0F" w:rsidRPr="008901CE" w:rsidRDefault="006F5F0F" w:rsidP="00AB48DE">
            <w:pPr>
              <w:spacing w:after="0" w:line="240" w:lineRule="auto"/>
              <w:jc w:val="both"/>
              <w:rPr>
                <w:rFonts w:cstheme="minorHAnsi"/>
                <w:sz w:val="20"/>
              </w:rPr>
            </w:pPr>
          </w:p>
        </w:tc>
        <w:tc>
          <w:tcPr>
            <w:tcW w:w="425" w:type="dxa"/>
            <w:vAlign w:val="center"/>
          </w:tcPr>
          <w:p w14:paraId="008DE1DA" w14:textId="77777777" w:rsidR="006F5F0F" w:rsidRPr="008901CE" w:rsidRDefault="006F5F0F" w:rsidP="00AB48DE">
            <w:pPr>
              <w:spacing w:after="0" w:line="240" w:lineRule="auto"/>
              <w:jc w:val="both"/>
              <w:rPr>
                <w:rFonts w:cstheme="minorHAnsi"/>
                <w:sz w:val="20"/>
              </w:rPr>
            </w:pPr>
          </w:p>
        </w:tc>
        <w:tc>
          <w:tcPr>
            <w:tcW w:w="426" w:type="dxa"/>
            <w:vAlign w:val="center"/>
          </w:tcPr>
          <w:p w14:paraId="5E1E2988" w14:textId="77777777" w:rsidR="006F5F0F" w:rsidRPr="008901CE" w:rsidRDefault="006F5F0F" w:rsidP="00AB48DE">
            <w:pPr>
              <w:spacing w:after="0" w:line="240" w:lineRule="auto"/>
              <w:jc w:val="both"/>
              <w:rPr>
                <w:rFonts w:cstheme="minorHAnsi"/>
                <w:sz w:val="20"/>
              </w:rPr>
            </w:pPr>
          </w:p>
        </w:tc>
        <w:tc>
          <w:tcPr>
            <w:tcW w:w="425" w:type="dxa"/>
            <w:vAlign w:val="center"/>
          </w:tcPr>
          <w:p w14:paraId="462C2F3B" w14:textId="77777777" w:rsidR="006F5F0F" w:rsidRPr="008901CE" w:rsidRDefault="006F5F0F" w:rsidP="00AB48DE">
            <w:pPr>
              <w:spacing w:after="0" w:line="240" w:lineRule="auto"/>
              <w:jc w:val="both"/>
              <w:rPr>
                <w:rFonts w:cstheme="minorHAnsi"/>
                <w:sz w:val="20"/>
              </w:rPr>
            </w:pPr>
          </w:p>
        </w:tc>
        <w:tc>
          <w:tcPr>
            <w:tcW w:w="425" w:type="dxa"/>
            <w:vAlign w:val="center"/>
          </w:tcPr>
          <w:p w14:paraId="281CD429" w14:textId="77777777" w:rsidR="006F5F0F" w:rsidRPr="008901CE" w:rsidRDefault="006F5F0F" w:rsidP="00AB48DE">
            <w:pPr>
              <w:spacing w:after="0" w:line="240" w:lineRule="auto"/>
              <w:jc w:val="both"/>
              <w:rPr>
                <w:rFonts w:cstheme="minorHAnsi"/>
                <w:sz w:val="20"/>
              </w:rPr>
            </w:pPr>
          </w:p>
        </w:tc>
        <w:tc>
          <w:tcPr>
            <w:tcW w:w="425" w:type="dxa"/>
            <w:vAlign w:val="center"/>
          </w:tcPr>
          <w:p w14:paraId="7503E7AE" w14:textId="77777777" w:rsidR="006F5F0F" w:rsidRPr="008901CE" w:rsidRDefault="006F5F0F" w:rsidP="00AB48DE">
            <w:pPr>
              <w:spacing w:after="0" w:line="240" w:lineRule="auto"/>
              <w:jc w:val="both"/>
              <w:rPr>
                <w:rFonts w:cstheme="minorHAnsi"/>
                <w:sz w:val="20"/>
              </w:rPr>
            </w:pPr>
          </w:p>
        </w:tc>
        <w:tc>
          <w:tcPr>
            <w:tcW w:w="426" w:type="dxa"/>
            <w:vAlign w:val="center"/>
          </w:tcPr>
          <w:p w14:paraId="31DC06A8" w14:textId="77777777" w:rsidR="006F5F0F" w:rsidRPr="008901CE" w:rsidRDefault="006F5F0F" w:rsidP="00AB48DE">
            <w:pPr>
              <w:spacing w:after="0" w:line="240" w:lineRule="auto"/>
              <w:jc w:val="both"/>
              <w:rPr>
                <w:rFonts w:cstheme="minorHAnsi"/>
                <w:sz w:val="20"/>
              </w:rPr>
            </w:pPr>
          </w:p>
        </w:tc>
        <w:tc>
          <w:tcPr>
            <w:tcW w:w="425" w:type="dxa"/>
            <w:vAlign w:val="center"/>
          </w:tcPr>
          <w:p w14:paraId="60F82C07" w14:textId="77777777" w:rsidR="006F5F0F" w:rsidRPr="008901CE" w:rsidRDefault="006F5F0F" w:rsidP="00AB48DE">
            <w:pPr>
              <w:spacing w:after="0" w:line="240" w:lineRule="auto"/>
              <w:jc w:val="both"/>
              <w:rPr>
                <w:rFonts w:cstheme="minorHAnsi"/>
                <w:sz w:val="20"/>
              </w:rPr>
            </w:pPr>
          </w:p>
        </w:tc>
      </w:tr>
      <w:tr w:rsidR="006F5F0F" w:rsidRPr="008901CE" w14:paraId="786F76DC" w14:textId="77777777" w:rsidTr="00AB48DE">
        <w:trPr>
          <w:trHeight w:val="20"/>
          <w:jc w:val="center"/>
        </w:trPr>
        <w:tc>
          <w:tcPr>
            <w:tcW w:w="1413" w:type="dxa"/>
            <w:shd w:val="clear" w:color="auto" w:fill="E7E6E6" w:themeFill="background2"/>
          </w:tcPr>
          <w:p w14:paraId="30AAE3DE" w14:textId="77777777" w:rsidR="006F5F0F" w:rsidRPr="008901CE" w:rsidRDefault="006F5F0F" w:rsidP="00AB48DE">
            <w:pPr>
              <w:spacing w:after="0" w:line="240" w:lineRule="auto"/>
              <w:jc w:val="both"/>
              <w:rPr>
                <w:rFonts w:cstheme="minorHAnsi"/>
                <w:sz w:val="20"/>
              </w:rPr>
            </w:pPr>
          </w:p>
        </w:tc>
        <w:tc>
          <w:tcPr>
            <w:tcW w:w="1134" w:type="dxa"/>
            <w:shd w:val="clear" w:color="auto" w:fill="E7E6E6" w:themeFill="background2"/>
            <w:vAlign w:val="center"/>
          </w:tcPr>
          <w:p w14:paraId="26F48408" w14:textId="77777777" w:rsidR="006F5F0F" w:rsidRPr="008901CE" w:rsidRDefault="006F5F0F" w:rsidP="00AB48DE">
            <w:pPr>
              <w:spacing w:after="0" w:line="240" w:lineRule="auto"/>
              <w:jc w:val="both"/>
              <w:rPr>
                <w:rFonts w:cstheme="minorHAnsi"/>
                <w:sz w:val="20"/>
              </w:rPr>
            </w:pPr>
            <w:r w:rsidRPr="008901CE">
              <w:rPr>
                <w:rFonts w:cstheme="minorHAnsi"/>
                <w:sz w:val="20"/>
              </w:rPr>
              <w:t>Proceso (n)</w:t>
            </w:r>
          </w:p>
        </w:tc>
        <w:tc>
          <w:tcPr>
            <w:tcW w:w="1423" w:type="dxa"/>
            <w:shd w:val="clear" w:color="auto" w:fill="E7E6E6" w:themeFill="background2"/>
            <w:vAlign w:val="center"/>
          </w:tcPr>
          <w:p w14:paraId="0D79EC38" w14:textId="77777777" w:rsidR="006F5F0F" w:rsidRPr="008901CE" w:rsidRDefault="006F5F0F" w:rsidP="00AB48DE">
            <w:pPr>
              <w:spacing w:after="0" w:line="240" w:lineRule="auto"/>
              <w:jc w:val="both"/>
              <w:rPr>
                <w:rFonts w:cstheme="minorHAnsi"/>
                <w:sz w:val="20"/>
              </w:rPr>
            </w:pPr>
          </w:p>
        </w:tc>
        <w:tc>
          <w:tcPr>
            <w:tcW w:w="1270" w:type="dxa"/>
            <w:shd w:val="clear" w:color="auto" w:fill="E7E6E6" w:themeFill="background2"/>
            <w:vAlign w:val="center"/>
          </w:tcPr>
          <w:p w14:paraId="1967D47F" w14:textId="77777777" w:rsidR="006F5F0F" w:rsidRPr="008901CE" w:rsidRDefault="006F5F0F" w:rsidP="00AB48DE">
            <w:pPr>
              <w:spacing w:after="0" w:line="240" w:lineRule="auto"/>
              <w:jc w:val="both"/>
              <w:rPr>
                <w:rFonts w:cstheme="minorHAnsi"/>
                <w:sz w:val="20"/>
              </w:rPr>
            </w:pPr>
          </w:p>
        </w:tc>
        <w:tc>
          <w:tcPr>
            <w:tcW w:w="471" w:type="dxa"/>
            <w:shd w:val="clear" w:color="auto" w:fill="E7E6E6" w:themeFill="background2"/>
            <w:vAlign w:val="center"/>
          </w:tcPr>
          <w:p w14:paraId="3F4FCFCC" w14:textId="77777777" w:rsidR="006F5F0F" w:rsidRPr="008901CE" w:rsidRDefault="006F5F0F" w:rsidP="00AB48DE">
            <w:pPr>
              <w:spacing w:after="0" w:line="240" w:lineRule="auto"/>
              <w:jc w:val="both"/>
              <w:rPr>
                <w:rFonts w:cstheme="minorHAnsi"/>
                <w:sz w:val="20"/>
              </w:rPr>
            </w:pPr>
          </w:p>
        </w:tc>
        <w:tc>
          <w:tcPr>
            <w:tcW w:w="425" w:type="dxa"/>
            <w:shd w:val="clear" w:color="auto" w:fill="E7E6E6" w:themeFill="background2"/>
            <w:vAlign w:val="center"/>
          </w:tcPr>
          <w:p w14:paraId="73E39FC5" w14:textId="77777777" w:rsidR="006F5F0F" w:rsidRPr="008901CE" w:rsidRDefault="006F5F0F" w:rsidP="00AB48DE">
            <w:pPr>
              <w:spacing w:after="0" w:line="240" w:lineRule="auto"/>
              <w:jc w:val="both"/>
              <w:rPr>
                <w:rFonts w:cstheme="minorHAnsi"/>
                <w:sz w:val="20"/>
              </w:rPr>
            </w:pPr>
          </w:p>
        </w:tc>
        <w:tc>
          <w:tcPr>
            <w:tcW w:w="426" w:type="dxa"/>
            <w:shd w:val="clear" w:color="auto" w:fill="E7E6E6" w:themeFill="background2"/>
            <w:vAlign w:val="center"/>
          </w:tcPr>
          <w:p w14:paraId="7E754086" w14:textId="77777777" w:rsidR="006F5F0F" w:rsidRPr="008901CE" w:rsidRDefault="006F5F0F" w:rsidP="00AB48DE">
            <w:pPr>
              <w:spacing w:after="0" w:line="240" w:lineRule="auto"/>
              <w:jc w:val="both"/>
              <w:rPr>
                <w:rFonts w:cstheme="minorHAnsi"/>
                <w:sz w:val="20"/>
              </w:rPr>
            </w:pPr>
          </w:p>
        </w:tc>
        <w:tc>
          <w:tcPr>
            <w:tcW w:w="425" w:type="dxa"/>
            <w:shd w:val="clear" w:color="auto" w:fill="E7E6E6" w:themeFill="background2"/>
            <w:vAlign w:val="center"/>
          </w:tcPr>
          <w:p w14:paraId="73394D89" w14:textId="77777777" w:rsidR="006F5F0F" w:rsidRPr="008901CE" w:rsidRDefault="006F5F0F" w:rsidP="00AB48DE">
            <w:pPr>
              <w:spacing w:after="0" w:line="240" w:lineRule="auto"/>
              <w:jc w:val="both"/>
              <w:rPr>
                <w:rFonts w:cstheme="minorHAnsi"/>
                <w:sz w:val="20"/>
              </w:rPr>
            </w:pPr>
          </w:p>
        </w:tc>
        <w:tc>
          <w:tcPr>
            <w:tcW w:w="425" w:type="dxa"/>
            <w:shd w:val="clear" w:color="auto" w:fill="E7E6E6" w:themeFill="background2"/>
            <w:vAlign w:val="center"/>
          </w:tcPr>
          <w:p w14:paraId="78608085" w14:textId="77777777" w:rsidR="006F5F0F" w:rsidRPr="008901CE" w:rsidRDefault="006F5F0F" w:rsidP="00AB48DE">
            <w:pPr>
              <w:spacing w:after="0" w:line="240" w:lineRule="auto"/>
              <w:jc w:val="both"/>
              <w:rPr>
                <w:rFonts w:cstheme="minorHAnsi"/>
                <w:sz w:val="20"/>
              </w:rPr>
            </w:pPr>
          </w:p>
        </w:tc>
        <w:tc>
          <w:tcPr>
            <w:tcW w:w="425" w:type="dxa"/>
            <w:shd w:val="clear" w:color="auto" w:fill="E7E6E6" w:themeFill="background2"/>
            <w:vAlign w:val="center"/>
          </w:tcPr>
          <w:p w14:paraId="292F62FB" w14:textId="77777777" w:rsidR="006F5F0F" w:rsidRPr="008901CE" w:rsidRDefault="006F5F0F" w:rsidP="00AB48DE">
            <w:pPr>
              <w:spacing w:after="0" w:line="240" w:lineRule="auto"/>
              <w:jc w:val="both"/>
              <w:rPr>
                <w:rFonts w:cstheme="minorHAnsi"/>
                <w:sz w:val="20"/>
              </w:rPr>
            </w:pPr>
          </w:p>
        </w:tc>
        <w:tc>
          <w:tcPr>
            <w:tcW w:w="426" w:type="dxa"/>
            <w:shd w:val="clear" w:color="auto" w:fill="E7E6E6" w:themeFill="background2"/>
            <w:vAlign w:val="center"/>
          </w:tcPr>
          <w:p w14:paraId="19F509FB" w14:textId="77777777" w:rsidR="006F5F0F" w:rsidRPr="008901CE" w:rsidRDefault="006F5F0F" w:rsidP="00AB48DE">
            <w:pPr>
              <w:spacing w:after="0" w:line="240" w:lineRule="auto"/>
              <w:jc w:val="both"/>
              <w:rPr>
                <w:rFonts w:cstheme="minorHAnsi"/>
                <w:sz w:val="20"/>
              </w:rPr>
            </w:pPr>
          </w:p>
        </w:tc>
        <w:tc>
          <w:tcPr>
            <w:tcW w:w="425" w:type="dxa"/>
            <w:shd w:val="clear" w:color="auto" w:fill="E7E6E6" w:themeFill="background2"/>
            <w:vAlign w:val="center"/>
          </w:tcPr>
          <w:p w14:paraId="688CB102" w14:textId="77777777" w:rsidR="006F5F0F" w:rsidRPr="008901CE" w:rsidRDefault="006F5F0F" w:rsidP="00AB48DE">
            <w:pPr>
              <w:spacing w:after="0" w:line="240" w:lineRule="auto"/>
              <w:jc w:val="both"/>
              <w:rPr>
                <w:rFonts w:cstheme="minorHAnsi"/>
                <w:sz w:val="20"/>
              </w:rPr>
            </w:pPr>
          </w:p>
        </w:tc>
      </w:tr>
    </w:tbl>
    <w:p w14:paraId="672FCDA8" w14:textId="77777777" w:rsidR="006F5F0F" w:rsidRPr="008901CE" w:rsidRDefault="006F5F0F" w:rsidP="006F5F0F">
      <w:pPr>
        <w:spacing w:after="0" w:line="240" w:lineRule="auto"/>
        <w:jc w:val="both"/>
        <w:rPr>
          <w:rFonts w:cstheme="minorHAnsi"/>
          <w:sz w:val="18"/>
          <w:szCs w:val="18"/>
        </w:rPr>
      </w:pPr>
    </w:p>
    <w:p w14:paraId="2FF18A10" w14:textId="77777777" w:rsidR="006F5F0F" w:rsidRPr="008901CE" w:rsidRDefault="006F5F0F" w:rsidP="006F5F0F">
      <w:pPr>
        <w:spacing w:after="0" w:line="240" w:lineRule="auto"/>
        <w:jc w:val="both"/>
        <w:rPr>
          <w:rFonts w:cstheme="minorHAnsi"/>
          <w:sz w:val="22"/>
          <w:szCs w:val="22"/>
        </w:rPr>
      </w:pPr>
      <w:r w:rsidRPr="008901CE">
        <w:rPr>
          <w:rFonts w:cstheme="minorHAnsi"/>
          <w:sz w:val="22"/>
          <w:szCs w:val="22"/>
        </w:rPr>
        <w:t>Lo descrito previamente se remite en orden, de acuerdo a la prioridad del proceso determinada por esta área. Se anexa una breve explicación que justifica el motivo de elección de cada criterio de selección de los procesos seleccionados por parte de esta Institución.</w:t>
      </w:r>
    </w:p>
    <w:p w14:paraId="604A4E18" w14:textId="77777777" w:rsidR="006F5F0F" w:rsidRPr="008901CE" w:rsidRDefault="006F5F0F" w:rsidP="006F5F0F">
      <w:pPr>
        <w:spacing w:after="0" w:line="240" w:lineRule="auto"/>
        <w:jc w:val="both"/>
        <w:rPr>
          <w:rFonts w:cstheme="minorHAnsi"/>
          <w:sz w:val="14"/>
          <w:szCs w:val="14"/>
        </w:rPr>
      </w:pPr>
    </w:p>
    <w:p w14:paraId="1DA2D719" w14:textId="77777777" w:rsidR="006F5F0F" w:rsidRPr="008901CE" w:rsidRDefault="006F5F0F" w:rsidP="006F5F0F">
      <w:pPr>
        <w:spacing w:after="0" w:line="240" w:lineRule="auto"/>
        <w:jc w:val="both"/>
        <w:rPr>
          <w:rFonts w:cstheme="minorHAnsi"/>
          <w:sz w:val="22"/>
          <w:szCs w:val="22"/>
        </w:rPr>
      </w:pPr>
      <w:r w:rsidRPr="008901CE">
        <w:rPr>
          <w:rFonts w:cstheme="minorHAnsi"/>
          <w:sz w:val="22"/>
          <w:szCs w:val="22"/>
        </w:rPr>
        <w:t>Lo anterior en aras de ser considerado y convocar a sesión del COCODI para su presentación y aprobación.</w:t>
      </w:r>
    </w:p>
    <w:p w14:paraId="0B228E89" w14:textId="77777777" w:rsidR="006F5F0F" w:rsidRPr="008901CE" w:rsidRDefault="006F5F0F" w:rsidP="006F5F0F">
      <w:pPr>
        <w:spacing w:after="0" w:line="240" w:lineRule="auto"/>
        <w:jc w:val="both"/>
        <w:rPr>
          <w:rFonts w:cstheme="minorHAnsi"/>
          <w:sz w:val="14"/>
          <w:szCs w:val="14"/>
        </w:rPr>
      </w:pPr>
    </w:p>
    <w:p w14:paraId="47C2D6F1" w14:textId="77777777" w:rsidR="006F5F0F" w:rsidRPr="008901CE" w:rsidRDefault="006F5F0F" w:rsidP="006F5F0F">
      <w:pPr>
        <w:spacing w:after="0" w:line="240" w:lineRule="auto"/>
        <w:jc w:val="both"/>
        <w:rPr>
          <w:rFonts w:cstheme="minorHAnsi"/>
          <w:sz w:val="22"/>
          <w:szCs w:val="22"/>
        </w:rPr>
      </w:pPr>
      <w:r w:rsidRPr="008901CE">
        <w:rPr>
          <w:rFonts w:cstheme="minorHAnsi"/>
          <w:sz w:val="22"/>
          <w:szCs w:val="22"/>
        </w:rPr>
        <w:t>Sin más por el momento, reciba un cordial saludo.</w:t>
      </w:r>
    </w:p>
    <w:p w14:paraId="18BCA5BC" w14:textId="77777777" w:rsidR="006F5F0F" w:rsidRPr="008901CE" w:rsidRDefault="006F5F0F" w:rsidP="006F5F0F">
      <w:pPr>
        <w:spacing w:after="0" w:line="240" w:lineRule="auto"/>
        <w:jc w:val="both"/>
        <w:rPr>
          <w:rFonts w:cstheme="minorHAnsi"/>
          <w:sz w:val="14"/>
          <w:szCs w:val="14"/>
        </w:rPr>
      </w:pPr>
    </w:p>
    <w:tbl>
      <w:tblPr>
        <w:tblStyle w:val="Tablaconcuadrcula2"/>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4"/>
        <w:gridCol w:w="4424"/>
      </w:tblGrid>
      <w:tr w:rsidR="006F5F0F" w:rsidRPr="008901CE" w14:paraId="5609593D" w14:textId="77777777" w:rsidTr="00AB48DE">
        <w:trPr>
          <w:jc w:val="center"/>
        </w:trPr>
        <w:tc>
          <w:tcPr>
            <w:tcW w:w="8838" w:type="dxa"/>
            <w:gridSpan w:val="2"/>
            <w:vAlign w:val="center"/>
          </w:tcPr>
          <w:p w14:paraId="182ECA08" w14:textId="77777777" w:rsidR="006F5F0F" w:rsidRPr="008901CE" w:rsidRDefault="006F5F0F" w:rsidP="00AB48DE">
            <w:pPr>
              <w:spacing w:after="0" w:line="240" w:lineRule="auto"/>
              <w:jc w:val="center"/>
              <w:rPr>
                <w:rFonts w:eastAsia="Calibri" w:cstheme="minorHAnsi"/>
                <w:b/>
                <w:bCs/>
              </w:rPr>
            </w:pPr>
            <w:r w:rsidRPr="008901CE">
              <w:rPr>
                <w:rFonts w:eastAsia="Calibri" w:cstheme="minorHAnsi"/>
                <w:b/>
                <w:bCs/>
              </w:rPr>
              <w:t>Atentamente</w:t>
            </w:r>
          </w:p>
        </w:tc>
      </w:tr>
      <w:tr w:rsidR="006F5F0F" w:rsidRPr="008901CE" w14:paraId="5AA51EBA" w14:textId="77777777" w:rsidTr="00AB48DE">
        <w:trPr>
          <w:jc w:val="center"/>
        </w:trPr>
        <w:tc>
          <w:tcPr>
            <w:tcW w:w="8838" w:type="dxa"/>
            <w:gridSpan w:val="2"/>
            <w:vAlign w:val="center"/>
          </w:tcPr>
          <w:p w14:paraId="3FB16C2D" w14:textId="77777777" w:rsidR="006F5F0F" w:rsidRPr="008901CE" w:rsidRDefault="006F5F0F" w:rsidP="00AB48DE">
            <w:pPr>
              <w:spacing w:after="0" w:line="240" w:lineRule="auto"/>
              <w:jc w:val="center"/>
              <w:rPr>
                <w:rFonts w:eastAsia="Calibri" w:cstheme="minorHAnsi"/>
                <w:b/>
                <w:bCs/>
              </w:rPr>
            </w:pPr>
          </w:p>
          <w:p w14:paraId="148FCD39" w14:textId="77777777" w:rsidR="006F5F0F" w:rsidRPr="008901CE" w:rsidRDefault="006F5F0F" w:rsidP="00AB48DE">
            <w:pPr>
              <w:spacing w:after="0" w:line="240" w:lineRule="auto"/>
              <w:jc w:val="center"/>
              <w:rPr>
                <w:rFonts w:eastAsia="Calibri" w:cstheme="minorHAnsi"/>
                <w:b/>
                <w:bCs/>
              </w:rPr>
            </w:pPr>
          </w:p>
          <w:p w14:paraId="6BC0B322" w14:textId="77777777" w:rsidR="006F5F0F" w:rsidRPr="008901CE" w:rsidRDefault="006F5F0F" w:rsidP="00AB48DE">
            <w:pPr>
              <w:spacing w:after="0" w:line="240" w:lineRule="auto"/>
              <w:jc w:val="center"/>
              <w:rPr>
                <w:rFonts w:eastAsia="Calibri" w:cstheme="minorHAnsi"/>
                <w:b/>
                <w:bCs/>
              </w:rPr>
            </w:pPr>
          </w:p>
        </w:tc>
      </w:tr>
      <w:tr w:rsidR="006F5F0F" w:rsidRPr="008901CE" w14:paraId="6F88735D" w14:textId="77777777" w:rsidTr="00AB48DE">
        <w:trPr>
          <w:jc w:val="center"/>
        </w:trPr>
        <w:tc>
          <w:tcPr>
            <w:tcW w:w="4414" w:type="dxa"/>
            <w:vAlign w:val="center"/>
          </w:tcPr>
          <w:p w14:paraId="0B98BDAF" w14:textId="6664A14F" w:rsidR="006F5F0F" w:rsidRPr="008901CE" w:rsidRDefault="006B1C60" w:rsidP="00AB48DE">
            <w:pPr>
              <w:spacing w:after="0" w:line="240" w:lineRule="auto"/>
              <w:jc w:val="center"/>
              <w:rPr>
                <w:rFonts w:eastAsia="Calibri" w:cstheme="minorHAnsi"/>
                <w:b/>
              </w:rPr>
            </w:pPr>
            <w:r>
              <w:rPr>
                <w:rFonts w:eastAsia="Calibri" w:cstheme="minorHAnsi"/>
                <w:b/>
              </w:rPr>
              <w:t xml:space="preserve">Mtro. </w:t>
            </w:r>
            <w:bookmarkStart w:id="13" w:name="_Hlk195204570"/>
            <w:r>
              <w:rPr>
                <w:rFonts w:eastAsia="Calibri" w:cstheme="minorHAnsi"/>
                <w:b/>
              </w:rPr>
              <w:t>Raymundo Chagoya Villanueva</w:t>
            </w:r>
            <w:bookmarkEnd w:id="13"/>
          </w:p>
          <w:p w14:paraId="7DB19C91" w14:textId="685BC663" w:rsidR="006F5F0F" w:rsidRPr="008901CE" w:rsidRDefault="006F5F0F" w:rsidP="00AB48DE">
            <w:pPr>
              <w:spacing w:after="0" w:line="240" w:lineRule="auto"/>
              <w:jc w:val="center"/>
              <w:rPr>
                <w:rFonts w:eastAsia="Calibri" w:cstheme="minorHAnsi"/>
              </w:rPr>
            </w:pPr>
            <w:r w:rsidRPr="008901CE">
              <w:rPr>
                <w:rFonts w:eastAsia="Calibri" w:cstheme="minorHAnsi"/>
                <w:b/>
                <w:bCs/>
              </w:rPr>
              <w:t xml:space="preserve">Presidente Municipal </w:t>
            </w:r>
            <w:r w:rsidR="006B1C60">
              <w:rPr>
                <w:rFonts w:eastAsia="Calibri" w:cstheme="minorHAnsi"/>
                <w:b/>
                <w:bCs/>
              </w:rPr>
              <w:t xml:space="preserve">Constitucional </w:t>
            </w:r>
            <w:r w:rsidRPr="008901CE">
              <w:rPr>
                <w:rFonts w:eastAsia="Calibri" w:cstheme="minorHAnsi"/>
                <w:b/>
                <w:bCs/>
              </w:rPr>
              <w:t>de Oaxaca de Juárez</w:t>
            </w:r>
          </w:p>
        </w:tc>
        <w:tc>
          <w:tcPr>
            <w:tcW w:w="4424" w:type="dxa"/>
            <w:vAlign w:val="center"/>
          </w:tcPr>
          <w:p w14:paraId="21D05725" w14:textId="77777777" w:rsidR="006F5F0F" w:rsidRPr="008901CE" w:rsidRDefault="006F5F0F" w:rsidP="00AB48DE">
            <w:pPr>
              <w:spacing w:after="0" w:line="240" w:lineRule="auto"/>
              <w:jc w:val="center"/>
              <w:rPr>
                <w:rFonts w:eastAsia="Calibri" w:cstheme="minorHAnsi"/>
                <w:b/>
              </w:rPr>
            </w:pPr>
            <w:r w:rsidRPr="008901CE">
              <w:rPr>
                <w:rFonts w:eastAsia="Calibri" w:cstheme="minorHAnsi"/>
                <w:b/>
              </w:rPr>
              <w:t>(nombre, cargo, firma y sello oficial)</w:t>
            </w:r>
          </w:p>
          <w:p w14:paraId="50ABF2A5" w14:textId="77777777" w:rsidR="006F5F0F" w:rsidRPr="008901CE" w:rsidRDefault="006F5F0F" w:rsidP="00AB48DE">
            <w:pPr>
              <w:spacing w:after="0" w:line="240" w:lineRule="auto"/>
              <w:jc w:val="center"/>
              <w:rPr>
                <w:rFonts w:eastAsia="Calibri" w:cstheme="minorHAnsi"/>
              </w:rPr>
            </w:pPr>
            <w:r w:rsidRPr="008901CE">
              <w:rPr>
                <w:rFonts w:eastAsia="Calibri" w:cstheme="minorHAnsi"/>
                <w:b/>
                <w:bCs/>
              </w:rPr>
              <w:t>Administrador (a) General de Control Interno</w:t>
            </w:r>
          </w:p>
        </w:tc>
      </w:tr>
    </w:tbl>
    <w:p w14:paraId="35BADD0F" w14:textId="77777777" w:rsidR="008901CE" w:rsidRDefault="008901CE" w:rsidP="006F5F0F">
      <w:pPr>
        <w:spacing w:after="0" w:line="240" w:lineRule="auto"/>
        <w:jc w:val="both"/>
        <w:rPr>
          <w:rFonts w:ascii="Montserrat Light" w:hAnsi="Montserrat Light"/>
          <w:sz w:val="12"/>
          <w:szCs w:val="12"/>
        </w:rPr>
      </w:pPr>
    </w:p>
    <w:p w14:paraId="32C91DF9" w14:textId="77777777" w:rsidR="008901CE" w:rsidRDefault="008901CE" w:rsidP="006F5F0F">
      <w:pPr>
        <w:spacing w:after="0" w:line="240" w:lineRule="auto"/>
        <w:jc w:val="both"/>
        <w:rPr>
          <w:rFonts w:ascii="Montserrat Light" w:hAnsi="Montserrat Light"/>
          <w:sz w:val="12"/>
          <w:szCs w:val="12"/>
        </w:rPr>
      </w:pPr>
    </w:p>
    <w:p w14:paraId="67874431" w14:textId="5CBF5267" w:rsidR="006F5F0F" w:rsidRPr="008901CE" w:rsidRDefault="006F5F0F" w:rsidP="006F5F0F">
      <w:pPr>
        <w:spacing w:after="0" w:line="240" w:lineRule="auto"/>
        <w:jc w:val="both"/>
        <w:rPr>
          <w:rFonts w:ascii="Montserrat Light" w:hAnsi="Montserrat Light"/>
          <w:sz w:val="12"/>
          <w:szCs w:val="12"/>
        </w:rPr>
      </w:pPr>
      <w:r w:rsidRPr="008901CE">
        <w:rPr>
          <w:rFonts w:ascii="Montserrat Light" w:hAnsi="Montserrat Light"/>
          <w:sz w:val="12"/>
          <w:szCs w:val="12"/>
        </w:rPr>
        <w:t>C.c.p.-       Expediente</w:t>
      </w:r>
    </w:p>
    <w:p w14:paraId="4B4FF094" w14:textId="77777777" w:rsidR="006F5F0F" w:rsidRPr="008901CE" w:rsidRDefault="006F5F0F" w:rsidP="006F5F0F">
      <w:pPr>
        <w:spacing w:after="0" w:line="240" w:lineRule="auto"/>
        <w:jc w:val="both"/>
        <w:rPr>
          <w:rFonts w:ascii="Montserrat Light" w:hAnsi="Montserrat Light"/>
          <w:sz w:val="16"/>
          <w:szCs w:val="16"/>
        </w:rPr>
      </w:pPr>
    </w:p>
    <w:p w14:paraId="54CD435E" w14:textId="77777777" w:rsidR="006F5F0F" w:rsidRDefault="006F5F0F" w:rsidP="006F5F0F">
      <w:pPr>
        <w:spacing w:after="0" w:line="240" w:lineRule="auto"/>
        <w:jc w:val="both"/>
        <w:rPr>
          <w:rFonts w:ascii="Montserrat Light" w:hAnsi="Montserrat Light"/>
          <w:sz w:val="12"/>
          <w:szCs w:val="12"/>
        </w:rPr>
      </w:pPr>
    </w:p>
    <w:p w14:paraId="7CEC4EA8" w14:textId="77777777" w:rsidR="008901CE" w:rsidRDefault="008901CE">
      <w:pPr>
        <w:spacing w:after="0" w:line="240" w:lineRule="auto"/>
        <w:rPr>
          <w:rFonts w:ascii="Calibri" w:hAnsi="Calibri" w:cs="Calibri"/>
          <w:b/>
          <w:bCs/>
          <w:sz w:val="20"/>
          <w:szCs w:val="20"/>
        </w:rPr>
      </w:pPr>
      <w:r>
        <w:rPr>
          <w:rFonts w:ascii="Calibri" w:hAnsi="Calibri" w:cs="Calibri"/>
          <w:b/>
          <w:bCs/>
          <w:sz w:val="20"/>
          <w:szCs w:val="20"/>
        </w:rPr>
        <w:br w:type="page"/>
      </w:r>
    </w:p>
    <w:p w14:paraId="619E52AD" w14:textId="30927056" w:rsidR="006F5F0F" w:rsidRPr="00900C89" w:rsidRDefault="006F5F0F" w:rsidP="006F5F0F">
      <w:pPr>
        <w:spacing w:after="120" w:line="240" w:lineRule="auto"/>
        <w:contextualSpacing/>
        <w:jc w:val="both"/>
        <w:rPr>
          <w:rFonts w:ascii="Calibri" w:hAnsi="Calibri" w:cs="Calibri"/>
        </w:rPr>
      </w:pPr>
      <w:r w:rsidRPr="00900C89">
        <w:rPr>
          <w:rFonts w:ascii="Calibri" w:hAnsi="Calibri" w:cs="Calibri"/>
          <w:b/>
          <w:bCs/>
          <w:sz w:val="20"/>
          <w:szCs w:val="20"/>
        </w:rPr>
        <w:lastRenderedPageBreak/>
        <w:t>Formato Matriz para la Selección de Procesos Prioritarios</w:t>
      </w:r>
      <w:r>
        <w:rPr>
          <w:rFonts w:ascii="Calibri" w:hAnsi="Calibri" w:cs="Calibri"/>
          <w:b/>
          <w:bCs/>
          <w:sz w:val="20"/>
          <w:szCs w:val="20"/>
        </w:rPr>
        <w:t xml:space="preserve"> áreas APM</w:t>
      </w:r>
      <w:r w:rsidRPr="00900C89">
        <w:rPr>
          <w:rFonts w:ascii="Calibri" w:hAnsi="Calibri" w:cs="Calibri"/>
          <w:b/>
          <w:bCs/>
          <w:sz w:val="20"/>
          <w:szCs w:val="20"/>
        </w:rPr>
        <w:t>.</w:t>
      </w:r>
      <w:r w:rsidRPr="00900C89">
        <w:rPr>
          <w:rFonts w:ascii="Calibri" w:hAnsi="Calibri" w:cs="Calibri"/>
        </w:rPr>
        <w:t xml:space="preserve"> </w:t>
      </w:r>
    </w:p>
    <w:p w14:paraId="11D69569" w14:textId="77777777" w:rsidR="006F5F0F" w:rsidRDefault="006F5F0F" w:rsidP="006F5F0F">
      <w:pPr>
        <w:spacing w:after="0" w:line="240" w:lineRule="auto"/>
        <w:contextualSpacing/>
        <w:jc w:val="right"/>
        <w:rPr>
          <w:rFonts w:ascii="Montserrat Light" w:hAnsi="Montserrat Light"/>
          <w:b/>
          <w:bCs/>
          <w:sz w:val="18"/>
          <w:szCs w:val="18"/>
        </w:rPr>
      </w:pPr>
    </w:p>
    <w:p w14:paraId="702E9976" w14:textId="77777777" w:rsidR="006F5F0F" w:rsidRPr="008901CE" w:rsidRDefault="006F5F0F" w:rsidP="006F5F0F">
      <w:pPr>
        <w:spacing w:after="0" w:line="240" w:lineRule="auto"/>
        <w:contextualSpacing/>
        <w:jc w:val="right"/>
        <w:rPr>
          <w:rFonts w:cstheme="minorHAnsi"/>
          <w:b/>
          <w:bCs/>
          <w:sz w:val="22"/>
          <w:szCs w:val="22"/>
        </w:rPr>
      </w:pPr>
      <w:r w:rsidRPr="008901CE">
        <w:rPr>
          <w:rFonts w:cstheme="minorHAnsi"/>
          <w:b/>
          <w:bCs/>
          <w:sz w:val="22"/>
          <w:szCs w:val="22"/>
        </w:rPr>
        <w:t>Oficio número:</w:t>
      </w:r>
    </w:p>
    <w:p w14:paraId="46C2262C" w14:textId="77777777" w:rsidR="006F5F0F" w:rsidRPr="008901CE" w:rsidRDefault="006F5F0F" w:rsidP="006F5F0F">
      <w:pPr>
        <w:spacing w:after="0" w:line="240" w:lineRule="auto"/>
        <w:contextualSpacing/>
        <w:jc w:val="right"/>
        <w:rPr>
          <w:rFonts w:cstheme="minorHAnsi"/>
          <w:sz w:val="22"/>
          <w:szCs w:val="22"/>
        </w:rPr>
      </w:pPr>
      <w:r w:rsidRPr="008901CE">
        <w:rPr>
          <w:rFonts w:cstheme="minorHAnsi"/>
          <w:b/>
          <w:bCs/>
          <w:sz w:val="22"/>
          <w:szCs w:val="22"/>
        </w:rPr>
        <w:t>ASUNTO:</w:t>
      </w:r>
      <w:r w:rsidRPr="008901CE">
        <w:rPr>
          <w:rFonts w:cstheme="minorHAnsi"/>
          <w:sz w:val="22"/>
          <w:szCs w:val="22"/>
        </w:rPr>
        <w:t xml:space="preserve"> Se remite Matriz de selección de Procesos Prioritarios.</w:t>
      </w:r>
    </w:p>
    <w:p w14:paraId="213F4BD0" w14:textId="77777777" w:rsidR="006F5F0F" w:rsidRPr="008901CE" w:rsidRDefault="006F5F0F" w:rsidP="006F5F0F">
      <w:pPr>
        <w:spacing w:after="0" w:line="240" w:lineRule="auto"/>
        <w:contextualSpacing/>
        <w:jc w:val="right"/>
        <w:rPr>
          <w:rFonts w:cstheme="minorHAnsi"/>
          <w:b/>
          <w:bCs/>
          <w:sz w:val="22"/>
          <w:szCs w:val="22"/>
        </w:rPr>
      </w:pPr>
    </w:p>
    <w:p w14:paraId="144C3EA3" w14:textId="77777777" w:rsidR="006F5F0F" w:rsidRPr="008901CE" w:rsidRDefault="006F5F0F" w:rsidP="006F5F0F">
      <w:pPr>
        <w:spacing w:after="0" w:line="240" w:lineRule="auto"/>
        <w:contextualSpacing/>
        <w:jc w:val="right"/>
        <w:rPr>
          <w:rFonts w:cstheme="minorHAnsi"/>
          <w:b/>
          <w:bCs/>
          <w:sz w:val="22"/>
          <w:szCs w:val="22"/>
        </w:rPr>
      </w:pPr>
      <w:r w:rsidRPr="008901CE">
        <w:rPr>
          <w:rFonts w:cstheme="minorHAnsi"/>
          <w:sz w:val="22"/>
          <w:szCs w:val="22"/>
        </w:rPr>
        <w:t>Oaxaca de Juárez, Oaxaca, a __ de _____ de ___.</w:t>
      </w:r>
    </w:p>
    <w:p w14:paraId="4C0B9F0C" w14:textId="77777777" w:rsidR="006F5F0F" w:rsidRPr="008901CE" w:rsidRDefault="006F5F0F" w:rsidP="006F5F0F">
      <w:pPr>
        <w:spacing w:after="0" w:line="240" w:lineRule="auto"/>
        <w:ind w:left="4395"/>
        <w:jc w:val="right"/>
        <w:rPr>
          <w:rFonts w:cstheme="minorHAnsi"/>
          <w:sz w:val="22"/>
          <w:szCs w:val="22"/>
        </w:rPr>
      </w:pPr>
    </w:p>
    <w:p w14:paraId="74E17329" w14:textId="77777777" w:rsidR="006F5F0F" w:rsidRPr="008901CE" w:rsidRDefault="006F5F0F" w:rsidP="006F5F0F">
      <w:pPr>
        <w:spacing w:after="0" w:line="240" w:lineRule="auto"/>
        <w:rPr>
          <w:rFonts w:cstheme="minorHAnsi"/>
          <w:b/>
          <w:bCs/>
          <w:sz w:val="22"/>
          <w:szCs w:val="22"/>
        </w:rPr>
      </w:pPr>
      <w:r w:rsidRPr="008901CE">
        <w:rPr>
          <w:rFonts w:cstheme="minorHAnsi"/>
          <w:b/>
          <w:bCs/>
          <w:sz w:val="22"/>
          <w:szCs w:val="22"/>
        </w:rPr>
        <w:t xml:space="preserve">C. </w:t>
      </w:r>
    </w:p>
    <w:p w14:paraId="080BEA01" w14:textId="77777777" w:rsidR="006F5F0F" w:rsidRPr="008901CE" w:rsidRDefault="006F5F0F" w:rsidP="006F5F0F">
      <w:pPr>
        <w:spacing w:after="0" w:line="240" w:lineRule="auto"/>
        <w:rPr>
          <w:rFonts w:cstheme="minorHAnsi"/>
          <w:sz w:val="22"/>
          <w:szCs w:val="22"/>
        </w:rPr>
      </w:pPr>
      <w:r w:rsidRPr="008901CE">
        <w:rPr>
          <w:rFonts w:cstheme="minorHAnsi"/>
          <w:sz w:val="22"/>
          <w:szCs w:val="22"/>
        </w:rPr>
        <w:t xml:space="preserve">Cargo y </w:t>
      </w:r>
    </w:p>
    <w:p w14:paraId="4C1CD073" w14:textId="77777777" w:rsidR="006F5F0F" w:rsidRPr="008901CE" w:rsidRDefault="006F5F0F" w:rsidP="006F5F0F">
      <w:pPr>
        <w:spacing w:after="0" w:line="240" w:lineRule="auto"/>
        <w:rPr>
          <w:rFonts w:cstheme="minorHAnsi"/>
          <w:sz w:val="22"/>
          <w:szCs w:val="22"/>
        </w:rPr>
      </w:pPr>
      <w:r w:rsidRPr="008901CE">
        <w:rPr>
          <w:rFonts w:cstheme="minorHAnsi"/>
          <w:sz w:val="22"/>
          <w:szCs w:val="22"/>
        </w:rPr>
        <w:t>Administrador(a) General de Control Interno.</w:t>
      </w:r>
    </w:p>
    <w:p w14:paraId="0875AC70" w14:textId="77777777" w:rsidR="006F5F0F" w:rsidRPr="008901CE" w:rsidRDefault="006F5F0F" w:rsidP="006F5F0F">
      <w:pPr>
        <w:spacing w:after="0" w:line="240" w:lineRule="auto"/>
        <w:ind w:left="4395"/>
        <w:jc w:val="right"/>
        <w:rPr>
          <w:rFonts w:cstheme="minorHAnsi"/>
          <w:sz w:val="22"/>
          <w:szCs w:val="22"/>
        </w:rPr>
      </w:pPr>
    </w:p>
    <w:p w14:paraId="2565044E" w14:textId="77777777" w:rsidR="006F5F0F" w:rsidRPr="008901CE" w:rsidRDefault="006F5F0F" w:rsidP="006F5F0F">
      <w:pPr>
        <w:spacing w:after="0" w:line="240" w:lineRule="auto"/>
        <w:ind w:left="4395"/>
        <w:jc w:val="right"/>
        <w:rPr>
          <w:rFonts w:cstheme="minorHAnsi"/>
          <w:sz w:val="22"/>
          <w:szCs w:val="22"/>
        </w:rPr>
      </w:pPr>
    </w:p>
    <w:p w14:paraId="2F62DFFB" w14:textId="77777777" w:rsidR="006F5F0F" w:rsidRPr="008901CE" w:rsidRDefault="006F5F0F" w:rsidP="006F5F0F">
      <w:pPr>
        <w:spacing w:after="0" w:line="240" w:lineRule="auto"/>
        <w:ind w:left="4395"/>
        <w:jc w:val="right"/>
        <w:rPr>
          <w:rFonts w:cstheme="minorHAnsi"/>
          <w:sz w:val="22"/>
          <w:szCs w:val="22"/>
        </w:rPr>
      </w:pPr>
    </w:p>
    <w:p w14:paraId="7F376A22" w14:textId="2C1E7D00" w:rsidR="006F5F0F" w:rsidRPr="008901CE" w:rsidRDefault="006F5F0F" w:rsidP="006F5F0F">
      <w:pPr>
        <w:spacing w:after="0" w:line="240" w:lineRule="auto"/>
        <w:jc w:val="both"/>
        <w:rPr>
          <w:rFonts w:cstheme="minorHAnsi"/>
          <w:sz w:val="22"/>
          <w:szCs w:val="22"/>
          <w:u w:val="single"/>
        </w:rPr>
      </w:pPr>
      <w:r w:rsidRPr="008901CE">
        <w:rPr>
          <w:rFonts w:cstheme="minorHAnsi"/>
          <w:sz w:val="22"/>
          <w:szCs w:val="22"/>
        </w:rPr>
        <w:t xml:space="preserve">Con fundamento en el último párrafo del artículo 14 </w:t>
      </w:r>
      <w:r w:rsidR="00E47118" w:rsidRPr="00E47118">
        <w:rPr>
          <w:rFonts w:cstheme="minorHAnsi"/>
          <w:sz w:val="22"/>
          <w:szCs w:val="22"/>
        </w:rPr>
        <w:t>de</w:t>
      </w:r>
      <w:r w:rsidRPr="00E47118">
        <w:rPr>
          <w:rFonts w:cstheme="minorHAnsi"/>
          <w:sz w:val="22"/>
          <w:szCs w:val="22"/>
        </w:rPr>
        <w:t xml:space="preserve"> las Disposiciones</w:t>
      </w:r>
      <w:r w:rsidRPr="008901CE">
        <w:rPr>
          <w:rFonts w:cstheme="minorHAnsi"/>
          <w:sz w:val="22"/>
          <w:szCs w:val="22"/>
        </w:rPr>
        <w:t xml:space="preserve"> del Sistema de Control Interno para la Administración Pública Municipal de Oaxaca de Juárez, quien suscribe _____</w:t>
      </w:r>
      <w:r w:rsidRPr="008901CE">
        <w:rPr>
          <w:rFonts w:cstheme="minorHAnsi"/>
          <w:sz w:val="22"/>
          <w:szCs w:val="22"/>
          <w:u w:val="single"/>
        </w:rPr>
        <w:t>__</w:t>
      </w:r>
      <w:r w:rsidRPr="008901CE">
        <w:rPr>
          <w:rFonts w:cstheme="minorHAnsi"/>
          <w:sz w:val="22"/>
          <w:szCs w:val="22"/>
        </w:rPr>
        <w:t xml:space="preserve">______, </w:t>
      </w:r>
      <w:r w:rsidRPr="008901CE">
        <w:rPr>
          <w:rFonts w:cstheme="minorHAnsi"/>
          <w:sz w:val="22"/>
          <w:szCs w:val="22"/>
          <w:u w:val="single"/>
        </w:rPr>
        <w:t xml:space="preserve">         ____</w:t>
      </w:r>
      <w:r w:rsidRPr="008901CE">
        <w:rPr>
          <w:rFonts w:cstheme="minorHAnsi"/>
          <w:sz w:val="22"/>
          <w:szCs w:val="22"/>
        </w:rPr>
        <w:t xml:space="preserve">   y en mi carácter de Coordinador de Control Interno, y con auxilio del CC. _____</w:t>
      </w:r>
      <w:r w:rsidRPr="008901CE">
        <w:rPr>
          <w:rFonts w:cstheme="minorHAnsi"/>
          <w:sz w:val="22"/>
          <w:szCs w:val="22"/>
          <w:u w:val="single"/>
        </w:rPr>
        <w:t>_</w:t>
      </w:r>
      <w:r w:rsidRPr="008901CE">
        <w:rPr>
          <w:rFonts w:cstheme="minorHAnsi"/>
          <w:sz w:val="22"/>
          <w:szCs w:val="22"/>
        </w:rPr>
        <w:t xml:space="preserve">_______, </w:t>
      </w:r>
      <w:r w:rsidRPr="008901CE">
        <w:rPr>
          <w:rFonts w:cstheme="minorHAnsi"/>
          <w:sz w:val="22"/>
          <w:szCs w:val="22"/>
          <w:u w:val="single"/>
        </w:rPr>
        <w:t xml:space="preserve">    _______</w:t>
      </w:r>
      <w:r w:rsidRPr="008901CE">
        <w:rPr>
          <w:rFonts w:cstheme="minorHAnsi"/>
          <w:sz w:val="22"/>
          <w:szCs w:val="22"/>
        </w:rPr>
        <w:t xml:space="preserve">, Enlace de Control Interno de </w:t>
      </w:r>
      <w:r w:rsidRPr="008901CE">
        <w:rPr>
          <w:rFonts w:cstheme="minorHAnsi"/>
          <w:sz w:val="22"/>
          <w:szCs w:val="22"/>
          <w:u w:val="single"/>
        </w:rPr>
        <w:t>(</w:t>
      </w:r>
      <w:r w:rsidRPr="008901CE">
        <w:rPr>
          <w:rFonts w:cstheme="minorHAnsi"/>
          <w:sz w:val="22"/>
          <w:szCs w:val="22"/>
        </w:rPr>
        <w:t>nombre del área, etc</w:t>
      </w:r>
      <w:r w:rsidRPr="008901CE">
        <w:rPr>
          <w:rFonts w:cstheme="minorHAnsi"/>
          <w:sz w:val="22"/>
          <w:szCs w:val="22"/>
          <w:u w:val="single"/>
        </w:rPr>
        <w:t>.) .</w:t>
      </w:r>
    </w:p>
    <w:p w14:paraId="0BEFA546" w14:textId="77777777" w:rsidR="006F5F0F" w:rsidRPr="008901CE" w:rsidRDefault="006F5F0F" w:rsidP="006F5F0F">
      <w:pPr>
        <w:spacing w:after="0" w:line="240" w:lineRule="auto"/>
        <w:jc w:val="both"/>
        <w:rPr>
          <w:rFonts w:cstheme="minorHAnsi"/>
          <w:sz w:val="22"/>
          <w:szCs w:val="22"/>
          <w:u w:val="single"/>
        </w:rPr>
      </w:pPr>
    </w:p>
    <w:p w14:paraId="03A418EB" w14:textId="77777777" w:rsidR="006F5F0F" w:rsidRPr="008901CE" w:rsidRDefault="006F5F0F" w:rsidP="006F5F0F">
      <w:pPr>
        <w:spacing w:after="0" w:line="240" w:lineRule="auto"/>
        <w:jc w:val="both"/>
        <w:rPr>
          <w:rFonts w:cstheme="minorHAnsi"/>
          <w:sz w:val="22"/>
          <w:szCs w:val="22"/>
        </w:rPr>
      </w:pPr>
      <w:r w:rsidRPr="008901CE">
        <w:rPr>
          <w:rFonts w:cstheme="minorHAnsi"/>
          <w:sz w:val="22"/>
          <w:szCs w:val="22"/>
        </w:rPr>
        <w:t>Por medio del presente envío la Matriz de Selección de Procesos Prioritarios seleccionados correspondiente:</w:t>
      </w:r>
    </w:p>
    <w:p w14:paraId="495CA279" w14:textId="77777777" w:rsidR="006F5F0F" w:rsidRPr="008901CE" w:rsidRDefault="006F5F0F" w:rsidP="006F5F0F">
      <w:pPr>
        <w:spacing w:after="0" w:line="240" w:lineRule="auto"/>
        <w:jc w:val="both"/>
        <w:rPr>
          <w:rFonts w:cstheme="minorHAnsi"/>
          <w:sz w:val="22"/>
          <w:szCs w:val="22"/>
        </w:rPr>
      </w:pPr>
    </w:p>
    <w:tbl>
      <w:tblPr>
        <w:tblStyle w:val="Tablaconcuadrcula1"/>
        <w:tblW w:w="8857" w:type="dxa"/>
        <w:jc w:val="center"/>
        <w:tblLayout w:type="fixed"/>
        <w:tblLook w:val="0000" w:firstRow="0" w:lastRow="0" w:firstColumn="0" w:lastColumn="0" w:noHBand="0" w:noVBand="0"/>
      </w:tblPr>
      <w:tblGrid>
        <w:gridCol w:w="1276"/>
        <w:gridCol w:w="1464"/>
        <w:gridCol w:w="1570"/>
        <w:gridCol w:w="564"/>
        <w:gridCol w:w="563"/>
        <w:gridCol w:w="563"/>
        <w:gridCol w:w="563"/>
        <w:gridCol w:w="563"/>
        <w:gridCol w:w="563"/>
        <w:gridCol w:w="563"/>
        <w:gridCol w:w="598"/>
        <w:gridCol w:w="7"/>
      </w:tblGrid>
      <w:tr w:rsidR="006F5F0F" w:rsidRPr="008901CE" w14:paraId="31A73DBD" w14:textId="77777777" w:rsidTr="00AB48DE">
        <w:trPr>
          <w:trHeight w:val="20"/>
          <w:jc w:val="center"/>
        </w:trPr>
        <w:tc>
          <w:tcPr>
            <w:tcW w:w="1276" w:type="dxa"/>
            <w:vMerge w:val="restart"/>
            <w:shd w:val="clear" w:color="auto" w:fill="F4B083" w:themeFill="accent2" w:themeFillTint="99"/>
            <w:vAlign w:val="center"/>
          </w:tcPr>
          <w:p w14:paraId="01D1D128" w14:textId="77777777" w:rsidR="006F5F0F" w:rsidRPr="008901CE" w:rsidRDefault="006F5F0F" w:rsidP="00AB48DE">
            <w:pPr>
              <w:spacing w:after="0" w:line="240" w:lineRule="auto"/>
              <w:jc w:val="center"/>
              <w:rPr>
                <w:rFonts w:cstheme="minorHAnsi"/>
                <w:b/>
                <w:bCs/>
                <w:sz w:val="22"/>
                <w:szCs w:val="22"/>
              </w:rPr>
            </w:pPr>
            <w:r w:rsidRPr="008901CE">
              <w:rPr>
                <w:rFonts w:cstheme="minorHAnsi"/>
                <w:b/>
                <w:bCs/>
                <w:sz w:val="22"/>
                <w:szCs w:val="22"/>
              </w:rPr>
              <w:t>Nombre del Proceso Prioritario</w:t>
            </w:r>
          </w:p>
        </w:tc>
        <w:tc>
          <w:tcPr>
            <w:tcW w:w="1464" w:type="dxa"/>
            <w:vMerge w:val="restart"/>
            <w:shd w:val="clear" w:color="auto" w:fill="33CCFF"/>
            <w:vAlign w:val="center"/>
          </w:tcPr>
          <w:p w14:paraId="69518CCC" w14:textId="77777777" w:rsidR="006F5F0F" w:rsidRPr="008901CE" w:rsidRDefault="006F5F0F" w:rsidP="00AB48DE">
            <w:pPr>
              <w:spacing w:after="0" w:line="240" w:lineRule="auto"/>
              <w:jc w:val="center"/>
              <w:rPr>
                <w:rFonts w:cstheme="minorHAnsi"/>
                <w:b/>
                <w:bCs/>
                <w:sz w:val="22"/>
                <w:szCs w:val="22"/>
              </w:rPr>
            </w:pPr>
            <w:r w:rsidRPr="008901CE">
              <w:rPr>
                <w:rFonts w:cstheme="minorHAnsi"/>
                <w:b/>
                <w:bCs/>
                <w:sz w:val="22"/>
                <w:szCs w:val="22"/>
              </w:rPr>
              <w:t>Tipo Sustantivo/ Administrativo</w:t>
            </w:r>
          </w:p>
        </w:tc>
        <w:tc>
          <w:tcPr>
            <w:tcW w:w="1570" w:type="dxa"/>
            <w:vMerge w:val="restart"/>
            <w:shd w:val="clear" w:color="auto" w:fill="990000"/>
            <w:vAlign w:val="center"/>
          </w:tcPr>
          <w:p w14:paraId="789360D3" w14:textId="77777777" w:rsidR="006F5F0F" w:rsidRPr="008901CE" w:rsidRDefault="006F5F0F" w:rsidP="00AB48DE">
            <w:pPr>
              <w:spacing w:after="0" w:line="240" w:lineRule="auto"/>
              <w:jc w:val="center"/>
              <w:rPr>
                <w:rFonts w:cstheme="minorHAnsi"/>
                <w:b/>
                <w:bCs/>
                <w:sz w:val="22"/>
                <w:szCs w:val="22"/>
              </w:rPr>
            </w:pPr>
            <w:r w:rsidRPr="008901CE">
              <w:rPr>
                <w:rFonts w:cstheme="minorHAnsi"/>
                <w:b/>
                <w:bCs/>
                <w:sz w:val="22"/>
                <w:szCs w:val="22"/>
              </w:rPr>
              <w:t>Unidad Responsable (Dueña del proceso)</w:t>
            </w:r>
          </w:p>
        </w:tc>
        <w:tc>
          <w:tcPr>
            <w:tcW w:w="4547" w:type="dxa"/>
            <w:gridSpan w:val="9"/>
            <w:shd w:val="clear" w:color="auto" w:fill="BF8F00" w:themeFill="accent4" w:themeFillShade="BF"/>
            <w:vAlign w:val="center"/>
          </w:tcPr>
          <w:p w14:paraId="48F67304" w14:textId="77777777" w:rsidR="006F5F0F" w:rsidRPr="008901CE" w:rsidRDefault="006F5F0F" w:rsidP="00AB48DE">
            <w:pPr>
              <w:spacing w:after="0" w:line="240" w:lineRule="auto"/>
              <w:jc w:val="center"/>
              <w:rPr>
                <w:rFonts w:cstheme="minorHAnsi"/>
                <w:b/>
                <w:bCs/>
                <w:sz w:val="22"/>
                <w:szCs w:val="22"/>
              </w:rPr>
            </w:pPr>
            <w:r w:rsidRPr="008901CE">
              <w:rPr>
                <w:rFonts w:cstheme="minorHAnsi"/>
                <w:b/>
                <w:bCs/>
                <w:sz w:val="22"/>
                <w:szCs w:val="22"/>
              </w:rPr>
              <w:t xml:space="preserve">Criterios de Selección </w:t>
            </w:r>
            <w:r w:rsidRPr="008901CE">
              <w:rPr>
                <w:rFonts w:cstheme="minorHAnsi"/>
                <w:i/>
                <w:iCs/>
                <w:sz w:val="22"/>
                <w:szCs w:val="22"/>
              </w:rPr>
              <w:t>(Selecciona el Criterios conforme a cuarto párrafo del artículo 13 de los Lineamientos)</w:t>
            </w:r>
          </w:p>
        </w:tc>
      </w:tr>
      <w:tr w:rsidR="006F5F0F" w:rsidRPr="008901CE" w14:paraId="5169EB7C" w14:textId="77777777" w:rsidTr="00AB48DE">
        <w:trPr>
          <w:gridAfter w:val="1"/>
          <w:wAfter w:w="7" w:type="dxa"/>
          <w:trHeight w:val="20"/>
          <w:jc w:val="center"/>
        </w:trPr>
        <w:tc>
          <w:tcPr>
            <w:tcW w:w="1276" w:type="dxa"/>
            <w:vMerge/>
            <w:shd w:val="clear" w:color="auto" w:fill="F4B083" w:themeFill="accent2" w:themeFillTint="99"/>
            <w:vAlign w:val="center"/>
          </w:tcPr>
          <w:p w14:paraId="77F85AF7" w14:textId="77777777" w:rsidR="006F5F0F" w:rsidRPr="008901CE" w:rsidRDefault="006F5F0F" w:rsidP="00AB48DE">
            <w:pPr>
              <w:spacing w:after="0" w:line="240" w:lineRule="auto"/>
              <w:jc w:val="center"/>
              <w:rPr>
                <w:rFonts w:cstheme="minorHAnsi"/>
                <w:b/>
                <w:bCs/>
                <w:sz w:val="22"/>
                <w:szCs w:val="22"/>
              </w:rPr>
            </w:pPr>
          </w:p>
        </w:tc>
        <w:tc>
          <w:tcPr>
            <w:tcW w:w="1464" w:type="dxa"/>
            <w:vMerge/>
            <w:shd w:val="clear" w:color="auto" w:fill="33CCFF"/>
            <w:vAlign w:val="center"/>
          </w:tcPr>
          <w:p w14:paraId="0DC6B7BC" w14:textId="77777777" w:rsidR="006F5F0F" w:rsidRPr="008901CE" w:rsidRDefault="006F5F0F" w:rsidP="00AB48DE">
            <w:pPr>
              <w:spacing w:after="0" w:line="240" w:lineRule="auto"/>
              <w:jc w:val="center"/>
              <w:rPr>
                <w:rFonts w:cstheme="minorHAnsi"/>
                <w:b/>
                <w:bCs/>
                <w:sz w:val="22"/>
                <w:szCs w:val="22"/>
              </w:rPr>
            </w:pPr>
          </w:p>
        </w:tc>
        <w:tc>
          <w:tcPr>
            <w:tcW w:w="1570" w:type="dxa"/>
            <w:vMerge/>
            <w:shd w:val="clear" w:color="auto" w:fill="990000"/>
            <w:vAlign w:val="center"/>
          </w:tcPr>
          <w:p w14:paraId="1B836078" w14:textId="77777777" w:rsidR="006F5F0F" w:rsidRPr="008901CE" w:rsidRDefault="006F5F0F" w:rsidP="00AB48DE">
            <w:pPr>
              <w:spacing w:after="0" w:line="240" w:lineRule="auto"/>
              <w:jc w:val="center"/>
              <w:rPr>
                <w:rFonts w:cstheme="minorHAnsi"/>
                <w:b/>
                <w:bCs/>
                <w:sz w:val="22"/>
                <w:szCs w:val="22"/>
              </w:rPr>
            </w:pPr>
          </w:p>
        </w:tc>
        <w:tc>
          <w:tcPr>
            <w:tcW w:w="564" w:type="dxa"/>
            <w:shd w:val="clear" w:color="auto" w:fill="FFD966" w:themeFill="accent4" w:themeFillTint="99"/>
            <w:vAlign w:val="center"/>
          </w:tcPr>
          <w:p w14:paraId="1A18A5C7" w14:textId="77777777" w:rsidR="006F5F0F" w:rsidRPr="008901CE" w:rsidRDefault="006F5F0F" w:rsidP="00AB48DE">
            <w:pPr>
              <w:spacing w:after="0" w:line="240" w:lineRule="auto"/>
              <w:jc w:val="center"/>
              <w:rPr>
                <w:rFonts w:cstheme="minorHAnsi"/>
                <w:b/>
                <w:bCs/>
                <w:sz w:val="22"/>
                <w:szCs w:val="22"/>
              </w:rPr>
            </w:pPr>
            <w:r w:rsidRPr="008901CE">
              <w:rPr>
                <w:rFonts w:cstheme="minorHAnsi"/>
                <w:b/>
                <w:bCs/>
                <w:sz w:val="22"/>
                <w:szCs w:val="22"/>
              </w:rPr>
              <w:t>a)</w:t>
            </w:r>
          </w:p>
        </w:tc>
        <w:tc>
          <w:tcPr>
            <w:tcW w:w="563" w:type="dxa"/>
            <w:shd w:val="clear" w:color="auto" w:fill="FFD966" w:themeFill="accent4" w:themeFillTint="99"/>
            <w:vAlign w:val="center"/>
          </w:tcPr>
          <w:p w14:paraId="3E9C7007" w14:textId="77777777" w:rsidR="006F5F0F" w:rsidRPr="008901CE" w:rsidRDefault="006F5F0F" w:rsidP="00AB48DE">
            <w:pPr>
              <w:spacing w:after="0" w:line="240" w:lineRule="auto"/>
              <w:jc w:val="center"/>
              <w:rPr>
                <w:rFonts w:cstheme="minorHAnsi"/>
                <w:b/>
                <w:bCs/>
                <w:sz w:val="22"/>
                <w:szCs w:val="22"/>
              </w:rPr>
            </w:pPr>
            <w:r w:rsidRPr="008901CE">
              <w:rPr>
                <w:rFonts w:cstheme="minorHAnsi"/>
                <w:b/>
                <w:bCs/>
                <w:sz w:val="22"/>
                <w:szCs w:val="22"/>
              </w:rPr>
              <w:t>b)</w:t>
            </w:r>
          </w:p>
        </w:tc>
        <w:tc>
          <w:tcPr>
            <w:tcW w:w="563" w:type="dxa"/>
            <w:shd w:val="clear" w:color="auto" w:fill="FFD966" w:themeFill="accent4" w:themeFillTint="99"/>
            <w:vAlign w:val="center"/>
          </w:tcPr>
          <w:p w14:paraId="128280E1" w14:textId="77777777" w:rsidR="006F5F0F" w:rsidRPr="008901CE" w:rsidRDefault="006F5F0F" w:rsidP="00AB48DE">
            <w:pPr>
              <w:spacing w:after="0" w:line="240" w:lineRule="auto"/>
              <w:jc w:val="center"/>
              <w:rPr>
                <w:rFonts w:cstheme="minorHAnsi"/>
                <w:b/>
                <w:bCs/>
                <w:sz w:val="22"/>
                <w:szCs w:val="22"/>
              </w:rPr>
            </w:pPr>
            <w:r w:rsidRPr="008901CE">
              <w:rPr>
                <w:rFonts w:cstheme="minorHAnsi"/>
                <w:b/>
                <w:bCs/>
                <w:sz w:val="22"/>
                <w:szCs w:val="22"/>
              </w:rPr>
              <w:t>c)</w:t>
            </w:r>
          </w:p>
        </w:tc>
        <w:tc>
          <w:tcPr>
            <w:tcW w:w="563" w:type="dxa"/>
            <w:shd w:val="clear" w:color="auto" w:fill="FFD966" w:themeFill="accent4" w:themeFillTint="99"/>
            <w:vAlign w:val="center"/>
          </w:tcPr>
          <w:p w14:paraId="33970464" w14:textId="77777777" w:rsidR="006F5F0F" w:rsidRPr="008901CE" w:rsidRDefault="006F5F0F" w:rsidP="00AB48DE">
            <w:pPr>
              <w:spacing w:after="0" w:line="240" w:lineRule="auto"/>
              <w:jc w:val="center"/>
              <w:rPr>
                <w:rFonts w:cstheme="minorHAnsi"/>
                <w:b/>
                <w:bCs/>
                <w:sz w:val="22"/>
                <w:szCs w:val="22"/>
              </w:rPr>
            </w:pPr>
            <w:r w:rsidRPr="008901CE">
              <w:rPr>
                <w:rFonts w:cstheme="minorHAnsi"/>
                <w:b/>
                <w:bCs/>
                <w:sz w:val="22"/>
                <w:szCs w:val="22"/>
              </w:rPr>
              <w:t>d)</w:t>
            </w:r>
          </w:p>
        </w:tc>
        <w:tc>
          <w:tcPr>
            <w:tcW w:w="563" w:type="dxa"/>
            <w:shd w:val="clear" w:color="auto" w:fill="FFD966" w:themeFill="accent4" w:themeFillTint="99"/>
            <w:vAlign w:val="center"/>
          </w:tcPr>
          <w:p w14:paraId="43904333" w14:textId="77777777" w:rsidR="006F5F0F" w:rsidRPr="008901CE" w:rsidRDefault="006F5F0F" w:rsidP="00AB48DE">
            <w:pPr>
              <w:spacing w:after="0" w:line="240" w:lineRule="auto"/>
              <w:jc w:val="center"/>
              <w:rPr>
                <w:rFonts w:cstheme="minorHAnsi"/>
                <w:b/>
                <w:bCs/>
                <w:sz w:val="22"/>
                <w:szCs w:val="22"/>
              </w:rPr>
            </w:pPr>
            <w:r w:rsidRPr="008901CE">
              <w:rPr>
                <w:rFonts w:cstheme="minorHAnsi"/>
                <w:b/>
                <w:bCs/>
                <w:sz w:val="22"/>
                <w:szCs w:val="22"/>
              </w:rPr>
              <w:t>e)</w:t>
            </w:r>
          </w:p>
        </w:tc>
        <w:tc>
          <w:tcPr>
            <w:tcW w:w="563" w:type="dxa"/>
            <w:shd w:val="clear" w:color="auto" w:fill="FFD966" w:themeFill="accent4" w:themeFillTint="99"/>
            <w:vAlign w:val="center"/>
          </w:tcPr>
          <w:p w14:paraId="106ED153" w14:textId="77777777" w:rsidR="006F5F0F" w:rsidRPr="008901CE" w:rsidRDefault="006F5F0F" w:rsidP="00AB48DE">
            <w:pPr>
              <w:spacing w:after="0" w:line="240" w:lineRule="auto"/>
              <w:jc w:val="center"/>
              <w:rPr>
                <w:rFonts w:cstheme="minorHAnsi"/>
                <w:b/>
                <w:bCs/>
                <w:sz w:val="22"/>
                <w:szCs w:val="22"/>
              </w:rPr>
            </w:pPr>
            <w:r w:rsidRPr="008901CE">
              <w:rPr>
                <w:rFonts w:cstheme="minorHAnsi"/>
                <w:b/>
                <w:bCs/>
                <w:sz w:val="22"/>
                <w:szCs w:val="22"/>
              </w:rPr>
              <w:t>f)</w:t>
            </w:r>
          </w:p>
        </w:tc>
        <w:tc>
          <w:tcPr>
            <w:tcW w:w="563" w:type="dxa"/>
            <w:shd w:val="clear" w:color="auto" w:fill="FFD966" w:themeFill="accent4" w:themeFillTint="99"/>
            <w:vAlign w:val="center"/>
          </w:tcPr>
          <w:p w14:paraId="06610FCF" w14:textId="77777777" w:rsidR="006F5F0F" w:rsidRPr="008901CE" w:rsidRDefault="006F5F0F" w:rsidP="00AB48DE">
            <w:pPr>
              <w:spacing w:after="0" w:line="240" w:lineRule="auto"/>
              <w:jc w:val="center"/>
              <w:rPr>
                <w:rFonts w:cstheme="minorHAnsi"/>
                <w:b/>
                <w:bCs/>
                <w:sz w:val="22"/>
                <w:szCs w:val="22"/>
              </w:rPr>
            </w:pPr>
            <w:r w:rsidRPr="008901CE">
              <w:rPr>
                <w:rFonts w:cstheme="minorHAnsi"/>
                <w:b/>
                <w:bCs/>
                <w:sz w:val="22"/>
                <w:szCs w:val="22"/>
              </w:rPr>
              <w:t>g)</w:t>
            </w:r>
          </w:p>
        </w:tc>
        <w:tc>
          <w:tcPr>
            <w:tcW w:w="598" w:type="dxa"/>
            <w:shd w:val="clear" w:color="auto" w:fill="FFD966" w:themeFill="accent4" w:themeFillTint="99"/>
            <w:vAlign w:val="center"/>
          </w:tcPr>
          <w:p w14:paraId="54A82395" w14:textId="77777777" w:rsidR="006F5F0F" w:rsidRPr="008901CE" w:rsidRDefault="006F5F0F" w:rsidP="00AB48DE">
            <w:pPr>
              <w:spacing w:after="0" w:line="240" w:lineRule="auto"/>
              <w:jc w:val="center"/>
              <w:rPr>
                <w:rFonts w:cstheme="minorHAnsi"/>
                <w:b/>
                <w:bCs/>
                <w:sz w:val="22"/>
                <w:szCs w:val="22"/>
              </w:rPr>
            </w:pPr>
            <w:r w:rsidRPr="008901CE">
              <w:rPr>
                <w:rFonts w:cstheme="minorHAnsi"/>
                <w:b/>
                <w:bCs/>
                <w:sz w:val="22"/>
                <w:szCs w:val="22"/>
              </w:rPr>
              <w:t>h)</w:t>
            </w:r>
          </w:p>
        </w:tc>
      </w:tr>
      <w:tr w:rsidR="006F5F0F" w:rsidRPr="008901CE" w14:paraId="15994C62" w14:textId="77777777" w:rsidTr="00AB48DE">
        <w:trPr>
          <w:gridAfter w:val="1"/>
          <w:wAfter w:w="7" w:type="dxa"/>
          <w:trHeight w:val="20"/>
          <w:jc w:val="center"/>
        </w:trPr>
        <w:tc>
          <w:tcPr>
            <w:tcW w:w="1276" w:type="dxa"/>
            <w:shd w:val="clear" w:color="auto" w:fill="E7E6E6" w:themeFill="background2"/>
            <w:vAlign w:val="center"/>
          </w:tcPr>
          <w:p w14:paraId="677BE483" w14:textId="77777777" w:rsidR="006F5F0F" w:rsidRPr="008901CE" w:rsidRDefault="006F5F0F" w:rsidP="00AB48DE">
            <w:pPr>
              <w:spacing w:after="0" w:line="240" w:lineRule="auto"/>
              <w:jc w:val="both"/>
              <w:rPr>
                <w:rFonts w:cstheme="minorHAnsi"/>
                <w:sz w:val="22"/>
                <w:szCs w:val="22"/>
              </w:rPr>
            </w:pPr>
            <w:r w:rsidRPr="008901CE">
              <w:rPr>
                <w:rFonts w:cstheme="minorHAnsi"/>
                <w:sz w:val="22"/>
                <w:szCs w:val="22"/>
              </w:rPr>
              <w:t>Proceso 1</w:t>
            </w:r>
          </w:p>
        </w:tc>
        <w:tc>
          <w:tcPr>
            <w:tcW w:w="1464" w:type="dxa"/>
            <w:shd w:val="clear" w:color="auto" w:fill="E7E6E6" w:themeFill="background2"/>
            <w:vAlign w:val="center"/>
          </w:tcPr>
          <w:p w14:paraId="16FA6815" w14:textId="77777777" w:rsidR="006F5F0F" w:rsidRPr="008901CE" w:rsidRDefault="006F5F0F" w:rsidP="00AB48DE">
            <w:pPr>
              <w:spacing w:after="0" w:line="240" w:lineRule="auto"/>
              <w:jc w:val="both"/>
              <w:rPr>
                <w:rFonts w:cstheme="minorHAnsi"/>
                <w:sz w:val="22"/>
                <w:szCs w:val="22"/>
              </w:rPr>
            </w:pPr>
          </w:p>
        </w:tc>
        <w:tc>
          <w:tcPr>
            <w:tcW w:w="1570" w:type="dxa"/>
            <w:shd w:val="clear" w:color="auto" w:fill="E7E6E6" w:themeFill="background2"/>
            <w:vAlign w:val="center"/>
          </w:tcPr>
          <w:p w14:paraId="1F77B616" w14:textId="77777777" w:rsidR="006F5F0F" w:rsidRPr="008901CE" w:rsidRDefault="006F5F0F" w:rsidP="00AB48DE">
            <w:pPr>
              <w:spacing w:after="0" w:line="240" w:lineRule="auto"/>
              <w:jc w:val="both"/>
              <w:rPr>
                <w:rFonts w:cstheme="minorHAnsi"/>
                <w:sz w:val="22"/>
                <w:szCs w:val="22"/>
              </w:rPr>
            </w:pPr>
          </w:p>
        </w:tc>
        <w:tc>
          <w:tcPr>
            <w:tcW w:w="564" w:type="dxa"/>
            <w:shd w:val="clear" w:color="auto" w:fill="E7E6E6" w:themeFill="background2"/>
            <w:vAlign w:val="center"/>
          </w:tcPr>
          <w:p w14:paraId="4E913645" w14:textId="77777777" w:rsidR="006F5F0F" w:rsidRPr="008901CE" w:rsidRDefault="006F5F0F" w:rsidP="00AB48DE">
            <w:pPr>
              <w:spacing w:after="0" w:line="240" w:lineRule="auto"/>
              <w:jc w:val="both"/>
              <w:rPr>
                <w:rFonts w:cstheme="minorHAnsi"/>
                <w:sz w:val="22"/>
                <w:szCs w:val="22"/>
              </w:rPr>
            </w:pPr>
          </w:p>
        </w:tc>
        <w:tc>
          <w:tcPr>
            <w:tcW w:w="563" w:type="dxa"/>
            <w:shd w:val="clear" w:color="auto" w:fill="E7E6E6" w:themeFill="background2"/>
            <w:vAlign w:val="center"/>
          </w:tcPr>
          <w:p w14:paraId="33DBCB76" w14:textId="77777777" w:rsidR="006F5F0F" w:rsidRPr="008901CE" w:rsidRDefault="006F5F0F" w:rsidP="00AB48DE">
            <w:pPr>
              <w:spacing w:after="0" w:line="240" w:lineRule="auto"/>
              <w:jc w:val="both"/>
              <w:rPr>
                <w:rFonts w:cstheme="minorHAnsi"/>
                <w:sz w:val="22"/>
                <w:szCs w:val="22"/>
              </w:rPr>
            </w:pPr>
          </w:p>
        </w:tc>
        <w:tc>
          <w:tcPr>
            <w:tcW w:w="563" w:type="dxa"/>
            <w:shd w:val="clear" w:color="auto" w:fill="E7E6E6" w:themeFill="background2"/>
            <w:vAlign w:val="center"/>
          </w:tcPr>
          <w:p w14:paraId="121931E8" w14:textId="77777777" w:rsidR="006F5F0F" w:rsidRPr="008901CE" w:rsidRDefault="006F5F0F" w:rsidP="00AB48DE">
            <w:pPr>
              <w:spacing w:after="0" w:line="240" w:lineRule="auto"/>
              <w:jc w:val="both"/>
              <w:rPr>
                <w:rFonts w:cstheme="minorHAnsi"/>
                <w:sz w:val="22"/>
                <w:szCs w:val="22"/>
              </w:rPr>
            </w:pPr>
          </w:p>
        </w:tc>
        <w:tc>
          <w:tcPr>
            <w:tcW w:w="563" w:type="dxa"/>
            <w:shd w:val="clear" w:color="auto" w:fill="E7E6E6" w:themeFill="background2"/>
            <w:vAlign w:val="center"/>
          </w:tcPr>
          <w:p w14:paraId="6B9C420F" w14:textId="77777777" w:rsidR="006F5F0F" w:rsidRPr="008901CE" w:rsidRDefault="006F5F0F" w:rsidP="00AB48DE">
            <w:pPr>
              <w:spacing w:after="0" w:line="240" w:lineRule="auto"/>
              <w:jc w:val="both"/>
              <w:rPr>
                <w:rFonts w:cstheme="minorHAnsi"/>
                <w:sz w:val="22"/>
                <w:szCs w:val="22"/>
              </w:rPr>
            </w:pPr>
          </w:p>
        </w:tc>
        <w:tc>
          <w:tcPr>
            <w:tcW w:w="563" w:type="dxa"/>
            <w:shd w:val="clear" w:color="auto" w:fill="E7E6E6" w:themeFill="background2"/>
            <w:vAlign w:val="center"/>
          </w:tcPr>
          <w:p w14:paraId="649F1CCD" w14:textId="77777777" w:rsidR="006F5F0F" w:rsidRPr="008901CE" w:rsidRDefault="006F5F0F" w:rsidP="00AB48DE">
            <w:pPr>
              <w:spacing w:after="0" w:line="240" w:lineRule="auto"/>
              <w:jc w:val="both"/>
              <w:rPr>
                <w:rFonts w:cstheme="minorHAnsi"/>
                <w:sz w:val="22"/>
                <w:szCs w:val="22"/>
              </w:rPr>
            </w:pPr>
          </w:p>
        </w:tc>
        <w:tc>
          <w:tcPr>
            <w:tcW w:w="563" w:type="dxa"/>
            <w:shd w:val="clear" w:color="auto" w:fill="E7E6E6" w:themeFill="background2"/>
            <w:vAlign w:val="center"/>
          </w:tcPr>
          <w:p w14:paraId="4720DF48" w14:textId="77777777" w:rsidR="006F5F0F" w:rsidRPr="008901CE" w:rsidRDefault="006F5F0F" w:rsidP="00AB48DE">
            <w:pPr>
              <w:spacing w:after="0" w:line="240" w:lineRule="auto"/>
              <w:jc w:val="both"/>
              <w:rPr>
                <w:rFonts w:cstheme="minorHAnsi"/>
                <w:sz w:val="22"/>
                <w:szCs w:val="22"/>
              </w:rPr>
            </w:pPr>
          </w:p>
        </w:tc>
        <w:tc>
          <w:tcPr>
            <w:tcW w:w="563" w:type="dxa"/>
            <w:shd w:val="clear" w:color="auto" w:fill="E7E6E6" w:themeFill="background2"/>
            <w:vAlign w:val="center"/>
          </w:tcPr>
          <w:p w14:paraId="53229BD5" w14:textId="77777777" w:rsidR="006F5F0F" w:rsidRPr="008901CE" w:rsidRDefault="006F5F0F" w:rsidP="00AB48DE">
            <w:pPr>
              <w:spacing w:after="0" w:line="240" w:lineRule="auto"/>
              <w:jc w:val="both"/>
              <w:rPr>
                <w:rFonts w:cstheme="minorHAnsi"/>
                <w:sz w:val="22"/>
                <w:szCs w:val="22"/>
              </w:rPr>
            </w:pPr>
          </w:p>
        </w:tc>
        <w:tc>
          <w:tcPr>
            <w:tcW w:w="598" w:type="dxa"/>
            <w:shd w:val="clear" w:color="auto" w:fill="E7E6E6" w:themeFill="background2"/>
            <w:vAlign w:val="center"/>
          </w:tcPr>
          <w:p w14:paraId="71C10993" w14:textId="77777777" w:rsidR="006F5F0F" w:rsidRPr="008901CE" w:rsidRDefault="006F5F0F" w:rsidP="00AB48DE">
            <w:pPr>
              <w:spacing w:after="0" w:line="240" w:lineRule="auto"/>
              <w:jc w:val="both"/>
              <w:rPr>
                <w:rFonts w:cstheme="minorHAnsi"/>
                <w:sz w:val="22"/>
                <w:szCs w:val="22"/>
              </w:rPr>
            </w:pPr>
          </w:p>
        </w:tc>
      </w:tr>
      <w:tr w:rsidR="006F5F0F" w:rsidRPr="008901CE" w14:paraId="24DCBA7A" w14:textId="77777777" w:rsidTr="00AB48DE">
        <w:trPr>
          <w:gridAfter w:val="1"/>
          <w:wAfter w:w="7" w:type="dxa"/>
          <w:trHeight w:val="20"/>
          <w:jc w:val="center"/>
        </w:trPr>
        <w:tc>
          <w:tcPr>
            <w:tcW w:w="1276" w:type="dxa"/>
            <w:vAlign w:val="center"/>
          </w:tcPr>
          <w:p w14:paraId="3514085F" w14:textId="77777777" w:rsidR="006F5F0F" w:rsidRPr="008901CE" w:rsidRDefault="006F5F0F" w:rsidP="00AB48DE">
            <w:pPr>
              <w:spacing w:after="0" w:line="240" w:lineRule="auto"/>
              <w:jc w:val="both"/>
              <w:rPr>
                <w:rFonts w:cstheme="minorHAnsi"/>
                <w:sz w:val="22"/>
                <w:szCs w:val="22"/>
              </w:rPr>
            </w:pPr>
            <w:r w:rsidRPr="008901CE">
              <w:rPr>
                <w:rFonts w:cstheme="minorHAnsi"/>
                <w:sz w:val="22"/>
                <w:szCs w:val="22"/>
              </w:rPr>
              <w:t>Proceso 2</w:t>
            </w:r>
          </w:p>
        </w:tc>
        <w:tc>
          <w:tcPr>
            <w:tcW w:w="1464" w:type="dxa"/>
            <w:vAlign w:val="center"/>
          </w:tcPr>
          <w:p w14:paraId="5C91E3E6" w14:textId="77777777" w:rsidR="006F5F0F" w:rsidRPr="008901CE" w:rsidRDefault="006F5F0F" w:rsidP="00AB48DE">
            <w:pPr>
              <w:spacing w:after="0" w:line="240" w:lineRule="auto"/>
              <w:jc w:val="both"/>
              <w:rPr>
                <w:rFonts w:cstheme="minorHAnsi"/>
                <w:sz w:val="22"/>
                <w:szCs w:val="22"/>
              </w:rPr>
            </w:pPr>
          </w:p>
        </w:tc>
        <w:tc>
          <w:tcPr>
            <w:tcW w:w="1570" w:type="dxa"/>
            <w:vAlign w:val="center"/>
          </w:tcPr>
          <w:p w14:paraId="63E0E204" w14:textId="77777777" w:rsidR="006F5F0F" w:rsidRPr="008901CE" w:rsidRDefault="006F5F0F" w:rsidP="00AB48DE">
            <w:pPr>
              <w:spacing w:after="0" w:line="240" w:lineRule="auto"/>
              <w:jc w:val="both"/>
              <w:rPr>
                <w:rFonts w:cstheme="minorHAnsi"/>
                <w:sz w:val="22"/>
                <w:szCs w:val="22"/>
              </w:rPr>
            </w:pPr>
          </w:p>
        </w:tc>
        <w:tc>
          <w:tcPr>
            <w:tcW w:w="564" w:type="dxa"/>
            <w:vAlign w:val="center"/>
          </w:tcPr>
          <w:p w14:paraId="454BB022" w14:textId="77777777" w:rsidR="006F5F0F" w:rsidRPr="008901CE" w:rsidRDefault="006F5F0F" w:rsidP="00AB48DE">
            <w:pPr>
              <w:spacing w:after="0" w:line="240" w:lineRule="auto"/>
              <w:jc w:val="both"/>
              <w:rPr>
                <w:rFonts w:cstheme="minorHAnsi"/>
                <w:sz w:val="22"/>
                <w:szCs w:val="22"/>
              </w:rPr>
            </w:pPr>
          </w:p>
        </w:tc>
        <w:tc>
          <w:tcPr>
            <w:tcW w:w="563" w:type="dxa"/>
            <w:vAlign w:val="center"/>
          </w:tcPr>
          <w:p w14:paraId="03B0EBC9" w14:textId="77777777" w:rsidR="006F5F0F" w:rsidRPr="008901CE" w:rsidRDefault="006F5F0F" w:rsidP="00AB48DE">
            <w:pPr>
              <w:spacing w:after="0" w:line="240" w:lineRule="auto"/>
              <w:jc w:val="both"/>
              <w:rPr>
                <w:rFonts w:cstheme="minorHAnsi"/>
                <w:sz w:val="22"/>
                <w:szCs w:val="22"/>
              </w:rPr>
            </w:pPr>
          </w:p>
        </w:tc>
        <w:tc>
          <w:tcPr>
            <w:tcW w:w="563" w:type="dxa"/>
            <w:vAlign w:val="center"/>
          </w:tcPr>
          <w:p w14:paraId="355232EB" w14:textId="77777777" w:rsidR="006F5F0F" w:rsidRPr="008901CE" w:rsidRDefault="006F5F0F" w:rsidP="00AB48DE">
            <w:pPr>
              <w:spacing w:after="0" w:line="240" w:lineRule="auto"/>
              <w:jc w:val="both"/>
              <w:rPr>
                <w:rFonts w:cstheme="minorHAnsi"/>
                <w:sz w:val="22"/>
                <w:szCs w:val="22"/>
              </w:rPr>
            </w:pPr>
          </w:p>
        </w:tc>
        <w:tc>
          <w:tcPr>
            <w:tcW w:w="563" w:type="dxa"/>
            <w:vAlign w:val="center"/>
          </w:tcPr>
          <w:p w14:paraId="2D78445A" w14:textId="77777777" w:rsidR="006F5F0F" w:rsidRPr="008901CE" w:rsidRDefault="006F5F0F" w:rsidP="00AB48DE">
            <w:pPr>
              <w:spacing w:after="0" w:line="240" w:lineRule="auto"/>
              <w:jc w:val="both"/>
              <w:rPr>
                <w:rFonts w:cstheme="minorHAnsi"/>
                <w:sz w:val="22"/>
                <w:szCs w:val="22"/>
              </w:rPr>
            </w:pPr>
          </w:p>
        </w:tc>
        <w:tc>
          <w:tcPr>
            <w:tcW w:w="563" w:type="dxa"/>
            <w:vAlign w:val="center"/>
          </w:tcPr>
          <w:p w14:paraId="79E30882" w14:textId="77777777" w:rsidR="006F5F0F" w:rsidRPr="008901CE" w:rsidRDefault="006F5F0F" w:rsidP="00AB48DE">
            <w:pPr>
              <w:spacing w:after="0" w:line="240" w:lineRule="auto"/>
              <w:jc w:val="both"/>
              <w:rPr>
                <w:rFonts w:cstheme="minorHAnsi"/>
                <w:sz w:val="22"/>
                <w:szCs w:val="22"/>
              </w:rPr>
            </w:pPr>
          </w:p>
        </w:tc>
        <w:tc>
          <w:tcPr>
            <w:tcW w:w="563" w:type="dxa"/>
            <w:vAlign w:val="center"/>
          </w:tcPr>
          <w:p w14:paraId="15CA5EF0" w14:textId="77777777" w:rsidR="006F5F0F" w:rsidRPr="008901CE" w:rsidRDefault="006F5F0F" w:rsidP="00AB48DE">
            <w:pPr>
              <w:spacing w:after="0" w:line="240" w:lineRule="auto"/>
              <w:jc w:val="both"/>
              <w:rPr>
                <w:rFonts w:cstheme="minorHAnsi"/>
                <w:sz w:val="22"/>
                <w:szCs w:val="22"/>
              </w:rPr>
            </w:pPr>
          </w:p>
        </w:tc>
        <w:tc>
          <w:tcPr>
            <w:tcW w:w="563" w:type="dxa"/>
            <w:vAlign w:val="center"/>
          </w:tcPr>
          <w:p w14:paraId="0FA8CC78" w14:textId="77777777" w:rsidR="006F5F0F" w:rsidRPr="008901CE" w:rsidRDefault="006F5F0F" w:rsidP="00AB48DE">
            <w:pPr>
              <w:spacing w:after="0" w:line="240" w:lineRule="auto"/>
              <w:jc w:val="both"/>
              <w:rPr>
                <w:rFonts w:cstheme="minorHAnsi"/>
                <w:sz w:val="22"/>
                <w:szCs w:val="22"/>
              </w:rPr>
            </w:pPr>
          </w:p>
        </w:tc>
        <w:tc>
          <w:tcPr>
            <w:tcW w:w="598" w:type="dxa"/>
            <w:vAlign w:val="center"/>
          </w:tcPr>
          <w:p w14:paraId="59B8E2AC" w14:textId="77777777" w:rsidR="006F5F0F" w:rsidRPr="008901CE" w:rsidRDefault="006F5F0F" w:rsidP="00AB48DE">
            <w:pPr>
              <w:spacing w:after="0" w:line="240" w:lineRule="auto"/>
              <w:jc w:val="both"/>
              <w:rPr>
                <w:rFonts w:cstheme="minorHAnsi"/>
                <w:sz w:val="22"/>
                <w:szCs w:val="22"/>
              </w:rPr>
            </w:pPr>
          </w:p>
        </w:tc>
      </w:tr>
      <w:tr w:rsidR="006F5F0F" w:rsidRPr="008901CE" w14:paraId="0B2FB899" w14:textId="77777777" w:rsidTr="00AB48DE">
        <w:trPr>
          <w:gridAfter w:val="1"/>
          <w:wAfter w:w="7" w:type="dxa"/>
          <w:trHeight w:val="20"/>
          <w:jc w:val="center"/>
        </w:trPr>
        <w:tc>
          <w:tcPr>
            <w:tcW w:w="1276" w:type="dxa"/>
            <w:shd w:val="clear" w:color="auto" w:fill="E7E6E6" w:themeFill="background2"/>
            <w:vAlign w:val="center"/>
          </w:tcPr>
          <w:p w14:paraId="42EA9391" w14:textId="77777777" w:rsidR="006F5F0F" w:rsidRPr="008901CE" w:rsidRDefault="006F5F0F" w:rsidP="00AB48DE">
            <w:pPr>
              <w:spacing w:after="0" w:line="240" w:lineRule="auto"/>
              <w:jc w:val="both"/>
              <w:rPr>
                <w:rFonts w:cstheme="minorHAnsi"/>
                <w:sz w:val="22"/>
                <w:szCs w:val="22"/>
              </w:rPr>
            </w:pPr>
            <w:r w:rsidRPr="008901CE">
              <w:rPr>
                <w:rFonts w:cstheme="minorHAnsi"/>
                <w:sz w:val="22"/>
                <w:szCs w:val="22"/>
              </w:rPr>
              <w:t>Proceso (n)</w:t>
            </w:r>
          </w:p>
        </w:tc>
        <w:tc>
          <w:tcPr>
            <w:tcW w:w="1464" w:type="dxa"/>
            <w:shd w:val="clear" w:color="auto" w:fill="E7E6E6" w:themeFill="background2"/>
            <w:vAlign w:val="center"/>
          </w:tcPr>
          <w:p w14:paraId="3C2BF2D3" w14:textId="77777777" w:rsidR="006F5F0F" w:rsidRPr="008901CE" w:rsidRDefault="006F5F0F" w:rsidP="00AB48DE">
            <w:pPr>
              <w:spacing w:after="0" w:line="240" w:lineRule="auto"/>
              <w:jc w:val="both"/>
              <w:rPr>
                <w:rFonts w:cstheme="minorHAnsi"/>
                <w:sz w:val="22"/>
                <w:szCs w:val="22"/>
              </w:rPr>
            </w:pPr>
          </w:p>
        </w:tc>
        <w:tc>
          <w:tcPr>
            <w:tcW w:w="1570" w:type="dxa"/>
            <w:shd w:val="clear" w:color="auto" w:fill="E7E6E6" w:themeFill="background2"/>
            <w:vAlign w:val="center"/>
          </w:tcPr>
          <w:p w14:paraId="7D0F57A0" w14:textId="77777777" w:rsidR="006F5F0F" w:rsidRPr="008901CE" w:rsidRDefault="006F5F0F" w:rsidP="00AB48DE">
            <w:pPr>
              <w:spacing w:after="0" w:line="240" w:lineRule="auto"/>
              <w:jc w:val="both"/>
              <w:rPr>
                <w:rFonts w:cstheme="minorHAnsi"/>
                <w:sz w:val="22"/>
                <w:szCs w:val="22"/>
              </w:rPr>
            </w:pPr>
          </w:p>
        </w:tc>
        <w:tc>
          <w:tcPr>
            <w:tcW w:w="564" w:type="dxa"/>
            <w:shd w:val="clear" w:color="auto" w:fill="E7E6E6" w:themeFill="background2"/>
            <w:vAlign w:val="center"/>
          </w:tcPr>
          <w:p w14:paraId="50A18032" w14:textId="77777777" w:rsidR="006F5F0F" w:rsidRPr="008901CE" w:rsidRDefault="006F5F0F" w:rsidP="00AB48DE">
            <w:pPr>
              <w:spacing w:after="0" w:line="240" w:lineRule="auto"/>
              <w:jc w:val="both"/>
              <w:rPr>
                <w:rFonts w:cstheme="minorHAnsi"/>
                <w:sz w:val="22"/>
                <w:szCs w:val="22"/>
              </w:rPr>
            </w:pPr>
          </w:p>
        </w:tc>
        <w:tc>
          <w:tcPr>
            <w:tcW w:w="563" w:type="dxa"/>
            <w:shd w:val="clear" w:color="auto" w:fill="E7E6E6" w:themeFill="background2"/>
            <w:vAlign w:val="center"/>
          </w:tcPr>
          <w:p w14:paraId="5EBFEDBB" w14:textId="77777777" w:rsidR="006F5F0F" w:rsidRPr="008901CE" w:rsidRDefault="006F5F0F" w:rsidP="00AB48DE">
            <w:pPr>
              <w:spacing w:after="0" w:line="240" w:lineRule="auto"/>
              <w:jc w:val="both"/>
              <w:rPr>
                <w:rFonts w:cstheme="minorHAnsi"/>
                <w:sz w:val="22"/>
                <w:szCs w:val="22"/>
              </w:rPr>
            </w:pPr>
          </w:p>
        </w:tc>
        <w:tc>
          <w:tcPr>
            <w:tcW w:w="563" w:type="dxa"/>
            <w:shd w:val="clear" w:color="auto" w:fill="E7E6E6" w:themeFill="background2"/>
            <w:vAlign w:val="center"/>
          </w:tcPr>
          <w:p w14:paraId="04100A89" w14:textId="77777777" w:rsidR="006F5F0F" w:rsidRPr="008901CE" w:rsidRDefault="006F5F0F" w:rsidP="00AB48DE">
            <w:pPr>
              <w:spacing w:after="0" w:line="240" w:lineRule="auto"/>
              <w:jc w:val="both"/>
              <w:rPr>
                <w:rFonts w:cstheme="minorHAnsi"/>
                <w:sz w:val="22"/>
                <w:szCs w:val="22"/>
              </w:rPr>
            </w:pPr>
          </w:p>
        </w:tc>
        <w:tc>
          <w:tcPr>
            <w:tcW w:w="563" w:type="dxa"/>
            <w:shd w:val="clear" w:color="auto" w:fill="E7E6E6" w:themeFill="background2"/>
            <w:vAlign w:val="center"/>
          </w:tcPr>
          <w:p w14:paraId="7670D6F3" w14:textId="77777777" w:rsidR="006F5F0F" w:rsidRPr="008901CE" w:rsidRDefault="006F5F0F" w:rsidP="00AB48DE">
            <w:pPr>
              <w:spacing w:after="0" w:line="240" w:lineRule="auto"/>
              <w:jc w:val="both"/>
              <w:rPr>
                <w:rFonts w:cstheme="minorHAnsi"/>
                <w:sz w:val="22"/>
                <w:szCs w:val="22"/>
              </w:rPr>
            </w:pPr>
          </w:p>
        </w:tc>
        <w:tc>
          <w:tcPr>
            <w:tcW w:w="563" w:type="dxa"/>
            <w:shd w:val="clear" w:color="auto" w:fill="E7E6E6" w:themeFill="background2"/>
            <w:vAlign w:val="center"/>
          </w:tcPr>
          <w:p w14:paraId="61F3166C" w14:textId="77777777" w:rsidR="006F5F0F" w:rsidRPr="008901CE" w:rsidRDefault="006F5F0F" w:rsidP="00AB48DE">
            <w:pPr>
              <w:spacing w:after="0" w:line="240" w:lineRule="auto"/>
              <w:jc w:val="both"/>
              <w:rPr>
                <w:rFonts w:cstheme="minorHAnsi"/>
                <w:sz w:val="22"/>
                <w:szCs w:val="22"/>
              </w:rPr>
            </w:pPr>
          </w:p>
        </w:tc>
        <w:tc>
          <w:tcPr>
            <w:tcW w:w="563" w:type="dxa"/>
            <w:shd w:val="clear" w:color="auto" w:fill="E7E6E6" w:themeFill="background2"/>
            <w:vAlign w:val="center"/>
          </w:tcPr>
          <w:p w14:paraId="45B007AC" w14:textId="77777777" w:rsidR="006F5F0F" w:rsidRPr="008901CE" w:rsidRDefault="006F5F0F" w:rsidP="00AB48DE">
            <w:pPr>
              <w:spacing w:after="0" w:line="240" w:lineRule="auto"/>
              <w:jc w:val="both"/>
              <w:rPr>
                <w:rFonts w:cstheme="minorHAnsi"/>
                <w:sz w:val="22"/>
                <w:szCs w:val="22"/>
              </w:rPr>
            </w:pPr>
          </w:p>
        </w:tc>
        <w:tc>
          <w:tcPr>
            <w:tcW w:w="563" w:type="dxa"/>
            <w:shd w:val="clear" w:color="auto" w:fill="E7E6E6" w:themeFill="background2"/>
            <w:vAlign w:val="center"/>
          </w:tcPr>
          <w:p w14:paraId="0D23348B" w14:textId="77777777" w:rsidR="006F5F0F" w:rsidRPr="008901CE" w:rsidRDefault="006F5F0F" w:rsidP="00AB48DE">
            <w:pPr>
              <w:spacing w:after="0" w:line="240" w:lineRule="auto"/>
              <w:jc w:val="both"/>
              <w:rPr>
                <w:rFonts w:cstheme="minorHAnsi"/>
                <w:sz w:val="22"/>
                <w:szCs w:val="22"/>
              </w:rPr>
            </w:pPr>
          </w:p>
        </w:tc>
        <w:tc>
          <w:tcPr>
            <w:tcW w:w="598" w:type="dxa"/>
            <w:shd w:val="clear" w:color="auto" w:fill="E7E6E6" w:themeFill="background2"/>
            <w:vAlign w:val="center"/>
          </w:tcPr>
          <w:p w14:paraId="1AA370EB" w14:textId="77777777" w:rsidR="006F5F0F" w:rsidRPr="008901CE" w:rsidRDefault="006F5F0F" w:rsidP="00AB48DE">
            <w:pPr>
              <w:spacing w:after="0" w:line="240" w:lineRule="auto"/>
              <w:jc w:val="both"/>
              <w:rPr>
                <w:rFonts w:cstheme="minorHAnsi"/>
                <w:sz w:val="22"/>
                <w:szCs w:val="22"/>
              </w:rPr>
            </w:pPr>
          </w:p>
        </w:tc>
      </w:tr>
    </w:tbl>
    <w:p w14:paraId="40C97529" w14:textId="77777777" w:rsidR="006F5F0F" w:rsidRPr="008901CE" w:rsidRDefault="006F5F0F" w:rsidP="006F5F0F">
      <w:pPr>
        <w:spacing w:after="0" w:line="240" w:lineRule="auto"/>
        <w:jc w:val="both"/>
        <w:rPr>
          <w:rFonts w:cstheme="minorHAnsi"/>
          <w:sz w:val="22"/>
          <w:szCs w:val="22"/>
        </w:rPr>
      </w:pPr>
    </w:p>
    <w:p w14:paraId="0BA08CD9" w14:textId="77777777" w:rsidR="006F5F0F" w:rsidRPr="008901CE" w:rsidRDefault="006F5F0F" w:rsidP="006F5F0F">
      <w:pPr>
        <w:spacing w:after="0" w:line="240" w:lineRule="auto"/>
        <w:jc w:val="both"/>
        <w:rPr>
          <w:rFonts w:cstheme="minorHAnsi"/>
          <w:sz w:val="22"/>
          <w:szCs w:val="22"/>
        </w:rPr>
      </w:pPr>
      <w:bookmarkStart w:id="14" w:name="_Hlk174728648"/>
      <w:r w:rsidRPr="008901CE">
        <w:rPr>
          <w:rFonts w:cstheme="minorHAnsi"/>
          <w:sz w:val="22"/>
          <w:szCs w:val="22"/>
        </w:rPr>
        <w:t>Lo anterior se remite en orden, de acuerdo a la prioridad del proceso determinada por esta área. Se anexa una breve explicación que justifica el motivo de elección de cada criterio de selección de los  procesos seleccionados por parte de esta Institución.</w:t>
      </w:r>
    </w:p>
    <w:bookmarkEnd w:id="14"/>
    <w:p w14:paraId="29482A57" w14:textId="77777777" w:rsidR="006F5F0F" w:rsidRPr="008901CE" w:rsidRDefault="006F5F0F" w:rsidP="006F5F0F">
      <w:pPr>
        <w:spacing w:after="0" w:line="240" w:lineRule="auto"/>
        <w:jc w:val="both"/>
        <w:rPr>
          <w:rFonts w:cstheme="minorHAnsi"/>
          <w:sz w:val="22"/>
          <w:szCs w:val="22"/>
        </w:rPr>
      </w:pPr>
    </w:p>
    <w:p w14:paraId="508D0659" w14:textId="77777777" w:rsidR="006F5F0F" w:rsidRPr="008901CE" w:rsidRDefault="006F5F0F" w:rsidP="006F5F0F">
      <w:pPr>
        <w:spacing w:after="0" w:line="240" w:lineRule="auto"/>
        <w:jc w:val="both"/>
        <w:rPr>
          <w:rFonts w:cstheme="minorHAnsi"/>
          <w:sz w:val="22"/>
          <w:szCs w:val="22"/>
        </w:rPr>
      </w:pPr>
      <w:r w:rsidRPr="008901CE">
        <w:rPr>
          <w:rFonts w:cstheme="minorHAnsi"/>
          <w:sz w:val="22"/>
          <w:szCs w:val="22"/>
        </w:rPr>
        <w:t>Sin más por el momento, reciba un cordial saludo.</w:t>
      </w:r>
    </w:p>
    <w:p w14:paraId="4D396DC1" w14:textId="77777777" w:rsidR="006F5F0F" w:rsidRPr="008901CE" w:rsidRDefault="006F5F0F" w:rsidP="006F5F0F">
      <w:pPr>
        <w:spacing w:after="0" w:line="240" w:lineRule="auto"/>
        <w:jc w:val="both"/>
        <w:rPr>
          <w:rFonts w:cstheme="minorHAnsi"/>
          <w:sz w:val="22"/>
          <w:szCs w:val="22"/>
        </w:rPr>
      </w:pPr>
    </w:p>
    <w:p w14:paraId="2F3474C2" w14:textId="77777777" w:rsidR="006F5F0F" w:rsidRPr="008901CE" w:rsidRDefault="006F5F0F" w:rsidP="006F5F0F">
      <w:pPr>
        <w:spacing w:after="0" w:line="240" w:lineRule="auto"/>
        <w:jc w:val="both"/>
        <w:rPr>
          <w:rFonts w:cstheme="minorHAnsi"/>
          <w:sz w:val="22"/>
          <w:szCs w:val="22"/>
        </w:rPr>
      </w:pPr>
    </w:p>
    <w:tbl>
      <w:tblPr>
        <w:tblStyle w:val="Tablaconcuadrcula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23"/>
        <w:gridCol w:w="4415"/>
      </w:tblGrid>
      <w:tr w:rsidR="006F5F0F" w:rsidRPr="008901CE" w14:paraId="06239CA4" w14:textId="77777777" w:rsidTr="00AB48DE">
        <w:trPr>
          <w:jc w:val="center"/>
        </w:trPr>
        <w:tc>
          <w:tcPr>
            <w:tcW w:w="8838" w:type="dxa"/>
            <w:gridSpan w:val="2"/>
            <w:vAlign w:val="center"/>
          </w:tcPr>
          <w:p w14:paraId="0A7002AF" w14:textId="77777777" w:rsidR="006F5F0F" w:rsidRPr="008901CE" w:rsidRDefault="006F5F0F" w:rsidP="00AB48DE">
            <w:pPr>
              <w:spacing w:after="0" w:line="240" w:lineRule="auto"/>
              <w:jc w:val="center"/>
              <w:rPr>
                <w:rFonts w:eastAsia="Calibri" w:cstheme="minorHAnsi"/>
                <w:b/>
                <w:bCs/>
                <w:sz w:val="22"/>
                <w:szCs w:val="22"/>
              </w:rPr>
            </w:pPr>
            <w:r w:rsidRPr="008901CE">
              <w:rPr>
                <w:rFonts w:eastAsia="Calibri" w:cstheme="minorHAnsi"/>
                <w:b/>
                <w:bCs/>
                <w:sz w:val="22"/>
                <w:szCs w:val="22"/>
              </w:rPr>
              <w:t>Atentamente</w:t>
            </w:r>
          </w:p>
        </w:tc>
      </w:tr>
      <w:tr w:rsidR="006F5F0F" w:rsidRPr="008901CE" w14:paraId="50A91AAB" w14:textId="77777777" w:rsidTr="00AB48DE">
        <w:trPr>
          <w:jc w:val="center"/>
        </w:trPr>
        <w:tc>
          <w:tcPr>
            <w:tcW w:w="4423" w:type="dxa"/>
            <w:vAlign w:val="center"/>
          </w:tcPr>
          <w:p w14:paraId="1F3CE160" w14:textId="77777777" w:rsidR="006F5F0F" w:rsidRPr="008901CE" w:rsidRDefault="006F5F0F" w:rsidP="00AB48DE">
            <w:pPr>
              <w:spacing w:after="0" w:line="240" w:lineRule="auto"/>
              <w:jc w:val="center"/>
              <w:rPr>
                <w:rFonts w:eastAsia="Calibri" w:cstheme="minorHAnsi"/>
                <w:b/>
                <w:bCs/>
                <w:sz w:val="22"/>
                <w:szCs w:val="22"/>
              </w:rPr>
            </w:pPr>
            <w:r w:rsidRPr="008901CE">
              <w:rPr>
                <w:rFonts w:eastAsia="Calibri" w:cstheme="minorHAnsi"/>
                <w:b/>
                <w:bCs/>
                <w:sz w:val="22"/>
                <w:szCs w:val="22"/>
              </w:rPr>
              <w:t>Coordinador de Control Interno</w:t>
            </w:r>
          </w:p>
        </w:tc>
        <w:tc>
          <w:tcPr>
            <w:tcW w:w="4415" w:type="dxa"/>
            <w:vAlign w:val="center"/>
          </w:tcPr>
          <w:p w14:paraId="7D9ED046" w14:textId="77777777" w:rsidR="006F5F0F" w:rsidRPr="008901CE" w:rsidRDefault="006F5F0F" w:rsidP="00AB48DE">
            <w:pPr>
              <w:spacing w:after="0" w:line="240" w:lineRule="auto"/>
              <w:jc w:val="center"/>
              <w:rPr>
                <w:rFonts w:eastAsia="Calibri" w:cstheme="minorHAnsi"/>
                <w:b/>
                <w:bCs/>
                <w:sz w:val="22"/>
                <w:szCs w:val="22"/>
              </w:rPr>
            </w:pPr>
            <w:r w:rsidRPr="008901CE">
              <w:rPr>
                <w:rFonts w:eastAsia="Calibri" w:cstheme="minorHAnsi"/>
                <w:b/>
                <w:bCs/>
                <w:sz w:val="22"/>
                <w:szCs w:val="22"/>
              </w:rPr>
              <w:t>Enlace de Control Interno</w:t>
            </w:r>
          </w:p>
        </w:tc>
      </w:tr>
      <w:tr w:rsidR="006F5F0F" w:rsidRPr="008901CE" w14:paraId="6E66CF64" w14:textId="77777777" w:rsidTr="00AB48DE">
        <w:trPr>
          <w:jc w:val="center"/>
        </w:trPr>
        <w:tc>
          <w:tcPr>
            <w:tcW w:w="4423" w:type="dxa"/>
            <w:vAlign w:val="center"/>
          </w:tcPr>
          <w:p w14:paraId="0270FB1A" w14:textId="77777777" w:rsidR="006F5F0F" w:rsidRPr="008901CE" w:rsidRDefault="006F5F0F" w:rsidP="00AB48DE">
            <w:pPr>
              <w:spacing w:after="0" w:line="240" w:lineRule="auto"/>
              <w:rPr>
                <w:rFonts w:eastAsia="Calibri" w:cstheme="minorHAnsi"/>
                <w:b/>
                <w:sz w:val="22"/>
                <w:szCs w:val="22"/>
              </w:rPr>
            </w:pPr>
          </w:p>
          <w:p w14:paraId="435DB3EA" w14:textId="77777777" w:rsidR="006F5F0F" w:rsidRPr="008901CE" w:rsidRDefault="006F5F0F" w:rsidP="00AB48DE">
            <w:pPr>
              <w:spacing w:after="0" w:line="240" w:lineRule="auto"/>
              <w:rPr>
                <w:rFonts w:eastAsia="Calibri" w:cstheme="minorHAnsi"/>
                <w:b/>
                <w:sz w:val="22"/>
                <w:szCs w:val="22"/>
              </w:rPr>
            </w:pPr>
          </w:p>
          <w:p w14:paraId="7CCBFCEF" w14:textId="77777777" w:rsidR="006F5F0F" w:rsidRPr="008901CE" w:rsidRDefault="006F5F0F" w:rsidP="00AB48DE">
            <w:pPr>
              <w:spacing w:after="0" w:line="240" w:lineRule="auto"/>
              <w:rPr>
                <w:rFonts w:eastAsia="Calibri" w:cstheme="minorHAnsi"/>
                <w:b/>
                <w:sz w:val="22"/>
                <w:szCs w:val="22"/>
              </w:rPr>
            </w:pPr>
          </w:p>
          <w:p w14:paraId="38B3675E" w14:textId="77777777" w:rsidR="006F5F0F" w:rsidRPr="008901CE" w:rsidRDefault="006F5F0F" w:rsidP="00AB48DE">
            <w:pPr>
              <w:spacing w:after="0" w:line="240" w:lineRule="auto"/>
              <w:rPr>
                <w:rFonts w:eastAsia="Calibri" w:cstheme="minorHAnsi"/>
                <w:b/>
                <w:sz w:val="22"/>
                <w:szCs w:val="22"/>
              </w:rPr>
            </w:pPr>
          </w:p>
          <w:p w14:paraId="55915571" w14:textId="77777777" w:rsidR="006F5F0F" w:rsidRPr="008901CE" w:rsidRDefault="006F5F0F" w:rsidP="00AB48DE">
            <w:pPr>
              <w:spacing w:after="0" w:line="240" w:lineRule="auto"/>
              <w:jc w:val="center"/>
              <w:rPr>
                <w:rFonts w:eastAsia="Calibri" w:cstheme="minorHAnsi"/>
                <w:sz w:val="22"/>
                <w:szCs w:val="22"/>
              </w:rPr>
            </w:pPr>
            <w:r w:rsidRPr="008901CE">
              <w:rPr>
                <w:rFonts w:eastAsia="Calibri" w:cstheme="minorHAnsi"/>
                <w:b/>
                <w:sz w:val="22"/>
                <w:szCs w:val="22"/>
              </w:rPr>
              <w:t>(nombre, cargo, firma y sello oficial)</w:t>
            </w:r>
          </w:p>
        </w:tc>
        <w:tc>
          <w:tcPr>
            <w:tcW w:w="4415" w:type="dxa"/>
            <w:vAlign w:val="center"/>
          </w:tcPr>
          <w:p w14:paraId="4387B727" w14:textId="77777777" w:rsidR="006F5F0F" w:rsidRPr="008901CE" w:rsidRDefault="006F5F0F" w:rsidP="00AB48DE">
            <w:pPr>
              <w:spacing w:after="0" w:line="240" w:lineRule="auto"/>
              <w:jc w:val="center"/>
              <w:rPr>
                <w:rFonts w:eastAsia="Calibri" w:cstheme="minorHAnsi"/>
                <w:b/>
                <w:sz w:val="22"/>
                <w:szCs w:val="22"/>
              </w:rPr>
            </w:pPr>
          </w:p>
          <w:p w14:paraId="488A2A9C" w14:textId="77777777" w:rsidR="006F5F0F" w:rsidRPr="008901CE" w:rsidRDefault="006F5F0F" w:rsidP="00AB48DE">
            <w:pPr>
              <w:spacing w:after="0" w:line="240" w:lineRule="auto"/>
              <w:jc w:val="center"/>
              <w:rPr>
                <w:rFonts w:eastAsia="Calibri" w:cstheme="minorHAnsi"/>
                <w:b/>
                <w:sz w:val="22"/>
                <w:szCs w:val="22"/>
              </w:rPr>
            </w:pPr>
          </w:p>
          <w:p w14:paraId="77917B89" w14:textId="77777777" w:rsidR="006F5F0F" w:rsidRPr="008901CE" w:rsidRDefault="006F5F0F" w:rsidP="00AB48DE">
            <w:pPr>
              <w:spacing w:after="0" w:line="240" w:lineRule="auto"/>
              <w:jc w:val="center"/>
              <w:rPr>
                <w:rFonts w:eastAsia="Calibri" w:cstheme="minorHAnsi"/>
                <w:b/>
                <w:sz w:val="22"/>
                <w:szCs w:val="22"/>
              </w:rPr>
            </w:pPr>
          </w:p>
          <w:p w14:paraId="233D20F2" w14:textId="77777777" w:rsidR="006F5F0F" w:rsidRPr="008901CE" w:rsidRDefault="006F5F0F" w:rsidP="00AB48DE">
            <w:pPr>
              <w:spacing w:after="0" w:line="240" w:lineRule="auto"/>
              <w:jc w:val="center"/>
              <w:rPr>
                <w:rFonts w:eastAsia="Calibri" w:cstheme="minorHAnsi"/>
                <w:b/>
                <w:sz w:val="22"/>
                <w:szCs w:val="22"/>
              </w:rPr>
            </w:pPr>
          </w:p>
          <w:p w14:paraId="7B25A639" w14:textId="77777777" w:rsidR="006F5F0F" w:rsidRPr="008901CE" w:rsidRDefault="006F5F0F" w:rsidP="00AB48DE">
            <w:pPr>
              <w:spacing w:after="0" w:line="240" w:lineRule="auto"/>
              <w:jc w:val="center"/>
              <w:rPr>
                <w:rFonts w:eastAsia="Calibri" w:cstheme="minorHAnsi"/>
                <w:sz w:val="22"/>
                <w:szCs w:val="22"/>
              </w:rPr>
            </w:pPr>
            <w:r w:rsidRPr="008901CE">
              <w:rPr>
                <w:rFonts w:eastAsia="Calibri" w:cstheme="minorHAnsi"/>
                <w:b/>
                <w:sz w:val="22"/>
                <w:szCs w:val="22"/>
              </w:rPr>
              <w:t>(nombre, cargo y firma)</w:t>
            </w:r>
          </w:p>
        </w:tc>
      </w:tr>
    </w:tbl>
    <w:p w14:paraId="792F24BD" w14:textId="77777777" w:rsidR="006F5F0F" w:rsidRDefault="006F5F0F" w:rsidP="006F5F0F">
      <w:pPr>
        <w:spacing w:after="0" w:line="240" w:lineRule="auto"/>
        <w:jc w:val="both"/>
        <w:rPr>
          <w:rFonts w:ascii="Montserrat Light" w:hAnsi="Montserrat Light"/>
          <w:sz w:val="18"/>
          <w:szCs w:val="18"/>
        </w:rPr>
      </w:pPr>
    </w:p>
    <w:p w14:paraId="20A158C7" w14:textId="77777777" w:rsidR="006F5F0F" w:rsidRPr="004602DA" w:rsidRDefault="006F5F0F" w:rsidP="006F5F0F">
      <w:pPr>
        <w:spacing w:after="0" w:line="240" w:lineRule="auto"/>
        <w:jc w:val="both"/>
        <w:rPr>
          <w:rFonts w:ascii="Montserrat Light" w:hAnsi="Montserrat Light"/>
          <w:sz w:val="12"/>
          <w:szCs w:val="12"/>
        </w:rPr>
      </w:pPr>
      <w:r w:rsidRPr="004602DA">
        <w:rPr>
          <w:rFonts w:ascii="Montserrat Light" w:hAnsi="Montserrat Light"/>
          <w:sz w:val="12"/>
          <w:szCs w:val="12"/>
        </w:rPr>
        <w:t>C.c.p.-       Expediente</w:t>
      </w:r>
    </w:p>
    <w:p w14:paraId="68D79658" w14:textId="77777777" w:rsidR="006F5F0F" w:rsidRPr="004602DA" w:rsidRDefault="006F5F0F" w:rsidP="006F5F0F">
      <w:pPr>
        <w:spacing w:after="0" w:line="240" w:lineRule="auto"/>
        <w:jc w:val="both"/>
        <w:rPr>
          <w:rFonts w:ascii="Montserrat Light" w:hAnsi="Montserrat Light"/>
          <w:sz w:val="12"/>
          <w:szCs w:val="12"/>
        </w:rPr>
      </w:pPr>
    </w:p>
    <w:p w14:paraId="7C9A60A0" w14:textId="77777777" w:rsidR="008901CE" w:rsidRDefault="008901CE">
      <w:pPr>
        <w:spacing w:after="0" w:line="240" w:lineRule="auto"/>
        <w:rPr>
          <w:rFonts w:ascii="Calibri" w:hAnsi="Calibri" w:cs="Calibri"/>
          <w:sz w:val="22"/>
          <w:szCs w:val="22"/>
        </w:rPr>
      </w:pPr>
      <w:r>
        <w:rPr>
          <w:rFonts w:ascii="Calibri" w:hAnsi="Calibri" w:cs="Calibri"/>
          <w:sz w:val="22"/>
          <w:szCs w:val="22"/>
        </w:rPr>
        <w:br w:type="page"/>
      </w:r>
    </w:p>
    <w:p w14:paraId="5E30B4F6" w14:textId="416C8E42" w:rsidR="00C93B3E" w:rsidRDefault="00553E0E" w:rsidP="006F5F0F">
      <w:pPr>
        <w:spacing w:after="120" w:line="240" w:lineRule="auto"/>
        <w:contextualSpacing/>
        <w:jc w:val="both"/>
        <w:rPr>
          <w:rFonts w:ascii="Calibri" w:hAnsi="Calibri" w:cs="Calibri"/>
          <w:b/>
          <w:bCs/>
          <w:sz w:val="20"/>
          <w:szCs w:val="20"/>
        </w:rPr>
      </w:pPr>
      <w:r>
        <w:rPr>
          <w:rFonts w:ascii="Calibri" w:hAnsi="Calibri" w:cs="Calibri"/>
          <w:b/>
          <w:bCs/>
          <w:sz w:val="20"/>
          <w:szCs w:val="20"/>
        </w:rPr>
        <w:lastRenderedPageBreak/>
        <w:t>Evaluación al Sistema de Control Interno de la Administración Pública Municipal de Oaxaca de Juárez</w:t>
      </w:r>
    </w:p>
    <w:p w14:paraId="136C868C" w14:textId="3FF47736" w:rsidR="00C93B3E" w:rsidRDefault="00C93B3E" w:rsidP="00C93B3E">
      <w:pPr>
        <w:spacing w:after="120" w:line="240" w:lineRule="auto"/>
        <w:contextualSpacing/>
        <w:jc w:val="center"/>
        <w:rPr>
          <w:rFonts w:ascii="Calibri" w:hAnsi="Calibri" w:cs="Calibri"/>
          <w:b/>
          <w:bCs/>
          <w:sz w:val="20"/>
          <w:szCs w:val="20"/>
        </w:rPr>
      </w:pPr>
      <w:r w:rsidRPr="00C93B3E">
        <w:rPr>
          <w:rFonts w:ascii="Calibri" w:hAnsi="Calibri" w:cs="Calibri"/>
          <w:b/>
          <w:bCs/>
          <w:noProof/>
          <w:sz w:val="20"/>
          <w:szCs w:val="20"/>
          <w:lang w:eastAsia="es-MX"/>
        </w:rPr>
        <w:drawing>
          <wp:inline distT="0" distB="0" distL="0" distR="0" wp14:anchorId="208E2B09" wp14:editId="32E99764">
            <wp:extent cx="3962400" cy="4830828"/>
            <wp:effectExtent l="0" t="0" r="0" b="825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967894" cy="4837527"/>
                    </a:xfrm>
                    <a:prstGeom prst="rect">
                      <a:avLst/>
                    </a:prstGeom>
                  </pic:spPr>
                </pic:pic>
              </a:graphicData>
            </a:graphic>
          </wp:inline>
        </w:drawing>
      </w:r>
    </w:p>
    <w:p w14:paraId="5260BD7A" w14:textId="77777777" w:rsidR="00C93B3E" w:rsidRDefault="00C93B3E" w:rsidP="006F5F0F">
      <w:pPr>
        <w:spacing w:after="120" w:line="240" w:lineRule="auto"/>
        <w:contextualSpacing/>
        <w:jc w:val="both"/>
        <w:rPr>
          <w:rFonts w:ascii="Calibri" w:hAnsi="Calibri" w:cs="Calibri"/>
          <w:b/>
          <w:bCs/>
          <w:sz w:val="20"/>
          <w:szCs w:val="20"/>
        </w:rPr>
      </w:pPr>
    </w:p>
    <w:p w14:paraId="341C10D7" w14:textId="77777777" w:rsidR="00C93B3E" w:rsidRDefault="00C93B3E" w:rsidP="006F5F0F">
      <w:pPr>
        <w:spacing w:after="120" w:line="240" w:lineRule="auto"/>
        <w:contextualSpacing/>
        <w:jc w:val="both"/>
        <w:rPr>
          <w:rFonts w:ascii="Calibri" w:hAnsi="Calibri" w:cs="Calibri"/>
          <w:b/>
          <w:bCs/>
          <w:sz w:val="20"/>
          <w:szCs w:val="20"/>
        </w:rPr>
      </w:pPr>
    </w:p>
    <w:p w14:paraId="39F234FD" w14:textId="77777777" w:rsidR="00C93B3E" w:rsidRDefault="00C93B3E" w:rsidP="006F5F0F">
      <w:pPr>
        <w:spacing w:after="120" w:line="240" w:lineRule="auto"/>
        <w:contextualSpacing/>
        <w:jc w:val="both"/>
        <w:rPr>
          <w:rFonts w:ascii="Calibri" w:hAnsi="Calibri" w:cs="Calibri"/>
          <w:b/>
          <w:bCs/>
          <w:sz w:val="20"/>
          <w:szCs w:val="20"/>
        </w:rPr>
      </w:pPr>
    </w:p>
    <w:p w14:paraId="1E975F65" w14:textId="77777777" w:rsidR="00C93B3E" w:rsidRDefault="00C93B3E" w:rsidP="006F5F0F">
      <w:pPr>
        <w:spacing w:after="120" w:line="240" w:lineRule="auto"/>
        <w:contextualSpacing/>
        <w:jc w:val="both"/>
        <w:rPr>
          <w:rFonts w:ascii="Calibri" w:hAnsi="Calibri" w:cs="Calibri"/>
          <w:b/>
          <w:bCs/>
          <w:sz w:val="20"/>
          <w:szCs w:val="20"/>
        </w:rPr>
      </w:pPr>
    </w:p>
    <w:p w14:paraId="729FCFF9" w14:textId="1BE796F8" w:rsidR="001C6A81" w:rsidRDefault="001C6A81" w:rsidP="006F5F0F">
      <w:pPr>
        <w:spacing w:after="120" w:line="240" w:lineRule="auto"/>
        <w:contextualSpacing/>
        <w:jc w:val="both"/>
        <w:rPr>
          <w:rFonts w:ascii="Calibri" w:hAnsi="Calibri" w:cs="Calibri"/>
          <w:b/>
          <w:bCs/>
          <w:sz w:val="20"/>
          <w:szCs w:val="20"/>
          <w:highlight w:val="red"/>
        </w:rPr>
      </w:pPr>
      <w:r w:rsidRPr="001C6A81">
        <w:rPr>
          <w:rFonts w:ascii="Calibri" w:hAnsi="Calibri" w:cs="Calibri"/>
          <w:b/>
          <w:bCs/>
          <w:noProof/>
          <w:sz w:val="20"/>
          <w:szCs w:val="20"/>
          <w:lang w:eastAsia="es-MX"/>
        </w:rPr>
        <w:drawing>
          <wp:inline distT="0" distB="0" distL="0" distR="0" wp14:anchorId="428A5056" wp14:editId="5682C574">
            <wp:extent cx="5612130" cy="2414270"/>
            <wp:effectExtent l="0" t="0" r="7620" b="508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612130" cy="2414270"/>
                    </a:xfrm>
                    <a:prstGeom prst="rect">
                      <a:avLst/>
                    </a:prstGeom>
                  </pic:spPr>
                </pic:pic>
              </a:graphicData>
            </a:graphic>
          </wp:inline>
        </w:drawing>
      </w:r>
    </w:p>
    <w:p w14:paraId="486C5DD3" w14:textId="77777777" w:rsidR="00553E0E" w:rsidRDefault="00553E0E" w:rsidP="006F5F0F">
      <w:pPr>
        <w:spacing w:after="120" w:line="240" w:lineRule="auto"/>
        <w:contextualSpacing/>
        <w:jc w:val="both"/>
        <w:rPr>
          <w:rFonts w:ascii="Calibri" w:hAnsi="Calibri" w:cs="Calibri"/>
          <w:b/>
          <w:bCs/>
          <w:sz w:val="20"/>
          <w:szCs w:val="20"/>
        </w:rPr>
      </w:pPr>
    </w:p>
    <w:p w14:paraId="7123C9B2" w14:textId="1F4EFF51" w:rsidR="006F5F0F" w:rsidRPr="001C6A81" w:rsidRDefault="006F5F0F" w:rsidP="006F5F0F">
      <w:pPr>
        <w:spacing w:after="120" w:line="240" w:lineRule="auto"/>
        <w:contextualSpacing/>
        <w:jc w:val="both"/>
        <w:rPr>
          <w:rFonts w:ascii="Calibri" w:hAnsi="Calibri" w:cs="Calibri"/>
          <w:b/>
          <w:bCs/>
          <w:sz w:val="20"/>
          <w:szCs w:val="20"/>
        </w:rPr>
      </w:pPr>
      <w:r w:rsidRPr="001C6A81">
        <w:rPr>
          <w:rFonts w:ascii="Calibri" w:hAnsi="Calibri" w:cs="Calibri"/>
          <w:b/>
          <w:bCs/>
          <w:sz w:val="20"/>
          <w:szCs w:val="20"/>
        </w:rPr>
        <w:lastRenderedPageBreak/>
        <w:t>Formato de Evaluación de 33 Elementos de Control Interno.</w:t>
      </w:r>
    </w:p>
    <w:p w14:paraId="04FD934D" w14:textId="70F159B7" w:rsidR="006F5F0F" w:rsidRPr="00900C89" w:rsidRDefault="006F5F0F" w:rsidP="006F5F0F">
      <w:pPr>
        <w:spacing w:after="120" w:line="240" w:lineRule="auto"/>
        <w:contextualSpacing/>
        <w:jc w:val="both"/>
        <w:rPr>
          <w:rFonts w:ascii="Calibri" w:hAnsi="Calibri" w:cs="Calibri"/>
          <w:b/>
          <w:bCs/>
          <w:sz w:val="20"/>
          <w:szCs w:val="20"/>
        </w:rPr>
      </w:pPr>
      <w:r w:rsidRPr="001C6A81">
        <w:rPr>
          <w:rFonts w:ascii="Calibri" w:hAnsi="Calibri" w:cs="Calibri"/>
          <w:b/>
          <w:bCs/>
          <w:sz w:val="20"/>
          <w:szCs w:val="20"/>
        </w:rPr>
        <w:t>F-EECI-01</w:t>
      </w:r>
    </w:p>
    <w:p w14:paraId="0F08982A" w14:textId="3068BA45" w:rsidR="006F5F0F" w:rsidRPr="00900C89" w:rsidRDefault="006F5F0F" w:rsidP="006F5F0F">
      <w:pPr>
        <w:spacing w:after="120" w:line="240" w:lineRule="auto"/>
        <w:contextualSpacing/>
        <w:jc w:val="both"/>
        <w:rPr>
          <w:rFonts w:ascii="Calibri" w:hAnsi="Calibri" w:cs="Calibri"/>
          <w:b/>
          <w:bCs/>
          <w:sz w:val="20"/>
          <w:szCs w:val="20"/>
        </w:rPr>
      </w:pPr>
    </w:p>
    <w:p w14:paraId="50B7BC19" w14:textId="517FE592" w:rsidR="006F5F0F" w:rsidRPr="00900C89" w:rsidRDefault="00662411" w:rsidP="006F5F0F">
      <w:pPr>
        <w:spacing w:after="120" w:line="240" w:lineRule="auto"/>
        <w:contextualSpacing/>
        <w:jc w:val="both"/>
        <w:rPr>
          <w:rFonts w:ascii="Calibri" w:hAnsi="Calibri" w:cs="Calibri"/>
          <w:sz w:val="22"/>
          <w:szCs w:val="22"/>
        </w:rPr>
      </w:pPr>
      <w:r w:rsidRPr="00662411">
        <w:rPr>
          <w:noProof/>
          <w:lang w:eastAsia="es-MX"/>
        </w:rPr>
        <w:drawing>
          <wp:inline distT="0" distB="0" distL="0" distR="0" wp14:anchorId="779EFA56" wp14:editId="15142DC7">
            <wp:extent cx="5612130" cy="4536440"/>
            <wp:effectExtent l="0" t="0" r="762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612130" cy="4536440"/>
                    </a:xfrm>
                    <a:prstGeom prst="rect">
                      <a:avLst/>
                    </a:prstGeom>
                    <a:noFill/>
                    <a:ln>
                      <a:noFill/>
                    </a:ln>
                  </pic:spPr>
                </pic:pic>
              </a:graphicData>
            </a:graphic>
          </wp:inline>
        </w:drawing>
      </w:r>
    </w:p>
    <w:p w14:paraId="33B7E898" w14:textId="20526DC0" w:rsidR="006F5F0F" w:rsidRPr="00900C89" w:rsidRDefault="006F5F0F" w:rsidP="006F5F0F">
      <w:pPr>
        <w:spacing w:after="120" w:line="240" w:lineRule="auto"/>
        <w:contextualSpacing/>
        <w:jc w:val="both"/>
        <w:rPr>
          <w:rFonts w:ascii="Calibri" w:hAnsi="Calibri" w:cs="Calibri"/>
          <w:sz w:val="22"/>
          <w:szCs w:val="22"/>
        </w:rPr>
      </w:pPr>
    </w:p>
    <w:p w14:paraId="3162DD12" w14:textId="2EA03785" w:rsidR="006F5F0F" w:rsidRPr="00900C89" w:rsidRDefault="006F5F0F" w:rsidP="006F5F0F">
      <w:pPr>
        <w:spacing w:after="120" w:line="240" w:lineRule="auto"/>
        <w:contextualSpacing/>
        <w:jc w:val="both"/>
        <w:rPr>
          <w:rFonts w:ascii="Calibri" w:hAnsi="Calibri" w:cs="Calibri"/>
          <w:b/>
          <w:bCs/>
          <w:sz w:val="20"/>
          <w:szCs w:val="20"/>
        </w:rPr>
      </w:pPr>
    </w:p>
    <w:p w14:paraId="38C7CAD0" w14:textId="5E8C63B1" w:rsidR="006F5F0F" w:rsidRDefault="006F5F0F" w:rsidP="006F5F0F">
      <w:pPr>
        <w:spacing w:after="0" w:line="240" w:lineRule="auto"/>
        <w:jc w:val="both"/>
        <w:rPr>
          <w:rFonts w:ascii="Calibri" w:hAnsi="Calibri" w:cs="Calibri"/>
          <w:b/>
          <w:bCs/>
          <w:sz w:val="20"/>
          <w:szCs w:val="20"/>
        </w:rPr>
      </w:pPr>
      <w:r>
        <w:rPr>
          <w:rFonts w:ascii="Calibri" w:hAnsi="Calibri" w:cs="Calibri"/>
          <w:b/>
          <w:bCs/>
          <w:sz w:val="20"/>
          <w:szCs w:val="20"/>
        </w:rPr>
        <w:br w:type="page"/>
      </w:r>
    </w:p>
    <w:p w14:paraId="63BC6E25" w14:textId="77777777" w:rsidR="006F5F0F" w:rsidRPr="004E2226" w:rsidRDefault="006F5F0F" w:rsidP="006F5F0F">
      <w:pPr>
        <w:spacing w:after="120" w:line="240" w:lineRule="auto"/>
        <w:contextualSpacing/>
        <w:jc w:val="both"/>
        <w:rPr>
          <w:rFonts w:ascii="Calibri" w:hAnsi="Calibri" w:cs="Calibri"/>
          <w:b/>
          <w:bCs/>
          <w:sz w:val="20"/>
          <w:szCs w:val="20"/>
        </w:rPr>
      </w:pPr>
      <w:r w:rsidRPr="004E2226">
        <w:rPr>
          <w:rFonts w:ascii="Calibri" w:hAnsi="Calibri" w:cs="Calibri"/>
          <w:b/>
          <w:bCs/>
          <w:sz w:val="20"/>
          <w:szCs w:val="20"/>
        </w:rPr>
        <w:lastRenderedPageBreak/>
        <w:t>Formato de Evaluación de 33 Elementos de Control Interno.</w:t>
      </w:r>
    </w:p>
    <w:p w14:paraId="4EDA6073" w14:textId="77777777" w:rsidR="006F5F0F" w:rsidRPr="00900C89" w:rsidRDefault="006F5F0F" w:rsidP="006F5F0F">
      <w:pPr>
        <w:spacing w:after="120" w:line="240" w:lineRule="auto"/>
        <w:contextualSpacing/>
        <w:jc w:val="both"/>
        <w:rPr>
          <w:rFonts w:ascii="Calibri" w:hAnsi="Calibri" w:cs="Calibri"/>
          <w:b/>
          <w:bCs/>
          <w:sz w:val="20"/>
          <w:szCs w:val="20"/>
        </w:rPr>
      </w:pPr>
      <w:r w:rsidRPr="004E2226">
        <w:rPr>
          <w:rFonts w:ascii="Calibri" w:hAnsi="Calibri" w:cs="Calibri"/>
          <w:b/>
          <w:bCs/>
          <w:sz w:val="20"/>
          <w:szCs w:val="20"/>
        </w:rPr>
        <w:t>F-EECI-01-01</w:t>
      </w:r>
    </w:p>
    <w:p w14:paraId="2AB301E8" w14:textId="77777777" w:rsidR="006F5F0F" w:rsidRDefault="006F5F0F" w:rsidP="006F5F0F">
      <w:pPr>
        <w:spacing w:after="120" w:line="240" w:lineRule="auto"/>
        <w:contextualSpacing/>
        <w:jc w:val="both"/>
        <w:rPr>
          <w:rFonts w:ascii="Calibri" w:hAnsi="Calibri" w:cs="Calibri"/>
          <w:b/>
          <w:bCs/>
          <w:sz w:val="20"/>
          <w:szCs w:val="20"/>
        </w:rPr>
      </w:pPr>
    </w:p>
    <w:p w14:paraId="0A964EFC" w14:textId="1926DEA6" w:rsidR="004E2226" w:rsidRPr="00900C89" w:rsidRDefault="00723D66" w:rsidP="006F5F0F">
      <w:pPr>
        <w:spacing w:after="120" w:line="240" w:lineRule="auto"/>
        <w:contextualSpacing/>
        <w:jc w:val="both"/>
        <w:rPr>
          <w:rFonts w:ascii="Calibri" w:hAnsi="Calibri" w:cs="Calibri"/>
          <w:b/>
          <w:bCs/>
          <w:sz w:val="20"/>
          <w:szCs w:val="20"/>
        </w:rPr>
      </w:pPr>
      <w:r w:rsidRPr="00723D66">
        <w:rPr>
          <w:noProof/>
          <w:lang w:eastAsia="es-MX"/>
        </w:rPr>
        <w:drawing>
          <wp:inline distT="0" distB="0" distL="0" distR="0" wp14:anchorId="224B042F" wp14:editId="5201DFB1">
            <wp:extent cx="5612130" cy="3822065"/>
            <wp:effectExtent l="0" t="0" r="762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612130" cy="3822065"/>
                    </a:xfrm>
                    <a:prstGeom prst="rect">
                      <a:avLst/>
                    </a:prstGeom>
                    <a:noFill/>
                    <a:ln>
                      <a:noFill/>
                    </a:ln>
                  </pic:spPr>
                </pic:pic>
              </a:graphicData>
            </a:graphic>
          </wp:inline>
        </w:drawing>
      </w:r>
    </w:p>
    <w:p w14:paraId="305CEADD" w14:textId="38D0D491" w:rsidR="006F5F0F" w:rsidRPr="00900C89" w:rsidRDefault="006F5F0F" w:rsidP="006F5F0F">
      <w:pPr>
        <w:spacing w:after="120" w:line="240" w:lineRule="auto"/>
        <w:contextualSpacing/>
        <w:jc w:val="both"/>
        <w:rPr>
          <w:rFonts w:ascii="Calibri" w:hAnsi="Calibri" w:cs="Calibri"/>
        </w:rPr>
      </w:pPr>
    </w:p>
    <w:p w14:paraId="77AAE1FF" w14:textId="77777777" w:rsidR="006F5F0F" w:rsidRPr="00900C89" w:rsidRDefault="006F5F0F" w:rsidP="006F5F0F">
      <w:pPr>
        <w:spacing w:after="120" w:line="240" w:lineRule="auto"/>
        <w:contextualSpacing/>
        <w:jc w:val="both"/>
        <w:rPr>
          <w:rFonts w:ascii="Calibri" w:hAnsi="Calibri" w:cs="Calibri"/>
          <w:sz w:val="22"/>
          <w:szCs w:val="22"/>
        </w:rPr>
      </w:pPr>
    </w:p>
    <w:p w14:paraId="71ACD8F0" w14:textId="77777777" w:rsidR="006F5F0F" w:rsidRPr="00900C89" w:rsidRDefault="006F5F0F" w:rsidP="006F5F0F">
      <w:pPr>
        <w:spacing w:after="120" w:line="240" w:lineRule="auto"/>
        <w:contextualSpacing/>
        <w:jc w:val="both"/>
        <w:rPr>
          <w:rFonts w:ascii="Calibri" w:hAnsi="Calibri" w:cs="Calibri"/>
          <w:sz w:val="22"/>
          <w:szCs w:val="22"/>
        </w:rPr>
      </w:pPr>
    </w:p>
    <w:p w14:paraId="0F0B5F35" w14:textId="77777777" w:rsidR="006F5F0F" w:rsidRPr="00900C89" w:rsidRDefault="006F5F0F" w:rsidP="006F5F0F">
      <w:pPr>
        <w:spacing w:after="120" w:line="240" w:lineRule="auto"/>
        <w:contextualSpacing/>
        <w:jc w:val="both"/>
        <w:rPr>
          <w:rFonts w:ascii="Calibri" w:hAnsi="Calibri" w:cs="Calibri"/>
          <w:sz w:val="22"/>
          <w:szCs w:val="22"/>
        </w:rPr>
      </w:pPr>
    </w:p>
    <w:p w14:paraId="42503D02" w14:textId="77777777" w:rsidR="006F5F0F" w:rsidRPr="00900C89" w:rsidRDefault="006F5F0F" w:rsidP="006F5F0F">
      <w:pPr>
        <w:spacing w:after="120" w:line="240" w:lineRule="auto"/>
        <w:contextualSpacing/>
        <w:jc w:val="both"/>
        <w:rPr>
          <w:rFonts w:ascii="Calibri" w:hAnsi="Calibri" w:cs="Calibri"/>
          <w:b/>
          <w:bCs/>
          <w:sz w:val="22"/>
          <w:szCs w:val="22"/>
        </w:rPr>
      </w:pPr>
    </w:p>
    <w:p w14:paraId="1B415DE1" w14:textId="77777777" w:rsidR="006F5F0F" w:rsidRPr="00900C89" w:rsidRDefault="006F5F0F" w:rsidP="006F5F0F">
      <w:pPr>
        <w:spacing w:after="120" w:line="240" w:lineRule="auto"/>
        <w:contextualSpacing/>
        <w:jc w:val="both"/>
        <w:rPr>
          <w:rFonts w:ascii="Calibri" w:hAnsi="Calibri" w:cs="Calibri"/>
          <w:sz w:val="22"/>
          <w:szCs w:val="22"/>
        </w:rPr>
      </w:pPr>
    </w:p>
    <w:p w14:paraId="35BB46A6" w14:textId="77777777" w:rsidR="006F5F0F" w:rsidRPr="00900C89" w:rsidRDefault="006F5F0F" w:rsidP="006F5F0F">
      <w:pPr>
        <w:spacing w:after="120" w:line="240" w:lineRule="auto"/>
        <w:contextualSpacing/>
        <w:jc w:val="both"/>
        <w:rPr>
          <w:rFonts w:ascii="Calibri" w:hAnsi="Calibri" w:cs="Calibri"/>
          <w:sz w:val="22"/>
          <w:szCs w:val="22"/>
        </w:rPr>
      </w:pPr>
    </w:p>
    <w:p w14:paraId="6C9213D6" w14:textId="77777777" w:rsidR="006F5F0F" w:rsidRPr="00900C89" w:rsidRDefault="006F5F0F" w:rsidP="006F5F0F">
      <w:pPr>
        <w:spacing w:after="120" w:line="240" w:lineRule="auto"/>
        <w:contextualSpacing/>
        <w:jc w:val="both"/>
        <w:rPr>
          <w:rFonts w:ascii="Calibri" w:hAnsi="Calibri" w:cs="Calibri"/>
          <w:sz w:val="22"/>
          <w:szCs w:val="22"/>
        </w:rPr>
      </w:pPr>
    </w:p>
    <w:p w14:paraId="3B0FE829" w14:textId="77777777" w:rsidR="006F5F0F" w:rsidRPr="00900C89" w:rsidRDefault="006F5F0F" w:rsidP="006F5F0F">
      <w:pPr>
        <w:spacing w:after="120" w:line="240" w:lineRule="auto"/>
        <w:contextualSpacing/>
        <w:jc w:val="both"/>
        <w:rPr>
          <w:rFonts w:ascii="Calibri" w:hAnsi="Calibri" w:cs="Calibri"/>
          <w:sz w:val="22"/>
          <w:szCs w:val="22"/>
        </w:rPr>
      </w:pPr>
    </w:p>
    <w:p w14:paraId="6C4A4AA1" w14:textId="77777777" w:rsidR="006F5F0F" w:rsidRPr="00900C89" w:rsidRDefault="006F5F0F" w:rsidP="006F5F0F">
      <w:pPr>
        <w:spacing w:after="120" w:line="240" w:lineRule="auto"/>
        <w:contextualSpacing/>
        <w:jc w:val="both"/>
        <w:rPr>
          <w:rFonts w:ascii="Calibri" w:hAnsi="Calibri" w:cs="Calibri"/>
          <w:sz w:val="22"/>
          <w:szCs w:val="22"/>
        </w:rPr>
      </w:pPr>
    </w:p>
    <w:p w14:paraId="791DE53E" w14:textId="77777777" w:rsidR="006F5F0F" w:rsidRPr="00900C89" w:rsidRDefault="006F5F0F" w:rsidP="006F5F0F">
      <w:pPr>
        <w:spacing w:after="120" w:line="240" w:lineRule="auto"/>
        <w:contextualSpacing/>
        <w:jc w:val="both"/>
        <w:rPr>
          <w:rFonts w:ascii="Calibri" w:hAnsi="Calibri" w:cs="Calibri"/>
          <w:sz w:val="22"/>
          <w:szCs w:val="22"/>
        </w:rPr>
      </w:pPr>
    </w:p>
    <w:p w14:paraId="7664F1A0" w14:textId="77777777" w:rsidR="00723D66" w:rsidRDefault="00723D66">
      <w:pPr>
        <w:spacing w:after="0" w:line="240" w:lineRule="auto"/>
        <w:rPr>
          <w:rFonts w:ascii="Calibri" w:hAnsi="Calibri" w:cs="Calibri"/>
          <w:b/>
          <w:bCs/>
          <w:sz w:val="20"/>
          <w:szCs w:val="20"/>
        </w:rPr>
      </w:pPr>
      <w:r>
        <w:rPr>
          <w:rFonts w:ascii="Calibri" w:hAnsi="Calibri" w:cs="Calibri"/>
          <w:b/>
          <w:bCs/>
          <w:sz w:val="20"/>
          <w:szCs w:val="20"/>
        </w:rPr>
        <w:br w:type="page"/>
      </w:r>
    </w:p>
    <w:p w14:paraId="175803DE" w14:textId="2CEF60E5" w:rsidR="006F5F0F" w:rsidRPr="00900C89" w:rsidRDefault="006F5F0F" w:rsidP="006F5F0F">
      <w:pPr>
        <w:spacing w:after="120" w:line="240" w:lineRule="auto"/>
        <w:contextualSpacing/>
        <w:jc w:val="both"/>
        <w:rPr>
          <w:rFonts w:ascii="Calibri" w:hAnsi="Calibri" w:cs="Calibri"/>
          <w:b/>
          <w:bCs/>
          <w:sz w:val="20"/>
          <w:szCs w:val="20"/>
        </w:rPr>
      </w:pPr>
      <w:r w:rsidRPr="00900C89">
        <w:rPr>
          <w:rFonts w:ascii="Calibri" w:hAnsi="Calibri" w:cs="Calibri"/>
          <w:b/>
          <w:bCs/>
          <w:sz w:val="20"/>
          <w:szCs w:val="20"/>
        </w:rPr>
        <w:lastRenderedPageBreak/>
        <w:t>Formato de Evaluación de 33 Elementos de Control Interno.</w:t>
      </w:r>
    </w:p>
    <w:p w14:paraId="26991100" w14:textId="55AB8868" w:rsidR="006F5F0F" w:rsidRPr="00900C89" w:rsidRDefault="006F5F0F" w:rsidP="006F5F0F">
      <w:pPr>
        <w:tabs>
          <w:tab w:val="left" w:pos="1035"/>
        </w:tabs>
        <w:spacing w:after="120" w:line="240" w:lineRule="auto"/>
        <w:contextualSpacing/>
        <w:jc w:val="both"/>
        <w:rPr>
          <w:rFonts w:ascii="Calibri" w:hAnsi="Calibri" w:cs="Calibri"/>
          <w:b/>
          <w:bCs/>
          <w:sz w:val="22"/>
          <w:szCs w:val="22"/>
        </w:rPr>
      </w:pPr>
      <w:r w:rsidRPr="00900C89">
        <w:rPr>
          <w:rFonts w:ascii="Calibri" w:hAnsi="Calibri" w:cs="Calibri"/>
          <w:b/>
          <w:bCs/>
          <w:sz w:val="22"/>
          <w:szCs w:val="22"/>
        </w:rPr>
        <w:t>F-EECI-01-02</w:t>
      </w:r>
    </w:p>
    <w:p w14:paraId="592DED10" w14:textId="6166323B" w:rsidR="006F5F0F" w:rsidRPr="00900C89" w:rsidRDefault="006D42FD" w:rsidP="006F5F0F">
      <w:pPr>
        <w:spacing w:after="120" w:line="240" w:lineRule="auto"/>
        <w:contextualSpacing/>
        <w:jc w:val="both"/>
        <w:rPr>
          <w:rFonts w:ascii="Calibri" w:hAnsi="Calibri" w:cs="Calibri"/>
          <w:noProof/>
        </w:rPr>
      </w:pPr>
      <w:r w:rsidRPr="006D42FD">
        <w:rPr>
          <w:noProof/>
          <w:lang w:eastAsia="es-MX"/>
        </w:rPr>
        <w:drawing>
          <wp:inline distT="0" distB="0" distL="0" distR="0" wp14:anchorId="3DA3E2E9" wp14:editId="4BBFF9AA">
            <wp:extent cx="5612130" cy="4747895"/>
            <wp:effectExtent l="0" t="0" r="762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612130" cy="4747895"/>
                    </a:xfrm>
                    <a:prstGeom prst="rect">
                      <a:avLst/>
                    </a:prstGeom>
                    <a:noFill/>
                    <a:ln>
                      <a:noFill/>
                    </a:ln>
                  </pic:spPr>
                </pic:pic>
              </a:graphicData>
            </a:graphic>
          </wp:inline>
        </w:drawing>
      </w:r>
    </w:p>
    <w:p w14:paraId="51EC6444" w14:textId="77777777" w:rsidR="006F5F0F" w:rsidRPr="00900C89" w:rsidRDefault="006F5F0F" w:rsidP="006F5F0F">
      <w:pPr>
        <w:spacing w:after="120" w:line="240" w:lineRule="auto"/>
        <w:contextualSpacing/>
        <w:jc w:val="both"/>
        <w:rPr>
          <w:rFonts w:ascii="Calibri" w:hAnsi="Calibri" w:cs="Calibri"/>
          <w:b/>
          <w:bCs/>
          <w:sz w:val="20"/>
          <w:szCs w:val="20"/>
        </w:rPr>
      </w:pPr>
      <w:bookmarkStart w:id="15" w:name="_Hlk100046774"/>
    </w:p>
    <w:p w14:paraId="74CF5C4B" w14:textId="77777777" w:rsidR="006F5F0F" w:rsidRDefault="006F5F0F" w:rsidP="006F5F0F">
      <w:pPr>
        <w:spacing w:after="0" w:line="240" w:lineRule="auto"/>
        <w:jc w:val="both"/>
        <w:rPr>
          <w:rFonts w:ascii="Calibri" w:hAnsi="Calibri" w:cs="Calibri"/>
          <w:b/>
          <w:bCs/>
          <w:sz w:val="20"/>
          <w:szCs w:val="20"/>
        </w:rPr>
      </w:pPr>
      <w:r>
        <w:rPr>
          <w:rFonts w:ascii="Calibri" w:hAnsi="Calibri" w:cs="Calibri"/>
          <w:b/>
          <w:bCs/>
          <w:sz w:val="20"/>
          <w:szCs w:val="20"/>
        </w:rPr>
        <w:br w:type="page"/>
      </w:r>
    </w:p>
    <w:p w14:paraId="5214900C" w14:textId="77777777" w:rsidR="006F5F0F" w:rsidRPr="00900C89" w:rsidRDefault="006F5F0F" w:rsidP="006F5F0F">
      <w:pPr>
        <w:spacing w:after="120" w:line="240" w:lineRule="auto"/>
        <w:contextualSpacing/>
        <w:jc w:val="both"/>
        <w:rPr>
          <w:rFonts w:ascii="Calibri" w:hAnsi="Calibri" w:cs="Calibri"/>
          <w:b/>
          <w:bCs/>
          <w:sz w:val="20"/>
          <w:szCs w:val="20"/>
        </w:rPr>
      </w:pPr>
      <w:r w:rsidRPr="00900C89">
        <w:rPr>
          <w:rFonts w:ascii="Calibri" w:hAnsi="Calibri" w:cs="Calibri"/>
          <w:b/>
          <w:bCs/>
          <w:sz w:val="20"/>
          <w:szCs w:val="20"/>
        </w:rPr>
        <w:lastRenderedPageBreak/>
        <w:t>Formato de Evaluación de 33 Elementos de Control Interno.</w:t>
      </w:r>
    </w:p>
    <w:p w14:paraId="79E6FE4A" w14:textId="77777777" w:rsidR="006F5F0F" w:rsidRPr="00900C89" w:rsidRDefault="006F5F0F" w:rsidP="006F5F0F">
      <w:pPr>
        <w:spacing w:after="120" w:line="240" w:lineRule="auto"/>
        <w:contextualSpacing/>
        <w:jc w:val="both"/>
        <w:rPr>
          <w:rFonts w:ascii="Calibri" w:hAnsi="Calibri" w:cs="Calibri"/>
          <w:b/>
          <w:bCs/>
          <w:sz w:val="20"/>
          <w:szCs w:val="20"/>
        </w:rPr>
      </w:pPr>
      <w:r w:rsidRPr="00900C89">
        <w:rPr>
          <w:rFonts w:ascii="Calibri" w:hAnsi="Calibri" w:cs="Calibri"/>
          <w:b/>
          <w:bCs/>
          <w:sz w:val="20"/>
          <w:szCs w:val="20"/>
        </w:rPr>
        <w:t>F-EECI-01-03</w:t>
      </w:r>
    </w:p>
    <w:bookmarkEnd w:id="15"/>
    <w:p w14:paraId="2DB6463C" w14:textId="77777777" w:rsidR="006F5F0F" w:rsidRPr="00900C89" w:rsidRDefault="006F5F0F" w:rsidP="006F5F0F">
      <w:pPr>
        <w:spacing w:after="120" w:line="240" w:lineRule="auto"/>
        <w:contextualSpacing/>
        <w:jc w:val="both"/>
        <w:rPr>
          <w:rFonts w:ascii="Calibri" w:hAnsi="Calibri" w:cs="Calibri"/>
          <w:sz w:val="22"/>
          <w:szCs w:val="22"/>
        </w:rPr>
      </w:pPr>
    </w:p>
    <w:p w14:paraId="44B12E42" w14:textId="1C44C326" w:rsidR="006F5F0F" w:rsidRPr="00900C89" w:rsidRDefault="001228C4" w:rsidP="006F5F0F">
      <w:pPr>
        <w:spacing w:after="120" w:line="240" w:lineRule="auto"/>
        <w:contextualSpacing/>
        <w:jc w:val="both"/>
        <w:rPr>
          <w:rFonts w:ascii="Calibri" w:hAnsi="Calibri" w:cs="Calibri"/>
          <w:sz w:val="22"/>
          <w:szCs w:val="22"/>
        </w:rPr>
      </w:pPr>
      <w:r w:rsidRPr="001228C4">
        <w:rPr>
          <w:noProof/>
          <w:lang w:eastAsia="es-MX"/>
        </w:rPr>
        <w:drawing>
          <wp:inline distT="0" distB="0" distL="0" distR="0" wp14:anchorId="4E3B5493" wp14:editId="5475AC49">
            <wp:extent cx="5612130" cy="3653155"/>
            <wp:effectExtent l="0" t="0" r="762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612130" cy="3653155"/>
                    </a:xfrm>
                    <a:prstGeom prst="rect">
                      <a:avLst/>
                    </a:prstGeom>
                    <a:noFill/>
                    <a:ln>
                      <a:noFill/>
                    </a:ln>
                  </pic:spPr>
                </pic:pic>
              </a:graphicData>
            </a:graphic>
          </wp:inline>
        </w:drawing>
      </w:r>
    </w:p>
    <w:p w14:paraId="5C48783C" w14:textId="77777777" w:rsidR="006F5F0F" w:rsidRPr="00900C89" w:rsidRDefault="006F5F0F" w:rsidP="006F5F0F">
      <w:pPr>
        <w:spacing w:after="120" w:line="240" w:lineRule="auto"/>
        <w:contextualSpacing/>
        <w:jc w:val="both"/>
        <w:rPr>
          <w:rFonts w:ascii="Calibri" w:hAnsi="Calibri" w:cs="Calibri"/>
          <w:b/>
          <w:bCs/>
          <w:sz w:val="20"/>
          <w:szCs w:val="20"/>
        </w:rPr>
      </w:pPr>
    </w:p>
    <w:p w14:paraId="633982F7" w14:textId="77777777" w:rsidR="006F5F0F" w:rsidRDefault="006F5F0F" w:rsidP="006F5F0F">
      <w:pPr>
        <w:spacing w:after="0" w:line="240" w:lineRule="auto"/>
        <w:jc w:val="both"/>
        <w:rPr>
          <w:rFonts w:ascii="Calibri" w:hAnsi="Calibri" w:cs="Calibri"/>
          <w:b/>
          <w:bCs/>
          <w:sz w:val="20"/>
          <w:szCs w:val="20"/>
        </w:rPr>
      </w:pPr>
      <w:r>
        <w:rPr>
          <w:rFonts w:ascii="Calibri" w:hAnsi="Calibri" w:cs="Calibri"/>
          <w:b/>
          <w:bCs/>
          <w:sz w:val="20"/>
          <w:szCs w:val="20"/>
        </w:rPr>
        <w:br w:type="page"/>
      </w:r>
    </w:p>
    <w:p w14:paraId="30623086" w14:textId="77777777" w:rsidR="006F5F0F" w:rsidRPr="00900C89" w:rsidRDefault="006F5F0F" w:rsidP="006F5F0F">
      <w:pPr>
        <w:spacing w:after="120" w:line="240" w:lineRule="auto"/>
        <w:contextualSpacing/>
        <w:jc w:val="both"/>
        <w:rPr>
          <w:rFonts w:ascii="Calibri" w:hAnsi="Calibri" w:cs="Calibri"/>
          <w:b/>
          <w:bCs/>
          <w:sz w:val="20"/>
          <w:szCs w:val="20"/>
        </w:rPr>
      </w:pPr>
      <w:r w:rsidRPr="00900C89">
        <w:rPr>
          <w:rFonts w:ascii="Calibri" w:hAnsi="Calibri" w:cs="Calibri"/>
          <w:b/>
          <w:bCs/>
          <w:sz w:val="20"/>
          <w:szCs w:val="20"/>
        </w:rPr>
        <w:lastRenderedPageBreak/>
        <w:t>Formato de Evaluación de 33 Elementos de Control Interno.</w:t>
      </w:r>
    </w:p>
    <w:p w14:paraId="41EC42A5" w14:textId="77777777" w:rsidR="006F5F0F" w:rsidRPr="00900C89" w:rsidRDefault="006F5F0F" w:rsidP="006F5F0F">
      <w:pPr>
        <w:spacing w:after="120" w:line="240" w:lineRule="auto"/>
        <w:contextualSpacing/>
        <w:jc w:val="both"/>
        <w:rPr>
          <w:rFonts w:ascii="Calibri" w:hAnsi="Calibri" w:cs="Calibri"/>
          <w:b/>
          <w:bCs/>
          <w:sz w:val="20"/>
          <w:szCs w:val="20"/>
        </w:rPr>
      </w:pPr>
      <w:r w:rsidRPr="00900C89">
        <w:rPr>
          <w:rFonts w:ascii="Calibri" w:hAnsi="Calibri" w:cs="Calibri"/>
          <w:b/>
          <w:bCs/>
          <w:sz w:val="20"/>
          <w:szCs w:val="20"/>
        </w:rPr>
        <w:t>F-EECI-01-04</w:t>
      </w:r>
    </w:p>
    <w:p w14:paraId="1FC5961A" w14:textId="77777777" w:rsidR="006F5F0F" w:rsidRPr="00900C89" w:rsidRDefault="006F5F0F" w:rsidP="006F5F0F">
      <w:pPr>
        <w:spacing w:after="120" w:line="240" w:lineRule="auto"/>
        <w:contextualSpacing/>
        <w:jc w:val="both"/>
        <w:rPr>
          <w:rFonts w:ascii="Calibri" w:hAnsi="Calibri" w:cs="Calibri"/>
          <w:b/>
          <w:bCs/>
          <w:sz w:val="20"/>
          <w:szCs w:val="20"/>
        </w:rPr>
      </w:pPr>
    </w:p>
    <w:p w14:paraId="7A1C14F8" w14:textId="67F5D31C" w:rsidR="006F5F0F" w:rsidRPr="00900C89" w:rsidRDefault="002467A0" w:rsidP="006F5F0F">
      <w:pPr>
        <w:spacing w:after="120" w:line="240" w:lineRule="auto"/>
        <w:contextualSpacing/>
        <w:jc w:val="both"/>
        <w:rPr>
          <w:rFonts w:ascii="Calibri" w:hAnsi="Calibri" w:cs="Calibri"/>
          <w:b/>
          <w:bCs/>
          <w:sz w:val="20"/>
          <w:szCs w:val="20"/>
        </w:rPr>
      </w:pPr>
      <w:r w:rsidRPr="002467A0">
        <w:rPr>
          <w:noProof/>
          <w:lang w:eastAsia="es-MX"/>
        </w:rPr>
        <w:drawing>
          <wp:inline distT="0" distB="0" distL="0" distR="0" wp14:anchorId="7369C789" wp14:editId="73DA7163">
            <wp:extent cx="5612130" cy="3257550"/>
            <wp:effectExtent l="0" t="0" r="762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612130" cy="3257550"/>
                    </a:xfrm>
                    <a:prstGeom prst="rect">
                      <a:avLst/>
                    </a:prstGeom>
                    <a:noFill/>
                    <a:ln>
                      <a:noFill/>
                    </a:ln>
                  </pic:spPr>
                </pic:pic>
              </a:graphicData>
            </a:graphic>
          </wp:inline>
        </w:drawing>
      </w:r>
    </w:p>
    <w:p w14:paraId="225D70C5" w14:textId="2BCB62BA" w:rsidR="006F5F0F" w:rsidRPr="00900C89" w:rsidRDefault="006F5F0F" w:rsidP="006F5F0F">
      <w:pPr>
        <w:spacing w:after="120" w:line="240" w:lineRule="auto"/>
        <w:contextualSpacing/>
        <w:jc w:val="both"/>
        <w:rPr>
          <w:rFonts w:ascii="Calibri" w:hAnsi="Calibri" w:cs="Calibri"/>
          <w:b/>
          <w:bCs/>
          <w:sz w:val="20"/>
          <w:szCs w:val="20"/>
        </w:rPr>
      </w:pPr>
    </w:p>
    <w:p w14:paraId="75BC0703" w14:textId="77777777" w:rsidR="006F5F0F" w:rsidRPr="00900C89" w:rsidRDefault="006F5F0F" w:rsidP="006F5F0F">
      <w:pPr>
        <w:spacing w:after="120" w:line="240" w:lineRule="auto"/>
        <w:contextualSpacing/>
        <w:jc w:val="both"/>
        <w:rPr>
          <w:rFonts w:ascii="Calibri" w:hAnsi="Calibri" w:cs="Calibri"/>
          <w:b/>
          <w:bCs/>
          <w:sz w:val="20"/>
          <w:szCs w:val="20"/>
        </w:rPr>
      </w:pPr>
    </w:p>
    <w:p w14:paraId="4965E8F0" w14:textId="77777777" w:rsidR="006F5F0F" w:rsidRPr="00900C89" w:rsidRDefault="006F5F0F" w:rsidP="006F5F0F">
      <w:pPr>
        <w:spacing w:after="120" w:line="240" w:lineRule="auto"/>
        <w:contextualSpacing/>
        <w:jc w:val="both"/>
        <w:rPr>
          <w:rFonts w:ascii="Calibri" w:hAnsi="Calibri" w:cs="Calibri"/>
          <w:b/>
          <w:bCs/>
          <w:sz w:val="20"/>
          <w:szCs w:val="20"/>
        </w:rPr>
      </w:pPr>
    </w:p>
    <w:p w14:paraId="65A619EC" w14:textId="77777777" w:rsidR="006F5F0F" w:rsidRPr="00900C89" w:rsidRDefault="006F5F0F" w:rsidP="006F5F0F">
      <w:pPr>
        <w:spacing w:after="120" w:line="240" w:lineRule="auto"/>
        <w:contextualSpacing/>
        <w:jc w:val="both"/>
        <w:rPr>
          <w:rFonts w:ascii="Calibri" w:hAnsi="Calibri" w:cs="Calibri"/>
          <w:b/>
          <w:bCs/>
          <w:sz w:val="20"/>
          <w:szCs w:val="20"/>
        </w:rPr>
      </w:pPr>
    </w:p>
    <w:p w14:paraId="303D71AA" w14:textId="77777777" w:rsidR="006F5F0F" w:rsidRPr="00900C89" w:rsidRDefault="006F5F0F" w:rsidP="006F5F0F">
      <w:pPr>
        <w:spacing w:after="120" w:line="240" w:lineRule="auto"/>
        <w:contextualSpacing/>
        <w:jc w:val="both"/>
        <w:rPr>
          <w:rFonts w:ascii="Calibri" w:hAnsi="Calibri" w:cs="Calibri"/>
          <w:b/>
          <w:bCs/>
          <w:sz w:val="20"/>
          <w:szCs w:val="20"/>
        </w:rPr>
      </w:pPr>
    </w:p>
    <w:p w14:paraId="403E550F" w14:textId="77777777" w:rsidR="006F5F0F" w:rsidRPr="00900C89" w:rsidRDefault="006F5F0F" w:rsidP="006F5F0F">
      <w:pPr>
        <w:spacing w:after="120" w:line="240" w:lineRule="auto"/>
        <w:contextualSpacing/>
        <w:jc w:val="both"/>
        <w:rPr>
          <w:rFonts w:ascii="Calibri" w:hAnsi="Calibri" w:cs="Calibri"/>
          <w:b/>
          <w:bCs/>
          <w:sz w:val="20"/>
          <w:szCs w:val="20"/>
        </w:rPr>
      </w:pPr>
    </w:p>
    <w:p w14:paraId="3251F32C" w14:textId="77777777" w:rsidR="006F5F0F" w:rsidRPr="00900C89" w:rsidRDefault="006F5F0F" w:rsidP="006F5F0F">
      <w:pPr>
        <w:spacing w:after="120" w:line="240" w:lineRule="auto"/>
        <w:contextualSpacing/>
        <w:jc w:val="both"/>
        <w:rPr>
          <w:rFonts w:ascii="Calibri" w:hAnsi="Calibri" w:cs="Calibri"/>
          <w:b/>
          <w:bCs/>
          <w:sz w:val="20"/>
          <w:szCs w:val="20"/>
        </w:rPr>
      </w:pPr>
    </w:p>
    <w:p w14:paraId="0CEAA6D8" w14:textId="77777777" w:rsidR="006F5F0F" w:rsidRPr="00900C89" w:rsidRDefault="006F5F0F" w:rsidP="006F5F0F">
      <w:pPr>
        <w:spacing w:after="120" w:line="240" w:lineRule="auto"/>
        <w:contextualSpacing/>
        <w:jc w:val="both"/>
        <w:rPr>
          <w:rFonts w:ascii="Calibri" w:hAnsi="Calibri" w:cs="Calibri"/>
          <w:b/>
          <w:bCs/>
          <w:sz w:val="20"/>
          <w:szCs w:val="20"/>
        </w:rPr>
      </w:pPr>
    </w:p>
    <w:p w14:paraId="210F675D" w14:textId="77777777" w:rsidR="006F5F0F" w:rsidRPr="00900C89" w:rsidRDefault="006F5F0F" w:rsidP="006F5F0F">
      <w:pPr>
        <w:spacing w:after="120" w:line="240" w:lineRule="auto"/>
        <w:contextualSpacing/>
        <w:jc w:val="both"/>
        <w:rPr>
          <w:rFonts w:ascii="Calibri" w:hAnsi="Calibri" w:cs="Calibri"/>
          <w:b/>
          <w:bCs/>
          <w:sz w:val="20"/>
          <w:szCs w:val="20"/>
        </w:rPr>
      </w:pPr>
    </w:p>
    <w:p w14:paraId="66FD2BC8" w14:textId="77777777" w:rsidR="006F5F0F" w:rsidRPr="00900C89" w:rsidRDefault="006F5F0F" w:rsidP="006F5F0F">
      <w:pPr>
        <w:spacing w:after="120" w:line="240" w:lineRule="auto"/>
        <w:contextualSpacing/>
        <w:jc w:val="both"/>
        <w:rPr>
          <w:rFonts w:ascii="Calibri" w:hAnsi="Calibri" w:cs="Calibri"/>
          <w:b/>
          <w:bCs/>
          <w:sz w:val="20"/>
          <w:szCs w:val="20"/>
        </w:rPr>
      </w:pPr>
    </w:p>
    <w:p w14:paraId="19857F0F" w14:textId="77777777" w:rsidR="006F5F0F" w:rsidRPr="00900C89" w:rsidRDefault="006F5F0F" w:rsidP="006F5F0F">
      <w:pPr>
        <w:spacing w:after="120" w:line="240" w:lineRule="auto"/>
        <w:contextualSpacing/>
        <w:jc w:val="both"/>
        <w:rPr>
          <w:rFonts w:ascii="Calibri" w:hAnsi="Calibri" w:cs="Calibri"/>
          <w:b/>
          <w:bCs/>
          <w:sz w:val="20"/>
          <w:szCs w:val="20"/>
        </w:rPr>
      </w:pPr>
    </w:p>
    <w:p w14:paraId="31682F67" w14:textId="77777777" w:rsidR="006F5F0F" w:rsidRPr="00900C89" w:rsidRDefault="006F5F0F" w:rsidP="006F5F0F">
      <w:pPr>
        <w:spacing w:after="120" w:line="240" w:lineRule="auto"/>
        <w:contextualSpacing/>
        <w:jc w:val="both"/>
        <w:rPr>
          <w:rFonts w:ascii="Calibri" w:hAnsi="Calibri" w:cs="Calibri"/>
          <w:b/>
          <w:bCs/>
          <w:sz w:val="20"/>
          <w:szCs w:val="20"/>
        </w:rPr>
      </w:pPr>
    </w:p>
    <w:p w14:paraId="04EF4ACD" w14:textId="77777777" w:rsidR="006F5F0F" w:rsidRPr="00900C89" w:rsidRDefault="006F5F0F" w:rsidP="006F5F0F">
      <w:pPr>
        <w:spacing w:after="120" w:line="240" w:lineRule="auto"/>
        <w:contextualSpacing/>
        <w:jc w:val="both"/>
        <w:rPr>
          <w:rFonts w:ascii="Calibri" w:hAnsi="Calibri" w:cs="Calibri"/>
          <w:b/>
          <w:bCs/>
          <w:sz w:val="20"/>
          <w:szCs w:val="20"/>
        </w:rPr>
      </w:pPr>
    </w:p>
    <w:p w14:paraId="6B155FC7" w14:textId="77777777" w:rsidR="006F5F0F" w:rsidRPr="00900C89" w:rsidRDefault="006F5F0F" w:rsidP="006F5F0F">
      <w:pPr>
        <w:spacing w:after="120" w:line="240" w:lineRule="auto"/>
        <w:contextualSpacing/>
        <w:jc w:val="both"/>
        <w:rPr>
          <w:rFonts w:ascii="Calibri" w:hAnsi="Calibri" w:cs="Calibri"/>
          <w:b/>
          <w:bCs/>
          <w:sz w:val="20"/>
          <w:szCs w:val="20"/>
        </w:rPr>
      </w:pPr>
    </w:p>
    <w:p w14:paraId="2E08562C" w14:textId="77777777" w:rsidR="006F5F0F" w:rsidRPr="00900C89" w:rsidRDefault="006F5F0F" w:rsidP="006F5F0F">
      <w:pPr>
        <w:spacing w:after="120" w:line="240" w:lineRule="auto"/>
        <w:contextualSpacing/>
        <w:jc w:val="both"/>
        <w:rPr>
          <w:rFonts w:ascii="Calibri" w:hAnsi="Calibri" w:cs="Calibri"/>
          <w:b/>
          <w:bCs/>
          <w:sz w:val="20"/>
          <w:szCs w:val="20"/>
        </w:rPr>
      </w:pPr>
    </w:p>
    <w:p w14:paraId="10DE99A6" w14:textId="77777777" w:rsidR="006F5F0F" w:rsidRPr="00900C89" w:rsidRDefault="006F5F0F" w:rsidP="006F5F0F">
      <w:pPr>
        <w:spacing w:after="120" w:line="240" w:lineRule="auto"/>
        <w:contextualSpacing/>
        <w:jc w:val="both"/>
        <w:rPr>
          <w:rFonts w:ascii="Calibri" w:hAnsi="Calibri" w:cs="Calibri"/>
          <w:b/>
          <w:bCs/>
          <w:sz w:val="20"/>
          <w:szCs w:val="20"/>
        </w:rPr>
      </w:pPr>
    </w:p>
    <w:p w14:paraId="46B9299B" w14:textId="77777777" w:rsidR="006F5F0F" w:rsidRPr="00900C89" w:rsidRDefault="006F5F0F" w:rsidP="006F5F0F">
      <w:pPr>
        <w:spacing w:after="120" w:line="240" w:lineRule="auto"/>
        <w:contextualSpacing/>
        <w:jc w:val="both"/>
        <w:rPr>
          <w:rFonts w:ascii="Calibri" w:hAnsi="Calibri" w:cs="Calibri"/>
          <w:b/>
          <w:bCs/>
          <w:sz w:val="20"/>
          <w:szCs w:val="20"/>
        </w:rPr>
      </w:pPr>
    </w:p>
    <w:p w14:paraId="487DF0E8" w14:textId="77777777" w:rsidR="006F5F0F" w:rsidRPr="00900C89" w:rsidRDefault="006F5F0F" w:rsidP="006F5F0F">
      <w:pPr>
        <w:spacing w:after="120" w:line="240" w:lineRule="auto"/>
        <w:contextualSpacing/>
        <w:jc w:val="both"/>
        <w:rPr>
          <w:rFonts w:ascii="Calibri" w:hAnsi="Calibri" w:cs="Calibri"/>
          <w:b/>
          <w:bCs/>
          <w:sz w:val="20"/>
          <w:szCs w:val="20"/>
        </w:rPr>
      </w:pPr>
    </w:p>
    <w:p w14:paraId="228FC6B4" w14:textId="77777777" w:rsidR="006F5F0F" w:rsidRPr="00900C89" w:rsidRDefault="006F5F0F" w:rsidP="006F5F0F">
      <w:pPr>
        <w:spacing w:after="120" w:line="240" w:lineRule="auto"/>
        <w:contextualSpacing/>
        <w:jc w:val="both"/>
        <w:rPr>
          <w:rFonts w:ascii="Calibri" w:hAnsi="Calibri" w:cs="Calibri"/>
          <w:b/>
          <w:bCs/>
          <w:sz w:val="20"/>
          <w:szCs w:val="20"/>
        </w:rPr>
      </w:pPr>
    </w:p>
    <w:p w14:paraId="00C6B9BE" w14:textId="77777777" w:rsidR="006F5F0F" w:rsidRPr="00900C89" w:rsidRDefault="006F5F0F" w:rsidP="006F5F0F">
      <w:pPr>
        <w:spacing w:after="120" w:line="240" w:lineRule="auto"/>
        <w:contextualSpacing/>
        <w:jc w:val="both"/>
        <w:rPr>
          <w:rFonts w:ascii="Calibri" w:hAnsi="Calibri" w:cs="Calibri"/>
          <w:b/>
          <w:bCs/>
          <w:sz w:val="20"/>
          <w:szCs w:val="20"/>
        </w:rPr>
      </w:pPr>
    </w:p>
    <w:p w14:paraId="62D05309" w14:textId="77777777" w:rsidR="006F5F0F" w:rsidRPr="00900C89" w:rsidRDefault="006F5F0F" w:rsidP="006F5F0F">
      <w:pPr>
        <w:spacing w:after="120" w:line="240" w:lineRule="auto"/>
        <w:contextualSpacing/>
        <w:jc w:val="both"/>
        <w:rPr>
          <w:rFonts w:ascii="Calibri" w:hAnsi="Calibri" w:cs="Calibri"/>
          <w:b/>
          <w:bCs/>
          <w:sz w:val="20"/>
          <w:szCs w:val="20"/>
        </w:rPr>
      </w:pPr>
    </w:p>
    <w:p w14:paraId="6D0E7621" w14:textId="77777777" w:rsidR="006F5F0F" w:rsidRPr="00900C89" w:rsidRDefault="006F5F0F" w:rsidP="006F5F0F">
      <w:pPr>
        <w:spacing w:after="120" w:line="240" w:lineRule="auto"/>
        <w:contextualSpacing/>
        <w:jc w:val="both"/>
        <w:rPr>
          <w:rFonts w:ascii="Calibri" w:hAnsi="Calibri" w:cs="Calibri"/>
          <w:b/>
          <w:bCs/>
          <w:sz w:val="20"/>
          <w:szCs w:val="20"/>
        </w:rPr>
      </w:pPr>
    </w:p>
    <w:p w14:paraId="5ED6D0F0" w14:textId="77777777" w:rsidR="006F5F0F" w:rsidRPr="00900C89" w:rsidRDefault="006F5F0F" w:rsidP="006F5F0F">
      <w:pPr>
        <w:spacing w:after="120" w:line="240" w:lineRule="auto"/>
        <w:contextualSpacing/>
        <w:jc w:val="both"/>
        <w:rPr>
          <w:rFonts w:ascii="Calibri" w:hAnsi="Calibri" w:cs="Calibri"/>
          <w:b/>
          <w:bCs/>
          <w:sz w:val="20"/>
          <w:szCs w:val="20"/>
        </w:rPr>
      </w:pPr>
    </w:p>
    <w:p w14:paraId="721A7840" w14:textId="77777777" w:rsidR="006F5F0F" w:rsidRPr="00900C89" w:rsidRDefault="006F5F0F" w:rsidP="006F5F0F">
      <w:pPr>
        <w:spacing w:after="120" w:line="240" w:lineRule="auto"/>
        <w:contextualSpacing/>
        <w:jc w:val="both"/>
        <w:rPr>
          <w:rFonts w:ascii="Calibri" w:hAnsi="Calibri" w:cs="Calibri"/>
          <w:b/>
          <w:bCs/>
          <w:sz w:val="20"/>
          <w:szCs w:val="20"/>
        </w:rPr>
      </w:pPr>
    </w:p>
    <w:p w14:paraId="7C84331F" w14:textId="77777777" w:rsidR="006F5F0F" w:rsidRPr="00900C89" w:rsidRDefault="006F5F0F" w:rsidP="006F5F0F">
      <w:pPr>
        <w:spacing w:after="120" w:line="240" w:lineRule="auto"/>
        <w:contextualSpacing/>
        <w:jc w:val="both"/>
        <w:rPr>
          <w:rFonts w:ascii="Calibri" w:hAnsi="Calibri" w:cs="Calibri"/>
          <w:b/>
          <w:bCs/>
          <w:sz w:val="20"/>
          <w:szCs w:val="20"/>
        </w:rPr>
      </w:pPr>
    </w:p>
    <w:p w14:paraId="76AA2079" w14:textId="77777777" w:rsidR="006F5F0F" w:rsidRPr="00900C89" w:rsidRDefault="006F5F0F" w:rsidP="006F5F0F">
      <w:pPr>
        <w:spacing w:after="120" w:line="240" w:lineRule="auto"/>
        <w:contextualSpacing/>
        <w:jc w:val="both"/>
        <w:rPr>
          <w:rFonts w:ascii="Calibri" w:hAnsi="Calibri" w:cs="Calibri"/>
          <w:b/>
          <w:bCs/>
          <w:sz w:val="20"/>
          <w:szCs w:val="20"/>
        </w:rPr>
      </w:pPr>
    </w:p>
    <w:p w14:paraId="77ACB7AB" w14:textId="77777777" w:rsidR="006F5F0F" w:rsidRPr="00900C89" w:rsidRDefault="006F5F0F" w:rsidP="006F5F0F">
      <w:pPr>
        <w:spacing w:after="120" w:line="240" w:lineRule="auto"/>
        <w:contextualSpacing/>
        <w:jc w:val="both"/>
        <w:rPr>
          <w:rFonts w:ascii="Calibri" w:hAnsi="Calibri" w:cs="Calibri"/>
          <w:b/>
          <w:bCs/>
          <w:sz w:val="20"/>
          <w:szCs w:val="20"/>
        </w:rPr>
      </w:pPr>
    </w:p>
    <w:p w14:paraId="380F02BF" w14:textId="77777777" w:rsidR="006F5F0F" w:rsidRPr="00900C89" w:rsidRDefault="006F5F0F" w:rsidP="006F5F0F">
      <w:pPr>
        <w:spacing w:after="120" w:line="240" w:lineRule="auto"/>
        <w:contextualSpacing/>
        <w:jc w:val="both"/>
        <w:rPr>
          <w:rFonts w:ascii="Calibri" w:hAnsi="Calibri" w:cs="Calibri"/>
          <w:b/>
          <w:bCs/>
          <w:sz w:val="20"/>
          <w:szCs w:val="20"/>
        </w:rPr>
      </w:pPr>
    </w:p>
    <w:p w14:paraId="59BA439A" w14:textId="77777777" w:rsidR="006F5F0F" w:rsidRPr="00C31023" w:rsidRDefault="006F5F0F" w:rsidP="006F5F0F">
      <w:pPr>
        <w:spacing w:after="120" w:line="240" w:lineRule="auto"/>
        <w:contextualSpacing/>
        <w:jc w:val="both"/>
        <w:rPr>
          <w:rFonts w:ascii="Calibri" w:hAnsi="Calibri" w:cs="Calibri"/>
          <w:b/>
          <w:bCs/>
          <w:sz w:val="20"/>
          <w:szCs w:val="20"/>
        </w:rPr>
      </w:pPr>
      <w:r w:rsidRPr="00C31023">
        <w:rPr>
          <w:rFonts w:ascii="Calibri" w:hAnsi="Calibri" w:cs="Calibri"/>
          <w:b/>
          <w:bCs/>
          <w:sz w:val="20"/>
          <w:szCs w:val="20"/>
        </w:rPr>
        <w:lastRenderedPageBreak/>
        <w:t xml:space="preserve">Formato de Programa de Trabajo de Control Interno. </w:t>
      </w:r>
    </w:p>
    <w:p w14:paraId="59C061A1" w14:textId="77777777" w:rsidR="006F5F0F" w:rsidRPr="00C31023" w:rsidRDefault="006F5F0F" w:rsidP="006F5F0F">
      <w:pPr>
        <w:spacing w:after="120" w:line="240" w:lineRule="auto"/>
        <w:contextualSpacing/>
        <w:jc w:val="both"/>
        <w:rPr>
          <w:rFonts w:ascii="Calibri" w:hAnsi="Calibri" w:cs="Calibri"/>
          <w:b/>
          <w:bCs/>
          <w:sz w:val="20"/>
          <w:szCs w:val="20"/>
        </w:rPr>
      </w:pPr>
      <w:r w:rsidRPr="00C31023">
        <w:rPr>
          <w:rFonts w:ascii="Calibri" w:hAnsi="Calibri" w:cs="Calibri"/>
          <w:b/>
          <w:bCs/>
          <w:sz w:val="20"/>
          <w:szCs w:val="20"/>
        </w:rPr>
        <w:t>F-PTCI-03</w:t>
      </w:r>
    </w:p>
    <w:p w14:paraId="446E52E7" w14:textId="77777777" w:rsidR="006F5F0F" w:rsidRPr="00900C89" w:rsidRDefault="006F5F0F" w:rsidP="006F5F0F">
      <w:pPr>
        <w:spacing w:after="120" w:line="240" w:lineRule="auto"/>
        <w:contextualSpacing/>
        <w:jc w:val="both"/>
        <w:rPr>
          <w:rFonts w:ascii="Calibri" w:hAnsi="Calibri" w:cs="Calibri"/>
          <w:b/>
          <w:bCs/>
          <w:sz w:val="20"/>
          <w:szCs w:val="20"/>
        </w:rPr>
      </w:pPr>
      <w:r w:rsidRPr="00C31023">
        <w:rPr>
          <w:rFonts w:ascii="Calibri" w:hAnsi="Calibri" w:cs="Calibri"/>
          <w:b/>
          <w:bCs/>
          <w:sz w:val="20"/>
          <w:szCs w:val="20"/>
        </w:rPr>
        <w:t>Ficha Técnica</w:t>
      </w:r>
    </w:p>
    <w:p w14:paraId="576F3398" w14:textId="77777777" w:rsidR="006F5F0F" w:rsidRPr="00900C89" w:rsidRDefault="006F5F0F" w:rsidP="006F5F0F">
      <w:pPr>
        <w:spacing w:after="120" w:line="240" w:lineRule="auto"/>
        <w:contextualSpacing/>
        <w:jc w:val="both"/>
        <w:rPr>
          <w:rFonts w:ascii="Calibri" w:hAnsi="Calibri" w:cs="Calibri"/>
          <w:sz w:val="22"/>
          <w:szCs w:val="22"/>
        </w:rPr>
      </w:pPr>
      <w:r w:rsidRPr="00C31023">
        <w:rPr>
          <w:noProof/>
          <w:lang w:eastAsia="es-MX"/>
        </w:rPr>
        <w:drawing>
          <wp:anchor distT="0" distB="0" distL="114300" distR="114300" simplePos="0" relativeHeight="251668480" behindDoc="0" locked="0" layoutInCell="1" allowOverlap="1" wp14:anchorId="31421D71" wp14:editId="5070454D">
            <wp:simplePos x="0" y="0"/>
            <wp:positionH relativeFrom="column">
              <wp:posOffset>-22852</wp:posOffset>
            </wp:positionH>
            <wp:positionV relativeFrom="paragraph">
              <wp:posOffset>267516</wp:posOffset>
            </wp:positionV>
            <wp:extent cx="5956469" cy="5135584"/>
            <wp:effectExtent l="0" t="0" r="6350" b="8255"/>
            <wp:wrapSquare wrapText="bothSides"/>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56469" cy="5135584"/>
                    </a:xfrm>
                    <a:prstGeom prst="rect">
                      <a:avLst/>
                    </a:prstGeom>
                    <a:noFill/>
                    <a:ln>
                      <a:noFill/>
                    </a:ln>
                  </pic:spPr>
                </pic:pic>
              </a:graphicData>
            </a:graphic>
          </wp:anchor>
        </w:drawing>
      </w:r>
    </w:p>
    <w:p w14:paraId="601B3997" w14:textId="77777777" w:rsidR="006F5F0F" w:rsidRPr="00900C89" w:rsidRDefault="006F5F0F" w:rsidP="006F5F0F">
      <w:pPr>
        <w:spacing w:after="120" w:line="240" w:lineRule="auto"/>
        <w:contextualSpacing/>
        <w:jc w:val="both"/>
        <w:rPr>
          <w:rFonts w:ascii="Calibri" w:hAnsi="Calibri" w:cs="Calibri"/>
          <w:sz w:val="22"/>
          <w:szCs w:val="22"/>
        </w:rPr>
      </w:pPr>
    </w:p>
    <w:p w14:paraId="0F7D3ADD" w14:textId="77777777" w:rsidR="006F5F0F" w:rsidRPr="00900C89" w:rsidRDefault="006F5F0F" w:rsidP="006F5F0F">
      <w:pPr>
        <w:spacing w:after="120" w:line="240" w:lineRule="auto"/>
        <w:contextualSpacing/>
        <w:jc w:val="both"/>
        <w:rPr>
          <w:rFonts w:ascii="Calibri" w:hAnsi="Calibri" w:cs="Calibri"/>
        </w:rPr>
      </w:pPr>
    </w:p>
    <w:p w14:paraId="5247DE11" w14:textId="77777777" w:rsidR="006F5F0F" w:rsidRPr="00900C89" w:rsidRDefault="006F5F0F" w:rsidP="006F5F0F">
      <w:pPr>
        <w:spacing w:after="120" w:line="240" w:lineRule="auto"/>
        <w:contextualSpacing/>
        <w:jc w:val="both"/>
        <w:rPr>
          <w:rFonts w:ascii="Calibri" w:hAnsi="Calibri" w:cs="Calibri"/>
          <w:sz w:val="22"/>
          <w:szCs w:val="22"/>
        </w:rPr>
      </w:pPr>
    </w:p>
    <w:p w14:paraId="2A1F0B58" w14:textId="77777777" w:rsidR="006F5F0F" w:rsidRPr="00900C89" w:rsidRDefault="006F5F0F" w:rsidP="006F5F0F">
      <w:pPr>
        <w:spacing w:after="120" w:line="240" w:lineRule="auto"/>
        <w:contextualSpacing/>
        <w:jc w:val="both"/>
        <w:rPr>
          <w:rFonts w:ascii="Calibri" w:hAnsi="Calibri" w:cs="Calibri"/>
          <w:b/>
          <w:bCs/>
          <w:sz w:val="20"/>
          <w:szCs w:val="20"/>
        </w:rPr>
      </w:pPr>
    </w:p>
    <w:p w14:paraId="0402E84B" w14:textId="77777777" w:rsidR="006F5F0F" w:rsidRPr="00900C89" w:rsidRDefault="006F5F0F" w:rsidP="006F5F0F">
      <w:pPr>
        <w:spacing w:after="120" w:line="240" w:lineRule="auto"/>
        <w:contextualSpacing/>
        <w:jc w:val="both"/>
        <w:rPr>
          <w:rFonts w:ascii="Calibri" w:hAnsi="Calibri" w:cs="Calibri"/>
          <w:b/>
          <w:bCs/>
          <w:sz w:val="20"/>
          <w:szCs w:val="20"/>
        </w:rPr>
      </w:pPr>
    </w:p>
    <w:p w14:paraId="7E9636FF" w14:textId="77777777" w:rsidR="006F5F0F" w:rsidRPr="00900C89" w:rsidRDefault="006F5F0F" w:rsidP="006F5F0F">
      <w:pPr>
        <w:spacing w:after="120" w:line="240" w:lineRule="auto"/>
        <w:contextualSpacing/>
        <w:jc w:val="both"/>
        <w:rPr>
          <w:rFonts w:ascii="Calibri" w:hAnsi="Calibri" w:cs="Calibri"/>
          <w:b/>
          <w:bCs/>
          <w:sz w:val="20"/>
          <w:szCs w:val="20"/>
        </w:rPr>
      </w:pPr>
    </w:p>
    <w:p w14:paraId="63C8C5DA" w14:textId="77777777" w:rsidR="006F5F0F" w:rsidRPr="00900C89" w:rsidRDefault="006F5F0F" w:rsidP="006F5F0F">
      <w:pPr>
        <w:spacing w:after="120" w:line="240" w:lineRule="auto"/>
        <w:contextualSpacing/>
        <w:jc w:val="both"/>
        <w:rPr>
          <w:rFonts w:ascii="Calibri" w:hAnsi="Calibri" w:cs="Calibri"/>
          <w:b/>
          <w:bCs/>
          <w:sz w:val="20"/>
          <w:szCs w:val="20"/>
        </w:rPr>
      </w:pPr>
    </w:p>
    <w:p w14:paraId="285B27B8" w14:textId="77777777" w:rsidR="006F5F0F" w:rsidRPr="00900C89" w:rsidRDefault="006F5F0F" w:rsidP="006F5F0F">
      <w:pPr>
        <w:spacing w:after="120" w:line="240" w:lineRule="auto"/>
        <w:contextualSpacing/>
        <w:jc w:val="both"/>
        <w:rPr>
          <w:rFonts w:ascii="Calibri" w:hAnsi="Calibri" w:cs="Calibri"/>
          <w:b/>
          <w:bCs/>
          <w:sz w:val="20"/>
          <w:szCs w:val="20"/>
        </w:rPr>
      </w:pPr>
    </w:p>
    <w:p w14:paraId="4C0F8A6C" w14:textId="77777777" w:rsidR="006F5F0F" w:rsidRPr="00900C89" w:rsidRDefault="006F5F0F" w:rsidP="006F5F0F">
      <w:pPr>
        <w:spacing w:after="120" w:line="240" w:lineRule="auto"/>
        <w:contextualSpacing/>
        <w:jc w:val="both"/>
        <w:rPr>
          <w:rFonts w:ascii="Calibri" w:hAnsi="Calibri" w:cs="Calibri"/>
          <w:b/>
          <w:bCs/>
          <w:sz w:val="20"/>
          <w:szCs w:val="20"/>
        </w:rPr>
      </w:pPr>
    </w:p>
    <w:p w14:paraId="0B3E1D24" w14:textId="77777777" w:rsidR="006F5F0F" w:rsidRPr="00900C89" w:rsidRDefault="006F5F0F" w:rsidP="006F5F0F">
      <w:pPr>
        <w:spacing w:after="120" w:line="240" w:lineRule="auto"/>
        <w:contextualSpacing/>
        <w:jc w:val="both"/>
        <w:rPr>
          <w:rFonts w:ascii="Calibri" w:hAnsi="Calibri" w:cs="Calibri"/>
          <w:b/>
          <w:bCs/>
          <w:sz w:val="20"/>
          <w:szCs w:val="20"/>
        </w:rPr>
      </w:pPr>
    </w:p>
    <w:p w14:paraId="68F0A1A0" w14:textId="77777777" w:rsidR="006F5F0F" w:rsidRPr="00900C89" w:rsidRDefault="006F5F0F" w:rsidP="006F5F0F">
      <w:pPr>
        <w:spacing w:after="120" w:line="240" w:lineRule="auto"/>
        <w:contextualSpacing/>
        <w:jc w:val="both"/>
        <w:rPr>
          <w:rFonts w:ascii="Calibri" w:hAnsi="Calibri" w:cs="Calibri"/>
          <w:b/>
          <w:bCs/>
          <w:sz w:val="20"/>
          <w:szCs w:val="20"/>
        </w:rPr>
      </w:pPr>
    </w:p>
    <w:p w14:paraId="72757620" w14:textId="77777777" w:rsidR="006F5F0F" w:rsidRPr="00900C89" w:rsidRDefault="006F5F0F" w:rsidP="006F5F0F">
      <w:pPr>
        <w:spacing w:after="120" w:line="240" w:lineRule="auto"/>
        <w:contextualSpacing/>
        <w:jc w:val="both"/>
        <w:rPr>
          <w:rFonts w:ascii="Calibri" w:hAnsi="Calibri" w:cs="Calibri"/>
          <w:b/>
          <w:bCs/>
          <w:sz w:val="20"/>
          <w:szCs w:val="20"/>
        </w:rPr>
      </w:pPr>
    </w:p>
    <w:p w14:paraId="1F41A542" w14:textId="77777777" w:rsidR="006F5F0F" w:rsidRPr="00900C89" w:rsidRDefault="006F5F0F" w:rsidP="006F5F0F">
      <w:pPr>
        <w:spacing w:after="120" w:line="240" w:lineRule="auto"/>
        <w:contextualSpacing/>
        <w:jc w:val="both"/>
        <w:rPr>
          <w:rFonts w:ascii="Calibri" w:hAnsi="Calibri" w:cs="Calibri"/>
          <w:b/>
          <w:bCs/>
          <w:sz w:val="20"/>
          <w:szCs w:val="20"/>
        </w:rPr>
      </w:pPr>
    </w:p>
    <w:p w14:paraId="346DA3BA" w14:textId="77777777" w:rsidR="006F5F0F" w:rsidRDefault="006F5F0F" w:rsidP="006F5F0F">
      <w:pPr>
        <w:spacing w:after="0" w:line="240" w:lineRule="auto"/>
        <w:jc w:val="both"/>
        <w:rPr>
          <w:rFonts w:ascii="Calibri" w:hAnsi="Calibri" w:cs="Calibri"/>
          <w:b/>
          <w:bCs/>
          <w:sz w:val="20"/>
          <w:szCs w:val="20"/>
        </w:rPr>
      </w:pPr>
    </w:p>
    <w:p w14:paraId="6D2EECBC" w14:textId="77777777" w:rsidR="006F5F0F" w:rsidRPr="00900C89" w:rsidRDefault="006F5F0F" w:rsidP="006F5F0F">
      <w:pPr>
        <w:spacing w:after="120" w:line="240" w:lineRule="auto"/>
        <w:contextualSpacing/>
        <w:jc w:val="both"/>
        <w:rPr>
          <w:rFonts w:ascii="Calibri" w:hAnsi="Calibri" w:cs="Calibri"/>
          <w:b/>
          <w:bCs/>
          <w:sz w:val="20"/>
          <w:szCs w:val="20"/>
        </w:rPr>
      </w:pPr>
      <w:r w:rsidRPr="00900C89">
        <w:rPr>
          <w:rFonts w:ascii="Calibri" w:hAnsi="Calibri" w:cs="Calibri"/>
          <w:b/>
          <w:bCs/>
          <w:sz w:val="20"/>
          <w:szCs w:val="20"/>
        </w:rPr>
        <w:lastRenderedPageBreak/>
        <w:t xml:space="preserve">Formato de Programa de Trabajo de Control Interno. </w:t>
      </w:r>
    </w:p>
    <w:p w14:paraId="3C3CE427" w14:textId="77777777" w:rsidR="006F5F0F" w:rsidRPr="00900C89" w:rsidRDefault="006F5F0F" w:rsidP="006F5F0F">
      <w:pPr>
        <w:spacing w:after="120" w:line="240" w:lineRule="auto"/>
        <w:contextualSpacing/>
        <w:jc w:val="both"/>
        <w:rPr>
          <w:rFonts w:ascii="Calibri" w:hAnsi="Calibri" w:cs="Calibri"/>
          <w:b/>
          <w:bCs/>
          <w:sz w:val="20"/>
          <w:szCs w:val="20"/>
        </w:rPr>
      </w:pPr>
      <w:r w:rsidRPr="002D78B1">
        <w:rPr>
          <w:noProof/>
          <w:lang w:eastAsia="es-MX"/>
        </w:rPr>
        <w:drawing>
          <wp:anchor distT="0" distB="0" distL="114300" distR="114300" simplePos="0" relativeHeight="251660288" behindDoc="0" locked="0" layoutInCell="1" allowOverlap="1" wp14:anchorId="7E1F7F39" wp14:editId="1960AF43">
            <wp:simplePos x="0" y="0"/>
            <wp:positionH relativeFrom="column">
              <wp:posOffset>-184785</wp:posOffset>
            </wp:positionH>
            <wp:positionV relativeFrom="paragraph">
              <wp:posOffset>241935</wp:posOffset>
            </wp:positionV>
            <wp:extent cx="6048375" cy="7783830"/>
            <wp:effectExtent l="0" t="0" r="9525" b="762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48375" cy="77838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00C89">
        <w:rPr>
          <w:rFonts w:ascii="Calibri" w:hAnsi="Calibri" w:cs="Calibri"/>
          <w:b/>
          <w:bCs/>
          <w:sz w:val="20"/>
          <w:szCs w:val="20"/>
        </w:rPr>
        <w:t>F-PTCI-03-01</w:t>
      </w:r>
    </w:p>
    <w:p w14:paraId="07098FC0" w14:textId="77777777" w:rsidR="006F5F0F" w:rsidRPr="00900C89" w:rsidRDefault="006F5F0F" w:rsidP="006F5F0F">
      <w:pPr>
        <w:spacing w:after="120" w:line="240" w:lineRule="auto"/>
        <w:contextualSpacing/>
        <w:jc w:val="both"/>
        <w:rPr>
          <w:rFonts w:ascii="Calibri" w:hAnsi="Calibri" w:cs="Calibri"/>
          <w:b/>
          <w:bCs/>
          <w:sz w:val="20"/>
          <w:szCs w:val="20"/>
        </w:rPr>
      </w:pPr>
      <w:r w:rsidRPr="00900C89">
        <w:rPr>
          <w:rFonts w:ascii="Calibri" w:hAnsi="Calibri" w:cs="Calibri"/>
          <w:b/>
          <w:bCs/>
          <w:sz w:val="20"/>
          <w:szCs w:val="20"/>
        </w:rPr>
        <w:lastRenderedPageBreak/>
        <w:t>Formato de Reporte Trimestral del PTCI</w:t>
      </w:r>
      <w:r>
        <w:rPr>
          <w:rFonts w:ascii="Calibri" w:hAnsi="Calibri" w:cs="Calibri"/>
          <w:b/>
          <w:bCs/>
          <w:sz w:val="20"/>
          <w:szCs w:val="20"/>
        </w:rPr>
        <w:t xml:space="preserve"> (AGCI)</w:t>
      </w:r>
    </w:p>
    <w:p w14:paraId="14DC7B97" w14:textId="77777777" w:rsidR="006F5F0F" w:rsidRPr="00900C89" w:rsidRDefault="006F5F0F" w:rsidP="006F5F0F">
      <w:pPr>
        <w:spacing w:after="120" w:line="240" w:lineRule="auto"/>
        <w:contextualSpacing/>
        <w:jc w:val="both"/>
        <w:rPr>
          <w:rFonts w:ascii="Calibri" w:hAnsi="Calibri" w:cs="Calibri"/>
          <w:b/>
          <w:bCs/>
          <w:sz w:val="20"/>
          <w:szCs w:val="20"/>
        </w:rPr>
      </w:pPr>
      <w:r w:rsidRPr="00900C89">
        <w:rPr>
          <w:rFonts w:ascii="Calibri" w:hAnsi="Calibri" w:cs="Calibri"/>
          <w:b/>
          <w:bCs/>
          <w:sz w:val="20"/>
          <w:szCs w:val="20"/>
        </w:rPr>
        <w:t>F-RTPTCI-01</w:t>
      </w:r>
    </w:p>
    <w:p w14:paraId="697E043A" w14:textId="77777777" w:rsidR="006F5F0F" w:rsidRPr="00900C89" w:rsidRDefault="006F5F0F" w:rsidP="006F5F0F">
      <w:pPr>
        <w:spacing w:after="120" w:line="240" w:lineRule="auto"/>
        <w:contextualSpacing/>
        <w:jc w:val="both"/>
        <w:rPr>
          <w:rFonts w:ascii="Calibri" w:hAnsi="Calibri" w:cs="Calibri"/>
          <w:sz w:val="20"/>
          <w:szCs w:val="20"/>
        </w:rPr>
      </w:pPr>
    </w:p>
    <w:p w14:paraId="22752400" w14:textId="77777777" w:rsidR="006F5F0F" w:rsidRPr="008901CE" w:rsidRDefault="006F5F0F" w:rsidP="006F5F0F">
      <w:pPr>
        <w:pStyle w:val="Sinespaciado"/>
        <w:jc w:val="right"/>
        <w:rPr>
          <w:rFonts w:asciiTheme="minorHAnsi" w:eastAsia="Times New Roman" w:hAnsiTheme="minorHAnsi" w:cstheme="minorHAnsi"/>
          <w:bCs/>
          <w:iCs/>
          <w:color w:val="333333"/>
          <w:sz w:val="18"/>
          <w:szCs w:val="18"/>
          <w:lang w:val="es-ES" w:eastAsia="es-ES"/>
        </w:rPr>
      </w:pPr>
      <w:r w:rsidRPr="008901CE">
        <w:rPr>
          <w:rFonts w:asciiTheme="minorHAnsi" w:eastAsia="Times New Roman" w:hAnsiTheme="minorHAnsi" w:cstheme="minorHAnsi"/>
          <w:bCs/>
          <w:iCs/>
          <w:color w:val="333333"/>
          <w:sz w:val="18"/>
          <w:szCs w:val="18"/>
          <w:lang w:val="es-ES" w:eastAsia="es-ES"/>
        </w:rPr>
        <w:t>Oficio número: (1)</w:t>
      </w:r>
    </w:p>
    <w:p w14:paraId="02F2E24E" w14:textId="77777777" w:rsidR="006F5F0F" w:rsidRPr="008901CE" w:rsidRDefault="006F5F0F" w:rsidP="006F5F0F">
      <w:pPr>
        <w:keepNext/>
        <w:spacing w:after="0" w:line="240" w:lineRule="auto"/>
        <w:jc w:val="right"/>
        <w:outlineLvl w:val="1"/>
        <w:rPr>
          <w:rFonts w:eastAsia="Times New Roman" w:cstheme="minorHAnsi"/>
          <w:bCs/>
          <w:iCs/>
          <w:color w:val="333333"/>
          <w:sz w:val="18"/>
          <w:szCs w:val="18"/>
          <w:lang w:val="es-ES" w:eastAsia="es-ES"/>
        </w:rPr>
      </w:pPr>
      <w:r w:rsidRPr="008901CE">
        <w:rPr>
          <w:rFonts w:eastAsia="Times New Roman" w:cstheme="minorHAnsi"/>
          <w:b/>
          <w:iCs/>
          <w:color w:val="333333"/>
          <w:sz w:val="18"/>
          <w:szCs w:val="18"/>
          <w:lang w:val="es-ES" w:eastAsia="es-ES"/>
        </w:rPr>
        <w:t xml:space="preserve">Asunto: </w:t>
      </w:r>
      <w:r w:rsidRPr="008901CE">
        <w:rPr>
          <w:rFonts w:eastAsia="Times New Roman" w:cstheme="minorHAnsi"/>
          <w:bCs/>
          <w:iCs/>
          <w:color w:val="333333"/>
          <w:sz w:val="18"/>
          <w:szCs w:val="18"/>
          <w:lang w:val="es-ES" w:eastAsia="es-ES"/>
        </w:rPr>
        <w:t>(2) Reporte de Avance Trimestral</w:t>
      </w:r>
    </w:p>
    <w:p w14:paraId="3AE076B2" w14:textId="77777777" w:rsidR="006F5F0F" w:rsidRPr="008901CE" w:rsidRDefault="006F5F0F" w:rsidP="006F5F0F">
      <w:pPr>
        <w:keepNext/>
        <w:spacing w:after="0" w:line="240" w:lineRule="auto"/>
        <w:jc w:val="right"/>
        <w:outlineLvl w:val="1"/>
        <w:rPr>
          <w:rFonts w:eastAsia="Times New Roman" w:cstheme="minorHAnsi"/>
          <w:bCs/>
          <w:iCs/>
          <w:color w:val="333333"/>
          <w:sz w:val="18"/>
          <w:szCs w:val="18"/>
          <w:lang w:val="es-ES" w:eastAsia="es-ES"/>
        </w:rPr>
      </w:pPr>
      <w:r w:rsidRPr="008901CE">
        <w:rPr>
          <w:rFonts w:eastAsia="Times New Roman" w:cstheme="minorHAnsi"/>
          <w:bCs/>
          <w:iCs/>
          <w:color w:val="333333"/>
          <w:sz w:val="18"/>
          <w:szCs w:val="18"/>
          <w:lang w:val="es-ES" w:eastAsia="es-ES"/>
        </w:rPr>
        <w:t>del PTCI 2024 del municipio de Oaxaca de Juárez.</w:t>
      </w:r>
    </w:p>
    <w:p w14:paraId="50365286" w14:textId="77777777" w:rsidR="006F5F0F" w:rsidRPr="008901CE" w:rsidRDefault="006F5F0F" w:rsidP="006F5F0F">
      <w:pPr>
        <w:spacing w:after="0" w:line="240" w:lineRule="auto"/>
        <w:jc w:val="right"/>
        <w:rPr>
          <w:rFonts w:eastAsia="Calibri" w:cstheme="minorHAnsi"/>
          <w:sz w:val="18"/>
          <w:szCs w:val="18"/>
          <w:lang w:eastAsia="es-ES"/>
        </w:rPr>
      </w:pPr>
    </w:p>
    <w:p w14:paraId="4F08B093" w14:textId="77777777" w:rsidR="006F5F0F" w:rsidRPr="008901CE" w:rsidRDefault="006F5F0F" w:rsidP="006F5F0F">
      <w:pPr>
        <w:spacing w:after="0" w:line="240" w:lineRule="auto"/>
        <w:jc w:val="right"/>
        <w:rPr>
          <w:rFonts w:eastAsia="Calibri" w:cstheme="minorHAnsi"/>
          <w:sz w:val="18"/>
          <w:szCs w:val="18"/>
          <w:lang w:eastAsia="es-ES"/>
        </w:rPr>
      </w:pPr>
      <w:r w:rsidRPr="008901CE">
        <w:rPr>
          <w:rFonts w:eastAsia="Calibri" w:cstheme="minorHAnsi"/>
          <w:sz w:val="18"/>
          <w:szCs w:val="18"/>
          <w:lang w:eastAsia="es-ES"/>
        </w:rPr>
        <w:t>Oaxaca de Juárez, Oaxaca, a __ de ____ de _____. (3)</w:t>
      </w:r>
    </w:p>
    <w:p w14:paraId="1B6AE5B3" w14:textId="77777777" w:rsidR="006F5F0F" w:rsidRPr="008901CE" w:rsidRDefault="006F5F0F" w:rsidP="006F5F0F">
      <w:pPr>
        <w:tabs>
          <w:tab w:val="left" w:pos="284"/>
        </w:tabs>
        <w:spacing w:after="0" w:line="240" w:lineRule="auto"/>
        <w:rPr>
          <w:rFonts w:eastAsia="Calibri" w:cstheme="minorHAnsi"/>
          <w:b/>
          <w:sz w:val="18"/>
          <w:szCs w:val="18"/>
        </w:rPr>
      </w:pPr>
      <w:bookmarkStart w:id="16" w:name="_Hlk137486544"/>
      <w:r w:rsidRPr="008901CE">
        <w:rPr>
          <w:rFonts w:eastAsia="Calibri" w:cstheme="minorHAnsi"/>
          <w:b/>
          <w:sz w:val="18"/>
          <w:szCs w:val="18"/>
        </w:rPr>
        <w:t>__________(4)_________</w:t>
      </w:r>
    </w:p>
    <w:p w14:paraId="6EFAC5E3" w14:textId="77777777" w:rsidR="006F5F0F" w:rsidRPr="008901CE" w:rsidRDefault="006F5F0F" w:rsidP="006F5F0F">
      <w:pPr>
        <w:tabs>
          <w:tab w:val="left" w:pos="284"/>
        </w:tabs>
        <w:spacing w:after="0" w:line="240" w:lineRule="auto"/>
        <w:rPr>
          <w:rFonts w:eastAsia="Calibri" w:cstheme="minorHAnsi"/>
          <w:b/>
          <w:sz w:val="18"/>
          <w:szCs w:val="18"/>
        </w:rPr>
      </w:pPr>
      <w:r w:rsidRPr="008901CE">
        <w:rPr>
          <w:rFonts w:eastAsia="Calibri" w:cstheme="minorHAnsi"/>
          <w:b/>
          <w:sz w:val="18"/>
          <w:szCs w:val="18"/>
        </w:rPr>
        <w:t>CONTRALOR(A) INTERNO MUNICIPAL</w:t>
      </w:r>
    </w:p>
    <w:bookmarkEnd w:id="16"/>
    <w:p w14:paraId="258688B5" w14:textId="77777777" w:rsidR="006F5F0F" w:rsidRPr="008901CE" w:rsidRDefault="006F5F0F" w:rsidP="006F5F0F">
      <w:pPr>
        <w:tabs>
          <w:tab w:val="left" w:pos="284"/>
        </w:tabs>
        <w:spacing w:after="0" w:line="240" w:lineRule="auto"/>
        <w:rPr>
          <w:rFonts w:eastAsia="Calibri" w:cstheme="minorHAnsi"/>
          <w:sz w:val="18"/>
          <w:szCs w:val="18"/>
        </w:rPr>
      </w:pPr>
      <w:r w:rsidRPr="008901CE">
        <w:rPr>
          <w:rFonts w:eastAsia="Calibri" w:cstheme="minorHAnsi"/>
          <w:sz w:val="18"/>
          <w:szCs w:val="18"/>
        </w:rPr>
        <w:t>P r e s e n t e.</w:t>
      </w:r>
    </w:p>
    <w:p w14:paraId="35374951" w14:textId="77777777" w:rsidR="006F5F0F" w:rsidRPr="008901CE" w:rsidRDefault="006F5F0F" w:rsidP="006F5F0F">
      <w:pPr>
        <w:tabs>
          <w:tab w:val="left" w:pos="284"/>
        </w:tabs>
        <w:spacing w:after="0" w:line="240" w:lineRule="auto"/>
        <w:rPr>
          <w:rFonts w:eastAsia="Calibri" w:cstheme="minorHAnsi"/>
          <w:sz w:val="18"/>
          <w:szCs w:val="18"/>
        </w:rPr>
      </w:pPr>
    </w:p>
    <w:p w14:paraId="25047FCB" w14:textId="28AE2B63" w:rsidR="006F5F0F" w:rsidRPr="008901CE" w:rsidRDefault="006F5F0F" w:rsidP="006F5F0F">
      <w:pPr>
        <w:tabs>
          <w:tab w:val="left" w:pos="284"/>
        </w:tabs>
        <w:spacing w:after="0" w:line="240" w:lineRule="auto"/>
        <w:jc w:val="both"/>
        <w:rPr>
          <w:rFonts w:eastAsia="Calibri" w:cstheme="minorHAnsi"/>
          <w:sz w:val="18"/>
          <w:szCs w:val="18"/>
        </w:rPr>
      </w:pPr>
      <w:r w:rsidRPr="008901CE">
        <w:rPr>
          <w:rFonts w:eastAsia="Calibri" w:cstheme="minorHAnsi"/>
          <w:sz w:val="18"/>
          <w:szCs w:val="18"/>
        </w:rPr>
        <w:t xml:space="preserve">Con fundamento en </w:t>
      </w:r>
      <w:bookmarkStart w:id="17" w:name="_Hlk188546694"/>
      <w:r w:rsidRPr="008901CE">
        <w:rPr>
          <w:rFonts w:eastAsia="Calibri" w:cstheme="minorHAnsi"/>
          <w:sz w:val="18"/>
          <w:szCs w:val="18"/>
        </w:rPr>
        <w:t xml:space="preserve">las Disposiciones del Sistema de Control Interno </w:t>
      </w:r>
      <w:r w:rsidR="00E47118" w:rsidRPr="00E47118">
        <w:rPr>
          <w:rFonts w:eastAsia="Calibri" w:cstheme="minorHAnsi"/>
          <w:sz w:val="18"/>
          <w:szCs w:val="18"/>
        </w:rPr>
        <w:t>para</w:t>
      </w:r>
      <w:r w:rsidRPr="00B9199F">
        <w:rPr>
          <w:rFonts w:eastAsia="Calibri" w:cstheme="minorHAnsi"/>
          <w:color w:val="FF0000"/>
          <w:sz w:val="18"/>
          <w:szCs w:val="18"/>
        </w:rPr>
        <w:t xml:space="preserve"> </w:t>
      </w:r>
      <w:r w:rsidRPr="008901CE">
        <w:rPr>
          <w:rFonts w:eastAsia="Calibri" w:cstheme="minorHAnsi"/>
          <w:sz w:val="18"/>
          <w:szCs w:val="18"/>
        </w:rPr>
        <w:t>la Administración Pública Municipal de Oaxaca de Juárez</w:t>
      </w:r>
      <w:bookmarkEnd w:id="17"/>
      <w:r w:rsidRPr="008901CE">
        <w:rPr>
          <w:rFonts w:eastAsia="Calibri" w:cstheme="minorHAnsi"/>
          <w:sz w:val="18"/>
          <w:szCs w:val="18"/>
        </w:rPr>
        <w:t>, la (el) que suscribe C. ________(5)_______, Titular de la _________(6)_________ y en mi carácter de Administrador(a) General de Control Interno designado (a) mediante oficio No. _______(7)________ de fecha ___(8)____, signado por el C. _____(9)_____, en su carácter de Presidente Municipal Constitucional.</w:t>
      </w:r>
    </w:p>
    <w:p w14:paraId="38A760A5" w14:textId="77777777" w:rsidR="006F5F0F" w:rsidRPr="008901CE" w:rsidRDefault="006F5F0F" w:rsidP="006F5F0F">
      <w:pPr>
        <w:tabs>
          <w:tab w:val="left" w:pos="284"/>
        </w:tabs>
        <w:spacing w:after="0" w:line="240" w:lineRule="auto"/>
        <w:jc w:val="both"/>
        <w:rPr>
          <w:rFonts w:eastAsia="Calibri" w:cstheme="minorHAnsi"/>
          <w:sz w:val="18"/>
          <w:szCs w:val="18"/>
        </w:rPr>
      </w:pPr>
    </w:p>
    <w:p w14:paraId="083361E0" w14:textId="77777777" w:rsidR="006F5F0F" w:rsidRPr="008901CE" w:rsidRDefault="006F5F0F" w:rsidP="006F5F0F">
      <w:pPr>
        <w:tabs>
          <w:tab w:val="left" w:pos="284"/>
        </w:tabs>
        <w:spacing w:after="0" w:line="240" w:lineRule="auto"/>
        <w:jc w:val="both"/>
        <w:rPr>
          <w:rFonts w:eastAsia="Calibri" w:cstheme="minorHAnsi"/>
          <w:sz w:val="18"/>
          <w:szCs w:val="18"/>
        </w:rPr>
      </w:pPr>
      <w:r w:rsidRPr="008901CE">
        <w:rPr>
          <w:rFonts w:eastAsia="Calibri" w:cstheme="minorHAnsi"/>
          <w:sz w:val="18"/>
          <w:szCs w:val="18"/>
        </w:rPr>
        <w:t>Por medio del presente y como parte del seguimiento a la implementación de las estrategias y acciones de mejora del Programa de Trabajo de Control Interno (PTCI) ___(10)___ del municipio de Oaxaca de Juárez, una vez revisada, analizada y concentrada la información del avance trimestral me permito informar lo siguiente:</w:t>
      </w:r>
    </w:p>
    <w:p w14:paraId="363E903D" w14:textId="77777777" w:rsidR="006F5F0F" w:rsidRPr="008901CE" w:rsidRDefault="006F5F0F" w:rsidP="006F5F0F">
      <w:pPr>
        <w:tabs>
          <w:tab w:val="left" w:pos="284"/>
        </w:tabs>
        <w:spacing w:after="0" w:line="240" w:lineRule="auto"/>
        <w:jc w:val="both"/>
        <w:rPr>
          <w:rFonts w:eastAsia="Calibri" w:cstheme="minorHAnsi"/>
          <w:sz w:val="18"/>
          <w:szCs w:val="18"/>
        </w:rPr>
      </w:pPr>
    </w:p>
    <w:tbl>
      <w:tblPr>
        <w:tblStyle w:val="Tablaconcuadrcula"/>
        <w:tblW w:w="6139" w:type="dxa"/>
        <w:jc w:val="center"/>
        <w:tblLook w:val="04A0" w:firstRow="1" w:lastRow="0" w:firstColumn="1" w:lastColumn="0" w:noHBand="0" w:noVBand="1"/>
      </w:tblPr>
      <w:tblGrid>
        <w:gridCol w:w="1320"/>
        <w:gridCol w:w="283"/>
        <w:gridCol w:w="1276"/>
        <w:gridCol w:w="284"/>
        <w:gridCol w:w="1275"/>
        <w:gridCol w:w="284"/>
        <w:gridCol w:w="1417"/>
      </w:tblGrid>
      <w:tr w:rsidR="006F5F0F" w:rsidRPr="008901CE" w14:paraId="3F43D410" w14:textId="77777777" w:rsidTr="00AB48DE">
        <w:trPr>
          <w:trHeight w:val="350"/>
          <w:jc w:val="center"/>
        </w:trPr>
        <w:tc>
          <w:tcPr>
            <w:tcW w:w="4438" w:type="dxa"/>
            <w:gridSpan w:val="5"/>
            <w:tcBorders>
              <w:left w:val="nil"/>
              <w:bottom w:val="single" w:sz="4" w:space="0" w:color="auto"/>
            </w:tcBorders>
            <w:shd w:val="clear" w:color="auto" w:fill="92D050"/>
            <w:vAlign w:val="center"/>
          </w:tcPr>
          <w:p w14:paraId="1930410A" w14:textId="77777777" w:rsidR="006F5F0F" w:rsidRPr="008901CE" w:rsidRDefault="006F5F0F" w:rsidP="00AB48DE">
            <w:pPr>
              <w:tabs>
                <w:tab w:val="left" w:pos="284"/>
              </w:tabs>
              <w:spacing w:after="0" w:line="240" w:lineRule="auto"/>
              <w:jc w:val="center"/>
              <w:rPr>
                <w:rFonts w:cstheme="minorHAnsi"/>
                <w:b/>
                <w:color w:val="FFFFFF" w:themeColor="background1"/>
                <w:sz w:val="18"/>
                <w:szCs w:val="18"/>
              </w:rPr>
            </w:pPr>
            <w:bookmarkStart w:id="18" w:name="_Hlk146285076"/>
            <w:r w:rsidRPr="008901CE">
              <w:rPr>
                <w:rFonts w:cstheme="minorHAnsi"/>
                <w:b/>
                <w:color w:val="FFFFFF" w:themeColor="background1"/>
                <w:sz w:val="18"/>
                <w:szCs w:val="18"/>
              </w:rPr>
              <w:t>(11)</w:t>
            </w:r>
          </w:p>
          <w:p w14:paraId="6B3BDE0B" w14:textId="77777777" w:rsidR="006F5F0F" w:rsidRPr="008901CE" w:rsidRDefault="006F5F0F" w:rsidP="00AB48DE">
            <w:pPr>
              <w:tabs>
                <w:tab w:val="left" w:pos="284"/>
              </w:tabs>
              <w:spacing w:after="0" w:line="240" w:lineRule="auto"/>
              <w:jc w:val="center"/>
              <w:rPr>
                <w:rFonts w:cstheme="minorHAnsi"/>
                <w:b/>
                <w:color w:val="FFFFFF" w:themeColor="background1"/>
                <w:sz w:val="18"/>
                <w:szCs w:val="18"/>
              </w:rPr>
            </w:pPr>
            <w:r w:rsidRPr="008901CE">
              <w:rPr>
                <w:rFonts w:cstheme="minorHAnsi"/>
                <w:b/>
                <w:color w:val="FFFFFF" w:themeColor="background1"/>
                <w:sz w:val="18"/>
                <w:szCs w:val="18"/>
              </w:rPr>
              <w:t>Número de Acciones de Mejora Comprometidas</w:t>
            </w:r>
          </w:p>
        </w:tc>
        <w:tc>
          <w:tcPr>
            <w:tcW w:w="284" w:type="dxa"/>
            <w:vMerge w:val="restart"/>
            <w:tcBorders>
              <w:top w:val="nil"/>
              <w:bottom w:val="nil"/>
            </w:tcBorders>
            <w:vAlign w:val="center"/>
          </w:tcPr>
          <w:p w14:paraId="72C23BC9" w14:textId="77777777" w:rsidR="006F5F0F" w:rsidRPr="008901CE" w:rsidRDefault="006F5F0F" w:rsidP="00AB48DE">
            <w:pPr>
              <w:tabs>
                <w:tab w:val="left" w:pos="284"/>
              </w:tabs>
              <w:spacing w:after="0" w:line="240" w:lineRule="auto"/>
              <w:jc w:val="center"/>
              <w:rPr>
                <w:rFonts w:cstheme="minorHAnsi"/>
                <w:sz w:val="18"/>
                <w:szCs w:val="18"/>
              </w:rPr>
            </w:pPr>
          </w:p>
        </w:tc>
        <w:tc>
          <w:tcPr>
            <w:tcW w:w="1417" w:type="dxa"/>
            <w:vMerge w:val="restart"/>
            <w:shd w:val="clear" w:color="auto" w:fill="CCCCFF"/>
            <w:vAlign w:val="center"/>
          </w:tcPr>
          <w:p w14:paraId="207C8E86" w14:textId="77777777" w:rsidR="006F5F0F" w:rsidRPr="008901CE" w:rsidRDefault="006F5F0F" w:rsidP="00AB48DE">
            <w:pPr>
              <w:tabs>
                <w:tab w:val="left" w:pos="284"/>
              </w:tabs>
              <w:spacing w:after="0" w:line="240" w:lineRule="auto"/>
              <w:jc w:val="center"/>
              <w:rPr>
                <w:rFonts w:cstheme="minorHAnsi"/>
                <w:b/>
                <w:color w:val="FFFFFF" w:themeColor="background1"/>
                <w:sz w:val="18"/>
                <w:szCs w:val="18"/>
              </w:rPr>
            </w:pPr>
            <w:r w:rsidRPr="008901CE">
              <w:rPr>
                <w:rFonts w:cstheme="minorHAnsi"/>
                <w:b/>
                <w:color w:val="FFFFFF" w:themeColor="background1"/>
                <w:sz w:val="18"/>
                <w:szCs w:val="18"/>
              </w:rPr>
              <w:t>(15)</w:t>
            </w:r>
          </w:p>
          <w:p w14:paraId="657471EF" w14:textId="77777777" w:rsidR="006F5F0F" w:rsidRPr="008901CE" w:rsidRDefault="006F5F0F" w:rsidP="00AB48DE">
            <w:pPr>
              <w:tabs>
                <w:tab w:val="left" w:pos="284"/>
              </w:tabs>
              <w:spacing w:after="0" w:line="240" w:lineRule="auto"/>
              <w:jc w:val="center"/>
              <w:rPr>
                <w:rFonts w:cstheme="minorHAnsi"/>
                <w:b/>
                <w:color w:val="FFFFFF" w:themeColor="background1"/>
                <w:sz w:val="18"/>
                <w:szCs w:val="18"/>
              </w:rPr>
            </w:pPr>
            <w:r w:rsidRPr="008901CE">
              <w:rPr>
                <w:rFonts w:cstheme="minorHAnsi"/>
                <w:b/>
                <w:color w:val="FFFFFF" w:themeColor="background1"/>
                <w:sz w:val="18"/>
                <w:szCs w:val="18"/>
              </w:rPr>
              <w:t>Porcentaje de Cumplimiento</w:t>
            </w:r>
          </w:p>
        </w:tc>
      </w:tr>
      <w:tr w:rsidR="006F5F0F" w:rsidRPr="008901CE" w14:paraId="0FE17F57" w14:textId="77777777" w:rsidTr="00AB48DE">
        <w:trPr>
          <w:trHeight w:val="264"/>
          <w:jc w:val="center"/>
        </w:trPr>
        <w:tc>
          <w:tcPr>
            <w:tcW w:w="4438" w:type="dxa"/>
            <w:gridSpan w:val="5"/>
            <w:tcBorders>
              <w:left w:val="single" w:sz="4" w:space="0" w:color="auto"/>
              <w:bottom w:val="single" w:sz="4" w:space="0" w:color="auto"/>
            </w:tcBorders>
            <w:shd w:val="clear" w:color="auto" w:fill="auto"/>
            <w:vAlign w:val="center"/>
          </w:tcPr>
          <w:p w14:paraId="282B356B" w14:textId="77777777" w:rsidR="006F5F0F" w:rsidRPr="008901CE" w:rsidRDefault="006F5F0F" w:rsidP="00AB48DE">
            <w:pPr>
              <w:tabs>
                <w:tab w:val="left" w:pos="284"/>
              </w:tabs>
              <w:spacing w:after="0" w:line="240" w:lineRule="auto"/>
              <w:jc w:val="center"/>
              <w:rPr>
                <w:rFonts w:cstheme="minorHAnsi"/>
                <w:b/>
                <w:bCs/>
                <w:sz w:val="18"/>
                <w:szCs w:val="18"/>
              </w:rPr>
            </w:pPr>
            <w:r w:rsidRPr="008901CE">
              <w:rPr>
                <w:rFonts w:cstheme="minorHAnsi"/>
                <w:b/>
                <w:bCs/>
                <w:sz w:val="18"/>
                <w:szCs w:val="18"/>
              </w:rPr>
              <w:t>7</w:t>
            </w:r>
          </w:p>
        </w:tc>
        <w:tc>
          <w:tcPr>
            <w:tcW w:w="284" w:type="dxa"/>
            <w:vMerge/>
            <w:tcBorders>
              <w:bottom w:val="nil"/>
            </w:tcBorders>
            <w:vAlign w:val="center"/>
          </w:tcPr>
          <w:p w14:paraId="1CAD07EA" w14:textId="77777777" w:rsidR="006F5F0F" w:rsidRPr="008901CE" w:rsidRDefault="006F5F0F" w:rsidP="00AB48DE">
            <w:pPr>
              <w:tabs>
                <w:tab w:val="left" w:pos="284"/>
              </w:tabs>
              <w:spacing w:after="0" w:line="240" w:lineRule="auto"/>
              <w:jc w:val="center"/>
              <w:rPr>
                <w:rFonts w:cstheme="minorHAnsi"/>
                <w:sz w:val="18"/>
                <w:szCs w:val="18"/>
              </w:rPr>
            </w:pPr>
          </w:p>
        </w:tc>
        <w:tc>
          <w:tcPr>
            <w:tcW w:w="1417" w:type="dxa"/>
            <w:vMerge/>
            <w:shd w:val="clear" w:color="auto" w:fill="CCCCFF"/>
            <w:vAlign w:val="center"/>
          </w:tcPr>
          <w:p w14:paraId="35155EC5" w14:textId="77777777" w:rsidR="006F5F0F" w:rsidRPr="008901CE" w:rsidRDefault="006F5F0F" w:rsidP="00AB48DE">
            <w:pPr>
              <w:tabs>
                <w:tab w:val="left" w:pos="284"/>
              </w:tabs>
              <w:spacing w:after="0" w:line="240" w:lineRule="auto"/>
              <w:jc w:val="center"/>
              <w:rPr>
                <w:rFonts w:cstheme="minorHAnsi"/>
                <w:sz w:val="18"/>
                <w:szCs w:val="18"/>
              </w:rPr>
            </w:pPr>
          </w:p>
        </w:tc>
      </w:tr>
      <w:tr w:rsidR="006F5F0F" w:rsidRPr="008901CE" w14:paraId="5C3AEBCA" w14:textId="77777777" w:rsidTr="00AB48DE">
        <w:trPr>
          <w:trHeight w:val="80"/>
          <w:jc w:val="center"/>
        </w:trPr>
        <w:tc>
          <w:tcPr>
            <w:tcW w:w="4438" w:type="dxa"/>
            <w:gridSpan w:val="5"/>
            <w:tcBorders>
              <w:left w:val="nil"/>
              <w:right w:val="nil"/>
            </w:tcBorders>
            <w:vAlign w:val="center"/>
          </w:tcPr>
          <w:p w14:paraId="58DEE2ED" w14:textId="77777777" w:rsidR="006F5F0F" w:rsidRPr="008901CE" w:rsidRDefault="006F5F0F" w:rsidP="00AB48DE">
            <w:pPr>
              <w:tabs>
                <w:tab w:val="left" w:pos="284"/>
              </w:tabs>
              <w:spacing w:after="0" w:line="240" w:lineRule="auto"/>
              <w:jc w:val="center"/>
              <w:rPr>
                <w:rFonts w:cstheme="minorHAnsi"/>
                <w:sz w:val="18"/>
                <w:szCs w:val="18"/>
              </w:rPr>
            </w:pPr>
          </w:p>
        </w:tc>
        <w:tc>
          <w:tcPr>
            <w:tcW w:w="284" w:type="dxa"/>
            <w:vMerge/>
            <w:tcBorders>
              <w:left w:val="nil"/>
              <w:bottom w:val="nil"/>
            </w:tcBorders>
            <w:vAlign w:val="center"/>
          </w:tcPr>
          <w:p w14:paraId="79B49262" w14:textId="77777777" w:rsidR="006F5F0F" w:rsidRPr="008901CE" w:rsidRDefault="006F5F0F" w:rsidP="00AB48DE">
            <w:pPr>
              <w:tabs>
                <w:tab w:val="left" w:pos="284"/>
              </w:tabs>
              <w:spacing w:after="0" w:line="240" w:lineRule="auto"/>
              <w:jc w:val="center"/>
              <w:rPr>
                <w:rFonts w:cstheme="minorHAnsi"/>
                <w:sz w:val="18"/>
                <w:szCs w:val="18"/>
              </w:rPr>
            </w:pPr>
          </w:p>
        </w:tc>
        <w:tc>
          <w:tcPr>
            <w:tcW w:w="1417" w:type="dxa"/>
            <w:vMerge/>
            <w:tcBorders>
              <w:bottom w:val="single" w:sz="4" w:space="0" w:color="auto"/>
            </w:tcBorders>
            <w:shd w:val="clear" w:color="auto" w:fill="CCCCFF"/>
            <w:vAlign w:val="center"/>
          </w:tcPr>
          <w:p w14:paraId="1F60B636" w14:textId="77777777" w:rsidR="006F5F0F" w:rsidRPr="008901CE" w:rsidRDefault="006F5F0F" w:rsidP="00AB48DE">
            <w:pPr>
              <w:tabs>
                <w:tab w:val="left" w:pos="284"/>
              </w:tabs>
              <w:spacing w:after="0" w:line="240" w:lineRule="auto"/>
              <w:jc w:val="center"/>
              <w:rPr>
                <w:rFonts w:cstheme="minorHAnsi"/>
                <w:sz w:val="18"/>
                <w:szCs w:val="18"/>
              </w:rPr>
            </w:pPr>
          </w:p>
        </w:tc>
      </w:tr>
      <w:tr w:rsidR="006F5F0F" w:rsidRPr="008901CE" w14:paraId="475EC121" w14:textId="77777777" w:rsidTr="00AB48DE">
        <w:trPr>
          <w:trHeight w:val="465"/>
          <w:jc w:val="center"/>
        </w:trPr>
        <w:tc>
          <w:tcPr>
            <w:tcW w:w="1320" w:type="dxa"/>
            <w:shd w:val="clear" w:color="auto" w:fill="FF0066"/>
            <w:vAlign w:val="center"/>
          </w:tcPr>
          <w:p w14:paraId="5B748ABC" w14:textId="77777777" w:rsidR="006F5F0F" w:rsidRPr="008901CE" w:rsidRDefault="006F5F0F" w:rsidP="00AB48DE">
            <w:pPr>
              <w:tabs>
                <w:tab w:val="left" w:pos="284"/>
              </w:tabs>
              <w:spacing w:after="0" w:line="240" w:lineRule="auto"/>
              <w:jc w:val="center"/>
              <w:rPr>
                <w:rFonts w:cstheme="minorHAnsi"/>
                <w:b/>
                <w:color w:val="FFFFFF" w:themeColor="background1"/>
                <w:sz w:val="18"/>
                <w:szCs w:val="18"/>
              </w:rPr>
            </w:pPr>
            <w:r w:rsidRPr="008901CE">
              <w:rPr>
                <w:rFonts w:cstheme="minorHAnsi"/>
                <w:b/>
                <w:color w:val="FFFFFF" w:themeColor="background1"/>
                <w:sz w:val="18"/>
                <w:szCs w:val="18"/>
              </w:rPr>
              <w:t>(12)</w:t>
            </w:r>
          </w:p>
          <w:p w14:paraId="20FB2CC9" w14:textId="77777777" w:rsidR="006F5F0F" w:rsidRPr="008901CE" w:rsidRDefault="006F5F0F" w:rsidP="00AB48DE">
            <w:pPr>
              <w:tabs>
                <w:tab w:val="left" w:pos="284"/>
              </w:tabs>
              <w:spacing w:after="0" w:line="240" w:lineRule="auto"/>
              <w:jc w:val="center"/>
              <w:rPr>
                <w:rFonts w:cstheme="minorHAnsi"/>
                <w:b/>
                <w:color w:val="FFFFFF" w:themeColor="background1"/>
                <w:sz w:val="18"/>
                <w:szCs w:val="18"/>
              </w:rPr>
            </w:pPr>
            <w:r w:rsidRPr="008901CE">
              <w:rPr>
                <w:rFonts w:cstheme="minorHAnsi"/>
                <w:b/>
                <w:color w:val="FFFFFF" w:themeColor="background1"/>
                <w:sz w:val="18"/>
                <w:szCs w:val="18"/>
              </w:rPr>
              <w:t>Concluidas</w:t>
            </w:r>
          </w:p>
        </w:tc>
        <w:tc>
          <w:tcPr>
            <w:tcW w:w="283" w:type="dxa"/>
            <w:vMerge w:val="restart"/>
            <w:tcBorders>
              <w:top w:val="single" w:sz="4" w:space="0" w:color="auto"/>
              <w:bottom w:val="nil"/>
            </w:tcBorders>
            <w:vAlign w:val="center"/>
          </w:tcPr>
          <w:p w14:paraId="5EF1D05E" w14:textId="77777777" w:rsidR="006F5F0F" w:rsidRPr="008901CE" w:rsidRDefault="006F5F0F" w:rsidP="00AB48DE">
            <w:pPr>
              <w:tabs>
                <w:tab w:val="left" w:pos="284"/>
              </w:tabs>
              <w:spacing w:after="0" w:line="240" w:lineRule="auto"/>
              <w:jc w:val="center"/>
              <w:rPr>
                <w:rFonts w:cstheme="minorHAnsi"/>
                <w:sz w:val="18"/>
                <w:szCs w:val="18"/>
              </w:rPr>
            </w:pPr>
          </w:p>
        </w:tc>
        <w:tc>
          <w:tcPr>
            <w:tcW w:w="1276" w:type="dxa"/>
            <w:shd w:val="clear" w:color="auto" w:fill="FF9966"/>
            <w:vAlign w:val="center"/>
          </w:tcPr>
          <w:p w14:paraId="7DD38C92" w14:textId="77777777" w:rsidR="006F5F0F" w:rsidRPr="008901CE" w:rsidRDefault="006F5F0F" w:rsidP="00AB48DE">
            <w:pPr>
              <w:tabs>
                <w:tab w:val="left" w:pos="284"/>
              </w:tabs>
              <w:spacing w:after="0" w:line="240" w:lineRule="auto"/>
              <w:jc w:val="center"/>
              <w:rPr>
                <w:rFonts w:cstheme="minorHAnsi"/>
                <w:b/>
                <w:color w:val="FFFFFF" w:themeColor="background1"/>
                <w:sz w:val="18"/>
                <w:szCs w:val="18"/>
              </w:rPr>
            </w:pPr>
            <w:r w:rsidRPr="008901CE">
              <w:rPr>
                <w:rFonts w:cstheme="minorHAnsi"/>
                <w:b/>
                <w:color w:val="FFFFFF" w:themeColor="background1"/>
                <w:sz w:val="18"/>
                <w:szCs w:val="18"/>
              </w:rPr>
              <w:t>(13)</w:t>
            </w:r>
          </w:p>
          <w:p w14:paraId="37C4C8DB" w14:textId="77777777" w:rsidR="006F5F0F" w:rsidRPr="008901CE" w:rsidRDefault="006F5F0F" w:rsidP="00AB48DE">
            <w:pPr>
              <w:tabs>
                <w:tab w:val="left" w:pos="284"/>
              </w:tabs>
              <w:spacing w:after="0" w:line="240" w:lineRule="auto"/>
              <w:jc w:val="center"/>
              <w:rPr>
                <w:rFonts w:cstheme="minorHAnsi"/>
                <w:b/>
                <w:color w:val="FFFFFF" w:themeColor="background1"/>
                <w:sz w:val="18"/>
                <w:szCs w:val="18"/>
              </w:rPr>
            </w:pPr>
            <w:r w:rsidRPr="008901CE">
              <w:rPr>
                <w:rFonts w:cstheme="minorHAnsi"/>
                <w:b/>
                <w:color w:val="FFFFFF" w:themeColor="background1"/>
                <w:sz w:val="18"/>
                <w:szCs w:val="18"/>
              </w:rPr>
              <w:t>En proceso</w:t>
            </w:r>
          </w:p>
        </w:tc>
        <w:tc>
          <w:tcPr>
            <w:tcW w:w="284" w:type="dxa"/>
            <w:vMerge w:val="restart"/>
            <w:tcBorders>
              <w:top w:val="nil"/>
              <w:bottom w:val="nil"/>
            </w:tcBorders>
            <w:vAlign w:val="center"/>
          </w:tcPr>
          <w:p w14:paraId="135A514D" w14:textId="77777777" w:rsidR="006F5F0F" w:rsidRPr="008901CE" w:rsidRDefault="006F5F0F" w:rsidP="00AB48DE">
            <w:pPr>
              <w:tabs>
                <w:tab w:val="left" w:pos="284"/>
              </w:tabs>
              <w:spacing w:after="0" w:line="240" w:lineRule="auto"/>
              <w:jc w:val="center"/>
              <w:rPr>
                <w:rFonts w:cstheme="minorHAnsi"/>
                <w:sz w:val="18"/>
                <w:szCs w:val="18"/>
              </w:rPr>
            </w:pPr>
          </w:p>
        </w:tc>
        <w:tc>
          <w:tcPr>
            <w:tcW w:w="1275" w:type="dxa"/>
            <w:shd w:val="clear" w:color="auto" w:fill="99CCFF"/>
            <w:vAlign w:val="center"/>
          </w:tcPr>
          <w:p w14:paraId="0AEDC55A" w14:textId="77777777" w:rsidR="006F5F0F" w:rsidRPr="008901CE" w:rsidRDefault="006F5F0F" w:rsidP="00AB48DE">
            <w:pPr>
              <w:tabs>
                <w:tab w:val="left" w:pos="284"/>
              </w:tabs>
              <w:spacing w:after="0" w:line="240" w:lineRule="auto"/>
              <w:jc w:val="center"/>
              <w:rPr>
                <w:rFonts w:cstheme="minorHAnsi"/>
                <w:b/>
                <w:color w:val="FFFFFF" w:themeColor="background1"/>
                <w:sz w:val="18"/>
                <w:szCs w:val="18"/>
              </w:rPr>
            </w:pPr>
            <w:r w:rsidRPr="008901CE">
              <w:rPr>
                <w:rFonts w:cstheme="minorHAnsi"/>
                <w:b/>
                <w:color w:val="FFFFFF" w:themeColor="background1"/>
                <w:sz w:val="18"/>
                <w:szCs w:val="18"/>
              </w:rPr>
              <w:t>(14)</w:t>
            </w:r>
          </w:p>
          <w:p w14:paraId="5EB8C105" w14:textId="77777777" w:rsidR="006F5F0F" w:rsidRPr="008901CE" w:rsidRDefault="006F5F0F" w:rsidP="00AB48DE">
            <w:pPr>
              <w:tabs>
                <w:tab w:val="left" w:pos="284"/>
              </w:tabs>
              <w:spacing w:after="0" w:line="240" w:lineRule="auto"/>
              <w:jc w:val="center"/>
              <w:rPr>
                <w:rFonts w:cstheme="minorHAnsi"/>
                <w:b/>
                <w:color w:val="FFFFFF" w:themeColor="background1"/>
                <w:sz w:val="18"/>
                <w:szCs w:val="18"/>
              </w:rPr>
            </w:pPr>
            <w:r w:rsidRPr="008901CE">
              <w:rPr>
                <w:rFonts w:cstheme="minorHAnsi"/>
                <w:b/>
                <w:color w:val="FFFFFF" w:themeColor="background1"/>
                <w:sz w:val="18"/>
                <w:szCs w:val="18"/>
              </w:rPr>
              <w:t>Sin avance</w:t>
            </w:r>
          </w:p>
        </w:tc>
        <w:tc>
          <w:tcPr>
            <w:tcW w:w="284" w:type="dxa"/>
            <w:vMerge w:val="restart"/>
            <w:tcBorders>
              <w:top w:val="nil"/>
              <w:right w:val="single" w:sz="4" w:space="0" w:color="auto"/>
            </w:tcBorders>
            <w:vAlign w:val="center"/>
          </w:tcPr>
          <w:p w14:paraId="70D1C6EA" w14:textId="77777777" w:rsidR="006F5F0F" w:rsidRPr="008901CE" w:rsidRDefault="006F5F0F" w:rsidP="00AB48DE">
            <w:pPr>
              <w:tabs>
                <w:tab w:val="left" w:pos="284"/>
              </w:tabs>
              <w:spacing w:after="0" w:line="240" w:lineRule="auto"/>
              <w:jc w:val="center"/>
              <w:rPr>
                <w:rFonts w:cstheme="minorHAnsi"/>
                <w:sz w:val="18"/>
                <w:szCs w:val="18"/>
              </w:rPr>
            </w:pPr>
          </w:p>
        </w:tc>
        <w:tc>
          <w:tcPr>
            <w:tcW w:w="1417" w:type="dxa"/>
            <w:vMerge w:val="restart"/>
            <w:tcBorders>
              <w:left w:val="single" w:sz="4" w:space="0" w:color="auto"/>
              <w:right w:val="single" w:sz="4" w:space="0" w:color="auto"/>
            </w:tcBorders>
            <w:shd w:val="clear" w:color="auto" w:fill="auto"/>
            <w:vAlign w:val="center"/>
          </w:tcPr>
          <w:p w14:paraId="3AC8E0A4" w14:textId="77777777" w:rsidR="006F5F0F" w:rsidRPr="008901CE" w:rsidRDefault="006F5F0F" w:rsidP="00AB48DE">
            <w:pPr>
              <w:tabs>
                <w:tab w:val="left" w:pos="284"/>
              </w:tabs>
              <w:spacing w:after="0" w:line="240" w:lineRule="auto"/>
              <w:jc w:val="center"/>
              <w:rPr>
                <w:rFonts w:cstheme="minorHAnsi"/>
                <w:sz w:val="18"/>
                <w:szCs w:val="18"/>
              </w:rPr>
            </w:pPr>
            <w:r w:rsidRPr="008901CE">
              <w:rPr>
                <w:rFonts w:cstheme="minorHAnsi"/>
                <w:sz w:val="18"/>
                <w:szCs w:val="18"/>
              </w:rPr>
              <w:t>%</w:t>
            </w:r>
          </w:p>
        </w:tc>
      </w:tr>
      <w:tr w:rsidR="006F5F0F" w:rsidRPr="008901CE" w14:paraId="501D024E" w14:textId="77777777" w:rsidTr="00AB48DE">
        <w:trPr>
          <w:trHeight w:val="109"/>
          <w:jc w:val="center"/>
        </w:trPr>
        <w:tc>
          <w:tcPr>
            <w:tcW w:w="1320" w:type="dxa"/>
            <w:shd w:val="clear" w:color="auto" w:fill="auto"/>
            <w:vAlign w:val="center"/>
          </w:tcPr>
          <w:p w14:paraId="1923E8C1" w14:textId="77777777" w:rsidR="006F5F0F" w:rsidRPr="008901CE" w:rsidRDefault="006F5F0F" w:rsidP="00AB48DE">
            <w:pPr>
              <w:tabs>
                <w:tab w:val="left" w:pos="284"/>
              </w:tabs>
              <w:spacing w:after="0" w:line="240" w:lineRule="auto"/>
              <w:jc w:val="center"/>
              <w:rPr>
                <w:rFonts w:cstheme="minorHAnsi"/>
                <w:sz w:val="18"/>
                <w:szCs w:val="18"/>
              </w:rPr>
            </w:pPr>
          </w:p>
        </w:tc>
        <w:tc>
          <w:tcPr>
            <w:tcW w:w="283" w:type="dxa"/>
            <w:vMerge/>
            <w:tcBorders>
              <w:top w:val="nil"/>
              <w:bottom w:val="nil"/>
            </w:tcBorders>
            <w:shd w:val="clear" w:color="auto" w:fill="auto"/>
            <w:vAlign w:val="center"/>
          </w:tcPr>
          <w:p w14:paraId="11A4FED2" w14:textId="77777777" w:rsidR="006F5F0F" w:rsidRPr="008901CE" w:rsidRDefault="006F5F0F" w:rsidP="00AB48DE">
            <w:pPr>
              <w:tabs>
                <w:tab w:val="left" w:pos="284"/>
              </w:tabs>
              <w:spacing w:after="0" w:line="240" w:lineRule="auto"/>
              <w:jc w:val="center"/>
              <w:rPr>
                <w:rFonts w:cstheme="minorHAnsi"/>
                <w:sz w:val="18"/>
                <w:szCs w:val="18"/>
              </w:rPr>
            </w:pPr>
          </w:p>
        </w:tc>
        <w:tc>
          <w:tcPr>
            <w:tcW w:w="1276" w:type="dxa"/>
            <w:shd w:val="clear" w:color="auto" w:fill="auto"/>
            <w:vAlign w:val="center"/>
          </w:tcPr>
          <w:p w14:paraId="01D07571" w14:textId="77777777" w:rsidR="006F5F0F" w:rsidRPr="008901CE" w:rsidRDefault="006F5F0F" w:rsidP="00AB48DE">
            <w:pPr>
              <w:tabs>
                <w:tab w:val="left" w:pos="284"/>
              </w:tabs>
              <w:spacing w:after="0" w:line="240" w:lineRule="auto"/>
              <w:rPr>
                <w:rFonts w:cstheme="minorHAnsi"/>
                <w:sz w:val="18"/>
                <w:szCs w:val="18"/>
              </w:rPr>
            </w:pPr>
          </w:p>
        </w:tc>
        <w:tc>
          <w:tcPr>
            <w:tcW w:w="284" w:type="dxa"/>
            <w:vMerge/>
            <w:tcBorders>
              <w:top w:val="nil"/>
              <w:bottom w:val="nil"/>
            </w:tcBorders>
            <w:shd w:val="clear" w:color="auto" w:fill="auto"/>
            <w:vAlign w:val="center"/>
          </w:tcPr>
          <w:p w14:paraId="3536178A" w14:textId="77777777" w:rsidR="006F5F0F" w:rsidRPr="008901CE" w:rsidRDefault="006F5F0F" w:rsidP="00AB48DE">
            <w:pPr>
              <w:tabs>
                <w:tab w:val="left" w:pos="284"/>
              </w:tabs>
              <w:spacing w:after="0" w:line="240" w:lineRule="auto"/>
              <w:jc w:val="center"/>
              <w:rPr>
                <w:rFonts w:cstheme="minorHAnsi"/>
                <w:sz w:val="18"/>
                <w:szCs w:val="18"/>
              </w:rPr>
            </w:pPr>
          </w:p>
        </w:tc>
        <w:tc>
          <w:tcPr>
            <w:tcW w:w="1275" w:type="dxa"/>
            <w:shd w:val="clear" w:color="auto" w:fill="auto"/>
            <w:vAlign w:val="center"/>
          </w:tcPr>
          <w:p w14:paraId="7731D868" w14:textId="77777777" w:rsidR="006F5F0F" w:rsidRPr="008901CE" w:rsidRDefault="006F5F0F" w:rsidP="00AB48DE">
            <w:pPr>
              <w:tabs>
                <w:tab w:val="left" w:pos="284"/>
              </w:tabs>
              <w:spacing w:after="0" w:line="240" w:lineRule="auto"/>
              <w:jc w:val="center"/>
              <w:rPr>
                <w:rFonts w:cstheme="minorHAnsi"/>
                <w:sz w:val="18"/>
                <w:szCs w:val="18"/>
              </w:rPr>
            </w:pPr>
          </w:p>
        </w:tc>
        <w:tc>
          <w:tcPr>
            <w:tcW w:w="284" w:type="dxa"/>
            <w:vMerge/>
            <w:tcBorders>
              <w:bottom w:val="nil"/>
            </w:tcBorders>
            <w:shd w:val="clear" w:color="auto" w:fill="auto"/>
            <w:vAlign w:val="center"/>
          </w:tcPr>
          <w:p w14:paraId="4E48055E" w14:textId="77777777" w:rsidR="006F5F0F" w:rsidRPr="008901CE" w:rsidRDefault="006F5F0F" w:rsidP="00AB48DE">
            <w:pPr>
              <w:tabs>
                <w:tab w:val="left" w:pos="284"/>
              </w:tabs>
              <w:spacing w:after="0" w:line="240" w:lineRule="auto"/>
              <w:jc w:val="center"/>
              <w:rPr>
                <w:rFonts w:cstheme="minorHAnsi"/>
                <w:sz w:val="18"/>
                <w:szCs w:val="18"/>
              </w:rPr>
            </w:pPr>
          </w:p>
        </w:tc>
        <w:tc>
          <w:tcPr>
            <w:tcW w:w="1417" w:type="dxa"/>
            <w:vMerge/>
            <w:shd w:val="clear" w:color="auto" w:fill="auto"/>
            <w:vAlign w:val="center"/>
          </w:tcPr>
          <w:p w14:paraId="3C02BD17" w14:textId="77777777" w:rsidR="006F5F0F" w:rsidRPr="008901CE" w:rsidRDefault="006F5F0F" w:rsidP="00AB48DE">
            <w:pPr>
              <w:tabs>
                <w:tab w:val="left" w:pos="284"/>
              </w:tabs>
              <w:spacing w:after="0" w:line="240" w:lineRule="auto"/>
              <w:jc w:val="center"/>
              <w:rPr>
                <w:rFonts w:cstheme="minorHAnsi"/>
                <w:sz w:val="18"/>
                <w:szCs w:val="18"/>
              </w:rPr>
            </w:pPr>
          </w:p>
        </w:tc>
      </w:tr>
    </w:tbl>
    <w:p w14:paraId="03EE5A35" w14:textId="77777777" w:rsidR="006F5F0F" w:rsidRPr="008901CE" w:rsidRDefault="006F5F0F" w:rsidP="006F5F0F">
      <w:pPr>
        <w:spacing w:after="0" w:line="240" w:lineRule="auto"/>
        <w:jc w:val="both"/>
        <w:rPr>
          <w:rFonts w:eastAsia="Calibri" w:cstheme="minorHAnsi"/>
          <w:sz w:val="18"/>
          <w:szCs w:val="18"/>
        </w:rPr>
      </w:pPr>
      <w:bookmarkStart w:id="19" w:name="_Hlk146256586"/>
      <w:bookmarkEnd w:id="18"/>
    </w:p>
    <w:p w14:paraId="6A075DFF" w14:textId="77777777" w:rsidR="006F5F0F" w:rsidRPr="008901CE" w:rsidRDefault="006F5F0F" w:rsidP="006F5F0F">
      <w:pPr>
        <w:pStyle w:val="Sinespaciado"/>
        <w:jc w:val="both"/>
        <w:rPr>
          <w:rFonts w:asciiTheme="minorHAnsi" w:hAnsiTheme="minorHAnsi" w:cstheme="minorHAnsi"/>
          <w:sz w:val="18"/>
          <w:szCs w:val="18"/>
        </w:rPr>
      </w:pPr>
      <w:bookmarkStart w:id="20" w:name="_Hlk146295532"/>
      <w:bookmarkStart w:id="21" w:name="_Hlk146295511"/>
    </w:p>
    <w:p w14:paraId="37ADE910" w14:textId="77777777" w:rsidR="006F5F0F" w:rsidRPr="008901CE" w:rsidRDefault="006F5F0F" w:rsidP="006F5F0F">
      <w:pPr>
        <w:pStyle w:val="Sinespaciado"/>
        <w:jc w:val="both"/>
        <w:rPr>
          <w:rFonts w:asciiTheme="minorHAnsi" w:hAnsiTheme="minorHAnsi" w:cstheme="minorHAnsi"/>
          <w:b/>
          <w:bCs/>
          <w:color w:val="FF0000"/>
          <w:sz w:val="18"/>
          <w:szCs w:val="18"/>
        </w:rPr>
      </w:pPr>
      <w:r w:rsidRPr="008901CE">
        <w:rPr>
          <w:rFonts w:asciiTheme="minorHAnsi" w:hAnsiTheme="minorHAnsi" w:cstheme="minorHAnsi"/>
          <w:b/>
          <w:bCs/>
          <w:color w:val="FF0000"/>
          <w:sz w:val="18"/>
          <w:szCs w:val="18"/>
        </w:rPr>
        <w:t>Acciones concluidas</w:t>
      </w:r>
    </w:p>
    <w:p w14:paraId="25D2D418" w14:textId="77777777" w:rsidR="006F5F0F" w:rsidRPr="008901CE" w:rsidRDefault="006F5F0F" w:rsidP="006F5F0F">
      <w:pPr>
        <w:pStyle w:val="Sinespaciado"/>
        <w:jc w:val="both"/>
        <w:rPr>
          <w:rFonts w:asciiTheme="minorHAnsi" w:hAnsiTheme="minorHAnsi" w:cstheme="minorHAnsi"/>
          <w:sz w:val="18"/>
          <w:szCs w:val="18"/>
        </w:rPr>
      </w:pPr>
      <w:r w:rsidRPr="008901CE">
        <w:rPr>
          <w:rFonts w:asciiTheme="minorHAnsi" w:hAnsiTheme="minorHAnsi" w:cstheme="minorHAnsi"/>
          <w:sz w:val="18"/>
          <w:szCs w:val="18"/>
        </w:rPr>
        <w:t xml:space="preserve">Respecto a las __(16)__ </w:t>
      </w:r>
      <w:r w:rsidRPr="008901CE">
        <w:rPr>
          <w:rFonts w:asciiTheme="minorHAnsi" w:hAnsiTheme="minorHAnsi" w:cstheme="minorHAnsi"/>
          <w:b/>
          <w:sz w:val="18"/>
          <w:szCs w:val="18"/>
        </w:rPr>
        <w:t>acciones concluidas</w:t>
      </w:r>
      <w:r w:rsidRPr="008901CE">
        <w:rPr>
          <w:rFonts w:asciiTheme="minorHAnsi" w:hAnsiTheme="minorHAnsi" w:cstheme="minorHAnsi"/>
          <w:sz w:val="18"/>
          <w:szCs w:val="18"/>
        </w:rPr>
        <w:t xml:space="preserve"> que se reportan, me permito mencionar por cada una de ellas, la manera en que su ejecución y conclusión fortaleció o no el Sistema de Control Interno de las instituciones de la </w:t>
      </w:r>
      <w:bookmarkStart w:id="22" w:name="_Hlk146546667"/>
      <w:r w:rsidRPr="008901CE">
        <w:rPr>
          <w:rFonts w:asciiTheme="minorHAnsi" w:hAnsiTheme="minorHAnsi" w:cstheme="minorHAnsi"/>
          <w:sz w:val="18"/>
          <w:szCs w:val="18"/>
        </w:rPr>
        <w:t xml:space="preserve">APM </w:t>
      </w:r>
      <w:r w:rsidRPr="008901CE">
        <w:rPr>
          <w:rFonts w:asciiTheme="minorHAnsi" w:eastAsia="Calibri" w:hAnsiTheme="minorHAnsi" w:cstheme="minorHAnsi"/>
          <w:sz w:val="18"/>
          <w:szCs w:val="18"/>
        </w:rPr>
        <w:t>de Oaxaca de Juárez:</w:t>
      </w:r>
      <w:bookmarkEnd w:id="22"/>
    </w:p>
    <w:bookmarkEnd w:id="20"/>
    <w:p w14:paraId="241F68EC" w14:textId="77777777" w:rsidR="006F5F0F" w:rsidRPr="008901CE" w:rsidRDefault="006F5F0F" w:rsidP="006F5F0F">
      <w:pPr>
        <w:pStyle w:val="Sinespaciado"/>
        <w:jc w:val="both"/>
        <w:rPr>
          <w:rFonts w:asciiTheme="minorHAnsi" w:hAnsiTheme="minorHAnsi" w:cstheme="minorHAnsi"/>
          <w:sz w:val="18"/>
          <w:szCs w:val="18"/>
        </w:rPr>
      </w:pPr>
    </w:p>
    <w:tbl>
      <w:tblPr>
        <w:tblStyle w:val="Tablaconcuadrcula"/>
        <w:tblW w:w="0" w:type="auto"/>
        <w:jc w:val="center"/>
        <w:tblLook w:val="04A0" w:firstRow="1" w:lastRow="0" w:firstColumn="1" w:lastColumn="0" w:noHBand="0" w:noVBand="1"/>
      </w:tblPr>
      <w:tblGrid>
        <w:gridCol w:w="993"/>
        <w:gridCol w:w="7556"/>
      </w:tblGrid>
      <w:tr w:rsidR="006F5F0F" w:rsidRPr="008901CE" w14:paraId="33063F7E" w14:textId="77777777" w:rsidTr="00AB48DE">
        <w:trPr>
          <w:trHeight w:val="237"/>
          <w:jc w:val="center"/>
        </w:trPr>
        <w:tc>
          <w:tcPr>
            <w:tcW w:w="993" w:type="dxa"/>
            <w:vMerge w:val="restart"/>
            <w:tcBorders>
              <w:top w:val="nil"/>
              <w:left w:val="nil"/>
              <w:right w:val="nil"/>
            </w:tcBorders>
            <w:shd w:val="clear" w:color="auto" w:fill="FF0066"/>
          </w:tcPr>
          <w:p w14:paraId="6408F528" w14:textId="77777777" w:rsidR="006F5F0F" w:rsidRPr="008901CE" w:rsidRDefault="006F5F0F" w:rsidP="00AB48DE">
            <w:pPr>
              <w:pStyle w:val="Sinespaciado"/>
              <w:jc w:val="center"/>
              <w:rPr>
                <w:rFonts w:asciiTheme="minorHAnsi" w:hAnsiTheme="minorHAnsi" w:cstheme="minorHAnsi"/>
                <w:color w:val="FFFFFF" w:themeColor="background1"/>
                <w:sz w:val="18"/>
                <w:szCs w:val="18"/>
              </w:rPr>
            </w:pPr>
            <w:bookmarkStart w:id="23" w:name="_Hlk146295596"/>
            <w:r w:rsidRPr="008901CE">
              <w:rPr>
                <w:rFonts w:asciiTheme="minorHAnsi" w:hAnsiTheme="minorHAnsi" w:cstheme="minorHAnsi"/>
                <w:color w:val="FFFFFF" w:themeColor="background1"/>
                <w:sz w:val="18"/>
                <w:szCs w:val="18"/>
              </w:rPr>
              <w:t>N° de AM (17)</w:t>
            </w:r>
          </w:p>
        </w:tc>
        <w:tc>
          <w:tcPr>
            <w:tcW w:w="7556" w:type="dxa"/>
            <w:tcBorders>
              <w:left w:val="nil"/>
            </w:tcBorders>
          </w:tcPr>
          <w:p w14:paraId="46B1EE0D" w14:textId="77777777" w:rsidR="006F5F0F" w:rsidRPr="008901CE" w:rsidRDefault="006F5F0F" w:rsidP="00AB48DE">
            <w:pPr>
              <w:pStyle w:val="Sinespaciado"/>
              <w:jc w:val="both"/>
              <w:rPr>
                <w:rFonts w:asciiTheme="minorHAnsi" w:hAnsiTheme="minorHAnsi" w:cstheme="minorHAnsi"/>
                <w:sz w:val="18"/>
                <w:szCs w:val="18"/>
              </w:rPr>
            </w:pPr>
            <w:r w:rsidRPr="008901CE">
              <w:rPr>
                <w:rFonts w:asciiTheme="minorHAnsi" w:hAnsiTheme="minorHAnsi" w:cstheme="minorHAnsi"/>
                <w:sz w:val="18"/>
                <w:szCs w:val="18"/>
              </w:rPr>
              <w:t xml:space="preserve">(18) (Nombre de la acción de mejora concluida) </w:t>
            </w:r>
          </w:p>
        </w:tc>
      </w:tr>
      <w:tr w:rsidR="006F5F0F" w:rsidRPr="008901CE" w14:paraId="4EC43019" w14:textId="77777777" w:rsidTr="00AB48DE">
        <w:trPr>
          <w:jc w:val="center"/>
        </w:trPr>
        <w:tc>
          <w:tcPr>
            <w:tcW w:w="993" w:type="dxa"/>
            <w:vMerge/>
            <w:tcBorders>
              <w:left w:val="nil"/>
              <w:bottom w:val="nil"/>
              <w:right w:val="nil"/>
            </w:tcBorders>
            <w:shd w:val="clear" w:color="auto" w:fill="FF0066"/>
          </w:tcPr>
          <w:p w14:paraId="11BE854A" w14:textId="77777777" w:rsidR="006F5F0F" w:rsidRPr="008901CE" w:rsidRDefault="006F5F0F" w:rsidP="00AB48DE">
            <w:pPr>
              <w:pStyle w:val="Sinespaciado"/>
              <w:jc w:val="both"/>
              <w:rPr>
                <w:rFonts w:asciiTheme="minorHAnsi" w:hAnsiTheme="minorHAnsi" w:cstheme="minorHAnsi"/>
                <w:sz w:val="18"/>
                <w:szCs w:val="18"/>
              </w:rPr>
            </w:pPr>
          </w:p>
        </w:tc>
        <w:tc>
          <w:tcPr>
            <w:tcW w:w="7556" w:type="dxa"/>
            <w:tcBorders>
              <w:left w:val="nil"/>
            </w:tcBorders>
          </w:tcPr>
          <w:p w14:paraId="550C2A6B" w14:textId="77777777" w:rsidR="006F5F0F" w:rsidRPr="008901CE" w:rsidRDefault="006F5F0F" w:rsidP="00AB48DE">
            <w:pPr>
              <w:pStyle w:val="Sinespaciado"/>
              <w:jc w:val="both"/>
              <w:rPr>
                <w:rFonts w:asciiTheme="minorHAnsi" w:hAnsiTheme="minorHAnsi" w:cstheme="minorHAnsi"/>
                <w:sz w:val="18"/>
                <w:szCs w:val="18"/>
              </w:rPr>
            </w:pPr>
            <w:r w:rsidRPr="008901CE">
              <w:rPr>
                <w:rFonts w:asciiTheme="minorHAnsi" w:hAnsiTheme="minorHAnsi" w:cstheme="minorHAnsi"/>
                <w:sz w:val="18"/>
                <w:szCs w:val="18"/>
              </w:rPr>
              <w:t>(19) Describir conclusión…</w:t>
            </w:r>
          </w:p>
        </w:tc>
      </w:tr>
      <w:bookmarkEnd w:id="23"/>
    </w:tbl>
    <w:p w14:paraId="57761821" w14:textId="77777777" w:rsidR="006F5F0F" w:rsidRPr="008901CE" w:rsidRDefault="006F5F0F" w:rsidP="006F5F0F">
      <w:pPr>
        <w:pStyle w:val="Sinespaciado"/>
        <w:jc w:val="both"/>
        <w:rPr>
          <w:rFonts w:asciiTheme="minorHAnsi" w:hAnsiTheme="minorHAnsi" w:cstheme="minorHAnsi"/>
          <w:sz w:val="18"/>
          <w:szCs w:val="18"/>
        </w:rPr>
      </w:pPr>
    </w:p>
    <w:tbl>
      <w:tblPr>
        <w:tblStyle w:val="Tablaconcuadrcula"/>
        <w:tblW w:w="0" w:type="auto"/>
        <w:jc w:val="center"/>
        <w:tblLook w:val="04A0" w:firstRow="1" w:lastRow="0" w:firstColumn="1" w:lastColumn="0" w:noHBand="0" w:noVBand="1"/>
      </w:tblPr>
      <w:tblGrid>
        <w:gridCol w:w="993"/>
        <w:gridCol w:w="7556"/>
      </w:tblGrid>
      <w:tr w:rsidR="006F5F0F" w:rsidRPr="008901CE" w14:paraId="4A7B615F" w14:textId="77777777" w:rsidTr="00AB48DE">
        <w:trPr>
          <w:trHeight w:val="237"/>
          <w:jc w:val="center"/>
        </w:trPr>
        <w:tc>
          <w:tcPr>
            <w:tcW w:w="993" w:type="dxa"/>
            <w:vMerge w:val="restart"/>
            <w:tcBorders>
              <w:top w:val="nil"/>
              <w:left w:val="nil"/>
              <w:right w:val="nil"/>
            </w:tcBorders>
            <w:shd w:val="clear" w:color="auto" w:fill="FF0066"/>
          </w:tcPr>
          <w:bookmarkEnd w:id="21"/>
          <w:p w14:paraId="68889D27" w14:textId="77777777" w:rsidR="006F5F0F" w:rsidRPr="008901CE" w:rsidRDefault="006F5F0F" w:rsidP="00AB48DE">
            <w:pPr>
              <w:pStyle w:val="Sinespaciado"/>
              <w:jc w:val="center"/>
              <w:rPr>
                <w:rFonts w:asciiTheme="minorHAnsi" w:hAnsiTheme="minorHAnsi" w:cstheme="minorHAnsi"/>
                <w:color w:val="FFFFFF" w:themeColor="background1"/>
                <w:sz w:val="18"/>
                <w:szCs w:val="18"/>
              </w:rPr>
            </w:pPr>
            <w:r w:rsidRPr="008901CE">
              <w:rPr>
                <w:rFonts w:asciiTheme="minorHAnsi" w:hAnsiTheme="minorHAnsi" w:cstheme="minorHAnsi"/>
                <w:color w:val="FFFFFF" w:themeColor="background1"/>
                <w:sz w:val="18"/>
                <w:szCs w:val="18"/>
              </w:rPr>
              <w:t>N° de AM (17)</w:t>
            </w:r>
          </w:p>
        </w:tc>
        <w:tc>
          <w:tcPr>
            <w:tcW w:w="7556" w:type="dxa"/>
            <w:tcBorders>
              <w:left w:val="nil"/>
            </w:tcBorders>
          </w:tcPr>
          <w:p w14:paraId="5C01C1F9" w14:textId="77777777" w:rsidR="006F5F0F" w:rsidRPr="008901CE" w:rsidRDefault="006F5F0F" w:rsidP="00AB48DE">
            <w:pPr>
              <w:pStyle w:val="Sinespaciado"/>
              <w:jc w:val="both"/>
              <w:rPr>
                <w:rFonts w:asciiTheme="minorHAnsi" w:hAnsiTheme="minorHAnsi" w:cstheme="minorHAnsi"/>
                <w:sz w:val="18"/>
                <w:szCs w:val="18"/>
              </w:rPr>
            </w:pPr>
            <w:r w:rsidRPr="008901CE">
              <w:rPr>
                <w:rFonts w:asciiTheme="minorHAnsi" w:hAnsiTheme="minorHAnsi" w:cstheme="minorHAnsi"/>
                <w:sz w:val="18"/>
                <w:szCs w:val="18"/>
              </w:rPr>
              <w:t xml:space="preserve">(18) (Nombre de la acción de mejora concluida) </w:t>
            </w:r>
          </w:p>
        </w:tc>
      </w:tr>
      <w:tr w:rsidR="006F5F0F" w:rsidRPr="008901CE" w14:paraId="69AA06B8" w14:textId="77777777" w:rsidTr="00AB48DE">
        <w:trPr>
          <w:jc w:val="center"/>
        </w:trPr>
        <w:tc>
          <w:tcPr>
            <w:tcW w:w="993" w:type="dxa"/>
            <w:vMerge/>
            <w:tcBorders>
              <w:left w:val="nil"/>
              <w:bottom w:val="nil"/>
              <w:right w:val="nil"/>
            </w:tcBorders>
            <w:shd w:val="clear" w:color="auto" w:fill="FF0066"/>
          </w:tcPr>
          <w:p w14:paraId="7A535346" w14:textId="77777777" w:rsidR="006F5F0F" w:rsidRPr="008901CE" w:rsidRDefault="006F5F0F" w:rsidP="00AB48DE">
            <w:pPr>
              <w:pStyle w:val="Sinespaciado"/>
              <w:jc w:val="both"/>
              <w:rPr>
                <w:rFonts w:asciiTheme="minorHAnsi" w:hAnsiTheme="minorHAnsi" w:cstheme="minorHAnsi"/>
                <w:sz w:val="18"/>
                <w:szCs w:val="18"/>
              </w:rPr>
            </w:pPr>
          </w:p>
        </w:tc>
        <w:tc>
          <w:tcPr>
            <w:tcW w:w="7556" w:type="dxa"/>
            <w:tcBorders>
              <w:left w:val="nil"/>
            </w:tcBorders>
          </w:tcPr>
          <w:p w14:paraId="69AE957F" w14:textId="77777777" w:rsidR="006F5F0F" w:rsidRPr="008901CE" w:rsidRDefault="006F5F0F" w:rsidP="00AB48DE">
            <w:pPr>
              <w:pStyle w:val="Sinespaciado"/>
              <w:jc w:val="both"/>
              <w:rPr>
                <w:rFonts w:asciiTheme="minorHAnsi" w:hAnsiTheme="minorHAnsi" w:cstheme="minorHAnsi"/>
                <w:sz w:val="18"/>
                <w:szCs w:val="18"/>
              </w:rPr>
            </w:pPr>
            <w:r w:rsidRPr="008901CE">
              <w:rPr>
                <w:rFonts w:asciiTheme="minorHAnsi" w:hAnsiTheme="minorHAnsi" w:cstheme="minorHAnsi"/>
                <w:sz w:val="18"/>
                <w:szCs w:val="18"/>
              </w:rPr>
              <w:t>(19) Describir conclusión…</w:t>
            </w:r>
          </w:p>
        </w:tc>
      </w:tr>
    </w:tbl>
    <w:p w14:paraId="3AD0BC07" w14:textId="77777777" w:rsidR="006F5F0F" w:rsidRPr="008901CE" w:rsidRDefault="006F5F0F" w:rsidP="006F5F0F">
      <w:pPr>
        <w:pStyle w:val="Sinespaciado"/>
        <w:jc w:val="both"/>
        <w:rPr>
          <w:rFonts w:asciiTheme="minorHAnsi" w:hAnsiTheme="minorHAnsi" w:cstheme="minorHAnsi"/>
          <w:sz w:val="18"/>
          <w:szCs w:val="18"/>
        </w:rPr>
      </w:pPr>
    </w:p>
    <w:tbl>
      <w:tblPr>
        <w:tblStyle w:val="Tablaconcuadrcula"/>
        <w:tblW w:w="0" w:type="auto"/>
        <w:jc w:val="center"/>
        <w:tblLook w:val="04A0" w:firstRow="1" w:lastRow="0" w:firstColumn="1" w:lastColumn="0" w:noHBand="0" w:noVBand="1"/>
      </w:tblPr>
      <w:tblGrid>
        <w:gridCol w:w="993"/>
        <w:gridCol w:w="7556"/>
      </w:tblGrid>
      <w:tr w:rsidR="006F5F0F" w:rsidRPr="008901CE" w14:paraId="62FD6366" w14:textId="77777777" w:rsidTr="00AB48DE">
        <w:trPr>
          <w:trHeight w:val="237"/>
          <w:jc w:val="center"/>
        </w:trPr>
        <w:tc>
          <w:tcPr>
            <w:tcW w:w="993" w:type="dxa"/>
            <w:vMerge w:val="restart"/>
            <w:tcBorders>
              <w:top w:val="nil"/>
              <w:left w:val="nil"/>
              <w:right w:val="nil"/>
            </w:tcBorders>
            <w:shd w:val="clear" w:color="auto" w:fill="FF0066"/>
          </w:tcPr>
          <w:p w14:paraId="74CA23B1" w14:textId="77777777" w:rsidR="006F5F0F" w:rsidRPr="008901CE" w:rsidRDefault="006F5F0F" w:rsidP="00AB48DE">
            <w:pPr>
              <w:pStyle w:val="Sinespaciado"/>
              <w:jc w:val="center"/>
              <w:rPr>
                <w:rFonts w:asciiTheme="minorHAnsi" w:hAnsiTheme="minorHAnsi" w:cstheme="minorHAnsi"/>
                <w:color w:val="FFFFFF" w:themeColor="background1"/>
                <w:sz w:val="18"/>
                <w:szCs w:val="18"/>
              </w:rPr>
            </w:pPr>
            <w:r w:rsidRPr="008901CE">
              <w:rPr>
                <w:rFonts w:asciiTheme="minorHAnsi" w:hAnsiTheme="minorHAnsi" w:cstheme="minorHAnsi"/>
                <w:color w:val="FFFFFF" w:themeColor="background1"/>
                <w:sz w:val="18"/>
                <w:szCs w:val="18"/>
              </w:rPr>
              <w:t>N° de AM (17)</w:t>
            </w:r>
          </w:p>
        </w:tc>
        <w:tc>
          <w:tcPr>
            <w:tcW w:w="7556" w:type="dxa"/>
            <w:tcBorders>
              <w:left w:val="nil"/>
            </w:tcBorders>
          </w:tcPr>
          <w:p w14:paraId="09C844A0" w14:textId="77777777" w:rsidR="006F5F0F" w:rsidRPr="008901CE" w:rsidRDefault="006F5F0F" w:rsidP="00AB48DE">
            <w:pPr>
              <w:pStyle w:val="Sinespaciado"/>
              <w:jc w:val="both"/>
              <w:rPr>
                <w:rFonts w:asciiTheme="minorHAnsi" w:hAnsiTheme="minorHAnsi" w:cstheme="minorHAnsi"/>
                <w:sz w:val="18"/>
                <w:szCs w:val="18"/>
              </w:rPr>
            </w:pPr>
            <w:r w:rsidRPr="008901CE">
              <w:rPr>
                <w:rFonts w:asciiTheme="minorHAnsi" w:hAnsiTheme="minorHAnsi" w:cstheme="minorHAnsi"/>
                <w:sz w:val="18"/>
                <w:szCs w:val="18"/>
              </w:rPr>
              <w:t xml:space="preserve">(18) (Nombre de la acción de mejora concluida) </w:t>
            </w:r>
          </w:p>
        </w:tc>
      </w:tr>
      <w:tr w:rsidR="006F5F0F" w:rsidRPr="008901CE" w14:paraId="3275F87A" w14:textId="77777777" w:rsidTr="00AB48DE">
        <w:trPr>
          <w:jc w:val="center"/>
        </w:trPr>
        <w:tc>
          <w:tcPr>
            <w:tcW w:w="993" w:type="dxa"/>
            <w:vMerge/>
            <w:tcBorders>
              <w:left w:val="nil"/>
              <w:bottom w:val="nil"/>
              <w:right w:val="nil"/>
            </w:tcBorders>
            <w:shd w:val="clear" w:color="auto" w:fill="FF0066"/>
          </w:tcPr>
          <w:p w14:paraId="2DDB1F84" w14:textId="77777777" w:rsidR="006F5F0F" w:rsidRPr="008901CE" w:rsidRDefault="006F5F0F" w:rsidP="00AB48DE">
            <w:pPr>
              <w:pStyle w:val="Sinespaciado"/>
              <w:jc w:val="both"/>
              <w:rPr>
                <w:rFonts w:asciiTheme="minorHAnsi" w:hAnsiTheme="minorHAnsi" w:cstheme="minorHAnsi"/>
                <w:sz w:val="18"/>
                <w:szCs w:val="18"/>
              </w:rPr>
            </w:pPr>
          </w:p>
        </w:tc>
        <w:tc>
          <w:tcPr>
            <w:tcW w:w="7556" w:type="dxa"/>
            <w:tcBorders>
              <w:left w:val="nil"/>
            </w:tcBorders>
          </w:tcPr>
          <w:p w14:paraId="4A54CE2A" w14:textId="77777777" w:rsidR="006F5F0F" w:rsidRPr="008901CE" w:rsidRDefault="006F5F0F" w:rsidP="00AB48DE">
            <w:pPr>
              <w:pStyle w:val="Sinespaciado"/>
              <w:jc w:val="both"/>
              <w:rPr>
                <w:rFonts w:asciiTheme="minorHAnsi" w:hAnsiTheme="minorHAnsi" w:cstheme="minorHAnsi"/>
                <w:sz w:val="18"/>
                <w:szCs w:val="18"/>
              </w:rPr>
            </w:pPr>
            <w:r w:rsidRPr="008901CE">
              <w:rPr>
                <w:rFonts w:asciiTheme="minorHAnsi" w:hAnsiTheme="minorHAnsi" w:cstheme="minorHAnsi"/>
                <w:sz w:val="18"/>
                <w:szCs w:val="18"/>
              </w:rPr>
              <w:t>(19) Describir conclusión…</w:t>
            </w:r>
          </w:p>
        </w:tc>
      </w:tr>
    </w:tbl>
    <w:p w14:paraId="72CA2447" w14:textId="77777777" w:rsidR="006F5F0F" w:rsidRPr="008901CE" w:rsidRDefault="006F5F0F" w:rsidP="006F5F0F">
      <w:pPr>
        <w:pStyle w:val="Sinespaciado"/>
        <w:jc w:val="both"/>
        <w:rPr>
          <w:rFonts w:asciiTheme="minorHAnsi" w:hAnsiTheme="minorHAnsi" w:cstheme="minorHAnsi"/>
          <w:sz w:val="18"/>
          <w:szCs w:val="18"/>
        </w:rPr>
      </w:pPr>
    </w:p>
    <w:p w14:paraId="4FDEAE54" w14:textId="77777777" w:rsidR="006F5F0F" w:rsidRPr="008901CE" w:rsidRDefault="006F5F0F" w:rsidP="006F5F0F">
      <w:pPr>
        <w:spacing w:after="0" w:line="240" w:lineRule="auto"/>
        <w:jc w:val="both"/>
        <w:rPr>
          <w:rFonts w:eastAsia="Calibri" w:cstheme="minorHAnsi"/>
          <w:sz w:val="18"/>
          <w:szCs w:val="18"/>
        </w:rPr>
      </w:pPr>
    </w:p>
    <w:p w14:paraId="2CD2B425" w14:textId="77777777" w:rsidR="006F5F0F" w:rsidRPr="008901CE" w:rsidRDefault="006F5F0F" w:rsidP="006F5F0F">
      <w:pPr>
        <w:spacing w:after="0" w:line="240" w:lineRule="auto"/>
        <w:jc w:val="both"/>
        <w:rPr>
          <w:rFonts w:eastAsia="Calibri" w:cstheme="minorHAnsi"/>
          <w:b/>
          <w:bCs/>
          <w:color w:val="ED7D31" w:themeColor="accent2"/>
          <w:sz w:val="18"/>
          <w:szCs w:val="18"/>
        </w:rPr>
      </w:pPr>
      <w:r w:rsidRPr="008901CE">
        <w:rPr>
          <w:rFonts w:eastAsia="Calibri" w:cstheme="minorHAnsi"/>
          <w:b/>
          <w:bCs/>
          <w:color w:val="ED7D31" w:themeColor="accent2"/>
          <w:sz w:val="18"/>
          <w:szCs w:val="18"/>
        </w:rPr>
        <w:t>Acciones en proceso.</w:t>
      </w:r>
    </w:p>
    <w:p w14:paraId="2A55AAF0" w14:textId="77777777" w:rsidR="006F5F0F" w:rsidRPr="008901CE" w:rsidRDefault="006F5F0F" w:rsidP="006F5F0F">
      <w:pPr>
        <w:spacing w:after="0" w:line="240" w:lineRule="auto"/>
        <w:jc w:val="both"/>
        <w:rPr>
          <w:rFonts w:eastAsia="Calibri" w:cstheme="minorHAnsi"/>
          <w:sz w:val="18"/>
          <w:szCs w:val="18"/>
        </w:rPr>
      </w:pPr>
      <w:r w:rsidRPr="008901CE">
        <w:rPr>
          <w:rFonts w:eastAsia="Calibri" w:cstheme="minorHAnsi"/>
          <w:sz w:val="18"/>
          <w:szCs w:val="18"/>
        </w:rPr>
        <w:t>Respecto a las _</w:t>
      </w:r>
      <w:r w:rsidRPr="008901CE">
        <w:rPr>
          <w:rFonts w:eastAsia="Calibri" w:cstheme="minorHAnsi"/>
          <w:sz w:val="18"/>
          <w:szCs w:val="18"/>
          <w:u w:val="single"/>
        </w:rPr>
        <w:t>(20)_</w:t>
      </w:r>
      <w:r w:rsidRPr="008901CE">
        <w:rPr>
          <w:rFonts w:eastAsia="Calibri" w:cstheme="minorHAnsi"/>
          <w:sz w:val="18"/>
          <w:szCs w:val="18"/>
        </w:rPr>
        <w:t xml:space="preserve"> </w:t>
      </w:r>
      <w:r w:rsidRPr="008901CE">
        <w:rPr>
          <w:rFonts w:eastAsia="Calibri" w:cstheme="minorHAnsi"/>
          <w:b/>
          <w:sz w:val="18"/>
          <w:szCs w:val="18"/>
        </w:rPr>
        <w:t>acciones en proceso</w:t>
      </w:r>
      <w:r w:rsidRPr="008901CE">
        <w:rPr>
          <w:rFonts w:eastAsia="Calibri" w:cstheme="minorHAnsi"/>
          <w:sz w:val="18"/>
          <w:szCs w:val="18"/>
        </w:rPr>
        <w:t xml:space="preserve"> que se reportan, cada una de ellas tiene el siguiente porcentaje de avance:</w:t>
      </w:r>
    </w:p>
    <w:p w14:paraId="338B7535" w14:textId="77777777" w:rsidR="006F5F0F" w:rsidRPr="008901CE" w:rsidRDefault="006F5F0F" w:rsidP="006F5F0F">
      <w:pPr>
        <w:spacing w:after="0" w:line="240" w:lineRule="auto"/>
        <w:jc w:val="both"/>
        <w:rPr>
          <w:rFonts w:eastAsia="Calibri" w:cstheme="minorHAnsi"/>
          <w:sz w:val="18"/>
          <w:szCs w:val="18"/>
        </w:rPr>
      </w:pPr>
    </w:p>
    <w:tbl>
      <w:tblPr>
        <w:tblStyle w:val="Tablaconcuadrcula"/>
        <w:tblW w:w="0" w:type="auto"/>
        <w:jc w:val="center"/>
        <w:tblLook w:val="04A0" w:firstRow="1" w:lastRow="0" w:firstColumn="1" w:lastColumn="0" w:noHBand="0" w:noVBand="1"/>
      </w:tblPr>
      <w:tblGrid>
        <w:gridCol w:w="942"/>
        <w:gridCol w:w="894"/>
        <w:gridCol w:w="6560"/>
      </w:tblGrid>
      <w:tr w:rsidR="006F5F0F" w:rsidRPr="008901CE" w14:paraId="16E38E96" w14:textId="77777777" w:rsidTr="00AB48DE">
        <w:trPr>
          <w:trHeight w:val="227"/>
          <w:jc w:val="center"/>
        </w:trPr>
        <w:tc>
          <w:tcPr>
            <w:tcW w:w="942" w:type="dxa"/>
            <w:tcBorders>
              <w:top w:val="nil"/>
              <w:left w:val="nil"/>
              <w:bottom w:val="single" w:sz="4" w:space="0" w:color="auto"/>
              <w:right w:val="nil"/>
            </w:tcBorders>
            <w:shd w:val="clear" w:color="auto" w:fill="F4B083" w:themeFill="accent2" w:themeFillTint="99"/>
            <w:vAlign w:val="center"/>
          </w:tcPr>
          <w:p w14:paraId="081C38B1" w14:textId="77777777" w:rsidR="006F5F0F" w:rsidRPr="008901CE" w:rsidRDefault="006F5F0F" w:rsidP="00AB48DE">
            <w:pPr>
              <w:spacing w:after="0" w:line="240" w:lineRule="auto"/>
              <w:jc w:val="center"/>
              <w:rPr>
                <w:rFonts w:eastAsia="Calibri" w:cstheme="minorHAnsi"/>
                <w:b/>
                <w:color w:val="FFFFFF" w:themeColor="background1"/>
                <w:sz w:val="18"/>
                <w:szCs w:val="18"/>
              </w:rPr>
            </w:pPr>
            <w:bookmarkStart w:id="24" w:name="_Hlk146294341"/>
            <w:bookmarkStart w:id="25" w:name="_Hlk146292894"/>
            <w:r w:rsidRPr="008901CE">
              <w:rPr>
                <w:rFonts w:eastAsia="Calibri" w:cstheme="minorHAnsi"/>
                <w:b/>
                <w:color w:val="FFFFFF" w:themeColor="background1"/>
                <w:sz w:val="18"/>
                <w:szCs w:val="18"/>
              </w:rPr>
              <w:t>% Avance</w:t>
            </w:r>
          </w:p>
          <w:p w14:paraId="3DB787E3" w14:textId="77777777" w:rsidR="006F5F0F" w:rsidRPr="008901CE" w:rsidRDefault="006F5F0F" w:rsidP="00AB48DE">
            <w:pPr>
              <w:spacing w:after="0" w:line="240" w:lineRule="auto"/>
              <w:jc w:val="center"/>
              <w:rPr>
                <w:rFonts w:eastAsia="Calibri" w:cstheme="minorHAnsi"/>
                <w:b/>
                <w:color w:val="FFFFFF" w:themeColor="background1"/>
                <w:sz w:val="18"/>
                <w:szCs w:val="18"/>
              </w:rPr>
            </w:pPr>
            <w:r w:rsidRPr="008901CE">
              <w:rPr>
                <w:rFonts w:eastAsia="Calibri" w:cstheme="minorHAnsi"/>
                <w:b/>
                <w:color w:val="FFFFFF" w:themeColor="background1"/>
                <w:sz w:val="18"/>
                <w:szCs w:val="18"/>
              </w:rPr>
              <w:t>(21)</w:t>
            </w:r>
            <w:bookmarkEnd w:id="24"/>
          </w:p>
        </w:tc>
        <w:tc>
          <w:tcPr>
            <w:tcW w:w="894" w:type="dxa"/>
            <w:tcBorders>
              <w:top w:val="nil"/>
              <w:left w:val="nil"/>
              <w:bottom w:val="single" w:sz="4" w:space="0" w:color="auto"/>
              <w:right w:val="nil"/>
            </w:tcBorders>
            <w:shd w:val="clear" w:color="auto" w:fill="F4B083" w:themeFill="accent2" w:themeFillTint="99"/>
            <w:vAlign w:val="center"/>
          </w:tcPr>
          <w:p w14:paraId="44E4E209" w14:textId="77777777" w:rsidR="006F5F0F" w:rsidRPr="008901CE" w:rsidRDefault="006F5F0F" w:rsidP="00AB48DE">
            <w:pPr>
              <w:spacing w:after="0" w:line="240" w:lineRule="auto"/>
              <w:jc w:val="center"/>
              <w:rPr>
                <w:rFonts w:eastAsia="Calibri" w:cstheme="minorHAnsi"/>
                <w:b/>
                <w:color w:val="FFFFFF" w:themeColor="background1"/>
                <w:sz w:val="18"/>
                <w:szCs w:val="18"/>
              </w:rPr>
            </w:pPr>
            <w:r w:rsidRPr="008901CE">
              <w:rPr>
                <w:rFonts w:eastAsia="Calibri" w:cstheme="minorHAnsi"/>
                <w:b/>
                <w:color w:val="FFFFFF" w:themeColor="background1"/>
                <w:sz w:val="18"/>
                <w:szCs w:val="18"/>
              </w:rPr>
              <w:t>N° de AM</w:t>
            </w:r>
          </w:p>
          <w:p w14:paraId="1BC0538E" w14:textId="77777777" w:rsidR="006F5F0F" w:rsidRPr="008901CE" w:rsidRDefault="006F5F0F" w:rsidP="00AB48DE">
            <w:pPr>
              <w:spacing w:after="0" w:line="240" w:lineRule="auto"/>
              <w:jc w:val="center"/>
              <w:rPr>
                <w:rFonts w:eastAsia="Calibri" w:cstheme="minorHAnsi"/>
                <w:b/>
                <w:color w:val="FFFFFF" w:themeColor="background1"/>
                <w:sz w:val="18"/>
                <w:szCs w:val="18"/>
              </w:rPr>
            </w:pPr>
            <w:r w:rsidRPr="008901CE">
              <w:rPr>
                <w:rFonts w:eastAsia="Calibri" w:cstheme="minorHAnsi"/>
                <w:b/>
                <w:color w:val="FFFFFF" w:themeColor="background1"/>
                <w:sz w:val="18"/>
                <w:szCs w:val="18"/>
              </w:rPr>
              <w:t>(22)</w:t>
            </w:r>
          </w:p>
        </w:tc>
        <w:tc>
          <w:tcPr>
            <w:tcW w:w="6560" w:type="dxa"/>
            <w:tcBorders>
              <w:top w:val="nil"/>
              <w:left w:val="nil"/>
              <w:bottom w:val="single" w:sz="4" w:space="0" w:color="auto"/>
              <w:right w:val="nil"/>
            </w:tcBorders>
            <w:shd w:val="clear" w:color="auto" w:fill="F4B083" w:themeFill="accent2" w:themeFillTint="99"/>
            <w:vAlign w:val="center"/>
          </w:tcPr>
          <w:p w14:paraId="3C5231B9" w14:textId="77777777" w:rsidR="006F5F0F" w:rsidRPr="008901CE" w:rsidRDefault="006F5F0F" w:rsidP="00AB48DE">
            <w:pPr>
              <w:spacing w:after="0" w:line="240" w:lineRule="auto"/>
              <w:jc w:val="center"/>
              <w:rPr>
                <w:rFonts w:eastAsia="Calibri" w:cstheme="minorHAnsi"/>
                <w:b/>
                <w:color w:val="FFFFFF" w:themeColor="background1"/>
                <w:sz w:val="18"/>
                <w:szCs w:val="18"/>
              </w:rPr>
            </w:pPr>
            <w:bookmarkStart w:id="26" w:name="_Hlk146294372"/>
            <w:r w:rsidRPr="008901CE">
              <w:rPr>
                <w:rFonts w:eastAsia="Calibri" w:cstheme="minorHAnsi"/>
                <w:b/>
                <w:color w:val="FFFFFF" w:themeColor="background1"/>
                <w:sz w:val="18"/>
                <w:szCs w:val="18"/>
              </w:rPr>
              <w:t>Descripción de la Acción de Mejora</w:t>
            </w:r>
          </w:p>
          <w:p w14:paraId="384A5675" w14:textId="77777777" w:rsidR="006F5F0F" w:rsidRPr="008901CE" w:rsidRDefault="006F5F0F" w:rsidP="00AB48DE">
            <w:pPr>
              <w:spacing w:after="0" w:line="240" w:lineRule="auto"/>
              <w:jc w:val="center"/>
              <w:rPr>
                <w:rFonts w:eastAsia="Calibri" w:cstheme="minorHAnsi"/>
                <w:b/>
                <w:color w:val="FFFFFF" w:themeColor="background1"/>
                <w:sz w:val="18"/>
                <w:szCs w:val="18"/>
              </w:rPr>
            </w:pPr>
            <w:r w:rsidRPr="008901CE">
              <w:rPr>
                <w:rFonts w:eastAsia="Calibri" w:cstheme="minorHAnsi"/>
                <w:b/>
                <w:color w:val="FFFFFF" w:themeColor="background1"/>
                <w:sz w:val="18"/>
                <w:szCs w:val="18"/>
              </w:rPr>
              <w:t>(23)</w:t>
            </w:r>
            <w:bookmarkEnd w:id="26"/>
          </w:p>
        </w:tc>
      </w:tr>
      <w:tr w:rsidR="006F5F0F" w:rsidRPr="008901CE" w14:paraId="39C63C17" w14:textId="77777777" w:rsidTr="00AB48DE">
        <w:trPr>
          <w:jc w:val="center"/>
        </w:trPr>
        <w:tc>
          <w:tcPr>
            <w:tcW w:w="942" w:type="dxa"/>
            <w:tcBorders>
              <w:top w:val="single" w:sz="4" w:space="0" w:color="auto"/>
            </w:tcBorders>
          </w:tcPr>
          <w:p w14:paraId="32E1E04B" w14:textId="77777777" w:rsidR="006F5F0F" w:rsidRPr="008901CE" w:rsidRDefault="006F5F0F" w:rsidP="00AB48DE">
            <w:pPr>
              <w:spacing w:after="0" w:line="240" w:lineRule="auto"/>
              <w:jc w:val="center"/>
              <w:rPr>
                <w:rFonts w:eastAsia="Calibri" w:cstheme="minorHAnsi"/>
                <w:sz w:val="18"/>
                <w:szCs w:val="18"/>
              </w:rPr>
            </w:pPr>
            <w:r w:rsidRPr="008901CE">
              <w:rPr>
                <w:rFonts w:eastAsia="Calibri" w:cstheme="minorHAnsi"/>
                <w:sz w:val="18"/>
                <w:szCs w:val="18"/>
              </w:rPr>
              <w:t>00 %</w:t>
            </w:r>
          </w:p>
        </w:tc>
        <w:tc>
          <w:tcPr>
            <w:tcW w:w="894" w:type="dxa"/>
            <w:tcBorders>
              <w:top w:val="single" w:sz="4" w:space="0" w:color="auto"/>
            </w:tcBorders>
          </w:tcPr>
          <w:p w14:paraId="1E6661E2" w14:textId="77777777" w:rsidR="006F5F0F" w:rsidRPr="008901CE" w:rsidRDefault="006F5F0F" w:rsidP="00AB48DE">
            <w:pPr>
              <w:spacing w:after="0" w:line="240" w:lineRule="auto"/>
              <w:jc w:val="center"/>
              <w:rPr>
                <w:rFonts w:eastAsia="Calibri" w:cstheme="minorHAnsi"/>
                <w:sz w:val="18"/>
                <w:szCs w:val="18"/>
              </w:rPr>
            </w:pPr>
            <w:r w:rsidRPr="008901CE">
              <w:rPr>
                <w:rFonts w:eastAsia="Calibri" w:cstheme="minorHAnsi"/>
                <w:sz w:val="18"/>
                <w:szCs w:val="18"/>
              </w:rPr>
              <w:t>1</w:t>
            </w:r>
          </w:p>
        </w:tc>
        <w:tc>
          <w:tcPr>
            <w:tcW w:w="6560" w:type="dxa"/>
            <w:tcBorders>
              <w:top w:val="single" w:sz="4" w:space="0" w:color="auto"/>
            </w:tcBorders>
          </w:tcPr>
          <w:p w14:paraId="58C5DD43" w14:textId="77777777" w:rsidR="006F5F0F" w:rsidRPr="008901CE" w:rsidRDefault="006F5F0F" w:rsidP="00AB48DE">
            <w:pPr>
              <w:spacing w:after="0" w:line="240" w:lineRule="auto"/>
              <w:jc w:val="both"/>
              <w:rPr>
                <w:rFonts w:eastAsia="Calibri" w:cstheme="minorHAnsi"/>
                <w:sz w:val="18"/>
                <w:szCs w:val="18"/>
              </w:rPr>
            </w:pPr>
            <w:r w:rsidRPr="008901CE">
              <w:rPr>
                <w:rFonts w:eastAsia="Calibri" w:cstheme="minorHAnsi"/>
                <w:sz w:val="18"/>
                <w:szCs w:val="18"/>
              </w:rPr>
              <w:t>Implementar …….</w:t>
            </w:r>
          </w:p>
        </w:tc>
      </w:tr>
      <w:tr w:rsidR="006F5F0F" w:rsidRPr="008901CE" w14:paraId="3B141DAF" w14:textId="77777777" w:rsidTr="00AB48DE">
        <w:trPr>
          <w:jc w:val="center"/>
        </w:trPr>
        <w:tc>
          <w:tcPr>
            <w:tcW w:w="942" w:type="dxa"/>
          </w:tcPr>
          <w:p w14:paraId="04FC15A7" w14:textId="77777777" w:rsidR="006F5F0F" w:rsidRPr="008901CE" w:rsidRDefault="006F5F0F" w:rsidP="00AB48DE">
            <w:pPr>
              <w:spacing w:after="0" w:line="240" w:lineRule="auto"/>
              <w:jc w:val="center"/>
              <w:rPr>
                <w:rFonts w:eastAsia="Calibri" w:cstheme="minorHAnsi"/>
                <w:sz w:val="18"/>
                <w:szCs w:val="18"/>
              </w:rPr>
            </w:pPr>
            <w:r w:rsidRPr="008901CE">
              <w:rPr>
                <w:rFonts w:eastAsia="Calibri" w:cstheme="minorHAnsi"/>
                <w:sz w:val="18"/>
                <w:szCs w:val="18"/>
              </w:rPr>
              <w:t>00 %</w:t>
            </w:r>
          </w:p>
        </w:tc>
        <w:tc>
          <w:tcPr>
            <w:tcW w:w="894" w:type="dxa"/>
          </w:tcPr>
          <w:p w14:paraId="55D74C3B" w14:textId="77777777" w:rsidR="006F5F0F" w:rsidRPr="008901CE" w:rsidRDefault="006F5F0F" w:rsidP="00AB48DE">
            <w:pPr>
              <w:spacing w:after="0" w:line="240" w:lineRule="auto"/>
              <w:jc w:val="center"/>
              <w:rPr>
                <w:rFonts w:eastAsia="Calibri" w:cstheme="minorHAnsi"/>
                <w:sz w:val="18"/>
                <w:szCs w:val="18"/>
              </w:rPr>
            </w:pPr>
            <w:r w:rsidRPr="008901CE">
              <w:rPr>
                <w:rFonts w:eastAsia="Calibri" w:cstheme="minorHAnsi"/>
                <w:sz w:val="18"/>
                <w:szCs w:val="18"/>
              </w:rPr>
              <w:t>4</w:t>
            </w:r>
          </w:p>
        </w:tc>
        <w:tc>
          <w:tcPr>
            <w:tcW w:w="6560" w:type="dxa"/>
          </w:tcPr>
          <w:p w14:paraId="3F9465D9" w14:textId="77777777" w:rsidR="006F5F0F" w:rsidRPr="008901CE" w:rsidRDefault="006F5F0F" w:rsidP="00AB48DE">
            <w:pPr>
              <w:spacing w:after="0" w:line="240" w:lineRule="auto"/>
              <w:jc w:val="both"/>
              <w:rPr>
                <w:rFonts w:eastAsia="Calibri" w:cstheme="minorHAnsi"/>
                <w:sz w:val="18"/>
                <w:szCs w:val="18"/>
              </w:rPr>
            </w:pPr>
            <w:r w:rsidRPr="008901CE">
              <w:rPr>
                <w:rFonts w:eastAsia="Calibri" w:cstheme="minorHAnsi"/>
                <w:sz w:val="18"/>
                <w:szCs w:val="18"/>
              </w:rPr>
              <w:t>Desarrollar ……</w:t>
            </w:r>
          </w:p>
        </w:tc>
      </w:tr>
      <w:tr w:rsidR="006F5F0F" w:rsidRPr="008901CE" w14:paraId="3100A020" w14:textId="77777777" w:rsidTr="00AB48DE">
        <w:trPr>
          <w:jc w:val="center"/>
        </w:trPr>
        <w:tc>
          <w:tcPr>
            <w:tcW w:w="942" w:type="dxa"/>
          </w:tcPr>
          <w:p w14:paraId="0DC392FA" w14:textId="77777777" w:rsidR="006F5F0F" w:rsidRPr="008901CE" w:rsidRDefault="006F5F0F" w:rsidP="00AB48DE">
            <w:pPr>
              <w:spacing w:after="0" w:line="240" w:lineRule="auto"/>
              <w:jc w:val="center"/>
              <w:rPr>
                <w:rFonts w:eastAsia="Calibri" w:cstheme="minorHAnsi"/>
                <w:sz w:val="18"/>
                <w:szCs w:val="18"/>
              </w:rPr>
            </w:pPr>
            <w:r w:rsidRPr="008901CE">
              <w:rPr>
                <w:rFonts w:eastAsia="Calibri" w:cstheme="minorHAnsi"/>
                <w:sz w:val="18"/>
                <w:szCs w:val="18"/>
              </w:rPr>
              <w:t>00 %</w:t>
            </w:r>
          </w:p>
        </w:tc>
        <w:tc>
          <w:tcPr>
            <w:tcW w:w="894" w:type="dxa"/>
          </w:tcPr>
          <w:p w14:paraId="22EA307A" w14:textId="77777777" w:rsidR="006F5F0F" w:rsidRPr="008901CE" w:rsidRDefault="006F5F0F" w:rsidP="00AB48DE">
            <w:pPr>
              <w:spacing w:after="0" w:line="240" w:lineRule="auto"/>
              <w:jc w:val="center"/>
              <w:rPr>
                <w:rFonts w:eastAsia="Calibri" w:cstheme="minorHAnsi"/>
                <w:sz w:val="18"/>
                <w:szCs w:val="18"/>
              </w:rPr>
            </w:pPr>
            <w:r w:rsidRPr="008901CE">
              <w:rPr>
                <w:rFonts w:eastAsia="Calibri" w:cstheme="minorHAnsi"/>
                <w:sz w:val="18"/>
                <w:szCs w:val="18"/>
              </w:rPr>
              <w:t>4</w:t>
            </w:r>
          </w:p>
        </w:tc>
        <w:tc>
          <w:tcPr>
            <w:tcW w:w="6560" w:type="dxa"/>
          </w:tcPr>
          <w:p w14:paraId="0D527FE1" w14:textId="77777777" w:rsidR="006F5F0F" w:rsidRPr="008901CE" w:rsidRDefault="006F5F0F" w:rsidP="00AB48DE">
            <w:pPr>
              <w:spacing w:after="0" w:line="240" w:lineRule="auto"/>
              <w:jc w:val="both"/>
              <w:rPr>
                <w:rFonts w:eastAsia="Calibri" w:cstheme="minorHAnsi"/>
                <w:sz w:val="18"/>
                <w:szCs w:val="18"/>
              </w:rPr>
            </w:pPr>
            <w:r w:rsidRPr="008901CE">
              <w:rPr>
                <w:rFonts w:eastAsia="Calibri" w:cstheme="minorHAnsi"/>
                <w:sz w:val="18"/>
                <w:szCs w:val="18"/>
              </w:rPr>
              <w:t>Desarrollar ……</w:t>
            </w:r>
          </w:p>
        </w:tc>
      </w:tr>
      <w:bookmarkEnd w:id="25"/>
    </w:tbl>
    <w:p w14:paraId="000BA6BF" w14:textId="77777777" w:rsidR="006F5F0F" w:rsidRPr="008901CE" w:rsidRDefault="006F5F0F" w:rsidP="006F5F0F">
      <w:pPr>
        <w:spacing w:after="0" w:line="240" w:lineRule="auto"/>
        <w:jc w:val="both"/>
        <w:rPr>
          <w:rFonts w:eastAsia="Calibri" w:cstheme="minorHAnsi"/>
          <w:sz w:val="18"/>
          <w:szCs w:val="18"/>
        </w:rPr>
      </w:pPr>
    </w:p>
    <w:p w14:paraId="5A08ACED" w14:textId="77777777" w:rsidR="006F5F0F" w:rsidRPr="008901CE" w:rsidRDefault="006F5F0F" w:rsidP="006F5F0F">
      <w:pPr>
        <w:spacing w:after="0" w:line="240" w:lineRule="auto"/>
        <w:jc w:val="both"/>
        <w:rPr>
          <w:rFonts w:eastAsia="Calibri" w:cstheme="minorHAnsi"/>
          <w:sz w:val="18"/>
          <w:szCs w:val="18"/>
        </w:rPr>
      </w:pPr>
      <w:bookmarkStart w:id="27" w:name="_Hlk146294700"/>
    </w:p>
    <w:p w14:paraId="19DEDB24" w14:textId="77777777" w:rsidR="006F5F0F" w:rsidRPr="008901CE" w:rsidRDefault="006F5F0F" w:rsidP="006F5F0F">
      <w:pPr>
        <w:spacing w:after="0" w:line="240" w:lineRule="auto"/>
        <w:jc w:val="both"/>
        <w:rPr>
          <w:rFonts w:eastAsia="Calibri" w:cstheme="minorHAnsi"/>
          <w:sz w:val="18"/>
          <w:szCs w:val="18"/>
        </w:rPr>
      </w:pPr>
      <w:r w:rsidRPr="008901CE">
        <w:rPr>
          <w:rFonts w:eastAsia="Calibri" w:cstheme="minorHAnsi"/>
          <w:sz w:val="18"/>
          <w:szCs w:val="18"/>
        </w:rPr>
        <w:lastRenderedPageBreak/>
        <w:t>A continuación, de las acciones de mejora que debieron reportarse como concluidas y que se reportan en proceso o sin avance, así como las acciones que debieron reportarse en proceso y se informan cómo sin avance durante el ___(24)__ periodo comprendido de ___(25)____, describo las principales problemáticas que obstaculizan su cumplimiento y enuncio propuestas de solución:</w:t>
      </w:r>
    </w:p>
    <w:bookmarkEnd w:id="19"/>
    <w:bookmarkEnd w:id="27"/>
    <w:p w14:paraId="1589A96E" w14:textId="77777777" w:rsidR="006F5F0F" w:rsidRPr="008901CE" w:rsidRDefault="006F5F0F" w:rsidP="006F5F0F">
      <w:pPr>
        <w:spacing w:after="0" w:line="240" w:lineRule="auto"/>
        <w:jc w:val="both"/>
        <w:rPr>
          <w:rFonts w:eastAsia="Calibri" w:cstheme="minorHAnsi"/>
          <w:sz w:val="18"/>
          <w:szCs w:val="18"/>
        </w:rPr>
      </w:pPr>
    </w:p>
    <w:tbl>
      <w:tblPr>
        <w:tblW w:w="84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9"/>
        <w:gridCol w:w="2050"/>
        <w:gridCol w:w="2377"/>
        <w:gridCol w:w="2948"/>
      </w:tblGrid>
      <w:tr w:rsidR="006F5F0F" w:rsidRPr="008901CE" w14:paraId="675BC3FF" w14:textId="77777777" w:rsidTr="00AB48DE">
        <w:trPr>
          <w:trHeight w:val="345"/>
          <w:jc w:val="center"/>
        </w:trPr>
        <w:tc>
          <w:tcPr>
            <w:tcW w:w="1069" w:type="dxa"/>
            <w:tcBorders>
              <w:top w:val="nil"/>
              <w:left w:val="nil"/>
              <w:bottom w:val="single" w:sz="4" w:space="0" w:color="auto"/>
              <w:right w:val="nil"/>
            </w:tcBorders>
            <w:shd w:val="clear" w:color="auto" w:fill="99CCFF"/>
            <w:vAlign w:val="center"/>
          </w:tcPr>
          <w:p w14:paraId="5D35A106" w14:textId="77777777" w:rsidR="006F5F0F" w:rsidRPr="008901CE" w:rsidRDefault="006F5F0F" w:rsidP="00AB48DE">
            <w:pPr>
              <w:tabs>
                <w:tab w:val="left" w:pos="284"/>
              </w:tabs>
              <w:spacing w:after="0" w:line="240" w:lineRule="auto"/>
              <w:jc w:val="center"/>
              <w:rPr>
                <w:rFonts w:eastAsia="Calibri" w:cstheme="minorHAnsi"/>
                <w:b/>
                <w:color w:val="FFFFFF"/>
                <w:sz w:val="18"/>
                <w:szCs w:val="18"/>
              </w:rPr>
            </w:pPr>
            <w:bookmarkStart w:id="28" w:name="_Hlk146294303"/>
            <w:bookmarkStart w:id="29" w:name="_Hlk146294650"/>
            <w:r w:rsidRPr="008901CE">
              <w:rPr>
                <w:rFonts w:eastAsia="Calibri" w:cstheme="minorHAnsi"/>
                <w:b/>
                <w:color w:val="FFFFFF"/>
                <w:sz w:val="18"/>
                <w:szCs w:val="18"/>
              </w:rPr>
              <w:t xml:space="preserve">N° de AM </w:t>
            </w:r>
            <w:bookmarkEnd w:id="28"/>
            <w:r w:rsidRPr="008901CE">
              <w:rPr>
                <w:rFonts w:eastAsia="Calibri" w:cstheme="minorHAnsi"/>
                <w:b/>
                <w:color w:val="FFFFFF"/>
                <w:sz w:val="18"/>
                <w:szCs w:val="18"/>
              </w:rPr>
              <w:t>(26)</w:t>
            </w:r>
          </w:p>
        </w:tc>
        <w:tc>
          <w:tcPr>
            <w:tcW w:w="2050" w:type="dxa"/>
            <w:tcBorders>
              <w:top w:val="nil"/>
              <w:left w:val="nil"/>
              <w:bottom w:val="single" w:sz="4" w:space="0" w:color="auto"/>
              <w:right w:val="nil"/>
            </w:tcBorders>
            <w:shd w:val="clear" w:color="auto" w:fill="99CCFF"/>
            <w:vAlign w:val="center"/>
          </w:tcPr>
          <w:p w14:paraId="6D6F48A1" w14:textId="77777777" w:rsidR="006F5F0F" w:rsidRPr="008901CE" w:rsidRDefault="006F5F0F" w:rsidP="00AB48DE">
            <w:pPr>
              <w:tabs>
                <w:tab w:val="left" w:pos="284"/>
              </w:tabs>
              <w:spacing w:after="0" w:line="240" w:lineRule="auto"/>
              <w:jc w:val="center"/>
              <w:rPr>
                <w:rFonts w:eastAsia="Calibri" w:cstheme="minorHAnsi"/>
                <w:b/>
                <w:color w:val="FFFFFF"/>
                <w:sz w:val="18"/>
                <w:szCs w:val="18"/>
              </w:rPr>
            </w:pPr>
            <w:r w:rsidRPr="008901CE">
              <w:rPr>
                <w:rFonts w:eastAsia="Calibri" w:cstheme="minorHAnsi"/>
                <w:b/>
                <w:color w:val="FFFFFF"/>
                <w:sz w:val="18"/>
                <w:szCs w:val="18"/>
              </w:rPr>
              <w:t>Acción en Proceso o Sin Avance (27)</w:t>
            </w:r>
          </w:p>
        </w:tc>
        <w:tc>
          <w:tcPr>
            <w:tcW w:w="2377" w:type="dxa"/>
            <w:tcBorders>
              <w:top w:val="nil"/>
              <w:left w:val="nil"/>
              <w:bottom w:val="single" w:sz="4" w:space="0" w:color="auto"/>
              <w:right w:val="nil"/>
            </w:tcBorders>
            <w:shd w:val="clear" w:color="auto" w:fill="99CCFF"/>
            <w:vAlign w:val="center"/>
            <w:hideMark/>
          </w:tcPr>
          <w:p w14:paraId="61424671" w14:textId="77777777" w:rsidR="006F5F0F" w:rsidRPr="008901CE" w:rsidRDefault="006F5F0F" w:rsidP="00AB48DE">
            <w:pPr>
              <w:tabs>
                <w:tab w:val="left" w:pos="284"/>
              </w:tabs>
              <w:spacing w:after="0" w:line="240" w:lineRule="auto"/>
              <w:ind w:left="426" w:right="473"/>
              <w:jc w:val="center"/>
              <w:rPr>
                <w:rFonts w:eastAsia="Calibri" w:cstheme="minorHAnsi"/>
                <w:b/>
                <w:color w:val="FFFFFF"/>
                <w:sz w:val="18"/>
                <w:szCs w:val="18"/>
              </w:rPr>
            </w:pPr>
            <w:r w:rsidRPr="008901CE">
              <w:rPr>
                <w:rFonts w:eastAsia="Calibri" w:cstheme="minorHAnsi"/>
                <w:b/>
                <w:color w:val="FFFFFF"/>
                <w:sz w:val="18"/>
                <w:szCs w:val="18"/>
              </w:rPr>
              <w:t>Problemática (28)</w:t>
            </w:r>
          </w:p>
        </w:tc>
        <w:tc>
          <w:tcPr>
            <w:tcW w:w="2948" w:type="dxa"/>
            <w:tcBorders>
              <w:top w:val="nil"/>
              <w:left w:val="nil"/>
              <w:bottom w:val="single" w:sz="4" w:space="0" w:color="auto"/>
              <w:right w:val="nil"/>
            </w:tcBorders>
            <w:shd w:val="clear" w:color="auto" w:fill="99CCFF"/>
            <w:vAlign w:val="center"/>
            <w:hideMark/>
          </w:tcPr>
          <w:p w14:paraId="469543ED" w14:textId="77777777" w:rsidR="006F5F0F" w:rsidRPr="008901CE" w:rsidRDefault="006F5F0F" w:rsidP="00AB48DE">
            <w:pPr>
              <w:tabs>
                <w:tab w:val="left" w:pos="284"/>
              </w:tabs>
              <w:spacing w:after="0" w:line="240" w:lineRule="auto"/>
              <w:ind w:left="426" w:right="473"/>
              <w:jc w:val="center"/>
              <w:rPr>
                <w:rFonts w:eastAsia="Calibri" w:cstheme="minorHAnsi"/>
                <w:b/>
                <w:color w:val="FFFFFF"/>
                <w:sz w:val="18"/>
                <w:szCs w:val="18"/>
              </w:rPr>
            </w:pPr>
            <w:r w:rsidRPr="008901CE">
              <w:rPr>
                <w:rFonts w:eastAsia="Calibri" w:cstheme="minorHAnsi"/>
                <w:b/>
                <w:color w:val="FFFFFF"/>
                <w:sz w:val="18"/>
                <w:szCs w:val="18"/>
              </w:rPr>
              <w:t>Solución (29)</w:t>
            </w:r>
          </w:p>
        </w:tc>
      </w:tr>
      <w:tr w:rsidR="006F5F0F" w:rsidRPr="008901CE" w14:paraId="29901F56" w14:textId="77777777" w:rsidTr="00AB48DE">
        <w:trPr>
          <w:jc w:val="center"/>
        </w:trPr>
        <w:tc>
          <w:tcPr>
            <w:tcW w:w="1069" w:type="dxa"/>
            <w:tcBorders>
              <w:top w:val="single" w:sz="4" w:space="0" w:color="auto"/>
            </w:tcBorders>
            <w:shd w:val="clear" w:color="auto" w:fill="auto"/>
            <w:vAlign w:val="center"/>
          </w:tcPr>
          <w:p w14:paraId="467AF2DD" w14:textId="77777777" w:rsidR="006F5F0F" w:rsidRPr="008901CE" w:rsidRDefault="006F5F0F" w:rsidP="00AB48DE">
            <w:pPr>
              <w:spacing w:after="0" w:line="240" w:lineRule="auto"/>
              <w:jc w:val="center"/>
              <w:rPr>
                <w:rFonts w:eastAsia="Calibri" w:cstheme="minorHAnsi"/>
                <w:b/>
                <w:bCs/>
                <w:sz w:val="18"/>
                <w:szCs w:val="18"/>
              </w:rPr>
            </w:pPr>
          </w:p>
        </w:tc>
        <w:tc>
          <w:tcPr>
            <w:tcW w:w="2050" w:type="dxa"/>
            <w:tcBorders>
              <w:top w:val="single" w:sz="4" w:space="0" w:color="auto"/>
            </w:tcBorders>
            <w:shd w:val="clear" w:color="auto" w:fill="auto"/>
            <w:vAlign w:val="center"/>
          </w:tcPr>
          <w:p w14:paraId="75C3F155" w14:textId="77777777" w:rsidR="006F5F0F" w:rsidRPr="008901CE" w:rsidRDefault="006F5F0F" w:rsidP="00AB48DE">
            <w:pPr>
              <w:spacing w:after="0" w:line="240" w:lineRule="auto"/>
              <w:jc w:val="both"/>
              <w:rPr>
                <w:rFonts w:eastAsia="Calibri" w:cstheme="minorHAnsi"/>
                <w:sz w:val="18"/>
                <w:szCs w:val="18"/>
              </w:rPr>
            </w:pPr>
            <w:r w:rsidRPr="008901CE">
              <w:rPr>
                <w:rFonts w:eastAsia="Calibri" w:cstheme="minorHAnsi"/>
                <w:sz w:val="18"/>
                <w:szCs w:val="18"/>
              </w:rPr>
              <w:t>(Describir)</w:t>
            </w:r>
          </w:p>
        </w:tc>
        <w:tc>
          <w:tcPr>
            <w:tcW w:w="2377" w:type="dxa"/>
            <w:tcBorders>
              <w:top w:val="single" w:sz="4" w:space="0" w:color="auto"/>
            </w:tcBorders>
            <w:shd w:val="clear" w:color="auto" w:fill="auto"/>
            <w:vAlign w:val="center"/>
          </w:tcPr>
          <w:p w14:paraId="790E3D0A" w14:textId="77777777" w:rsidR="006F5F0F" w:rsidRPr="008901CE" w:rsidRDefault="006F5F0F" w:rsidP="00AB48DE">
            <w:pPr>
              <w:spacing w:after="0" w:line="240" w:lineRule="auto"/>
              <w:jc w:val="both"/>
              <w:rPr>
                <w:rFonts w:eastAsia="Calibri" w:cstheme="minorHAnsi"/>
                <w:sz w:val="18"/>
                <w:szCs w:val="18"/>
              </w:rPr>
            </w:pPr>
          </w:p>
        </w:tc>
        <w:tc>
          <w:tcPr>
            <w:tcW w:w="2948" w:type="dxa"/>
            <w:tcBorders>
              <w:top w:val="single" w:sz="4" w:space="0" w:color="auto"/>
            </w:tcBorders>
            <w:shd w:val="clear" w:color="auto" w:fill="auto"/>
            <w:vAlign w:val="center"/>
          </w:tcPr>
          <w:p w14:paraId="3248AFE1" w14:textId="77777777" w:rsidR="006F5F0F" w:rsidRPr="008901CE" w:rsidRDefault="006F5F0F" w:rsidP="00AB48DE">
            <w:pPr>
              <w:spacing w:after="0" w:line="240" w:lineRule="auto"/>
              <w:jc w:val="both"/>
              <w:rPr>
                <w:rFonts w:eastAsia="Calibri" w:cstheme="minorHAnsi"/>
                <w:sz w:val="18"/>
                <w:szCs w:val="18"/>
              </w:rPr>
            </w:pPr>
          </w:p>
        </w:tc>
      </w:tr>
      <w:tr w:rsidR="006F5F0F" w:rsidRPr="008901CE" w14:paraId="574C36A5" w14:textId="77777777" w:rsidTr="00AB48DE">
        <w:trPr>
          <w:jc w:val="center"/>
        </w:trPr>
        <w:tc>
          <w:tcPr>
            <w:tcW w:w="1069" w:type="dxa"/>
            <w:shd w:val="clear" w:color="auto" w:fill="auto"/>
            <w:vAlign w:val="center"/>
          </w:tcPr>
          <w:p w14:paraId="190EDC7E" w14:textId="77777777" w:rsidR="006F5F0F" w:rsidRPr="008901CE" w:rsidRDefault="006F5F0F" w:rsidP="00AB48DE">
            <w:pPr>
              <w:spacing w:after="0" w:line="240" w:lineRule="auto"/>
              <w:jc w:val="center"/>
              <w:rPr>
                <w:rFonts w:eastAsia="Calibri" w:cstheme="minorHAnsi"/>
                <w:b/>
                <w:bCs/>
                <w:sz w:val="18"/>
                <w:szCs w:val="18"/>
              </w:rPr>
            </w:pPr>
          </w:p>
        </w:tc>
        <w:tc>
          <w:tcPr>
            <w:tcW w:w="2050" w:type="dxa"/>
            <w:shd w:val="clear" w:color="auto" w:fill="auto"/>
          </w:tcPr>
          <w:p w14:paraId="6A2D94BA" w14:textId="77777777" w:rsidR="006F5F0F" w:rsidRPr="008901CE" w:rsidRDefault="006F5F0F" w:rsidP="00AB48DE">
            <w:pPr>
              <w:spacing w:after="0" w:line="240" w:lineRule="auto"/>
              <w:jc w:val="both"/>
              <w:rPr>
                <w:rFonts w:eastAsia="Calibri" w:cstheme="minorHAnsi"/>
                <w:sz w:val="18"/>
                <w:szCs w:val="18"/>
              </w:rPr>
            </w:pPr>
            <w:r w:rsidRPr="008901CE">
              <w:rPr>
                <w:rFonts w:eastAsia="Calibri" w:cstheme="minorHAnsi"/>
                <w:sz w:val="18"/>
                <w:szCs w:val="18"/>
              </w:rPr>
              <w:t>(Describir)</w:t>
            </w:r>
          </w:p>
        </w:tc>
        <w:tc>
          <w:tcPr>
            <w:tcW w:w="2377" w:type="dxa"/>
            <w:shd w:val="clear" w:color="auto" w:fill="auto"/>
            <w:vAlign w:val="center"/>
          </w:tcPr>
          <w:p w14:paraId="71AFA44B" w14:textId="77777777" w:rsidR="006F5F0F" w:rsidRPr="008901CE" w:rsidRDefault="006F5F0F" w:rsidP="00AB48DE">
            <w:pPr>
              <w:spacing w:after="0" w:line="240" w:lineRule="auto"/>
              <w:jc w:val="both"/>
              <w:rPr>
                <w:rFonts w:eastAsia="Calibri" w:cstheme="minorHAnsi"/>
                <w:sz w:val="18"/>
                <w:szCs w:val="18"/>
              </w:rPr>
            </w:pPr>
          </w:p>
        </w:tc>
        <w:tc>
          <w:tcPr>
            <w:tcW w:w="2948" w:type="dxa"/>
            <w:shd w:val="clear" w:color="auto" w:fill="auto"/>
            <w:vAlign w:val="center"/>
          </w:tcPr>
          <w:p w14:paraId="7A3ED3B1" w14:textId="77777777" w:rsidR="006F5F0F" w:rsidRPr="008901CE" w:rsidRDefault="006F5F0F" w:rsidP="00AB48DE">
            <w:pPr>
              <w:spacing w:after="0" w:line="240" w:lineRule="auto"/>
              <w:jc w:val="both"/>
              <w:rPr>
                <w:rFonts w:eastAsia="Calibri" w:cstheme="minorHAnsi"/>
                <w:sz w:val="18"/>
                <w:szCs w:val="18"/>
              </w:rPr>
            </w:pPr>
          </w:p>
        </w:tc>
      </w:tr>
      <w:tr w:rsidR="006F5F0F" w:rsidRPr="008901CE" w14:paraId="56578B62" w14:textId="77777777" w:rsidTr="00AB48DE">
        <w:trPr>
          <w:jc w:val="center"/>
        </w:trPr>
        <w:tc>
          <w:tcPr>
            <w:tcW w:w="1069" w:type="dxa"/>
            <w:shd w:val="clear" w:color="auto" w:fill="auto"/>
            <w:vAlign w:val="center"/>
          </w:tcPr>
          <w:p w14:paraId="21D92FD6" w14:textId="77777777" w:rsidR="006F5F0F" w:rsidRPr="008901CE" w:rsidRDefault="006F5F0F" w:rsidP="00AB48DE">
            <w:pPr>
              <w:spacing w:after="0" w:line="240" w:lineRule="auto"/>
              <w:jc w:val="center"/>
              <w:rPr>
                <w:rFonts w:eastAsia="Calibri" w:cstheme="minorHAnsi"/>
                <w:b/>
                <w:bCs/>
                <w:sz w:val="18"/>
                <w:szCs w:val="18"/>
              </w:rPr>
            </w:pPr>
          </w:p>
        </w:tc>
        <w:tc>
          <w:tcPr>
            <w:tcW w:w="2050" w:type="dxa"/>
            <w:shd w:val="clear" w:color="auto" w:fill="auto"/>
          </w:tcPr>
          <w:p w14:paraId="240CDAB1" w14:textId="77777777" w:rsidR="006F5F0F" w:rsidRPr="008901CE" w:rsidRDefault="006F5F0F" w:rsidP="00AB48DE">
            <w:pPr>
              <w:spacing w:after="0" w:line="240" w:lineRule="auto"/>
              <w:jc w:val="both"/>
              <w:rPr>
                <w:rFonts w:eastAsia="Calibri" w:cstheme="minorHAnsi"/>
                <w:sz w:val="18"/>
                <w:szCs w:val="18"/>
              </w:rPr>
            </w:pPr>
            <w:r w:rsidRPr="008901CE">
              <w:rPr>
                <w:rFonts w:eastAsia="Calibri" w:cstheme="minorHAnsi"/>
                <w:sz w:val="18"/>
                <w:szCs w:val="18"/>
              </w:rPr>
              <w:t>(Describir)</w:t>
            </w:r>
          </w:p>
        </w:tc>
        <w:tc>
          <w:tcPr>
            <w:tcW w:w="2377" w:type="dxa"/>
            <w:shd w:val="clear" w:color="auto" w:fill="auto"/>
            <w:vAlign w:val="center"/>
          </w:tcPr>
          <w:p w14:paraId="1C2E89C0" w14:textId="77777777" w:rsidR="006F5F0F" w:rsidRPr="008901CE" w:rsidRDefault="006F5F0F" w:rsidP="00AB48DE">
            <w:pPr>
              <w:spacing w:after="0" w:line="240" w:lineRule="auto"/>
              <w:jc w:val="both"/>
              <w:rPr>
                <w:rFonts w:eastAsia="Calibri" w:cstheme="minorHAnsi"/>
                <w:sz w:val="18"/>
                <w:szCs w:val="18"/>
              </w:rPr>
            </w:pPr>
          </w:p>
        </w:tc>
        <w:tc>
          <w:tcPr>
            <w:tcW w:w="2948" w:type="dxa"/>
            <w:shd w:val="clear" w:color="auto" w:fill="auto"/>
            <w:vAlign w:val="center"/>
          </w:tcPr>
          <w:p w14:paraId="40674F3C" w14:textId="77777777" w:rsidR="006F5F0F" w:rsidRPr="008901CE" w:rsidRDefault="006F5F0F" w:rsidP="00AB48DE">
            <w:pPr>
              <w:spacing w:after="0" w:line="240" w:lineRule="auto"/>
              <w:jc w:val="both"/>
              <w:rPr>
                <w:rFonts w:eastAsia="Calibri" w:cstheme="minorHAnsi"/>
                <w:sz w:val="18"/>
                <w:szCs w:val="18"/>
              </w:rPr>
            </w:pPr>
          </w:p>
        </w:tc>
      </w:tr>
      <w:bookmarkEnd w:id="29"/>
    </w:tbl>
    <w:p w14:paraId="778B1F97" w14:textId="77777777" w:rsidR="006F5F0F" w:rsidRPr="008901CE" w:rsidRDefault="006F5F0F" w:rsidP="006F5F0F">
      <w:pPr>
        <w:spacing w:after="0" w:line="240" w:lineRule="auto"/>
        <w:rPr>
          <w:rFonts w:eastAsia="Calibri" w:cstheme="minorHAnsi"/>
          <w:sz w:val="18"/>
          <w:szCs w:val="18"/>
        </w:rPr>
      </w:pPr>
    </w:p>
    <w:p w14:paraId="2F47E0C3" w14:textId="77777777" w:rsidR="006F5F0F" w:rsidRPr="008901CE" w:rsidRDefault="006F5F0F" w:rsidP="006F5F0F">
      <w:pPr>
        <w:pStyle w:val="Sinespaciado"/>
        <w:jc w:val="both"/>
        <w:rPr>
          <w:rFonts w:asciiTheme="minorHAnsi" w:hAnsiTheme="minorHAnsi" w:cstheme="minorHAnsi"/>
          <w:sz w:val="18"/>
          <w:szCs w:val="18"/>
        </w:rPr>
      </w:pPr>
      <w:bookmarkStart w:id="30" w:name="_Hlk146295904"/>
      <w:r w:rsidRPr="008901CE">
        <w:rPr>
          <w:rFonts w:asciiTheme="minorHAnsi" w:hAnsiTheme="minorHAnsi" w:cstheme="minorHAnsi"/>
          <w:b/>
          <w:bCs/>
          <w:sz w:val="18"/>
          <w:szCs w:val="18"/>
        </w:rPr>
        <w:t xml:space="preserve">(30) </w:t>
      </w:r>
      <w:r w:rsidRPr="008901CE">
        <w:rPr>
          <w:rFonts w:asciiTheme="minorHAnsi" w:hAnsiTheme="minorHAnsi" w:cstheme="minorHAnsi"/>
          <w:sz w:val="18"/>
          <w:szCs w:val="18"/>
        </w:rPr>
        <w:t xml:space="preserve">Se adjunta al presente, la evidencia documental digital en formato .pdf que justifica y comprueba el cumplimiento y/o avance de las acciones de mejora que se reportan y fueron comprometidas, la cual está debidamente ordenada y relacionada en carpetas clasificadas por estatus y número de acción de mejora. No omito mencionar que la evidencia documental y/o electrónica original que acredita la implementación y avances reportados, está resguardada por los servidores públicos responsables de las acciones de mejora comprometidas en el PTCI </w:t>
      </w:r>
      <w:bookmarkStart w:id="31" w:name="_Hlk146532551"/>
      <w:r w:rsidRPr="008901CE">
        <w:rPr>
          <w:rFonts w:asciiTheme="minorHAnsi" w:hAnsiTheme="minorHAnsi" w:cstheme="minorHAnsi"/>
          <w:sz w:val="18"/>
          <w:szCs w:val="18"/>
        </w:rPr>
        <w:t>__(25)___ por la dependencia y organismo del municipio de Oaxaca de Juárez</w:t>
      </w:r>
      <w:bookmarkEnd w:id="31"/>
      <w:r w:rsidRPr="008901CE">
        <w:rPr>
          <w:rFonts w:asciiTheme="minorHAnsi" w:hAnsiTheme="minorHAnsi" w:cstheme="minorHAnsi"/>
          <w:sz w:val="18"/>
          <w:szCs w:val="18"/>
        </w:rPr>
        <w:t xml:space="preserve"> y se pondrá a disposición de los órganos fiscalizadores, </w:t>
      </w:r>
      <w:bookmarkStart w:id="32" w:name="_Hlk146546902"/>
      <w:r w:rsidRPr="008901CE">
        <w:rPr>
          <w:rFonts w:asciiTheme="minorHAnsi" w:hAnsiTheme="minorHAnsi" w:cstheme="minorHAnsi"/>
          <w:sz w:val="18"/>
          <w:szCs w:val="18"/>
        </w:rPr>
        <w:t xml:space="preserve">por medio del Coordinador de Control Interno y su Enlace de Control Interno de la institución correspondiente al momento de requerirla. </w:t>
      </w:r>
    </w:p>
    <w:bookmarkEnd w:id="30"/>
    <w:bookmarkEnd w:id="32"/>
    <w:p w14:paraId="73866AE2" w14:textId="77777777" w:rsidR="006F5F0F" w:rsidRPr="008901CE" w:rsidRDefault="006F5F0F" w:rsidP="006F5F0F">
      <w:pPr>
        <w:spacing w:after="0" w:line="240" w:lineRule="auto"/>
        <w:jc w:val="both"/>
        <w:rPr>
          <w:rFonts w:eastAsia="Calibri" w:cstheme="minorHAnsi"/>
          <w:sz w:val="18"/>
          <w:szCs w:val="18"/>
        </w:rPr>
      </w:pPr>
    </w:p>
    <w:p w14:paraId="06BF5C56" w14:textId="77777777" w:rsidR="006F5F0F" w:rsidRPr="008901CE" w:rsidRDefault="006F5F0F" w:rsidP="006F5F0F">
      <w:pPr>
        <w:spacing w:after="0" w:line="240" w:lineRule="auto"/>
        <w:jc w:val="both"/>
        <w:rPr>
          <w:rFonts w:eastAsia="Calibri" w:cstheme="minorHAnsi"/>
          <w:sz w:val="18"/>
          <w:szCs w:val="18"/>
        </w:rPr>
      </w:pPr>
      <w:r w:rsidRPr="008901CE">
        <w:rPr>
          <w:rFonts w:eastAsia="Calibri" w:cstheme="minorHAnsi"/>
          <w:sz w:val="18"/>
          <w:szCs w:val="18"/>
        </w:rPr>
        <w:t>Sin otro particular y agradeciendo la atención al presente, quedo de usted.</w:t>
      </w:r>
    </w:p>
    <w:p w14:paraId="76460902" w14:textId="77777777" w:rsidR="006F5F0F" w:rsidRPr="008901CE" w:rsidRDefault="006F5F0F" w:rsidP="006F5F0F">
      <w:pPr>
        <w:spacing w:after="0" w:line="240" w:lineRule="auto"/>
        <w:jc w:val="both"/>
        <w:rPr>
          <w:rFonts w:eastAsia="Calibri" w:cstheme="minorHAnsi"/>
          <w:sz w:val="18"/>
          <w:szCs w:val="18"/>
        </w:rPr>
      </w:pPr>
    </w:p>
    <w:p w14:paraId="77D493A6" w14:textId="77777777" w:rsidR="006F5F0F" w:rsidRPr="008901CE" w:rsidRDefault="006F5F0F" w:rsidP="006F5F0F">
      <w:pPr>
        <w:spacing w:after="0" w:line="240" w:lineRule="auto"/>
        <w:jc w:val="both"/>
        <w:rPr>
          <w:rFonts w:eastAsia="Calibri" w:cstheme="minorHAnsi"/>
          <w:sz w:val="18"/>
          <w:szCs w:val="18"/>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8"/>
        <w:gridCol w:w="4420"/>
      </w:tblGrid>
      <w:tr w:rsidR="006F5F0F" w:rsidRPr="008901CE" w14:paraId="56EAED90" w14:textId="77777777" w:rsidTr="00AB48DE">
        <w:trPr>
          <w:jc w:val="center"/>
        </w:trPr>
        <w:tc>
          <w:tcPr>
            <w:tcW w:w="8978" w:type="dxa"/>
            <w:gridSpan w:val="2"/>
            <w:vAlign w:val="center"/>
          </w:tcPr>
          <w:p w14:paraId="3131464F" w14:textId="77777777" w:rsidR="006F5F0F" w:rsidRPr="008901CE" w:rsidRDefault="006F5F0F" w:rsidP="00AB48DE">
            <w:pPr>
              <w:spacing w:after="0" w:line="240" w:lineRule="auto"/>
              <w:jc w:val="center"/>
              <w:rPr>
                <w:rFonts w:eastAsia="Calibri" w:cstheme="minorHAnsi"/>
                <w:b/>
                <w:bCs/>
                <w:sz w:val="18"/>
                <w:szCs w:val="18"/>
              </w:rPr>
            </w:pPr>
            <w:r w:rsidRPr="008901CE">
              <w:rPr>
                <w:rFonts w:eastAsia="Calibri" w:cstheme="minorHAnsi"/>
                <w:b/>
                <w:bCs/>
                <w:sz w:val="18"/>
                <w:szCs w:val="18"/>
              </w:rPr>
              <w:t>Atentamente</w:t>
            </w:r>
          </w:p>
          <w:p w14:paraId="4A631A0B" w14:textId="77777777" w:rsidR="006F5F0F" w:rsidRPr="008901CE" w:rsidRDefault="006F5F0F" w:rsidP="00AB48DE">
            <w:pPr>
              <w:spacing w:after="0" w:line="240" w:lineRule="auto"/>
              <w:jc w:val="center"/>
              <w:rPr>
                <w:rFonts w:eastAsia="Calibri" w:cstheme="minorHAnsi"/>
                <w:b/>
                <w:bCs/>
                <w:sz w:val="18"/>
                <w:szCs w:val="18"/>
              </w:rPr>
            </w:pPr>
          </w:p>
        </w:tc>
      </w:tr>
      <w:tr w:rsidR="006F5F0F" w:rsidRPr="008901CE" w14:paraId="5960E460" w14:textId="77777777" w:rsidTr="00AB48DE">
        <w:trPr>
          <w:jc w:val="center"/>
        </w:trPr>
        <w:tc>
          <w:tcPr>
            <w:tcW w:w="4489" w:type="dxa"/>
            <w:vAlign w:val="center"/>
          </w:tcPr>
          <w:p w14:paraId="04382BF1" w14:textId="77777777" w:rsidR="00F91CE7" w:rsidRDefault="00F91CE7" w:rsidP="00AB48DE">
            <w:pPr>
              <w:spacing w:after="0" w:line="240" w:lineRule="auto"/>
              <w:jc w:val="center"/>
              <w:rPr>
                <w:rFonts w:eastAsia="Calibri" w:cstheme="minorHAnsi"/>
                <w:b/>
                <w:bCs/>
                <w:sz w:val="18"/>
                <w:szCs w:val="18"/>
              </w:rPr>
            </w:pPr>
          </w:p>
          <w:p w14:paraId="0DA897CA" w14:textId="6E09ACD4" w:rsidR="006F5F0F" w:rsidRPr="008901CE" w:rsidRDefault="006F5F0F" w:rsidP="00AB48DE">
            <w:pPr>
              <w:spacing w:after="0" w:line="240" w:lineRule="auto"/>
              <w:jc w:val="center"/>
              <w:rPr>
                <w:rFonts w:eastAsia="Calibri" w:cstheme="minorHAnsi"/>
                <w:b/>
                <w:bCs/>
                <w:sz w:val="18"/>
                <w:szCs w:val="18"/>
              </w:rPr>
            </w:pPr>
            <w:r w:rsidRPr="008901CE">
              <w:rPr>
                <w:rFonts w:eastAsia="Calibri" w:cstheme="minorHAnsi"/>
                <w:b/>
                <w:bCs/>
                <w:sz w:val="18"/>
                <w:szCs w:val="18"/>
              </w:rPr>
              <w:t>Administrador (a) General de Control Interno</w:t>
            </w:r>
          </w:p>
        </w:tc>
        <w:tc>
          <w:tcPr>
            <w:tcW w:w="4489" w:type="dxa"/>
            <w:vAlign w:val="center"/>
          </w:tcPr>
          <w:p w14:paraId="17D3D822" w14:textId="77777777" w:rsidR="006F5F0F" w:rsidRPr="008901CE" w:rsidRDefault="006F5F0F" w:rsidP="00AB48DE">
            <w:pPr>
              <w:spacing w:after="0" w:line="240" w:lineRule="auto"/>
              <w:jc w:val="center"/>
              <w:rPr>
                <w:rFonts w:eastAsia="Calibri" w:cstheme="minorHAnsi"/>
                <w:b/>
                <w:bCs/>
                <w:sz w:val="18"/>
                <w:szCs w:val="18"/>
              </w:rPr>
            </w:pPr>
          </w:p>
          <w:p w14:paraId="35174939" w14:textId="77777777" w:rsidR="006F5F0F" w:rsidRPr="008901CE" w:rsidRDefault="006F5F0F" w:rsidP="00AB48DE">
            <w:pPr>
              <w:spacing w:after="0" w:line="240" w:lineRule="auto"/>
              <w:jc w:val="center"/>
              <w:rPr>
                <w:rFonts w:eastAsia="Calibri" w:cstheme="minorHAnsi"/>
                <w:b/>
                <w:bCs/>
                <w:sz w:val="18"/>
                <w:szCs w:val="18"/>
              </w:rPr>
            </w:pPr>
            <w:r w:rsidRPr="008901CE">
              <w:rPr>
                <w:rFonts w:eastAsia="Calibri" w:cstheme="minorHAnsi"/>
                <w:b/>
                <w:bCs/>
                <w:sz w:val="18"/>
                <w:szCs w:val="18"/>
              </w:rPr>
              <w:t>Enlace de la Administración General de Control Interno</w:t>
            </w:r>
          </w:p>
        </w:tc>
      </w:tr>
      <w:tr w:rsidR="006F5F0F" w:rsidRPr="008901CE" w14:paraId="50801343" w14:textId="77777777" w:rsidTr="00AB48DE">
        <w:trPr>
          <w:jc w:val="center"/>
        </w:trPr>
        <w:tc>
          <w:tcPr>
            <w:tcW w:w="4489" w:type="dxa"/>
            <w:vAlign w:val="center"/>
          </w:tcPr>
          <w:p w14:paraId="75261A74" w14:textId="77777777" w:rsidR="006F5F0F" w:rsidRPr="008901CE" w:rsidRDefault="006F5F0F" w:rsidP="00AB48DE">
            <w:pPr>
              <w:spacing w:after="0" w:line="240" w:lineRule="auto"/>
              <w:rPr>
                <w:rFonts w:eastAsia="Calibri" w:cstheme="minorHAnsi"/>
                <w:b/>
                <w:sz w:val="18"/>
                <w:szCs w:val="18"/>
              </w:rPr>
            </w:pPr>
          </w:p>
          <w:p w14:paraId="51D1BD57" w14:textId="77777777" w:rsidR="006F5F0F" w:rsidRPr="008901CE" w:rsidRDefault="006F5F0F" w:rsidP="00AB48DE">
            <w:pPr>
              <w:spacing w:after="0" w:line="240" w:lineRule="auto"/>
              <w:rPr>
                <w:rFonts w:eastAsia="Calibri" w:cstheme="minorHAnsi"/>
                <w:b/>
                <w:sz w:val="18"/>
                <w:szCs w:val="18"/>
              </w:rPr>
            </w:pPr>
          </w:p>
          <w:p w14:paraId="76598D57" w14:textId="77777777" w:rsidR="006F5F0F" w:rsidRPr="008901CE" w:rsidRDefault="006F5F0F" w:rsidP="00AB48DE">
            <w:pPr>
              <w:spacing w:after="0" w:line="240" w:lineRule="auto"/>
              <w:rPr>
                <w:rFonts w:eastAsia="Calibri" w:cstheme="minorHAnsi"/>
                <w:b/>
                <w:sz w:val="18"/>
                <w:szCs w:val="18"/>
              </w:rPr>
            </w:pPr>
          </w:p>
          <w:p w14:paraId="64904188" w14:textId="77777777" w:rsidR="006F5F0F" w:rsidRPr="008901CE" w:rsidRDefault="006F5F0F" w:rsidP="00AB48DE">
            <w:pPr>
              <w:spacing w:after="0" w:line="240" w:lineRule="auto"/>
              <w:rPr>
                <w:rFonts w:eastAsia="Calibri" w:cstheme="minorHAnsi"/>
                <w:b/>
                <w:sz w:val="18"/>
                <w:szCs w:val="18"/>
              </w:rPr>
            </w:pPr>
          </w:p>
          <w:p w14:paraId="0D2EF339" w14:textId="77777777" w:rsidR="006F5F0F" w:rsidRPr="008901CE" w:rsidRDefault="006F5F0F" w:rsidP="00AB48DE">
            <w:pPr>
              <w:spacing w:after="0" w:line="240" w:lineRule="auto"/>
              <w:rPr>
                <w:rFonts w:eastAsia="Calibri" w:cstheme="minorHAnsi"/>
                <w:b/>
                <w:sz w:val="18"/>
                <w:szCs w:val="18"/>
              </w:rPr>
            </w:pPr>
          </w:p>
          <w:p w14:paraId="5D358C00" w14:textId="77777777" w:rsidR="006F5F0F" w:rsidRPr="008901CE" w:rsidRDefault="006F5F0F" w:rsidP="00AB48DE">
            <w:pPr>
              <w:spacing w:after="0" w:line="240" w:lineRule="auto"/>
              <w:jc w:val="center"/>
              <w:rPr>
                <w:rFonts w:eastAsia="Calibri" w:cstheme="minorHAnsi"/>
                <w:b/>
                <w:sz w:val="18"/>
                <w:szCs w:val="18"/>
              </w:rPr>
            </w:pPr>
            <w:r w:rsidRPr="008901CE">
              <w:rPr>
                <w:rFonts w:eastAsia="Calibri" w:cstheme="minorHAnsi"/>
                <w:b/>
                <w:sz w:val="18"/>
                <w:szCs w:val="18"/>
              </w:rPr>
              <w:t>(nombre, cargo, firma y sello oficial)</w:t>
            </w:r>
          </w:p>
        </w:tc>
        <w:tc>
          <w:tcPr>
            <w:tcW w:w="4489" w:type="dxa"/>
            <w:vAlign w:val="center"/>
          </w:tcPr>
          <w:p w14:paraId="6A48C1FA" w14:textId="77777777" w:rsidR="006F5F0F" w:rsidRPr="008901CE" w:rsidRDefault="006F5F0F" w:rsidP="00AB48DE">
            <w:pPr>
              <w:spacing w:after="0" w:line="240" w:lineRule="auto"/>
              <w:jc w:val="center"/>
              <w:rPr>
                <w:rFonts w:eastAsia="Calibri" w:cstheme="minorHAnsi"/>
                <w:b/>
                <w:sz w:val="18"/>
                <w:szCs w:val="18"/>
              </w:rPr>
            </w:pPr>
          </w:p>
          <w:p w14:paraId="044675D5" w14:textId="77777777" w:rsidR="006F5F0F" w:rsidRPr="008901CE" w:rsidRDefault="006F5F0F" w:rsidP="00AB48DE">
            <w:pPr>
              <w:spacing w:after="0" w:line="240" w:lineRule="auto"/>
              <w:jc w:val="center"/>
              <w:rPr>
                <w:rFonts w:eastAsia="Calibri" w:cstheme="minorHAnsi"/>
                <w:b/>
                <w:sz w:val="18"/>
                <w:szCs w:val="18"/>
              </w:rPr>
            </w:pPr>
          </w:p>
          <w:p w14:paraId="1E230FF9" w14:textId="77777777" w:rsidR="006F5F0F" w:rsidRPr="008901CE" w:rsidRDefault="006F5F0F" w:rsidP="00AB48DE">
            <w:pPr>
              <w:spacing w:after="0" w:line="240" w:lineRule="auto"/>
              <w:jc w:val="center"/>
              <w:rPr>
                <w:rFonts w:eastAsia="Calibri" w:cstheme="minorHAnsi"/>
                <w:b/>
                <w:sz w:val="18"/>
                <w:szCs w:val="18"/>
              </w:rPr>
            </w:pPr>
          </w:p>
          <w:p w14:paraId="422881A6" w14:textId="77777777" w:rsidR="006F5F0F" w:rsidRPr="008901CE" w:rsidRDefault="006F5F0F" w:rsidP="00AB48DE">
            <w:pPr>
              <w:spacing w:after="0" w:line="240" w:lineRule="auto"/>
              <w:jc w:val="center"/>
              <w:rPr>
                <w:rFonts w:eastAsia="Calibri" w:cstheme="minorHAnsi"/>
                <w:b/>
                <w:sz w:val="18"/>
                <w:szCs w:val="18"/>
              </w:rPr>
            </w:pPr>
          </w:p>
          <w:p w14:paraId="27028E01" w14:textId="77777777" w:rsidR="006F5F0F" w:rsidRPr="008901CE" w:rsidRDefault="006F5F0F" w:rsidP="00AB48DE">
            <w:pPr>
              <w:spacing w:after="0" w:line="240" w:lineRule="auto"/>
              <w:jc w:val="center"/>
              <w:rPr>
                <w:rFonts w:eastAsia="Calibri" w:cstheme="minorHAnsi"/>
                <w:b/>
                <w:sz w:val="18"/>
                <w:szCs w:val="18"/>
              </w:rPr>
            </w:pPr>
          </w:p>
          <w:p w14:paraId="280E87E5" w14:textId="77777777" w:rsidR="006F5F0F" w:rsidRPr="008901CE" w:rsidRDefault="006F5F0F" w:rsidP="00AB48DE">
            <w:pPr>
              <w:spacing w:after="0" w:line="240" w:lineRule="auto"/>
              <w:jc w:val="center"/>
              <w:rPr>
                <w:rFonts w:eastAsia="Calibri" w:cstheme="minorHAnsi"/>
                <w:b/>
                <w:sz w:val="18"/>
                <w:szCs w:val="18"/>
              </w:rPr>
            </w:pPr>
            <w:r w:rsidRPr="008901CE">
              <w:rPr>
                <w:rFonts w:eastAsia="Calibri" w:cstheme="minorHAnsi"/>
                <w:b/>
                <w:sz w:val="18"/>
                <w:szCs w:val="18"/>
              </w:rPr>
              <w:t>(nombre, cargo y firma)</w:t>
            </w:r>
          </w:p>
        </w:tc>
      </w:tr>
    </w:tbl>
    <w:p w14:paraId="5C6FDE95" w14:textId="77777777" w:rsidR="006F5F0F" w:rsidRPr="008901CE" w:rsidRDefault="006F5F0F" w:rsidP="006F5F0F">
      <w:pPr>
        <w:spacing w:after="0" w:line="240" w:lineRule="auto"/>
        <w:jc w:val="both"/>
        <w:rPr>
          <w:rFonts w:eastAsia="Calibri" w:cstheme="minorHAnsi"/>
          <w:b/>
          <w:sz w:val="18"/>
          <w:szCs w:val="18"/>
        </w:rPr>
      </w:pPr>
    </w:p>
    <w:p w14:paraId="4ABAF3E3" w14:textId="77777777" w:rsidR="006F5F0F" w:rsidRPr="008901CE" w:rsidRDefault="006F5F0F" w:rsidP="006F5F0F">
      <w:pPr>
        <w:spacing w:after="0" w:line="240" w:lineRule="auto"/>
        <w:jc w:val="both"/>
        <w:rPr>
          <w:rFonts w:eastAsia="Calibri" w:cstheme="minorHAnsi"/>
          <w:b/>
          <w:sz w:val="18"/>
          <w:szCs w:val="18"/>
        </w:rPr>
      </w:pPr>
    </w:p>
    <w:p w14:paraId="012B2BAD" w14:textId="77777777" w:rsidR="006F5F0F" w:rsidRDefault="006F5F0F" w:rsidP="006F5F0F">
      <w:pPr>
        <w:spacing w:after="0" w:line="240" w:lineRule="auto"/>
        <w:jc w:val="both"/>
        <w:rPr>
          <w:rFonts w:ascii="Arial" w:eastAsia="Calibri" w:hAnsi="Arial" w:cs="Arial"/>
          <w:b/>
          <w:sz w:val="18"/>
          <w:szCs w:val="18"/>
        </w:rPr>
      </w:pPr>
    </w:p>
    <w:p w14:paraId="70374803" w14:textId="77777777" w:rsidR="006F5F0F" w:rsidRDefault="006F5F0F" w:rsidP="006F5F0F">
      <w:pPr>
        <w:spacing w:after="0" w:line="240" w:lineRule="auto"/>
        <w:jc w:val="both"/>
        <w:rPr>
          <w:rFonts w:ascii="Arial" w:eastAsia="Calibri" w:hAnsi="Arial" w:cs="Arial"/>
          <w:b/>
          <w:sz w:val="18"/>
          <w:szCs w:val="18"/>
        </w:rPr>
      </w:pPr>
    </w:p>
    <w:p w14:paraId="13D295D4" w14:textId="77777777" w:rsidR="006F5F0F" w:rsidRPr="0097602B" w:rsidRDefault="006F5F0F" w:rsidP="006F5F0F">
      <w:pPr>
        <w:spacing w:after="0" w:line="240" w:lineRule="auto"/>
        <w:jc w:val="both"/>
        <w:rPr>
          <w:rFonts w:ascii="Arial" w:eastAsia="Calibri" w:hAnsi="Arial" w:cs="Arial"/>
          <w:b/>
          <w:sz w:val="18"/>
          <w:szCs w:val="18"/>
        </w:rPr>
      </w:pPr>
    </w:p>
    <w:p w14:paraId="10CA92E7" w14:textId="77777777" w:rsidR="006F5F0F" w:rsidRPr="0097602B" w:rsidRDefault="006F5F0F" w:rsidP="006F5F0F">
      <w:pPr>
        <w:spacing w:after="0" w:line="240" w:lineRule="auto"/>
        <w:rPr>
          <w:rFonts w:ascii="Arial" w:eastAsia="Calibri" w:hAnsi="Arial" w:cs="Arial"/>
          <w:sz w:val="18"/>
          <w:szCs w:val="18"/>
        </w:rPr>
      </w:pPr>
      <w:r w:rsidRPr="0097602B">
        <w:rPr>
          <w:rFonts w:ascii="Arial" w:eastAsia="Calibri" w:hAnsi="Arial" w:cs="Arial"/>
          <w:sz w:val="18"/>
          <w:szCs w:val="18"/>
        </w:rPr>
        <w:t>Minutario / Expediente.</w:t>
      </w:r>
    </w:p>
    <w:p w14:paraId="467253D3" w14:textId="77777777" w:rsidR="006F5F0F" w:rsidRPr="00900C89" w:rsidRDefault="006F5F0F" w:rsidP="006F5F0F">
      <w:pPr>
        <w:spacing w:after="120" w:line="240" w:lineRule="auto"/>
        <w:contextualSpacing/>
        <w:jc w:val="both"/>
        <w:rPr>
          <w:rFonts w:ascii="Calibri" w:hAnsi="Calibri" w:cs="Calibri"/>
          <w:sz w:val="20"/>
          <w:szCs w:val="20"/>
        </w:rPr>
      </w:pPr>
    </w:p>
    <w:p w14:paraId="2B06B06D" w14:textId="77777777" w:rsidR="006F5F0F" w:rsidRDefault="006F5F0F" w:rsidP="006F5F0F">
      <w:pPr>
        <w:pStyle w:val="Sinespaciado"/>
        <w:spacing w:after="120"/>
        <w:contextualSpacing/>
        <w:jc w:val="both"/>
        <w:rPr>
          <w:rFonts w:ascii="Calibri" w:hAnsi="Calibri" w:cs="Calibri"/>
          <w:sz w:val="12"/>
          <w:szCs w:val="18"/>
        </w:rPr>
      </w:pPr>
    </w:p>
    <w:p w14:paraId="3AAB1938" w14:textId="77777777" w:rsidR="006F5F0F" w:rsidRDefault="006F5F0F" w:rsidP="006F5F0F">
      <w:pPr>
        <w:tabs>
          <w:tab w:val="left" w:pos="1620"/>
        </w:tabs>
        <w:spacing w:after="120" w:line="240" w:lineRule="auto"/>
        <w:contextualSpacing/>
        <w:jc w:val="both"/>
        <w:rPr>
          <w:rFonts w:ascii="Calibri" w:hAnsi="Calibri" w:cs="Calibri"/>
          <w:b/>
          <w:bCs/>
          <w:sz w:val="20"/>
          <w:szCs w:val="20"/>
        </w:rPr>
      </w:pPr>
    </w:p>
    <w:p w14:paraId="50F34818" w14:textId="77777777" w:rsidR="006F5F0F" w:rsidRDefault="006F5F0F" w:rsidP="006F5F0F">
      <w:pPr>
        <w:tabs>
          <w:tab w:val="left" w:pos="1620"/>
        </w:tabs>
        <w:spacing w:after="120" w:line="240" w:lineRule="auto"/>
        <w:contextualSpacing/>
        <w:jc w:val="both"/>
        <w:rPr>
          <w:rFonts w:ascii="Calibri" w:hAnsi="Calibri" w:cs="Calibri"/>
          <w:b/>
          <w:bCs/>
          <w:sz w:val="20"/>
          <w:szCs w:val="20"/>
        </w:rPr>
      </w:pPr>
    </w:p>
    <w:p w14:paraId="202196E3" w14:textId="77777777" w:rsidR="006F5F0F" w:rsidRDefault="006F5F0F" w:rsidP="006F5F0F">
      <w:pPr>
        <w:tabs>
          <w:tab w:val="left" w:pos="1620"/>
        </w:tabs>
        <w:spacing w:after="120" w:line="240" w:lineRule="auto"/>
        <w:contextualSpacing/>
        <w:jc w:val="both"/>
        <w:rPr>
          <w:rFonts w:ascii="Calibri" w:hAnsi="Calibri" w:cs="Calibri"/>
          <w:b/>
          <w:bCs/>
          <w:sz w:val="20"/>
          <w:szCs w:val="20"/>
        </w:rPr>
      </w:pPr>
    </w:p>
    <w:p w14:paraId="43A657F5" w14:textId="77777777" w:rsidR="006F5F0F" w:rsidRDefault="006F5F0F" w:rsidP="006F5F0F">
      <w:pPr>
        <w:tabs>
          <w:tab w:val="left" w:pos="1620"/>
        </w:tabs>
        <w:spacing w:after="120" w:line="240" w:lineRule="auto"/>
        <w:contextualSpacing/>
        <w:jc w:val="both"/>
        <w:rPr>
          <w:rFonts w:ascii="Calibri" w:hAnsi="Calibri" w:cs="Calibri"/>
          <w:b/>
          <w:bCs/>
          <w:sz w:val="20"/>
          <w:szCs w:val="20"/>
        </w:rPr>
      </w:pPr>
    </w:p>
    <w:p w14:paraId="5F893582" w14:textId="77777777" w:rsidR="006F5F0F" w:rsidRDefault="006F5F0F" w:rsidP="006F5F0F">
      <w:pPr>
        <w:tabs>
          <w:tab w:val="left" w:pos="1620"/>
        </w:tabs>
        <w:spacing w:after="120" w:line="240" w:lineRule="auto"/>
        <w:contextualSpacing/>
        <w:jc w:val="both"/>
        <w:rPr>
          <w:rFonts w:ascii="Calibri" w:hAnsi="Calibri" w:cs="Calibri"/>
          <w:b/>
          <w:bCs/>
          <w:sz w:val="20"/>
          <w:szCs w:val="20"/>
        </w:rPr>
      </w:pPr>
    </w:p>
    <w:p w14:paraId="2DD69E76" w14:textId="77777777" w:rsidR="006F5F0F" w:rsidRDefault="006F5F0F" w:rsidP="006F5F0F">
      <w:pPr>
        <w:tabs>
          <w:tab w:val="left" w:pos="1620"/>
        </w:tabs>
        <w:spacing w:after="120" w:line="240" w:lineRule="auto"/>
        <w:contextualSpacing/>
        <w:jc w:val="both"/>
        <w:rPr>
          <w:rFonts w:ascii="Calibri" w:hAnsi="Calibri" w:cs="Calibri"/>
          <w:b/>
          <w:bCs/>
          <w:sz w:val="20"/>
          <w:szCs w:val="20"/>
        </w:rPr>
      </w:pPr>
    </w:p>
    <w:p w14:paraId="1D89CD5E" w14:textId="77777777" w:rsidR="006F5F0F" w:rsidRDefault="006F5F0F" w:rsidP="006F5F0F">
      <w:pPr>
        <w:tabs>
          <w:tab w:val="left" w:pos="1620"/>
        </w:tabs>
        <w:spacing w:after="120" w:line="240" w:lineRule="auto"/>
        <w:contextualSpacing/>
        <w:jc w:val="both"/>
        <w:rPr>
          <w:rFonts w:ascii="Calibri" w:hAnsi="Calibri" w:cs="Calibri"/>
          <w:b/>
          <w:bCs/>
          <w:sz w:val="20"/>
          <w:szCs w:val="20"/>
        </w:rPr>
      </w:pPr>
    </w:p>
    <w:p w14:paraId="4A9840FA" w14:textId="77777777" w:rsidR="006F5F0F" w:rsidRDefault="006F5F0F" w:rsidP="006F5F0F">
      <w:pPr>
        <w:tabs>
          <w:tab w:val="left" w:pos="1620"/>
        </w:tabs>
        <w:spacing w:after="120" w:line="240" w:lineRule="auto"/>
        <w:contextualSpacing/>
        <w:jc w:val="both"/>
        <w:rPr>
          <w:rFonts w:ascii="Calibri" w:hAnsi="Calibri" w:cs="Calibri"/>
          <w:b/>
          <w:bCs/>
          <w:sz w:val="20"/>
          <w:szCs w:val="20"/>
        </w:rPr>
      </w:pPr>
    </w:p>
    <w:p w14:paraId="4E0188A4" w14:textId="77777777" w:rsidR="006F5F0F" w:rsidRDefault="006F5F0F" w:rsidP="006F5F0F">
      <w:pPr>
        <w:tabs>
          <w:tab w:val="left" w:pos="1620"/>
        </w:tabs>
        <w:spacing w:after="120" w:line="240" w:lineRule="auto"/>
        <w:contextualSpacing/>
        <w:jc w:val="both"/>
        <w:rPr>
          <w:rFonts w:ascii="Calibri" w:hAnsi="Calibri" w:cs="Calibri"/>
          <w:b/>
          <w:bCs/>
          <w:sz w:val="20"/>
          <w:szCs w:val="20"/>
        </w:rPr>
      </w:pPr>
    </w:p>
    <w:p w14:paraId="2BE3E2E8" w14:textId="77777777" w:rsidR="006F5F0F" w:rsidRDefault="006F5F0F" w:rsidP="006F5F0F">
      <w:pPr>
        <w:tabs>
          <w:tab w:val="left" w:pos="1620"/>
        </w:tabs>
        <w:spacing w:after="120" w:line="240" w:lineRule="auto"/>
        <w:contextualSpacing/>
        <w:jc w:val="both"/>
        <w:rPr>
          <w:rFonts w:ascii="Calibri" w:hAnsi="Calibri" w:cs="Calibri"/>
          <w:b/>
          <w:bCs/>
          <w:sz w:val="20"/>
          <w:szCs w:val="20"/>
        </w:rPr>
      </w:pPr>
    </w:p>
    <w:p w14:paraId="6084A443" w14:textId="77777777" w:rsidR="006F5F0F" w:rsidRDefault="006F5F0F" w:rsidP="006F5F0F">
      <w:pPr>
        <w:tabs>
          <w:tab w:val="left" w:pos="1620"/>
        </w:tabs>
        <w:spacing w:after="120" w:line="240" w:lineRule="auto"/>
        <w:contextualSpacing/>
        <w:jc w:val="both"/>
        <w:rPr>
          <w:rFonts w:ascii="Calibri" w:hAnsi="Calibri" w:cs="Calibri"/>
          <w:b/>
          <w:bCs/>
          <w:sz w:val="20"/>
          <w:szCs w:val="20"/>
        </w:rPr>
      </w:pPr>
    </w:p>
    <w:p w14:paraId="5B9E9134" w14:textId="77777777" w:rsidR="006F5F0F" w:rsidRDefault="006F5F0F" w:rsidP="006F5F0F">
      <w:pPr>
        <w:tabs>
          <w:tab w:val="left" w:pos="1620"/>
        </w:tabs>
        <w:spacing w:after="120" w:line="240" w:lineRule="auto"/>
        <w:contextualSpacing/>
        <w:jc w:val="both"/>
        <w:rPr>
          <w:rFonts w:ascii="Calibri" w:hAnsi="Calibri" w:cs="Calibri"/>
          <w:b/>
          <w:bCs/>
          <w:sz w:val="20"/>
          <w:szCs w:val="20"/>
        </w:rPr>
      </w:pPr>
    </w:p>
    <w:p w14:paraId="6D35632F" w14:textId="77777777" w:rsidR="006F5F0F" w:rsidRDefault="006F5F0F" w:rsidP="006F5F0F">
      <w:pPr>
        <w:tabs>
          <w:tab w:val="left" w:pos="1620"/>
        </w:tabs>
        <w:spacing w:after="120" w:line="240" w:lineRule="auto"/>
        <w:contextualSpacing/>
        <w:jc w:val="both"/>
        <w:rPr>
          <w:rFonts w:ascii="Calibri" w:hAnsi="Calibri" w:cs="Calibri"/>
          <w:b/>
          <w:bCs/>
          <w:sz w:val="20"/>
          <w:szCs w:val="20"/>
        </w:rPr>
      </w:pPr>
    </w:p>
    <w:p w14:paraId="342B0679" w14:textId="77777777" w:rsidR="006F5F0F" w:rsidRDefault="006F5F0F" w:rsidP="006F5F0F">
      <w:pPr>
        <w:tabs>
          <w:tab w:val="left" w:pos="1620"/>
        </w:tabs>
        <w:spacing w:after="120" w:line="240" w:lineRule="auto"/>
        <w:contextualSpacing/>
        <w:jc w:val="both"/>
        <w:rPr>
          <w:rFonts w:ascii="Calibri" w:hAnsi="Calibri" w:cs="Calibri"/>
          <w:b/>
          <w:bCs/>
          <w:sz w:val="20"/>
          <w:szCs w:val="20"/>
        </w:rPr>
      </w:pPr>
    </w:p>
    <w:p w14:paraId="71A4284B" w14:textId="77777777" w:rsidR="006F5F0F" w:rsidRDefault="006F5F0F" w:rsidP="006F5F0F">
      <w:pPr>
        <w:tabs>
          <w:tab w:val="left" w:pos="1620"/>
        </w:tabs>
        <w:spacing w:after="120" w:line="240" w:lineRule="auto"/>
        <w:contextualSpacing/>
        <w:jc w:val="both"/>
        <w:rPr>
          <w:rFonts w:ascii="Calibri" w:hAnsi="Calibri" w:cs="Calibri"/>
          <w:b/>
          <w:bCs/>
          <w:sz w:val="20"/>
          <w:szCs w:val="20"/>
        </w:rPr>
      </w:pPr>
    </w:p>
    <w:p w14:paraId="41AACB5E" w14:textId="77777777" w:rsidR="006F5F0F" w:rsidRDefault="006F5F0F" w:rsidP="006F5F0F">
      <w:pPr>
        <w:tabs>
          <w:tab w:val="left" w:pos="1620"/>
        </w:tabs>
        <w:spacing w:after="120" w:line="240" w:lineRule="auto"/>
        <w:contextualSpacing/>
        <w:jc w:val="both"/>
        <w:rPr>
          <w:rFonts w:ascii="Calibri" w:hAnsi="Calibri" w:cs="Calibri"/>
          <w:b/>
          <w:bCs/>
          <w:sz w:val="20"/>
          <w:szCs w:val="20"/>
        </w:rPr>
      </w:pPr>
    </w:p>
    <w:p w14:paraId="5048B462" w14:textId="77777777" w:rsidR="006F5F0F" w:rsidRPr="00900C89" w:rsidRDefault="006F5F0F" w:rsidP="006F5F0F">
      <w:pPr>
        <w:spacing w:after="120" w:line="240" w:lineRule="auto"/>
        <w:contextualSpacing/>
        <w:jc w:val="both"/>
        <w:rPr>
          <w:rFonts w:ascii="Calibri" w:hAnsi="Calibri" w:cs="Calibri"/>
          <w:b/>
          <w:bCs/>
          <w:sz w:val="20"/>
          <w:szCs w:val="20"/>
        </w:rPr>
      </w:pPr>
      <w:r w:rsidRPr="00900C89">
        <w:rPr>
          <w:rFonts w:ascii="Calibri" w:hAnsi="Calibri" w:cs="Calibri"/>
          <w:b/>
          <w:bCs/>
          <w:sz w:val="20"/>
          <w:szCs w:val="20"/>
        </w:rPr>
        <w:lastRenderedPageBreak/>
        <w:t>Formato de Reporte Trimestral del PTCI</w:t>
      </w:r>
      <w:r>
        <w:rPr>
          <w:rFonts w:ascii="Calibri" w:hAnsi="Calibri" w:cs="Calibri"/>
          <w:b/>
          <w:bCs/>
          <w:sz w:val="20"/>
          <w:szCs w:val="20"/>
        </w:rPr>
        <w:t xml:space="preserve"> (áreas de la APM)</w:t>
      </w:r>
    </w:p>
    <w:p w14:paraId="103CE846" w14:textId="77777777" w:rsidR="006F5F0F" w:rsidRPr="00900C89" w:rsidRDefault="006F5F0F" w:rsidP="006F5F0F">
      <w:pPr>
        <w:spacing w:after="120" w:line="240" w:lineRule="auto"/>
        <w:contextualSpacing/>
        <w:jc w:val="both"/>
        <w:rPr>
          <w:rFonts w:ascii="Calibri" w:hAnsi="Calibri" w:cs="Calibri"/>
          <w:b/>
          <w:bCs/>
          <w:sz w:val="20"/>
          <w:szCs w:val="20"/>
        </w:rPr>
      </w:pPr>
      <w:r w:rsidRPr="00900C89">
        <w:rPr>
          <w:rFonts w:ascii="Calibri" w:hAnsi="Calibri" w:cs="Calibri"/>
          <w:b/>
          <w:bCs/>
          <w:sz w:val="20"/>
          <w:szCs w:val="20"/>
        </w:rPr>
        <w:t>F-RTPTCI-01</w:t>
      </w:r>
    </w:p>
    <w:p w14:paraId="0BA782A6" w14:textId="77777777" w:rsidR="006F5F0F" w:rsidRPr="008901CE" w:rsidRDefault="006F5F0F" w:rsidP="006F5F0F">
      <w:pPr>
        <w:tabs>
          <w:tab w:val="left" w:pos="1620"/>
        </w:tabs>
        <w:spacing w:after="120" w:line="240" w:lineRule="auto"/>
        <w:contextualSpacing/>
        <w:jc w:val="both"/>
        <w:rPr>
          <w:rFonts w:cstheme="minorHAnsi"/>
          <w:b/>
          <w:bCs/>
          <w:sz w:val="20"/>
          <w:szCs w:val="20"/>
        </w:rPr>
      </w:pPr>
    </w:p>
    <w:p w14:paraId="344BDD24" w14:textId="77777777" w:rsidR="006F5F0F" w:rsidRPr="008901CE" w:rsidRDefault="006F5F0F" w:rsidP="006F5F0F">
      <w:pPr>
        <w:keepNext/>
        <w:tabs>
          <w:tab w:val="left" w:pos="8051"/>
          <w:tab w:val="right" w:pos="8838"/>
        </w:tabs>
        <w:spacing w:after="0" w:line="240" w:lineRule="auto"/>
        <w:jc w:val="right"/>
        <w:outlineLvl w:val="1"/>
        <w:rPr>
          <w:rFonts w:eastAsia="Times New Roman" w:cstheme="minorHAnsi"/>
          <w:bCs/>
          <w:iCs/>
          <w:color w:val="333333"/>
          <w:sz w:val="18"/>
          <w:szCs w:val="18"/>
          <w:lang w:val="es-ES" w:eastAsia="es-ES"/>
        </w:rPr>
      </w:pPr>
      <w:r w:rsidRPr="008901CE">
        <w:rPr>
          <w:rFonts w:eastAsia="Times New Roman" w:cstheme="minorHAnsi"/>
          <w:b/>
          <w:iCs/>
          <w:color w:val="333333"/>
          <w:sz w:val="18"/>
          <w:szCs w:val="18"/>
          <w:lang w:val="es-ES" w:eastAsia="es-ES"/>
        </w:rPr>
        <w:t>Oficio número:</w:t>
      </w:r>
      <w:r w:rsidRPr="008901CE">
        <w:rPr>
          <w:rFonts w:eastAsia="Times New Roman" w:cstheme="minorHAnsi"/>
          <w:bCs/>
          <w:iCs/>
          <w:color w:val="333333"/>
          <w:sz w:val="18"/>
          <w:szCs w:val="18"/>
          <w:lang w:val="es-ES" w:eastAsia="es-ES"/>
        </w:rPr>
        <w:t xml:space="preserve"> (1)</w:t>
      </w:r>
    </w:p>
    <w:p w14:paraId="5D6F88D1" w14:textId="77777777" w:rsidR="006F5F0F" w:rsidRPr="008901CE" w:rsidRDefault="006F5F0F" w:rsidP="006F5F0F">
      <w:pPr>
        <w:keepNext/>
        <w:spacing w:after="0" w:line="240" w:lineRule="auto"/>
        <w:jc w:val="right"/>
        <w:outlineLvl w:val="1"/>
        <w:rPr>
          <w:rFonts w:eastAsia="Times New Roman" w:cstheme="minorHAnsi"/>
          <w:bCs/>
          <w:iCs/>
          <w:color w:val="333333"/>
          <w:sz w:val="18"/>
          <w:szCs w:val="18"/>
          <w:lang w:val="es-ES" w:eastAsia="es-ES"/>
        </w:rPr>
      </w:pPr>
      <w:r w:rsidRPr="008901CE">
        <w:rPr>
          <w:rFonts w:eastAsia="Times New Roman" w:cstheme="minorHAnsi"/>
          <w:b/>
          <w:iCs/>
          <w:color w:val="333333"/>
          <w:sz w:val="18"/>
          <w:szCs w:val="18"/>
          <w:lang w:val="es-ES" w:eastAsia="es-ES"/>
        </w:rPr>
        <w:t>Asunto: __</w:t>
      </w:r>
      <w:r w:rsidRPr="008901CE">
        <w:rPr>
          <w:rFonts w:eastAsia="Times New Roman" w:cstheme="minorHAnsi"/>
          <w:bCs/>
          <w:iCs/>
          <w:color w:val="333333"/>
          <w:sz w:val="18"/>
          <w:szCs w:val="18"/>
          <w:lang w:val="es-ES" w:eastAsia="es-ES"/>
        </w:rPr>
        <w:t>(2)___ Reporte de Avance Trimestral</w:t>
      </w:r>
    </w:p>
    <w:p w14:paraId="1AE0927E" w14:textId="77777777" w:rsidR="006F5F0F" w:rsidRPr="008901CE" w:rsidRDefault="006F5F0F" w:rsidP="006F5F0F">
      <w:pPr>
        <w:keepNext/>
        <w:spacing w:after="0" w:line="240" w:lineRule="auto"/>
        <w:jc w:val="right"/>
        <w:outlineLvl w:val="1"/>
        <w:rPr>
          <w:rFonts w:eastAsia="Times New Roman" w:cstheme="minorHAnsi"/>
          <w:bCs/>
          <w:iCs/>
          <w:color w:val="333333"/>
          <w:sz w:val="18"/>
          <w:szCs w:val="18"/>
          <w:lang w:val="es-ES" w:eastAsia="es-ES"/>
        </w:rPr>
      </w:pPr>
      <w:r w:rsidRPr="008901CE">
        <w:rPr>
          <w:rFonts w:eastAsia="Times New Roman" w:cstheme="minorHAnsi"/>
          <w:bCs/>
          <w:iCs/>
          <w:color w:val="333333"/>
          <w:sz w:val="18"/>
          <w:szCs w:val="18"/>
          <w:lang w:val="es-ES" w:eastAsia="es-ES"/>
        </w:rPr>
        <w:t>del PTCI ___(3)___ del municipio de Oaxaca de Juárez.</w:t>
      </w:r>
    </w:p>
    <w:p w14:paraId="3460BA13" w14:textId="77777777" w:rsidR="006F5F0F" w:rsidRPr="008901CE" w:rsidRDefault="006F5F0F" w:rsidP="006F5F0F">
      <w:pPr>
        <w:spacing w:after="0" w:line="240" w:lineRule="auto"/>
        <w:jc w:val="right"/>
        <w:rPr>
          <w:rFonts w:eastAsia="Calibri" w:cstheme="minorHAnsi"/>
          <w:sz w:val="18"/>
          <w:szCs w:val="18"/>
          <w:lang w:val="es-ES" w:eastAsia="es-ES"/>
        </w:rPr>
      </w:pPr>
    </w:p>
    <w:p w14:paraId="7DCF3D9F" w14:textId="77777777" w:rsidR="006F5F0F" w:rsidRPr="008901CE" w:rsidRDefault="006F5F0F" w:rsidP="006F5F0F">
      <w:pPr>
        <w:spacing w:after="0" w:line="240" w:lineRule="auto"/>
        <w:jc w:val="right"/>
        <w:rPr>
          <w:rFonts w:eastAsia="Calibri" w:cstheme="minorHAnsi"/>
          <w:sz w:val="18"/>
          <w:szCs w:val="18"/>
          <w:lang w:eastAsia="es-ES"/>
        </w:rPr>
      </w:pPr>
      <w:r w:rsidRPr="008901CE">
        <w:rPr>
          <w:rFonts w:eastAsia="Calibri" w:cstheme="minorHAnsi"/>
          <w:sz w:val="18"/>
          <w:szCs w:val="18"/>
          <w:lang w:eastAsia="es-ES"/>
        </w:rPr>
        <w:t>Oaxaca de Juárez, Oaxaca, a __ de ____ de _____. (4)</w:t>
      </w:r>
    </w:p>
    <w:p w14:paraId="127BEAFC" w14:textId="77777777" w:rsidR="006F5F0F" w:rsidRPr="008901CE" w:rsidRDefault="006F5F0F" w:rsidP="006F5F0F">
      <w:pPr>
        <w:spacing w:after="0" w:line="240" w:lineRule="auto"/>
        <w:rPr>
          <w:rFonts w:eastAsia="Calibri" w:cstheme="minorHAnsi"/>
          <w:sz w:val="18"/>
          <w:szCs w:val="18"/>
        </w:rPr>
      </w:pPr>
    </w:p>
    <w:p w14:paraId="36F28084" w14:textId="77777777" w:rsidR="006F5F0F" w:rsidRPr="008901CE" w:rsidRDefault="006F5F0F" w:rsidP="006F5F0F">
      <w:pPr>
        <w:tabs>
          <w:tab w:val="left" w:pos="284"/>
        </w:tabs>
        <w:spacing w:after="0" w:line="240" w:lineRule="auto"/>
        <w:rPr>
          <w:rFonts w:eastAsia="Calibri" w:cstheme="minorHAnsi"/>
          <w:b/>
          <w:sz w:val="18"/>
          <w:szCs w:val="18"/>
        </w:rPr>
      </w:pPr>
      <w:r w:rsidRPr="008901CE">
        <w:rPr>
          <w:rFonts w:eastAsia="Calibri" w:cstheme="minorHAnsi"/>
          <w:b/>
          <w:sz w:val="18"/>
          <w:szCs w:val="18"/>
        </w:rPr>
        <w:t>__________(5)_________</w:t>
      </w:r>
    </w:p>
    <w:p w14:paraId="10391FEC" w14:textId="77777777" w:rsidR="006F5F0F" w:rsidRPr="008901CE" w:rsidRDefault="006F5F0F" w:rsidP="006F5F0F">
      <w:pPr>
        <w:tabs>
          <w:tab w:val="left" w:pos="284"/>
        </w:tabs>
        <w:spacing w:after="0" w:line="240" w:lineRule="auto"/>
        <w:rPr>
          <w:rFonts w:eastAsia="Calibri" w:cstheme="minorHAnsi"/>
          <w:b/>
          <w:sz w:val="18"/>
          <w:szCs w:val="18"/>
        </w:rPr>
      </w:pPr>
      <w:r w:rsidRPr="008901CE">
        <w:rPr>
          <w:rFonts w:eastAsia="Calibri" w:cstheme="minorHAnsi"/>
          <w:b/>
          <w:sz w:val="18"/>
          <w:szCs w:val="18"/>
        </w:rPr>
        <w:t>(CARGO) Y</w:t>
      </w:r>
    </w:p>
    <w:p w14:paraId="7A8A5DA6" w14:textId="77777777" w:rsidR="006F5F0F" w:rsidRPr="008901CE" w:rsidRDefault="006F5F0F" w:rsidP="006F5F0F">
      <w:pPr>
        <w:tabs>
          <w:tab w:val="left" w:pos="284"/>
        </w:tabs>
        <w:spacing w:after="0" w:line="240" w:lineRule="auto"/>
        <w:rPr>
          <w:rFonts w:eastAsia="Calibri" w:cstheme="minorHAnsi"/>
          <w:b/>
          <w:sz w:val="18"/>
          <w:szCs w:val="18"/>
        </w:rPr>
      </w:pPr>
      <w:r w:rsidRPr="008901CE">
        <w:rPr>
          <w:rFonts w:eastAsia="Calibri" w:cstheme="minorHAnsi"/>
          <w:b/>
          <w:sz w:val="18"/>
          <w:szCs w:val="18"/>
        </w:rPr>
        <w:t>ADMINISTRADOR(A) GENERAL DE CONTROL INTERNO</w:t>
      </w:r>
    </w:p>
    <w:p w14:paraId="29379CFF" w14:textId="77777777" w:rsidR="006F5F0F" w:rsidRPr="008901CE" w:rsidRDefault="006F5F0F" w:rsidP="006F5F0F">
      <w:pPr>
        <w:tabs>
          <w:tab w:val="left" w:pos="284"/>
        </w:tabs>
        <w:spacing w:after="0" w:line="240" w:lineRule="auto"/>
        <w:rPr>
          <w:rFonts w:eastAsia="Calibri" w:cstheme="minorHAnsi"/>
          <w:sz w:val="18"/>
          <w:szCs w:val="18"/>
        </w:rPr>
      </w:pPr>
      <w:r w:rsidRPr="008901CE">
        <w:rPr>
          <w:rFonts w:eastAsia="Calibri" w:cstheme="minorHAnsi"/>
          <w:sz w:val="18"/>
          <w:szCs w:val="18"/>
        </w:rPr>
        <w:t>P r e s e n t e.</w:t>
      </w:r>
    </w:p>
    <w:p w14:paraId="558EA77F" w14:textId="77777777" w:rsidR="006F5F0F" w:rsidRPr="008901CE" w:rsidRDefault="006F5F0F" w:rsidP="006F5F0F">
      <w:pPr>
        <w:tabs>
          <w:tab w:val="left" w:pos="284"/>
        </w:tabs>
        <w:spacing w:after="0" w:line="240" w:lineRule="auto"/>
        <w:rPr>
          <w:rFonts w:eastAsia="Calibri" w:cstheme="minorHAnsi"/>
          <w:sz w:val="18"/>
          <w:szCs w:val="18"/>
        </w:rPr>
      </w:pPr>
    </w:p>
    <w:p w14:paraId="5CBC8A34" w14:textId="3CC34C42" w:rsidR="006F5F0F" w:rsidRPr="008901CE" w:rsidRDefault="006F5F0F" w:rsidP="006F5F0F">
      <w:pPr>
        <w:tabs>
          <w:tab w:val="left" w:pos="284"/>
        </w:tabs>
        <w:spacing w:after="0" w:line="240" w:lineRule="auto"/>
        <w:jc w:val="both"/>
        <w:rPr>
          <w:rFonts w:eastAsia="Calibri" w:cstheme="minorHAnsi"/>
          <w:sz w:val="18"/>
          <w:szCs w:val="18"/>
        </w:rPr>
      </w:pPr>
      <w:r w:rsidRPr="008901CE">
        <w:rPr>
          <w:rFonts w:eastAsia="Calibri" w:cstheme="minorHAnsi"/>
          <w:sz w:val="18"/>
          <w:szCs w:val="18"/>
        </w:rPr>
        <w:t xml:space="preserve">Con fundamento en </w:t>
      </w:r>
      <w:bookmarkStart w:id="33" w:name="_Hlk188548203"/>
      <w:r w:rsidRPr="008901CE">
        <w:rPr>
          <w:rFonts w:eastAsia="Calibri" w:cstheme="minorHAnsi"/>
          <w:sz w:val="18"/>
          <w:szCs w:val="18"/>
        </w:rPr>
        <w:t xml:space="preserve">las Disposiciones del Sistema de Control Interno </w:t>
      </w:r>
      <w:r w:rsidR="00E47118" w:rsidRPr="00E47118">
        <w:rPr>
          <w:rFonts w:eastAsia="Calibri" w:cstheme="minorHAnsi"/>
          <w:sz w:val="18"/>
          <w:szCs w:val="18"/>
        </w:rPr>
        <w:t>para</w:t>
      </w:r>
      <w:r w:rsidRPr="008901CE">
        <w:rPr>
          <w:rFonts w:eastAsia="Calibri" w:cstheme="minorHAnsi"/>
          <w:sz w:val="18"/>
          <w:szCs w:val="18"/>
        </w:rPr>
        <w:t xml:space="preserve"> la Administración Pública Municipal de Oaxaca de Juárez</w:t>
      </w:r>
      <w:bookmarkEnd w:id="33"/>
      <w:r w:rsidRPr="008901CE">
        <w:rPr>
          <w:rFonts w:eastAsia="Calibri" w:cstheme="minorHAnsi"/>
          <w:sz w:val="18"/>
          <w:szCs w:val="18"/>
        </w:rPr>
        <w:t>, la (el) que suscribe C. ________(5)_______, Titular de la _________(6)_________ y en mi carácter de Coordinador (a) de Control Interno designado (a) mediante oficio No. _______(7)________ de fecha ___(8)____, signado por el C. _____(9)_____, en su carácter de Presidente Municipal Constitucional.</w:t>
      </w:r>
    </w:p>
    <w:p w14:paraId="480EC947" w14:textId="77777777" w:rsidR="006F5F0F" w:rsidRPr="008901CE" w:rsidRDefault="006F5F0F" w:rsidP="006F5F0F">
      <w:pPr>
        <w:tabs>
          <w:tab w:val="left" w:pos="284"/>
        </w:tabs>
        <w:spacing w:after="0" w:line="240" w:lineRule="auto"/>
        <w:jc w:val="both"/>
        <w:rPr>
          <w:rFonts w:eastAsia="Calibri" w:cstheme="minorHAnsi"/>
          <w:sz w:val="18"/>
          <w:szCs w:val="18"/>
        </w:rPr>
      </w:pPr>
    </w:p>
    <w:p w14:paraId="7A4C8135" w14:textId="77777777" w:rsidR="006F5F0F" w:rsidRPr="008901CE" w:rsidRDefault="006F5F0F" w:rsidP="006F5F0F">
      <w:pPr>
        <w:tabs>
          <w:tab w:val="left" w:pos="284"/>
        </w:tabs>
        <w:spacing w:after="0" w:line="240" w:lineRule="auto"/>
        <w:jc w:val="both"/>
        <w:rPr>
          <w:rFonts w:eastAsia="Calibri" w:cstheme="minorHAnsi"/>
          <w:sz w:val="18"/>
          <w:szCs w:val="18"/>
        </w:rPr>
      </w:pPr>
      <w:r w:rsidRPr="008901CE">
        <w:rPr>
          <w:rFonts w:eastAsia="Calibri" w:cstheme="minorHAnsi"/>
          <w:sz w:val="18"/>
          <w:szCs w:val="18"/>
        </w:rPr>
        <w:t>Por medio del presente y como parte del seguimiento a la implementación de las estrategias y acciones de mejora del Programa de Trabajo de Control Interno (PTCI) ___(10)___ de _______(11)_____, una vez revisada, analizada y concentrada la información del avance trimestral me permito informar lo siguiente:</w:t>
      </w:r>
    </w:p>
    <w:p w14:paraId="6405B4FB" w14:textId="77777777" w:rsidR="006F5F0F" w:rsidRPr="008901CE" w:rsidRDefault="006F5F0F" w:rsidP="006F5F0F">
      <w:pPr>
        <w:tabs>
          <w:tab w:val="left" w:pos="284"/>
        </w:tabs>
        <w:spacing w:after="0" w:line="240" w:lineRule="auto"/>
        <w:jc w:val="both"/>
        <w:rPr>
          <w:rFonts w:eastAsia="Calibri" w:cstheme="minorHAnsi"/>
          <w:sz w:val="18"/>
          <w:szCs w:val="18"/>
        </w:rPr>
      </w:pPr>
    </w:p>
    <w:tbl>
      <w:tblPr>
        <w:tblStyle w:val="Tablaconcuadrcula"/>
        <w:tblW w:w="6139" w:type="dxa"/>
        <w:jc w:val="center"/>
        <w:tblLook w:val="04A0" w:firstRow="1" w:lastRow="0" w:firstColumn="1" w:lastColumn="0" w:noHBand="0" w:noVBand="1"/>
      </w:tblPr>
      <w:tblGrid>
        <w:gridCol w:w="1320"/>
        <w:gridCol w:w="283"/>
        <w:gridCol w:w="1276"/>
        <w:gridCol w:w="284"/>
        <w:gridCol w:w="1275"/>
        <w:gridCol w:w="284"/>
        <w:gridCol w:w="1417"/>
      </w:tblGrid>
      <w:tr w:rsidR="006F5F0F" w:rsidRPr="008901CE" w14:paraId="77C3500F" w14:textId="77777777" w:rsidTr="00AB48DE">
        <w:trPr>
          <w:trHeight w:val="350"/>
          <w:jc w:val="center"/>
        </w:trPr>
        <w:tc>
          <w:tcPr>
            <w:tcW w:w="4438" w:type="dxa"/>
            <w:gridSpan w:val="5"/>
            <w:tcBorders>
              <w:left w:val="nil"/>
              <w:bottom w:val="single" w:sz="4" w:space="0" w:color="auto"/>
            </w:tcBorders>
            <w:shd w:val="clear" w:color="auto" w:fill="92D050"/>
            <w:vAlign w:val="center"/>
          </w:tcPr>
          <w:p w14:paraId="49FCDC39" w14:textId="77777777" w:rsidR="006F5F0F" w:rsidRPr="008901CE" w:rsidRDefault="006F5F0F" w:rsidP="00AB48DE">
            <w:pPr>
              <w:tabs>
                <w:tab w:val="left" w:pos="284"/>
              </w:tabs>
              <w:spacing w:after="0" w:line="240" w:lineRule="auto"/>
              <w:jc w:val="center"/>
              <w:rPr>
                <w:rFonts w:cstheme="minorHAnsi"/>
                <w:b/>
                <w:color w:val="FFFFFF" w:themeColor="background1"/>
                <w:sz w:val="18"/>
                <w:szCs w:val="18"/>
              </w:rPr>
            </w:pPr>
            <w:r w:rsidRPr="008901CE">
              <w:rPr>
                <w:rFonts w:cstheme="minorHAnsi"/>
                <w:b/>
                <w:color w:val="FFFFFF" w:themeColor="background1"/>
                <w:sz w:val="18"/>
                <w:szCs w:val="18"/>
              </w:rPr>
              <w:t>(11)</w:t>
            </w:r>
          </w:p>
          <w:p w14:paraId="049944C9" w14:textId="77777777" w:rsidR="006F5F0F" w:rsidRPr="008901CE" w:rsidRDefault="006F5F0F" w:rsidP="00AB48DE">
            <w:pPr>
              <w:tabs>
                <w:tab w:val="left" w:pos="284"/>
              </w:tabs>
              <w:spacing w:after="0" w:line="240" w:lineRule="auto"/>
              <w:jc w:val="center"/>
              <w:rPr>
                <w:rFonts w:cstheme="minorHAnsi"/>
                <w:b/>
                <w:color w:val="FFFFFF" w:themeColor="background1"/>
                <w:sz w:val="18"/>
                <w:szCs w:val="18"/>
              </w:rPr>
            </w:pPr>
            <w:r w:rsidRPr="008901CE">
              <w:rPr>
                <w:rFonts w:cstheme="minorHAnsi"/>
                <w:b/>
                <w:color w:val="FFFFFF" w:themeColor="background1"/>
                <w:sz w:val="18"/>
                <w:szCs w:val="18"/>
              </w:rPr>
              <w:t>Número de Acciones de Mejora Comprometidas</w:t>
            </w:r>
          </w:p>
        </w:tc>
        <w:tc>
          <w:tcPr>
            <w:tcW w:w="284" w:type="dxa"/>
            <w:vMerge w:val="restart"/>
            <w:tcBorders>
              <w:top w:val="nil"/>
              <w:bottom w:val="nil"/>
            </w:tcBorders>
            <w:vAlign w:val="center"/>
          </w:tcPr>
          <w:p w14:paraId="06F090D7" w14:textId="77777777" w:rsidR="006F5F0F" w:rsidRPr="008901CE" w:rsidRDefault="006F5F0F" w:rsidP="00AB48DE">
            <w:pPr>
              <w:tabs>
                <w:tab w:val="left" w:pos="284"/>
              </w:tabs>
              <w:spacing w:after="0" w:line="240" w:lineRule="auto"/>
              <w:jc w:val="center"/>
              <w:rPr>
                <w:rFonts w:cstheme="minorHAnsi"/>
                <w:sz w:val="18"/>
                <w:szCs w:val="18"/>
              </w:rPr>
            </w:pPr>
          </w:p>
        </w:tc>
        <w:tc>
          <w:tcPr>
            <w:tcW w:w="1417" w:type="dxa"/>
            <w:vMerge w:val="restart"/>
            <w:shd w:val="clear" w:color="auto" w:fill="CCCCFF"/>
            <w:vAlign w:val="center"/>
          </w:tcPr>
          <w:p w14:paraId="55F135F6" w14:textId="77777777" w:rsidR="006F5F0F" w:rsidRPr="008901CE" w:rsidRDefault="006F5F0F" w:rsidP="00AB48DE">
            <w:pPr>
              <w:tabs>
                <w:tab w:val="left" w:pos="284"/>
              </w:tabs>
              <w:spacing w:after="0" w:line="240" w:lineRule="auto"/>
              <w:jc w:val="center"/>
              <w:rPr>
                <w:rFonts w:cstheme="minorHAnsi"/>
                <w:b/>
                <w:color w:val="FFFFFF" w:themeColor="background1"/>
                <w:sz w:val="18"/>
                <w:szCs w:val="18"/>
              </w:rPr>
            </w:pPr>
            <w:r w:rsidRPr="008901CE">
              <w:rPr>
                <w:rFonts w:cstheme="minorHAnsi"/>
                <w:b/>
                <w:color w:val="FFFFFF" w:themeColor="background1"/>
                <w:sz w:val="18"/>
                <w:szCs w:val="18"/>
              </w:rPr>
              <w:t>(15)</w:t>
            </w:r>
          </w:p>
          <w:p w14:paraId="21AFFE81" w14:textId="77777777" w:rsidR="006F5F0F" w:rsidRPr="008901CE" w:rsidRDefault="006F5F0F" w:rsidP="00AB48DE">
            <w:pPr>
              <w:tabs>
                <w:tab w:val="left" w:pos="284"/>
              </w:tabs>
              <w:spacing w:after="0" w:line="240" w:lineRule="auto"/>
              <w:jc w:val="center"/>
              <w:rPr>
                <w:rFonts w:cstheme="minorHAnsi"/>
                <w:b/>
                <w:color w:val="FFFFFF" w:themeColor="background1"/>
                <w:sz w:val="18"/>
                <w:szCs w:val="18"/>
              </w:rPr>
            </w:pPr>
            <w:r w:rsidRPr="008901CE">
              <w:rPr>
                <w:rFonts w:cstheme="minorHAnsi"/>
                <w:b/>
                <w:color w:val="FFFFFF" w:themeColor="background1"/>
                <w:sz w:val="18"/>
                <w:szCs w:val="18"/>
              </w:rPr>
              <w:t>Porcentaje de Cumplimiento</w:t>
            </w:r>
          </w:p>
        </w:tc>
      </w:tr>
      <w:tr w:rsidR="006F5F0F" w:rsidRPr="008901CE" w14:paraId="2066081B" w14:textId="77777777" w:rsidTr="00AB48DE">
        <w:trPr>
          <w:trHeight w:val="264"/>
          <w:jc w:val="center"/>
        </w:trPr>
        <w:tc>
          <w:tcPr>
            <w:tcW w:w="4438" w:type="dxa"/>
            <w:gridSpan w:val="5"/>
            <w:tcBorders>
              <w:left w:val="single" w:sz="4" w:space="0" w:color="auto"/>
              <w:bottom w:val="single" w:sz="4" w:space="0" w:color="auto"/>
            </w:tcBorders>
            <w:shd w:val="clear" w:color="auto" w:fill="auto"/>
            <w:vAlign w:val="center"/>
          </w:tcPr>
          <w:p w14:paraId="1AE34E4E" w14:textId="77777777" w:rsidR="006F5F0F" w:rsidRPr="008901CE" w:rsidRDefault="006F5F0F" w:rsidP="00AB48DE">
            <w:pPr>
              <w:tabs>
                <w:tab w:val="left" w:pos="284"/>
              </w:tabs>
              <w:spacing w:after="0" w:line="240" w:lineRule="auto"/>
              <w:jc w:val="center"/>
              <w:rPr>
                <w:rFonts w:cstheme="minorHAnsi"/>
                <w:b/>
                <w:bCs/>
                <w:sz w:val="18"/>
                <w:szCs w:val="18"/>
              </w:rPr>
            </w:pPr>
            <w:r w:rsidRPr="008901CE">
              <w:rPr>
                <w:rFonts w:cstheme="minorHAnsi"/>
                <w:b/>
                <w:bCs/>
                <w:sz w:val="18"/>
                <w:szCs w:val="18"/>
              </w:rPr>
              <w:t>0</w:t>
            </w:r>
          </w:p>
        </w:tc>
        <w:tc>
          <w:tcPr>
            <w:tcW w:w="284" w:type="dxa"/>
            <w:vMerge/>
            <w:tcBorders>
              <w:bottom w:val="nil"/>
            </w:tcBorders>
            <w:vAlign w:val="center"/>
          </w:tcPr>
          <w:p w14:paraId="1D3FCDBF" w14:textId="77777777" w:rsidR="006F5F0F" w:rsidRPr="008901CE" w:rsidRDefault="006F5F0F" w:rsidP="00AB48DE">
            <w:pPr>
              <w:tabs>
                <w:tab w:val="left" w:pos="284"/>
              </w:tabs>
              <w:spacing w:after="0" w:line="240" w:lineRule="auto"/>
              <w:jc w:val="center"/>
              <w:rPr>
                <w:rFonts w:cstheme="minorHAnsi"/>
                <w:sz w:val="18"/>
                <w:szCs w:val="18"/>
              </w:rPr>
            </w:pPr>
          </w:p>
        </w:tc>
        <w:tc>
          <w:tcPr>
            <w:tcW w:w="1417" w:type="dxa"/>
            <w:vMerge/>
            <w:shd w:val="clear" w:color="auto" w:fill="CCCCFF"/>
            <w:vAlign w:val="center"/>
          </w:tcPr>
          <w:p w14:paraId="33C4CFD6" w14:textId="77777777" w:rsidR="006F5F0F" w:rsidRPr="008901CE" w:rsidRDefault="006F5F0F" w:rsidP="00AB48DE">
            <w:pPr>
              <w:tabs>
                <w:tab w:val="left" w:pos="284"/>
              </w:tabs>
              <w:spacing w:after="0" w:line="240" w:lineRule="auto"/>
              <w:jc w:val="center"/>
              <w:rPr>
                <w:rFonts w:cstheme="minorHAnsi"/>
                <w:sz w:val="18"/>
                <w:szCs w:val="18"/>
              </w:rPr>
            </w:pPr>
          </w:p>
        </w:tc>
      </w:tr>
      <w:tr w:rsidR="006F5F0F" w:rsidRPr="008901CE" w14:paraId="7AA4D6A4" w14:textId="77777777" w:rsidTr="00AB48DE">
        <w:trPr>
          <w:trHeight w:val="80"/>
          <w:jc w:val="center"/>
        </w:trPr>
        <w:tc>
          <w:tcPr>
            <w:tcW w:w="4438" w:type="dxa"/>
            <w:gridSpan w:val="5"/>
            <w:tcBorders>
              <w:left w:val="nil"/>
              <w:right w:val="nil"/>
            </w:tcBorders>
            <w:vAlign w:val="center"/>
          </w:tcPr>
          <w:p w14:paraId="0551B29A" w14:textId="77777777" w:rsidR="006F5F0F" w:rsidRPr="008901CE" w:rsidRDefault="006F5F0F" w:rsidP="00AB48DE">
            <w:pPr>
              <w:tabs>
                <w:tab w:val="left" w:pos="284"/>
              </w:tabs>
              <w:spacing w:after="0" w:line="240" w:lineRule="auto"/>
              <w:jc w:val="center"/>
              <w:rPr>
                <w:rFonts w:cstheme="minorHAnsi"/>
                <w:sz w:val="18"/>
                <w:szCs w:val="18"/>
              </w:rPr>
            </w:pPr>
          </w:p>
        </w:tc>
        <w:tc>
          <w:tcPr>
            <w:tcW w:w="284" w:type="dxa"/>
            <w:vMerge/>
            <w:tcBorders>
              <w:left w:val="nil"/>
              <w:bottom w:val="nil"/>
            </w:tcBorders>
            <w:vAlign w:val="center"/>
          </w:tcPr>
          <w:p w14:paraId="2A3D79AA" w14:textId="77777777" w:rsidR="006F5F0F" w:rsidRPr="008901CE" w:rsidRDefault="006F5F0F" w:rsidP="00AB48DE">
            <w:pPr>
              <w:tabs>
                <w:tab w:val="left" w:pos="284"/>
              </w:tabs>
              <w:spacing w:after="0" w:line="240" w:lineRule="auto"/>
              <w:jc w:val="center"/>
              <w:rPr>
                <w:rFonts w:cstheme="minorHAnsi"/>
                <w:sz w:val="18"/>
                <w:szCs w:val="18"/>
              </w:rPr>
            </w:pPr>
          </w:p>
        </w:tc>
        <w:tc>
          <w:tcPr>
            <w:tcW w:w="1417" w:type="dxa"/>
            <w:vMerge/>
            <w:tcBorders>
              <w:bottom w:val="single" w:sz="4" w:space="0" w:color="auto"/>
            </w:tcBorders>
            <w:shd w:val="clear" w:color="auto" w:fill="CCCCFF"/>
            <w:vAlign w:val="center"/>
          </w:tcPr>
          <w:p w14:paraId="13713FAF" w14:textId="77777777" w:rsidR="006F5F0F" w:rsidRPr="008901CE" w:rsidRDefault="006F5F0F" w:rsidP="00AB48DE">
            <w:pPr>
              <w:tabs>
                <w:tab w:val="left" w:pos="284"/>
              </w:tabs>
              <w:spacing w:after="0" w:line="240" w:lineRule="auto"/>
              <w:jc w:val="center"/>
              <w:rPr>
                <w:rFonts w:cstheme="minorHAnsi"/>
                <w:sz w:val="18"/>
                <w:szCs w:val="18"/>
              </w:rPr>
            </w:pPr>
          </w:p>
        </w:tc>
      </w:tr>
      <w:tr w:rsidR="006F5F0F" w:rsidRPr="008901CE" w14:paraId="32A8991A" w14:textId="77777777" w:rsidTr="00AB48DE">
        <w:trPr>
          <w:trHeight w:val="465"/>
          <w:jc w:val="center"/>
        </w:trPr>
        <w:tc>
          <w:tcPr>
            <w:tcW w:w="1320" w:type="dxa"/>
            <w:shd w:val="clear" w:color="auto" w:fill="FF0066"/>
            <w:vAlign w:val="center"/>
          </w:tcPr>
          <w:p w14:paraId="20CB4904" w14:textId="77777777" w:rsidR="006F5F0F" w:rsidRPr="008901CE" w:rsidRDefault="006F5F0F" w:rsidP="00AB48DE">
            <w:pPr>
              <w:tabs>
                <w:tab w:val="left" w:pos="284"/>
              </w:tabs>
              <w:spacing w:after="0" w:line="240" w:lineRule="auto"/>
              <w:jc w:val="center"/>
              <w:rPr>
                <w:rFonts w:cstheme="minorHAnsi"/>
                <w:b/>
                <w:color w:val="FFFFFF" w:themeColor="background1"/>
                <w:sz w:val="18"/>
                <w:szCs w:val="18"/>
              </w:rPr>
            </w:pPr>
            <w:r w:rsidRPr="008901CE">
              <w:rPr>
                <w:rFonts w:cstheme="minorHAnsi"/>
                <w:b/>
                <w:color w:val="FFFFFF" w:themeColor="background1"/>
                <w:sz w:val="18"/>
                <w:szCs w:val="18"/>
              </w:rPr>
              <w:t>(12)</w:t>
            </w:r>
          </w:p>
          <w:p w14:paraId="31BCE69C" w14:textId="77777777" w:rsidR="006F5F0F" w:rsidRPr="008901CE" w:rsidRDefault="006F5F0F" w:rsidP="00AB48DE">
            <w:pPr>
              <w:tabs>
                <w:tab w:val="left" w:pos="284"/>
              </w:tabs>
              <w:spacing w:after="0" w:line="240" w:lineRule="auto"/>
              <w:jc w:val="center"/>
              <w:rPr>
                <w:rFonts w:cstheme="minorHAnsi"/>
                <w:b/>
                <w:color w:val="FFFFFF" w:themeColor="background1"/>
                <w:sz w:val="18"/>
                <w:szCs w:val="18"/>
              </w:rPr>
            </w:pPr>
            <w:r w:rsidRPr="008901CE">
              <w:rPr>
                <w:rFonts w:cstheme="minorHAnsi"/>
                <w:b/>
                <w:color w:val="FFFFFF" w:themeColor="background1"/>
                <w:sz w:val="18"/>
                <w:szCs w:val="18"/>
              </w:rPr>
              <w:t>Concluidas</w:t>
            </w:r>
          </w:p>
        </w:tc>
        <w:tc>
          <w:tcPr>
            <w:tcW w:w="283" w:type="dxa"/>
            <w:vMerge w:val="restart"/>
            <w:tcBorders>
              <w:top w:val="single" w:sz="4" w:space="0" w:color="auto"/>
              <w:bottom w:val="nil"/>
            </w:tcBorders>
            <w:vAlign w:val="center"/>
          </w:tcPr>
          <w:p w14:paraId="36E7C571" w14:textId="77777777" w:rsidR="006F5F0F" w:rsidRPr="008901CE" w:rsidRDefault="006F5F0F" w:rsidP="00AB48DE">
            <w:pPr>
              <w:tabs>
                <w:tab w:val="left" w:pos="284"/>
              </w:tabs>
              <w:spacing w:after="0" w:line="240" w:lineRule="auto"/>
              <w:jc w:val="center"/>
              <w:rPr>
                <w:rFonts w:cstheme="minorHAnsi"/>
                <w:sz w:val="18"/>
                <w:szCs w:val="18"/>
              </w:rPr>
            </w:pPr>
          </w:p>
        </w:tc>
        <w:tc>
          <w:tcPr>
            <w:tcW w:w="1276" w:type="dxa"/>
            <w:shd w:val="clear" w:color="auto" w:fill="FF9966"/>
            <w:vAlign w:val="center"/>
          </w:tcPr>
          <w:p w14:paraId="748E4090" w14:textId="77777777" w:rsidR="006F5F0F" w:rsidRPr="008901CE" w:rsidRDefault="006F5F0F" w:rsidP="00AB48DE">
            <w:pPr>
              <w:tabs>
                <w:tab w:val="left" w:pos="284"/>
              </w:tabs>
              <w:spacing w:after="0" w:line="240" w:lineRule="auto"/>
              <w:jc w:val="center"/>
              <w:rPr>
                <w:rFonts w:cstheme="minorHAnsi"/>
                <w:b/>
                <w:color w:val="FFFFFF" w:themeColor="background1"/>
                <w:sz w:val="18"/>
                <w:szCs w:val="18"/>
              </w:rPr>
            </w:pPr>
            <w:r w:rsidRPr="008901CE">
              <w:rPr>
                <w:rFonts w:cstheme="minorHAnsi"/>
                <w:b/>
                <w:color w:val="FFFFFF" w:themeColor="background1"/>
                <w:sz w:val="18"/>
                <w:szCs w:val="18"/>
              </w:rPr>
              <w:t>(13)</w:t>
            </w:r>
          </w:p>
          <w:p w14:paraId="104FBD37" w14:textId="77777777" w:rsidR="006F5F0F" w:rsidRPr="008901CE" w:rsidRDefault="006F5F0F" w:rsidP="00AB48DE">
            <w:pPr>
              <w:tabs>
                <w:tab w:val="left" w:pos="284"/>
              </w:tabs>
              <w:spacing w:after="0" w:line="240" w:lineRule="auto"/>
              <w:jc w:val="center"/>
              <w:rPr>
                <w:rFonts w:cstheme="minorHAnsi"/>
                <w:b/>
                <w:color w:val="FFFFFF" w:themeColor="background1"/>
                <w:sz w:val="18"/>
                <w:szCs w:val="18"/>
              </w:rPr>
            </w:pPr>
            <w:r w:rsidRPr="008901CE">
              <w:rPr>
                <w:rFonts w:cstheme="minorHAnsi"/>
                <w:b/>
                <w:color w:val="FFFFFF" w:themeColor="background1"/>
                <w:sz w:val="18"/>
                <w:szCs w:val="18"/>
              </w:rPr>
              <w:t>En proceso</w:t>
            </w:r>
          </w:p>
        </w:tc>
        <w:tc>
          <w:tcPr>
            <w:tcW w:w="284" w:type="dxa"/>
            <w:vMerge w:val="restart"/>
            <w:tcBorders>
              <w:top w:val="nil"/>
              <w:bottom w:val="nil"/>
            </w:tcBorders>
            <w:vAlign w:val="center"/>
          </w:tcPr>
          <w:p w14:paraId="5E1AA5D8" w14:textId="77777777" w:rsidR="006F5F0F" w:rsidRPr="008901CE" w:rsidRDefault="006F5F0F" w:rsidP="00AB48DE">
            <w:pPr>
              <w:tabs>
                <w:tab w:val="left" w:pos="284"/>
              </w:tabs>
              <w:spacing w:after="0" w:line="240" w:lineRule="auto"/>
              <w:jc w:val="center"/>
              <w:rPr>
                <w:rFonts w:cstheme="minorHAnsi"/>
                <w:sz w:val="18"/>
                <w:szCs w:val="18"/>
              </w:rPr>
            </w:pPr>
          </w:p>
        </w:tc>
        <w:tc>
          <w:tcPr>
            <w:tcW w:w="1275" w:type="dxa"/>
            <w:shd w:val="clear" w:color="auto" w:fill="99CCFF"/>
            <w:vAlign w:val="center"/>
          </w:tcPr>
          <w:p w14:paraId="3F593885" w14:textId="77777777" w:rsidR="006F5F0F" w:rsidRPr="008901CE" w:rsidRDefault="006F5F0F" w:rsidP="00AB48DE">
            <w:pPr>
              <w:tabs>
                <w:tab w:val="left" w:pos="284"/>
              </w:tabs>
              <w:spacing w:after="0" w:line="240" w:lineRule="auto"/>
              <w:jc w:val="center"/>
              <w:rPr>
                <w:rFonts w:cstheme="minorHAnsi"/>
                <w:b/>
                <w:color w:val="FFFFFF" w:themeColor="background1"/>
                <w:sz w:val="18"/>
                <w:szCs w:val="18"/>
              </w:rPr>
            </w:pPr>
            <w:r w:rsidRPr="008901CE">
              <w:rPr>
                <w:rFonts w:cstheme="minorHAnsi"/>
                <w:b/>
                <w:color w:val="FFFFFF" w:themeColor="background1"/>
                <w:sz w:val="18"/>
                <w:szCs w:val="18"/>
              </w:rPr>
              <w:t>(14)</w:t>
            </w:r>
          </w:p>
          <w:p w14:paraId="5CDA131E" w14:textId="77777777" w:rsidR="006F5F0F" w:rsidRPr="008901CE" w:rsidRDefault="006F5F0F" w:rsidP="00AB48DE">
            <w:pPr>
              <w:tabs>
                <w:tab w:val="left" w:pos="284"/>
              </w:tabs>
              <w:spacing w:after="0" w:line="240" w:lineRule="auto"/>
              <w:jc w:val="center"/>
              <w:rPr>
                <w:rFonts w:cstheme="minorHAnsi"/>
                <w:b/>
                <w:color w:val="FFFFFF" w:themeColor="background1"/>
                <w:sz w:val="18"/>
                <w:szCs w:val="18"/>
              </w:rPr>
            </w:pPr>
            <w:r w:rsidRPr="008901CE">
              <w:rPr>
                <w:rFonts w:cstheme="minorHAnsi"/>
                <w:b/>
                <w:color w:val="FFFFFF" w:themeColor="background1"/>
                <w:sz w:val="18"/>
                <w:szCs w:val="18"/>
              </w:rPr>
              <w:t>Sin avance</w:t>
            </w:r>
          </w:p>
        </w:tc>
        <w:tc>
          <w:tcPr>
            <w:tcW w:w="284" w:type="dxa"/>
            <w:vMerge w:val="restart"/>
            <w:tcBorders>
              <w:top w:val="nil"/>
              <w:right w:val="single" w:sz="4" w:space="0" w:color="auto"/>
            </w:tcBorders>
            <w:vAlign w:val="center"/>
          </w:tcPr>
          <w:p w14:paraId="351C46B5" w14:textId="77777777" w:rsidR="006F5F0F" w:rsidRPr="008901CE" w:rsidRDefault="006F5F0F" w:rsidP="00AB48DE">
            <w:pPr>
              <w:tabs>
                <w:tab w:val="left" w:pos="284"/>
              </w:tabs>
              <w:spacing w:after="0" w:line="240" w:lineRule="auto"/>
              <w:jc w:val="center"/>
              <w:rPr>
                <w:rFonts w:cstheme="minorHAnsi"/>
                <w:sz w:val="18"/>
                <w:szCs w:val="18"/>
              </w:rPr>
            </w:pPr>
          </w:p>
        </w:tc>
        <w:tc>
          <w:tcPr>
            <w:tcW w:w="1417" w:type="dxa"/>
            <w:vMerge w:val="restart"/>
            <w:tcBorders>
              <w:left w:val="single" w:sz="4" w:space="0" w:color="auto"/>
              <w:right w:val="single" w:sz="4" w:space="0" w:color="auto"/>
            </w:tcBorders>
            <w:shd w:val="clear" w:color="auto" w:fill="auto"/>
            <w:vAlign w:val="center"/>
          </w:tcPr>
          <w:p w14:paraId="18D15B4F" w14:textId="77777777" w:rsidR="006F5F0F" w:rsidRPr="008901CE" w:rsidRDefault="006F5F0F" w:rsidP="00AB48DE">
            <w:pPr>
              <w:tabs>
                <w:tab w:val="left" w:pos="284"/>
              </w:tabs>
              <w:spacing w:after="0" w:line="240" w:lineRule="auto"/>
              <w:jc w:val="center"/>
              <w:rPr>
                <w:rFonts w:cstheme="minorHAnsi"/>
                <w:sz w:val="18"/>
                <w:szCs w:val="18"/>
              </w:rPr>
            </w:pPr>
            <w:r w:rsidRPr="008901CE">
              <w:rPr>
                <w:rFonts w:cstheme="minorHAnsi"/>
                <w:sz w:val="18"/>
                <w:szCs w:val="18"/>
              </w:rPr>
              <w:t>%</w:t>
            </w:r>
          </w:p>
        </w:tc>
      </w:tr>
      <w:tr w:rsidR="006F5F0F" w:rsidRPr="008901CE" w14:paraId="26992BEE" w14:textId="77777777" w:rsidTr="00AB48DE">
        <w:trPr>
          <w:trHeight w:val="109"/>
          <w:jc w:val="center"/>
        </w:trPr>
        <w:tc>
          <w:tcPr>
            <w:tcW w:w="1320" w:type="dxa"/>
            <w:shd w:val="clear" w:color="auto" w:fill="auto"/>
            <w:vAlign w:val="center"/>
          </w:tcPr>
          <w:p w14:paraId="09064527" w14:textId="77777777" w:rsidR="006F5F0F" w:rsidRPr="008901CE" w:rsidRDefault="006F5F0F" w:rsidP="00AB48DE">
            <w:pPr>
              <w:tabs>
                <w:tab w:val="left" w:pos="284"/>
              </w:tabs>
              <w:spacing w:after="0" w:line="240" w:lineRule="auto"/>
              <w:jc w:val="center"/>
              <w:rPr>
                <w:rFonts w:cstheme="minorHAnsi"/>
                <w:sz w:val="18"/>
                <w:szCs w:val="18"/>
              </w:rPr>
            </w:pPr>
            <w:r w:rsidRPr="008901CE">
              <w:rPr>
                <w:rFonts w:cstheme="minorHAnsi"/>
                <w:sz w:val="18"/>
                <w:szCs w:val="18"/>
              </w:rPr>
              <w:t>0</w:t>
            </w:r>
          </w:p>
        </w:tc>
        <w:tc>
          <w:tcPr>
            <w:tcW w:w="283" w:type="dxa"/>
            <w:vMerge/>
            <w:tcBorders>
              <w:top w:val="nil"/>
              <w:bottom w:val="nil"/>
            </w:tcBorders>
            <w:shd w:val="clear" w:color="auto" w:fill="auto"/>
            <w:vAlign w:val="center"/>
          </w:tcPr>
          <w:p w14:paraId="5097A051" w14:textId="77777777" w:rsidR="006F5F0F" w:rsidRPr="008901CE" w:rsidRDefault="006F5F0F" w:rsidP="00AB48DE">
            <w:pPr>
              <w:tabs>
                <w:tab w:val="left" w:pos="284"/>
              </w:tabs>
              <w:spacing w:after="0" w:line="240" w:lineRule="auto"/>
              <w:jc w:val="center"/>
              <w:rPr>
                <w:rFonts w:cstheme="minorHAnsi"/>
                <w:sz w:val="18"/>
                <w:szCs w:val="18"/>
              </w:rPr>
            </w:pPr>
          </w:p>
        </w:tc>
        <w:tc>
          <w:tcPr>
            <w:tcW w:w="1276" w:type="dxa"/>
            <w:shd w:val="clear" w:color="auto" w:fill="auto"/>
            <w:vAlign w:val="center"/>
          </w:tcPr>
          <w:p w14:paraId="63EE1146" w14:textId="77777777" w:rsidR="006F5F0F" w:rsidRPr="008901CE" w:rsidRDefault="006F5F0F" w:rsidP="00AB48DE">
            <w:pPr>
              <w:tabs>
                <w:tab w:val="left" w:pos="284"/>
              </w:tabs>
              <w:spacing w:after="0" w:line="240" w:lineRule="auto"/>
              <w:jc w:val="center"/>
              <w:rPr>
                <w:rFonts w:cstheme="minorHAnsi"/>
                <w:sz w:val="18"/>
                <w:szCs w:val="18"/>
              </w:rPr>
            </w:pPr>
            <w:r w:rsidRPr="008901CE">
              <w:rPr>
                <w:rFonts w:cstheme="minorHAnsi"/>
                <w:sz w:val="18"/>
                <w:szCs w:val="18"/>
              </w:rPr>
              <w:t>0</w:t>
            </w:r>
          </w:p>
        </w:tc>
        <w:tc>
          <w:tcPr>
            <w:tcW w:w="284" w:type="dxa"/>
            <w:vMerge/>
            <w:tcBorders>
              <w:top w:val="nil"/>
              <w:bottom w:val="nil"/>
            </w:tcBorders>
            <w:shd w:val="clear" w:color="auto" w:fill="auto"/>
            <w:vAlign w:val="center"/>
          </w:tcPr>
          <w:p w14:paraId="3F19A011" w14:textId="77777777" w:rsidR="006F5F0F" w:rsidRPr="008901CE" w:rsidRDefault="006F5F0F" w:rsidP="00AB48DE">
            <w:pPr>
              <w:tabs>
                <w:tab w:val="left" w:pos="284"/>
              </w:tabs>
              <w:spacing w:after="0" w:line="240" w:lineRule="auto"/>
              <w:jc w:val="center"/>
              <w:rPr>
                <w:rFonts w:cstheme="minorHAnsi"/>
                <w:sz w:val="18"/>
                <w:szCs w:val="18"/>
              </w:rPr>
            </w:pPr>
          </w:p>
        </w:tc>
        <w:tc>
          <w:tcPr>
            <w:tcW w:w="1275" w:type="dxa"/>
            <w:shd w:val="clear" w:color="auto" w:fill="auto"/>
            <w:vAlign w:val="center"/>
          </w:tcPr>
          <w:p w14:paraId="551E8CC2" w14:textId="77777777" w:rsidR="006F5F0F" w:rsidRPr="008901CE" w:rsidRDefault="006F5F0F" w:rsidP="00AB48DE">
            <w:pPr>
              <w:tabs>
                <w:tab w:val="left" w:pos="284"/>
              </w:tabs>
              <w:spacing w:after="0" w:line="240" w:lineRule="auto"/>
              <w:jc w:val="center"/>
              <w:rPr>
                <w:rFonts w:cstheme="minorHAnsi"/>
                <w:sz w:val="18"/>
                <w:szCs w:val="18"/>
              </w:rPr>
            </w:pPr>
            <w:r w:rsidRPr="008901CE">
              <w:rPr>
                <w:rFonts w:cstheme="minorHAnsi"/>
                <w:sz w:val="18"/>
                <w:szCs w:val="18"/>
              </w:rPr>
              <w:t>0</w:t>
            </w:r>
          </w:p>
        </w:tc>
        <w:tc>
          <w:tcPr>
            <w:tcW w:w="284" w:type="dxa"/>
            <w:vMerge/>
            <w:tcBorders>
              <w:bottom w:val="nil"/>
            </w:tcBorders>
            <w:shd w:val="clear" w:color="auto" w:fill="auto"/>
            <w:vAlign w:val="center"/>
          </w:tcPr>
          <w:p w14:paraId="100ACD7D" w14:textId="77777777" w:rsidR="006F5F0F" w:rsidRPr="008901CE" w:rsidRDefault="006F5F0F" w:rsidP="00AB48DE">
            <w:pPr>
              <w:tabs>
                <w:tab w:val="left" w:pos="284"/>
              </w:tabs>
              <w:spacing w:after="0" w:line="240" w:lineRule="auto"/>
              <w:jc w:val="center"/>
              <w:rPr>
                <w:rFonts w:cstheme="minorHAnsi"/>
                <w:sz w:val="18"/>
                <w:szCs w:val="18"/>
              </w:rPr>
            </w:pPr>
          </w:p>
        </w:tc>
        <w:tc>
          <w:tcPr>
            <w:tcW w:w="1417" w:type="dxa"/>
            <w:vMerge/>
            <w:shd w:val="clear" w:color="auto" w:fill="auto"/>
            <w:vAlign w:val="center"/>
          </w:tcPr>
          <w:p w14:paraId="0979F42E" w14:textId="77777777" w:rsidR="006F5F0F" w:rsidRPr="008901CE" w:rsidRDefault="006F5F0F" w:rsidP="00AB48DE">
            <w:pPr>
              <w:tabs>
                <w:tab w:val="left" w:pos="284"/>
              </w:tabs>
              <w:spacing w:after="0" w:line="240" w:lineRule="auto"/>
              <w:jc w:val="center"/>
              <w:rPr>
                <w:rFonts w:cstheme="minorHAnsi"/>
                <w:sz w:val="18"/>
                <w:szCs w:val="18"/>
              </w:rPr>
            </w:pPr>
          </w:p>
        </w:tc>
      </w:tr>
    </w:tbl>
    <w:p w14:paraId="5D370B2C" w14:textId="77777777" w:rsidR="006F5F0F" w:rsidRPr="008901CE" w:rsidRDefault="006F5F0F" w:rsidP="006F5F0F">
      <w:pPr>
        <w:spacing w:after="0" w:line="240" w:lineRule="auto"/>
        <w:jc w:val="both"/>
        <w:rPr>
          <w:rFonts w:eastAsia="Calibri" w:cstheme="minorHAnsi"/>
          <w:sz w:val="18"/>
          <w:szCs w:val="18"/>
        </w:rPr>
      </w:pPr>
    </w:p>
    <w:p w14:paraId="23B47C4A" w14:textId="77777777" w:rsidR="006F5F0F" w:rsidRPr="008901CE" w:rsidRDefault="006F5F0F" w:rsidP="006F5F0F">
      <w:pPr>
        <w:pStyle w:val="Sinespaciado"/>
        <w:jc w:val="both"/>
        <w:rPr>
          <w:rFonts w:asciiTheme="minorHAnsi" w:hAnsiTheme="minorHAnsi" w:cstheme="minorHAnsi"/>
          <w:sz w:val="18"/>
          <w:szCs w:val="18"/>
        </w:rPr>
      </w:pPr>
    </w:p>
    <w:p w14:paraId="5E10EC89" w14:textId="77777777" w:rsidR="006F5F0F" w:rsidRPr="008901CE" w:rsidRDefault="006F5F0F" w:rsidP="006F5F0F">
      <w:pPr>
        <w:pStyle w:val="Sinespaciado"/>
        <w:jc w:val="both"/>
        <w:rPr>
          <w:rFonts w:asciiTheme="minorHAnsi" w:hAnsiTheme="minorHAnsi" w:cstheme="minorHAnsi"/>
          <w:b/>
          <w:bCs/>
          <w:color w:val="FF0000"/>
          <w:sz w:val="18"/>
          <w:szCs w:val="18"/>
        </w:rPr>
      </w:pPr>
      <w:r w:rsidRPr="008901CE">
        <w:rPr>
          <w:rFonts w:asciiTheme="minorHAnsi" w:hAnsiTheme="minorHAnsi" w:cstheme="minorHAnsi"/>
          <w:b/>
          <w:bCs/>
          <w:color w:val="FF0000"/>
          <w:sz w:val="18"/>
          <w:szCs w:val="18"/>
        </w:rPr>
        <w:t>Acciones concluidas</w:t>
      </w:r>
    </w:p>
    <w:p w14:paraId="4A4F32D0" w14:textId="77777777" w:rsidR="006F5F0F" w:rsidRPr="008901CE" w:rsidRDefault="006F5F0F" w:rsidP="006F5F0F">
      <w:pPr>
        <w:pStyle w:val="Sinespaciado"/>
        <w:jc w:val="both"/>
        <w:rPr>
          <w:rFonts w:asciiTheme="minorHAnsi" w:hAnsiTheme="minorHAnsi" w:cstheme="minorHAnsi"/>
          <w:sz w:val="18"/>
          <w:szCs w:val="18"/>
        </w:rPr>
      </w:pPr>
      <w:r w:rsidRPr="008901CE">
        <w:rPr>
          <w:rFonts w:asciiTheme="minorHAnsi" w:hAnsiTheme="minorHAnsi" w:cstheme="minorHAnsi"/>
          <w:sz w:val="18"/>
          <w:szCs w:val="18"/>
        </w:rPr>
        <w:t xml:space="preserve">Respecto a las __(16)__ </w:t>
      </w:r>
      <w:r w:rsidRPr="008901CE">
        <w:rPr>
          <w:rFonts w:asciiTheme="minorHAnsi" w:hAnsiTheme="minorHAnsi" w:cstheme="minorHAnsi"/>
          <w:b/>
          <w:sz w:val="18"/>
          <w:szCs w:val="18"/>
        </w:rPr>
        <w:t>acciones concluidas</w:t>
      </w:r>
      <w:r w:rsidRPr="008901CE">
        <w:rPr>
          <w:rFonts w:asciiTheme="minorHAnsi" w:hAnsiTheme="minorHAnsi" w:cstheme="minorHAnsi"/>
          <w:sz w:val="18"/>
          <w:szCs w:val="18"/>
        </w:rPr>
        <w:t xml:space="preserve"> que se reportan, me permito mencionar por cada una de ellas, la manera en que su ejecución y conclusión fortaleció o no el Sistema de Control Interno de esta institución</w:t>
      </w:r>
      <w:r w:rsidRPr="008901CE">
        <w:rPr>
          <w:rFonts w:asciiTheme="minorHAnsi" w:eastAsia="Calibri" w:hAnsiTheme="minorHAnsi" w:cstheme="minorHAnsi"/>
          <w:sz w:val="18"/>
          <w:szCs w:val="18"/>
        </w:rPr>
        <w:t>:</w:t>
      </w:r>
    </w:p>
    <w:p w14:paraId="5B5D36BE" w14:textId="77777777" w:rsidR="006F5F0F" w:rsidRPr="008901CE" w:rsidRDefault="006F5F0F" w:rsidP="006F5F0F">
      <w:pPr>
        <w:pStyle w:val="Sinespaciado"/>
        <w:jc w:val="both"/>
        <w:rPr>
          <w:rFonts w:asciiTheme="minorHAnsi" w:hAnsiTheme="minorHAnsi" w:cstheme="minorHAnsi"/>
          <w:sz w:val="18"/>
          <w:szCs w:val="18"/>
        </w:rPr>
      </w:pPr>
    </w:p>
    <w:tbl>
      <w:tblPr>
        <w:tblStyle w:val="Tablaconcuadrcula"/>
        <w:tblW w:w="0" w:type="auto"/>
        <w:jc w:val="center"/>
        <w:tblLook w:val="04A0" w:firstRow="1" w:lastRow="0" w:firstColumn="1" w:lastColumn="0" w:noHBand="0" w:noVBand="1"/>
      </w:tblPr>
      <w:tblGrid>
        <w:gridCol w:w="993"/>
        <w:gridCol w:w="7556"/>
      </w:tblGrid>
      <w:tr w:rsidR="006F5F0F" w:rsidRPr="008901CE" w14:paraId="1523547C" w14:textId="77777777" w:rsidTr="00AB48DE">
        <w:trPr>
          <w:trHeight w:val="237"/>
          <w:jc w:val="center"/>
        </w:trPr>
        <w:tc>
          <w:tcPr>
            <w:tcW w:w="993" w:type="dxa"/>
            <w:vMerge w:val="restart"/>
            <w:tcBorders>
              <w:top w:val="nil"/>
              <w:left w:val="nil"/>
              <w:right w:val="nil"/>
            </w:tcBorders>
            <w:shd w:val="clear" w:color="auto" w:fill="FF0066"/>
          </w:tcPr>
          <w:p w14:paraId="220A076B" w14:textId="77777777" w:rsidR="006F5F0F" w:rsidRPr="008901CE" w:rsidRDefault="006F5F0F" w:rsidP="00AB48DE">
            <w:pPr>
              <w:pStyle w:val="Sinespaciado"/>
              <w:jc w:val="center"/>
              <w:rPr>
                <w:rFonts w:asciiTheme="minorHAnsi" w:hAnsiTheme="minorHAnsi" w:cstheme="minorHAnsi"/>
                <w:color w:val="FFFFFF" w:themeColor="background1"/>
                <w:sz w:val="18"/>
                <w:szCs w:val="18"/>
              </w:rPr>
            </w:pPr>
            <w:r w:rsidRPr="008901CE">
              <w:rPr>
                <w:rFonts w:asciiTheme="minorHAnsi" w:hAnsiTheme="minorHAnsi" w:cstheme="minorHAnsi"/>
                <w:color w:val="FFFFFF" w:themeColor="background1"/>
                <w:sz w:val="18"/>
                <w:szCs w:val="18"/>
              </w:rPr>
              <w:t>N° de AM (17)</w:t>
            </w:r>
          </w:p>
        </w:tc>
        <w:tc>
          <w:tcPr>
            <w:tcW w:w="7556" w:type="dxa"/>
            <w:tcBorders>
              <w:left w:val="nil"/>
            </w:tcBorders>
          </w:tcPr>
          <w:p w14:paraId="75CB5907" w14:textId="77777777" w:rsidR="006F5F0F" w:rsidRPr="008901CE" w:rsidRDefault="006F5F0F" w:rsidP="00AB48DE">
            <w:pPr>
              <w:pStyle w:val="Sinespaciado"/>
              <w:jc w:val="both"/>
              <w:rPr>
                <w:rFonts w:asciiTheme="minorHAnsi" w:hAnsiTheme="minorHAnsi" w:cstheme="minorHAnsi"/>
                <w:sz w:val="18"/>
                <w:szCs w:val="18"/>
              </w:rPr>
            </w:pPr>
            <w:r w:rsidRPr="008901CE">
              <w:rPr>
                <w:rFonts w:asciiTheme="minorHAnsi" w:hAnsiTheme="minorHAnsi" w:cstheme="minorHAnsi"/>
                <w:sz w:val="18"/>
                <w:szCs w:val="18"/>
              </w:rPr>
              <w:t xml:space="preserve">(18) (Nombre de la acción de mejora concluida) </w:t>
            </w:r>
          </w:p>
        </w:tc>
      </w:tr>
      <w:tr w:rsidR="006F5F0F" w:rsidRPr="008901CE" w14:paraId="7D71BC38" w14:textId="77777777" w:rsidTr="00AB48DE">
        <w:trPr>
          <w:jc w:val="center"/>
        </w:trPr>
        <w:tc>
          <w:tcPr>
            <w:tcW w:w="993" w:type="dxa"/>
            <w:vMerge/>
            <w:tcBorders>
              <w:left w:val="nil"/>
              <w:bottom w:val="nil"/>
              <w:right w:val="nil"/>
            </w:tcBorders>
            <w:shd w:val="clear" w:color="auto" w:fill="FF0066"/>
          </w:tcPr>
          <w:p w14:paraId="076CE51A" w14:textId="77777777" w:rsidR="006F5F0F" w:rsidRPr="008901CE" w:rsidRDefault="006F5F0F" w:rsidP="00AB48DE">
            <w:pPr>
              <w:pStyle w:val="Sinespaciado"/>
              <w:jc w:val="both"/>
              <w:rPr>
                <w:rFonts w:asciiTheme="minorHAnsi" w:hAnsiTheme="minorHAnsi" w:cstheme="minorHAnsi"/>
                <w:sz w:val="18"/>
                <w:szCs w:val="18"/>
              </w:rPr>
            </w:pPr>
          </w:p>
        </w:tc>
        <w:tc>
          <w:tcPr>
            <w:tcW w:w="7556" w:type="dxa"/>
            <w:tcBorders>
              <w:left w:val="nil"/>
            </w:tcBorders>
          </w:tcPr>
          <w:p w14:paraId="779DD7EE" w14:textId="77777777" w:rsidR="006F5F0F" w:rsidRPr="008901CE" w:rsidRDefault="006F5F0F" w:rsidP="00AB48DE">
            <w:pPr>
              <w:pStyle w:val="Sinespaciado"/>
              <w:jc w:val="both"/>
              <w:rPr>
                <w:rFonts w:asciiTheme="minorHAnsi" w:hAnsiTheme="minorHAnsi" w:cstheme="minorHAnsi"/>
                <w:sz w:val="18"/>
                <w:szCs w:val="18"/>
              </w:rPr>
            </w:pPr>
            <w:r w:rsidRPr="008901CE">
              <w:rPr>
                <w:rFonts w:asciiTheme="minorHAnsi" w:hAnsiTheme="minorHAnsi" w:cstheme="minorHAnsi"/>
                <w:sz w:val="18"/>
                <w:szCs w:val="18"/>
              </w:rPr>
              <w:t>(19) Describir conclusión…</w:t>
            </w:r>
          </w:p>
        </w:tc>
      </w:tr>
    </w:tbl>
    <w:p w14:paraId="0F4EACCE" w14:textId="77777777" w:rsidR="006F5F0F" w:rsidRPr="008901CE" w:rsidRDefault="006F5F0F" w:rsidP="006F5F0F">
      <w:pPr>
        <w:pStyle w:val="Sinespaciado"/>
        <w:jc w:val="both"/>
        <w:rPr>
          <w:rFonts w:asciiTheme="minorHAnsi" w:hAnsiTheme="minorHAnsi" w:cstheme="minorHAnsi"/>
          <w:sz w:val="18"/>
          <w:szCs w:val="18"/>
        </w:rPr>
      </w:pPr>
    </w:p>
    <w:tbl>
      <w:tblPr>
        <w:tblStyle w:val="Tablaconcuadrcula"/>
        <w:tblW w:w="0" w:type="auto"/>
        <w:jc w:val="center"/>
        <w:tblLook w:val="04A0" w:firstRow="1" w:lastRow="0" w:firstColumn="1" w:lastColumn="0" w:noHBand="0" w:noVBand="1"/>
      </w:tblPr>
      <w:tblGrid>
        <w:gridCol w:w="993"/>
        <w:gridCol w:w="7556"/>
      </w:tblGrid>
      <w:tr w:rsidR="006F5F0F" w:rsidRPr="008901CE" w14:paraId="7966CE15" w14:textId="77777777" w:rsidTr="00AB48DE">
        <w:trPr>
          <w:trHeight w:val="237"/>
          <w:jc w:val="center"/>
        </w:trPr>
        <w:tc>
          <w:tcPr>
            <w:tcW w:w="993" w:type="dxa"/>
            <w:vMerge w:val="restart"/>
            <w:tcBorders>
              <w:top w:val="nil"/>
              <w:left w:val="nil"/>
              <w:right w:val="nil"/>
            </w:tcBorders>
            <w:shd w:val="clear" w:color="auto" w:fill="FF0066"/>
          </w:tcPr>
          <w:p w14:paraId="58480312" w14:textId="77777777" w:rsidR="006F5F0F" w:rsidRPr="008901CE" w:rsidRDefault="006F5F0F" w:rsidP="00AB48DE">
            <w:pPr>
              <w:pStyle w:val="Sinespaciado"/>
              <w:jc w:val="center"/>
              <w:rPr>
                <w:rFonts w:asciiTheme="minorHAnsi" w:hAnsiTheme="minorHAnsi" w:cstheme="minorHAnsi"/>
                <w:color w:val="FFFFFF" w:themeColor="background1"/>
                <w:sz w:val="18"/>
                <w:szCs w:val="18"/>
              </w:rPr>
            </w:pPr>
            <w:r w:rsidRPr="008901CE">
              <w:rPr>
                <w:rFonts w:asciiTheme="minorHAnsi" w:hAnsiTheme="minorHAnsi" w:cstheme="minorHAnsi"/>
                <w:color w:val="FFFFFF" w:themeColor="background1"/>
                <w:sz w:val="18"/>
                <w:szCs w:val="18"/>
              </w:rPr>
              <w:t>N° de AM (17)</w:t>
            </w:r>
          </w:p>
        </w:tc>
        <w:tc>
          <w:tcPr>
            <w:tcW w:w="7556" w:type="dxa"/>
            <w:tcBorders>
              <w:left w:val="nil"/>
            </w:tcBorders>
          </w:tcPr>
          <w:p w14:paraId="5DAAB822" w14:textId="77777777" w:rsidR="006F5F0F" w:rsidRPr="008901CE" w:rsidRDefault="006F5F0F" w:rsidP="00AB48DE">
            <w:pPr>
              <w:pStyle w:val="Sinespaciado"/>
              <w:jc w:val="both"/>
              <w:rPr>
                <w:rFonts w:asciiTheme="minorHAnsi" w:hAnsiTheme="minorHAnsi" w:cstheme="minorHAnsi"/>
                <w:sz w:val="18"/>
                <w:szCs w:val="18"/>
              </w:rPr>
            </w:pPr>
            <w:r w:rsidRPr="008901CE">
              <w:rPr>
                <w:rFonts w:asciiTheme="minorHAnsi" w:hAnsiTheme="minorHAnsi" w:cstheme="minorHAnsi"/>
                <w:sz w:val="18"/>
                <w:szCs w:val="18"/>
              </w:rPr>
              <w:t xml:space="preserve">(18) (Nombre de la acción de mejora concluida) </w:t>
            </w:r>
          </w:p>
        </w:tc>
      </w:tr>
      <w:tr w:rsidR="006F5F0F" w:rsidRPr="008901CE" w14:paraId="210E80EB" w14:textId="77777777" w:rsidTr="00AB48DE">
        <w:trPr>
          <w:jc w:val="center"/>
        </w:trPr>
        <w:tc>
          <w:tcPr>
            <w:tcW w:w="993" w:type="dxa"/>
            <w:vMerge/>
            <w:tcBorders>
              <w:left w:val="nil"/>
              <w:bottom w:val="nil"/>
              <w:right w:val="nil"/>
            </w:tcBorders>
            <w:shd w:val="clear" w:color="auto" w:fill="FF0066"/>
          </w:tcPr>
          <w:p w14:paraId="77FD04BF" w14:textId="77777777" w:rsidR="006F5F0F" w:rsidRPr="008901CE" w:rsidRDefault="006F5F0F" w:rsidP="00AB48DE">
            <w:pPr>
              <w:pStyle w:val="Sinespaciado"/>
              <w:jc w:val="both"/>
              <w:rPr>
                <w:rFonts w:asciiTheme="minorHAnsi" w:hAnsiTheme="minorHAnsi" w:cstheme="minorHAnsi"/>
                <w:sz w:val="18"/>
                <w:szCs w:val="18"/>
              </w:rPr>
            </w:pPr>
          </w:p>
        </w:tc>
        <w:tc>
          <w:tcPr>
            <w:tcW w:w="7556" w:type="dxa"/>
            <w:tcBorders>
              <w:left w:val="nil"/>
            </w:tcBorders>
          </w:tcPr>
          <w:p w14:paraId="40ABFCD0" w14:textId="77777777" w:rsidR="006F5F0F" w:rsidRPr="008901CE" w:rsidRDefault="006F5F0F" w:rsidP="00AB48DE">
            <w:pPr>
              <w:pStyle w:val="Sinespaciado"/>
              <w:jc w:val="both"/>
              <w:rPr>
                <w:rFonts w:asciiTheme="minorHAnsi" w:hAnsiTheme="minorHAnsi" w:cstheme="minorHAnsi"/>
                <w:sz w:val="18"/>
                <w:szCs w:val="18"/>
              </w:rPr>
            </w:pPr>
            <w:r w:rsidRPr="008901CE">
              <w:rPr>
                <w:rFonts w:asciiTheme="minorHAnsi" w:hAnsiTheme="minorHAnsi" w:cstheme="minorHAnsi"/>
                <w:sz w:val="18"/>
                <w:szCs w:val="18"/>
              </w:rPr>
              <w:t>(19) Describir conclusión…</w:t>
            </w:r>
          </w:p>
        </w:tc>
      </w:tr>
    </w:tbl>
    <w:p w14:paraId="44748A8B" w14:textId="77777777" w:rsidR="006F5F0F" w:rsidRPr="008901CE" w:rsidRDefault="006F5F0F" w:rsidP="006F5F0F">
      <w:pPr>
        <w:pStyle w:val="Sinespaciado"/>
        <w:jc w:val="both"/>
        <w:rPr>
          <w:rFonts w:asciiTheme="minorHAnsi" w:hAnsiTheme="minorHAnsi" w:cstheme="minorHAnsi"/>
          <w:sz w:val="18"/>
          <w:szCs w:val="18"/>
        </w:rPr>
      </w:pPr>
    </w:p>
    <w:tbl>
      <w:tblPr>
        <w:tblStyle w:val="Tablaconcuadrcula"/>
        <w:tblW w:w="0" w:type="auto"/>
        <w:jc w:val="center"/>
        <w:tblLook w:val="04A0" w:firstRow="1" w:lastRow="0" w:firstColumn="1" w:lastColumn="0" w:noHBand="0" w:noVBand="1"/>
      </w:tblPr>
      <w:tblGrid>
        <w:gridCol w:w="993"/>
        <w:gridCol w:w="7556"/>
      </w:tblGrid>
      <w:tr w:rsidR="006F5F0F" w:rsidRPr="008901CE" w14:paraId="4FE05F9C" w14:textId="77777777" w:rsidTr="00AB48DE">
        <w:trPr>
          <w:trHeight w:val="237"/>
          <w:jc w:val="center"/>
        </w:trPr>
        <w:tc>
          <w:tcPr>
            <w:tcW w:w="993" w:type="dxa"/>
            <w:vMerge w:val="restart"/>
            <w:tcBorders>
              <w:top w:val="nil"/>
              <w:left w:val="nil"/>
              <w:right w:val="nil"/>
            </w:tcBorders>
            <w:shd w:val="clear" w:color="auto" w:fill="FF0066"/>
          </w:tcPr>
          <w:p w14:paraId="45F3C1CD" w14:textId="77777777" w:rsidR="006F5F0F" w:rsidRPr="008901CE" w:rsidRDefault="006F5F0F" w:rsidP="00AB48DE">
            <w:pPr>
              <w:pStyle w:val="Sinespaciado"/>
              <w:jc w:val="center"/>
              <w:rPr>
                <w:rFonts w:asciiTheme="minorHAnsi" w:hAnsiTheme="minorHAnsi" w:cstheme="minorHAnsi"/>
                <w:color w:val="FFFFFF" w:themeColor="background1"/>
                <w:sz w:val="18"/>
                <w:szCs w:val="18"/>
              </w:rPr>
            </w:pPr>
            <w:r w:rsidRPr="008901CE">
              <w:rPr>
                <w:rFonts w:asciiTheme="minorHAnsi" w:hAnsiTheme="minorHAnsi" w:cstheme="minorHAnsi"/>
                <w:color w:val="FFFFFF" w:themeColor="background1"/>
                <w:sz w:val="18"/>
                <w:szCs w:val="18"/>
              </w:rPr>
              <w:t>N° de AM (17)</w:t>
            </w:r>
          </w:p>
        </w:tc>
        <w:tc>
          <w:tcPr>
            <w:tcW w:w="7556" w:type="dxa"/>
            <w:tcBorders>
              <w:left w:val="nil"/>
            </w:tcBorders>
          </w:tcPr>
          <w:p w14:paraId="335E9E01" w14:textId="77777777" w:rsidR="006F5F0F" w:rsidRPr="008901CE" w:rsidRDefault="006F5F0F" w:rsidP="00AB48DE">
            <w:pPr>
              <w:pStyle w:val="Sinespaciado"/>
              <w:jc w:val="both"/>
              <w:rPr>
                <w:rFonts w:asciiTheme="minorHAnsi" w:hAnsiTheme="minorHAnsi" w:cstheme="minorHAnsi"/>
                <w:sz w:val="18"/>
                <w:szCs w:val="18"/>
              </w:rPr>
            </w:pPr>
            <w:r w:rsidRPr="008901CE">
              <w:rPr>
                <w:rFonts w:asciiTheme="minorHAnsi" w:hAnsiTheme="minorHAnsi" w:cstheme="minorHAnsi"/>
                <w:sz w:val="18"/>
                <w:szCs w:val="18"/>
              </w:rPr>
              <w:t xml:space="preserve">(18) (Nombre de la acción de mejora concluida) </w:t>
            </w:r>
          </w:p>
        </w:tc>
      </w:tr>
      <w:tr w:rsidR="006F5F0F" w:rsidRPr="008901CE" w14:paraId="400848D9" w14:textId="77777777" w:rsidTr="00AB48DE">
        <w:trPr>
          <w:jc w:val="center"/>
        </w:trPr>
        <w:tc>
          <w:tcPr>
            <w:tcW w:w="993" w:type="dxa"/>
            <w:vMerge/>
            <w:tcBorders>
              <w:left w:val="nil"/>
              <w:bottom w:val="nil"/>
              <w:right w:val="nil"/>
            </w:tcBorders>
            <w:shd w:val="clear" w:color="auto" w:fill="FF0066"/>
          </w:tcPr>
          <w:p w14:paraId="6DC0B5F1" w14:textId="77777777" w:rsidR="006F5F0F" w:rsidRPr="008901CE" w:rsidRDefault="006F5F0F" w:rsidP="00AB48DE">
            <w:pPr>
              <w:pStyle w:val="Sinespaciado"/>
              <w:jc w:val="both"/>
              <w:rPr>
                <w:rFonts w:asciiTheme="minorHAnsi" w:hAnsiTheme="minorHAnsi" w:cstheme="minorHAnsi"/>
                <w:sz w:val="18"/>
                <w:szCs w:val="18"/>
              </w:rPr>
            </w:pPr>
          </w:p>
        </w:tc>
        <w:tc>
          <w:tcPr>
            <w:tcW w:w="7556" w:type="dxa"/>
            <w:tcBorders>
              <w:left w:val="nil"/>
            </w:tcBorders>
          </w:tcPr>
          <w:p w14:paraId="1510C954" w14:textId="77777777" w:rsidR="006F5F0F" w:rsidRPr="008901CE" w:rsidRDefault="006F5F0F" w:rsidP="00AB48DE">
            <w:pPr>
              <w:pStyle w:val="Sinespaciado"/>
              <w:jc w:val="both"/>
              <w:rPr>
                <w:rFonts w:asciiTheme="minorHAnsi" w:hAnsiTheme="minorHAnsi" w:cstheme="minorHAnsi"/>
                <w:sz w:val="18"/>
                <w:szCs w:val="18"/>
              </w:rPr>
            </w:pPr>
            <w:r w:rsidRPr="008901CE">
              <w:rPr>
                <w:rFonts w:asciiTheme="minorHAnsi" w:hAnsiTheme="minorHAnsi" w:cstheme="minorHAnsi"/>
                <w:sz w:val="18"/>
                <w:szCs w:val="18"/>
              </w:rPr>
              <w:t>(19) Describir conclusión…</w:t>
            </w:r>
          </w:p>
        </w:tc>
      </w:tr>
    </w:tbl>
    <w:p w14:paraId="18DF828D" w14:textId="77777777" w:rsidR="006F5F0F" w:rsidRPr="008901CE" w:rsidRDefault="006F5F0F" w:rsidP="006F5F0F">
      <w:pPr>
        <w:pStyle w:val="Sinespaciado"/>
        <w:jc w:val="both"/>
        <w:rPr>
          <w:rFonts w:asciiTheme="minorHAnsi" w:hAnsiTheme="minorHAnsi" w:cstheme="minorHAnsi"/>
          <w:sz w:val="18"/>
          <w:szCs w:val="18"/>
        </w:rPr>
      </w:pPr>
    </w:p>
    <w:p w14:paraId="51A02D45" w14:textId="77777777" w:rsidR="006F5F0F" w:rsidRPr="008901CE" w:rsidRDefault="006F5F0F" w:rsidP="006F5F0F">
      <w:pPr>
        <w:spacing w:after="0" w:line="240" w:lineRule="auto"/>
        <w:jc w:val="both"/>
        <w:rPr>
          <w:rFonts w:eastAsia="Calibri" w:cstheme="minorHAnsi"/>
          <w:sz w:val="18"/>
          <w:szCs w:val="18"/>
        </w:rPr>
      </w:pPr>
    </w:p>
    <w:p w14:paraId="08F585F0" w14:textId="77777777" w:rsidR="006F5F0F" w:rsidRPr="008901CE" w:rsidRDefault="006F5F0F" w:rsidP="006F5F0F">
      <w:pPr>
        <w:spacing w:after="0" w:line="240" w:lineRule="auto"/>
        <w:jc w:val="both"/>
        <w:rPr>
          <w:rFonts w:eastAsia="Calibri" w:cstheme="minorHAnsi"/>
          <w:b/>
          <w:bCs/>
          <w:color w:val="ED7D31" w:themeColor="accent2"/>
          <w:sz w:val="18"/>
          <w:szCs w:val="18"/>
        </w:rPr>
      </w:pPr>
      <w:r w:rsidRPr="008901CE">
        <w:rPr>
          <w:rFonts w:eastAsia="Calibri" w:cstheme="minorHAnsi"/>
          <w:b/>
          <w:bCs/>
          <w:color w:val="ED7D31" w:themeColor="accent2"/>
          <w:sz w:val="18"/>
          <w:szCs w:val="18"/>
        </w:rPr>
        <w:t>Acciones en proceso.</w:t>
      </w:r>
    </w:p>
    <w:p w14:paraId="4E2001CF" w14:textId="77777777" w:rsidR="006F5F0F" w:rsidRPr="008901CE" w:rsidRDefault="006F5F0F" w:rsidP="006F5F0F">
      <w:pPr>
        <w:spacing w:after="0" w:line="240" w:lineRule="auto"/>
        <w:jc w:val="both"/>
        <w:rPr>
          <w:rFonts w:eastAsia="Calibri" w:cstheme="minorHAnsi"/>
          <w:sz w:val="18"/>
          <w:szCs w:val="18"/>
        </w:rPr>
      </w:pPr>
      <w:r w:rsidRPr="008901CE">
        <w:rPr>
          <w:rFonts w:eastAsia="Calibri" w:cstheme="minorHAnsi"/>
          <w:sz w:val="18"/>
          <w:szCs w:val="18"/>
        </w:rPr>
        <w:t>Respecto a las _</w:t>
      </w:r>
      <w:r w:rsidRPr="008901CE">
        <w:rPr>
          <w:rFonts w:eastAsia="Calibri" w:cstheme="minorHAnsi"/>
          <w:sz w:val="18"/>
          <w:szCs w:val="18"/>
          <w:u w:val="single"/>
        </w:rPr>
        <w:t>(20)_</w:t>
      </w:r>
      <w:r w:rsidRPr="008901CE">
        <w:rPr>
          <w:rFonts w:eastAsia="Calibri" w:cstheme="minorHAnsi"/>
          <w:sz w:val="18"/>
          <w:szCs w:val="18"/>
        </w:rPr>
        <w:t xml:space="preserve"> </w:t>
      </w:r>
      <w:r w:rsidRPr="008901CE">
        <w:rPr>
          <w:rFonts w:eastAsia="Calibri" w:cstheme="minorHAnsi"/>
          <w:b/>
          <w:sz w:val="18"/>
          <w:szCs w:val="18"/>
        </w:rPr>
        <w:t>acciones en proceso</w:t>
      </w:r>
      <w:r w:rsidRPr="008901CE">
        <w:rPr>
          <w:rFonts w:eastAsia="Calibri" w:cstheme="minorHAnsi"/>
          <w:sz w:val="18"/>
          <w:szCs w:val="18"/>
        </w:rPr>
        <w:t xml:space="preserve"> que se reportan, cada una de ellas tiene el siguiente porcentaje de avance:</w:t>
      </w:r>
    </w:p>
    <w:p w14:paraId="3CF22FD3" w14:textId="77777777" w:rsidR="006F5F0F" w:rsidRPr="008901CE" w:rsidRDefault="006F5F0F" w:rsidP="006F5F0F">
      <w:pPr>
        <w:spacing w:after="0" w:line="240" w:lineRule="auto"/>
        <w:jc w:val="both"/>
        <w:rPr>
          <w:rFonts w:eastAsia="Calibri" w:cstheme="minorHAnsi"/>
          <w:sz w:val="18"/>
          <w:szCs w:val="18"/>
        </w:rPr>
      </w:pPr>
    </w:p>
    <w:tbl>
      <w:tblPr>
        <w:tblStyle w:val="Tablaconcuadrcula"/>
        <w:tblW w:w="0" w:type="auto"/>
        <w:jc w:val="center"/>
        <w:tblLook w:val="04A0" w:firstRow="1" w:lastRow="0" w:firstColumn="1" w:lastColumn="0" w:noHBand="0" w:noVBand="1"/>
      </w:tblPr>
      <w:tblGrid>
        <w:gridCol w:w="942"/>
        <w:gridCol w:w="894"/>
        <w:gridCol w:w="6560"/>
      </w:tblGrid>
      <w:tr w:rsidR="006F5F0F" w:rsidRPr="008901CE" w14:paraId="6E5B15E8" w14:textId="77777777" w:rsidTr="00AB48DE">
        <w:trPr>
          <w:trHeight w:val="227"/>
          <w:jc w:val="center"/>
        </w:trPr>
        <w:tc>
          <w:tcPr>
            <w:tcW w:w="942" w:type="dxa"/>
            <w:tcBorders>
              <w:top w:val="nil"/>
              <w:left w:val="nil"/>
              <w:bottom w:val="single" w:sz="4" w:space="0" w:color="auto"/>
              <w:right w:val="nil"/>
            </w:tcBorders>
            <w:shd w:val="clear" w:color="auto" w:fill="F4B083" w:themeFill="accent2" w:themeFillTint="99"/>
            <w:vAlign w:val="center"/>
          </w:tcPr>
          <w:p w14:paraId="32219263" w14:textId="77777777" w:rsidR="006F5F0F" w:rsidRPr="008901CE" w:rsidRDefault="006F5F0F" w:rsidP="00AB48DE">
            <w:pPr>
              <w:spacing w:after="0" w:line="240" w:lineRule="auto"/>
              <w:jc w:val="center"/>
              <w:rPr>
                <w:rFonts w:eastAsia="Calibri" w:cstheme="minorHAnsi"/>
                <w:b/>
                <w:color w:val="FFFFFF" w:themeColor="background1"/>
                <w:sz w:val="18"/>
                <w:szCs w:val="18"/>
              </w:rPr>
            </w:pPr>
            <w:r w:rsidRPr="008901CE">
              <w:rPr>
                <w:rFonts w:eastAsia="Calibri" w:cstheme="minorHAnsi"/>
                <w:b/>
                <w:color w:val="FFFFFF" w:themeColor="background1"/>
                <w:sz w:val="18"/>
                <w:szCs w:val="18"/>
              </w:rPr>
              <w:t>% Avance</w:t>
            </w:r>
          </w:p>
          <w:p w14:paraId="4CF9A68C" w14:textId="77777777" w:rsidR="006F5F0F" w:rsidRPr="008901CE" w:rsidRDefault="006F5F0F" w:rsidP="00AB48DE">
            <w:pPr>
              <w:spacing w:after="0" w:line="240" w:lineRule="auto"/>
              <w:jc w:val="center"/>
              <w:rPr>
                <w:rFonts w:eastAsia="Calibri" w:cstheme="minorHAnsi"/>
                <w:b/>
                <w:color w:val="FFFFFF" w:themeColor="background1"/>
                <w:sz w:val="18"/>
                <w:szCs w:val="18"/>
              </w:rPr>
            </w:pPr>
            <w:r w:rsidRPr="008901CE">
              <w:rPr>
                <w:rFonts w:eastAsia="Calibri" w:cstheme="minorHAnsi"/>
                <w:b/>
                <w:color w:val="FFFFFF" w:themeColor="background1"/>
                <w:sz w:val="18"/>
                <w:szCs w:val="18"/>
              </w:rPr>
              <w:t>(21)</w:t>
            </w:r>
          </w:p>
        </w:tc>
        <w:tc>
          <w:tcPr>
            <w:tcW w:w="894" w:type="dxa"/>
            <w:tcBorders>
              <w:top w:val="nil"/>
              <w:left w:val="nil"/>
              <w:bottom w:val="single" w:sz="4" w:space="0" w:color="auto"/>
              <w:right w:val="nil"/>
            </w:tcBorders>
            <w:shd w:val="clear" w:color="auto" w:fill="F4B083" w:themeFill="accent2" w:themeFillTint="99"/>
            <w:vAlign w:val="center"/>
          </w:tcPr>
          <w:p w14:paraId="207726BF" w14:textId="77777777" w:rsidR="006F5F0F" w:rsidRPr="008901CE" w:rsidRDefault="006F5F0F" w:rsidP="00AB48DE">
            <w:pPr>
              <w:spacing w:after="0" w:line="240" w:lineRule="auto"/>
              <w:jc w:val="center"/>
              <w:rPr>
                <w:rFonts w:eastAsia="Calibri" w:cstheme="minorHAnsi"/>
                <w:b/>
                <w:color w:val="FFFFFF" w:themeColor="background1"/>
                <w:sz w:val="18"/>
                <w:szCs w:val="18"/>
              </w:rPr>
            </w:pPr>
            <w:r w:rsidRPr="008901CE">
              <w:rPr>
                <w:rFonts w:eastAsia="Calibri" w:cstheme="minorHAnsi"/>
                <w:b/>
                <w:color w:val="FFFFFF" w:themeColor="background1"/>
                <w:sz w:val="18"/>
                <w:szCs w:val="18"/>
              </w:rPr>
              <w:t>N° de AM</w:t>
            </w:r>
          </w:p>
          <w:p w14:paraId="161637B8" w14:textId="77777777" w:rsidR="006F5F0F" w:rsidRPr="008901CE" w:rsidRDefault="006F5F0F" w:rsidP="00AB48DE">
            <w:pPr>
              <w:spacing w:after="0" w:line="240" w:lineRule="auto"/>
              <w:jc w:val="center"/>
              <w:rPr>
                <w:rFonts w:eastAsia="Calibri" w:cstheme="minorHAnsi"/>
                <w:b/>
                <w:color w:val="FFFFFF" w:themeColor="background1"/>
                <w:sz w:val="18"/>
                <w:szCs w:val="18"/>
              </w:rPr>
            </w:pPr>
            <w:r w:rsidRPr="008901CE">
              <w:rPr>
                <w:rFonts w:eastAsia="Calibri" w:cstheme="minorHAnsi"/>
                <w:b/>
                <w:color w:val="FFFFFF" w:themeColor="background1"/>
                <w:sz w:val="18"/>
                <w:szCs w:val="18"/>
              </w:rPr>
              <w:t>(22)</w:t>
            </w:r>
          </w:p>
        </w:tc>
        <w:tc>
          <w:tcPr>
            <w:tcW w:w="6560" w:type="dxa"/>
            <w:tcBorders>
              <w:top w:val="nil"/>
              <w:left w:val="nil"/>
              <w:bottom w:val="single" w:sz="4" w:space="0" w:color="auto"/>
              <w:right w:val="nil"/>
            </w:tcBorders>
            <w:shd w:val="clear" w:color="auto" w:fill="F4B083" w:themeFill="accent2" w:themeFillTint="99"/>
            <w:vAlign w:val="center"/>
          </w:tcPr>
          <w:p w14:paraId="6D644883" w14:textId="77777777" w:rsidR="006F5F0F" w:rsidRPr="008901CE" w:rsidRDefault="006F5F0F" w:rsidP="00AB48DE">
            <w:pPr>
              <w:spacing w:after="0" w:line="240" w:lineRule="auto"/>
              <w:jc w:val="center"/>
              <w:rPr>
                <w:rFonts w:eastAsia="Calibri" w:cstheme="minorHAnsi"/>
                <w:b/>
                <w:color w:val="FFFFFF" w:themeColor="background1"/>
                <w:sz w:val="18"/>
                <w:szCs w:val="18"/>
              </w:rPr>
            </w:pPr>
            <w:r w:rsidRPr="008901CE">
              <w:rPr>
                <w:rFonts w:eastAsia="Calibri" w:cstheme="minorHAnsi"/>
                <w:b/>
                <w:color w:val="FFFFFF" w:themeColor="background1"/>
                <w:sz w:val="18"/>
                <w:szCs w:val="18"/>
              </w:rPr>
              <w:t>Descripción de la Acción de Mejora</w:t>
            </w:r>
          </w:p>
          <w:p w14:paraId="3B3EAC0C" w14:textId="77777777" w:rsidR="006F5F0F" w:rsidRPr="008901CE" w:rsidRDefault="006F5F0F" w:rsidP="00AB48DE">
            <w:pPr>
              <w:spacing w:after="0" w:line="240" w:lineRule="auto"/>
              <w:jc w:val="center"/>
              <w:rPr>
                <w:rFonts w:eastAsia="Calibri" w:cstheme="minorHAnsi"/>
                <w:b/>
                <w:color w:val="FFFFFF" w:themeColor="background1"/>
                <w:sz w:val="18"/>
                <w:szCs w:val="18"/>
              </w:rPr>
            </w:pPr>
            <w:r w:rsidRPr="008901CE">
              <w:rPr>
                <w:rFonts w:eastAsia="Calibri" w:cstheme="minorHAnsi"/>
                <w:b/>
                <w:color w:val="FFFFFF" w:themeColor="background1"/>
                <w:sz w:val="18"/>
                <w:szCs w:val="18"/>
              </w:rPr>
              <w:t>(23)</w:t>
            </w:r>
          </w:p>
        </w:tc>
      </w:tr>
      <w:tr w:rsidR="006F5F0F" w:rsidRPr="008901CE" w14:paraId="28E09A9A" w14:textId="77777777" w:rsidTr="00AB48DE">
        <w:trPr>
          <w:jc w:val="center"/>
        </w:trPr>
        <w:tc>
          <w:tcPr>
            <w:tcW w:w="942" w:type="dxa"/>
            <w:tcBorders>
              <w:top w:val="single" w:sz="4" w:space="0" w:color="auto"/>
            </w:tcBorders>
          </w:tcPr>
          <w:p w14:paraId="37646569" w14:textId="77777777" w:rsidR="006F5F0F" w:rsidRPr="008901CE" w:rsidRDefault="006F5F0F" w:rsidP="00AB48DE">
            <w:pPr>
              <w:spacing w:after="0" w:line="240" w:lineRule="auto"/>
              <w:jc w:val="center"/>
              <w:rPr>
                <w:rFonts w:eastAsia="Calibri" w:cstheme="minorHAnsi"/>
                <w:sz w:val="18"/>
                <w:szCs w:val="18"/>
              </w:rPr>
            </w:pPr>
            <w:r w:rsidRPr="008901CE">
              <w:rPr>
                <w:rFonts w:eastAsia="Calibri" w:cstheme="minorHAnsi"/>
                <w:sz w:val="18"/>
                <w:szCs w:val="18"/>
              </w:rPr>
              <w:t>00 %</w:t>
            </w:r>
          </w:p>
        </w:tc>
        <w:tc>
          <w:tcPr>
            <w:tcW w:w="894" w:type="dxa"/>
            <w:tcBorders>
              <w:top w:val="single" w:sz="4" w:space="0" w:color="auto"/>
            </w:tcBorders>
          </w:tcPr>
          <w:p w14:paraId="21933800" w14:textId="77777777" w:rsidR="006F5F0F" w:rsidRPr="008901CE" w:rsidRDefault="006F5F0F" w:rsidP="00AB48DE">
            <w:pPr>
              <w:spacing w:after="0" w:line="240" w:lineRule="auto"/>
              <w:jc w:val="center"/>
              <w:rPr>
                <w:rFonts w:eastAsia="Calibri" w:cstheme="minorHAnsi"/>
                <w:sz w:val="18"/>
                <w:szCs w:val="18"/>
              </w:rPr>
            </w:pPr>
            <w:r w:rsidRPr="008901CE">
              <w:rPr>
                <w:rFonts w:eastAsia="Calibri" w:cstheme="minorHAnsi"/>
                <w:sz w:val="18"/>
                <w:szCs w:val="18"/>
              </w:rPr>
              <w:t>1</w:t>
            </w:r>
          </w:p>
        </w:tc>
        <w:tc>
          <w:tcPr>
            <w:tcW w:w="6560" w:type="dxa"/>
            <w:tcBorders>
              <w:top w:val="single" w:sz="4" w:space="0" w:color="auto"/>
            </w:tcBorders>
          </w:tcPr>
          <w:p w14:paraId="27D81D16" w14:textId="77777777" w:rsidR="006F5F0F" w:rsidRPr="008901CE" w:rsidRDefault="006F5F0F" w:rsidP="00AB48DE">
            <w:pPr>
              <w:spacing w:after="0" w:line="240" w:lineRule="auto"/>
              <w:jc w:val="both"/>
              <w:rPr>
                <w:rFonts w:eastAsia="Calibri" w:cstheme="minorHAnsi"/>
                <w:sz w:val="18"/>
                <w:szCs w:val="18"/>
              </w:rPr>
            </w:pPr>
            <w:r w:rsidRPr="008901CE">
              <w:rPr>
                <w:rFonts w:eastAsia="Calibri" w:cstheme="minorHAnsi"/>
                <w:sz w:val="18"/>
                <w:szCs w:val="18"/>
              </w:rPr>
              <w:t>Implementar …….</w:t>
            </w:r>
          </w:p>
        </w:tc>
      </w:tr>
      <w:tr w:rsidR="006F5F0F" w:rsidRPr="008901CE" w14:paraId="259797F7" w14:textId="77777777" w:rsidTr="00AB48DE">
        <w:trPr>
          <w:jc w:val="center"/>
        </w:trPr>
        <w:tc>
          <w:tcPr>
            <w:tcW w:w="942" w:type="dxa"/>
          </w:tcPr>
          <w:p w14:paraId="4B97D5F8" w14:textId="77777777" w:rsidR="006F5F0F" w:rsidRPr="008901CE" w:rsidRDefault="006F5F0F" w:rsidP="00AB48DE">
            <w:pPr>
              <w:spacing w:after="0" w:line="240" w:lineRule="auto"/>
              <w:jc w:val="center"/>
              <w:rPr>
                <w:rFonts w:eastAsia="Calibri" w:cstheme="minorHAnsi"/>
                <w:sz w:val="18"/>
                <w:szCs w:val="18"/>
              </w:rPr>
            </w:pPr>
            <w:r w:rsidRPr="008901CE">
              <w:rPr>
                <w:rFonts w:eastAsia="Calibri" w:cstheme="minorHAnsi"/>
                <w:sz w:val="18"/>
                <w:szCs w:val="18"/>
              </w:rPr>
              <w:t>00 %</w:t>
            </w:r>
          </w:p>
        </w:tc>
        <w:tc>
          <w:tcPr>
            <w:tcW w:w="894" w:type="dxa"/>
          </w:tcPr>
          <w:p w14:paraId="1AF864A3" w14:textId="77777777" w:rsidR="006F5F0F" w:rsidRPr="008901CE" w:rsidRDefault="006F5F0F" w:rsidP="00AB48DE">
            <w:pPr>
              <w:spacing w:after="0" w:line="240" w:lineRule="auto"/>
              <w:jc w:val="center"/>
              <w:rPr>
                <w:rFonts w:eastAsia="Calibri" w:cstheme="minorHAnsi"/>
                <w:sz w:val="18"/>
                <w:szCs w:val="18"/>
              </w:rPr>
            </w:pPr>
            <w:r w:rsidRPr="008901CE">
              <w:rPr>
                <w:rFonts w:eastAsia="Calibri" w:cstheme="minorHAnsi"/>
                <w:sz w:val="18"/>
                <w:szCs w:val="18"/>
              </w:rPr>
              <w:t>4</w:t>
            </w:r>
          </w:p>
        </w:tc>
        <w:tc>
          <w:tcPr>
            <w:tcW w:w="6560" w:type="dxa"/>
          </w:tcPr>
          <w:p w14:paraId="46397703" w14:textId="77777777" w:rsidR="006F5F0F" w:rsidRPr="008901CE" w:rsidRDefault="006F5F0F" w:rsidP="00AB48DE">
            <w:pPr>
              <w:spacing w:after="0" w:line="240" w:lineRule="auto"/>
              <w:jc w:val="both"/>
              <w:rPr>
                <w:rFonts w:eastAsia="Calibri" w:cstheme="minorHAnsi"/>
                <w:sz w:val="18"/>
                <w:szCs w:val="18"/>
              </w:rPr>
            </w:pPr>
            <w:r w:rsidRPr="008901CE">
              <w:rPr>
                <w:rFonts w:eastAsia="Calibri" w:cstheme="minorHAnsi"/>
                <w:sz w:val="18"/>
                <w:szCs w:val="18"/>
              </w:rPr>
              <w:t>Desarrollar ……</w:t>
            </w:r>
          </w:p>
        </w:tc>
      </w:tr>
      <w:tr w:rsidR="006F5F0F" w:rsidRPr="008901CE" w14:paraId="17EF131F" w14:textId="77777777" w:rsidTr="00AB48DE">
        <w:trPr>
          <w:jc w:val="center"/>
        </w:trPr>
        <w:tc>
          <w:tcPr>
            <w:tcW w:w="942" w:type="dxa"/>
          </w:tcPr>
          <w:p w14:paraId="43ADAB75" w14:textId="77777777" w:rsidR="006F5F0F" w:rsidRPr="008901CE" w:rsidRDefault="006F5F0F" w:rsidP="00AB48DE">
            <w:pPr>
              <w:spacing w:after="0" w:line="240" w:lineRule="auto"/>
              <w:jc w:val="center"/>
              <w:rPr>
                <w:rFonts w:eastAsia="Calibri" w:cstheme="minorHAnsi"/>
                <w:sz w:val="18"/>
                <w:szCs w:val="18"/>
              </w:rPr>
            </w:pPr>
            <w:r w:rsidRPr="008901CE">
              <w:rPr>
                <w:rFonts w:eastAsia="Calibri" w:cstheme="minorHAnsi"/>
                <w:sz w:val="18"/>
                <w:szCs w:val="18"/>
              </w:rPr>
              <w:t>00 %</w:t>
            </w:r>
          </w:p>
        </w:tc>
        <w:tc>
          <w:tcPr>
            <w:tcW w:w="894" w:type="dxa"/>
          </w:tcPr>
          <w:p w14:paraId="78978157" w14:textId="77777777" w:rsidR="006F5F0F" w:rsidRPr="008901CE" w:rsidRDefault="006F5F0F" w:rsidP="00AB48DE">
            <w:pPr>
              <w:spacing w:after="0" w:line="240" w:lineRule="auto"/>
              <w:jc w:val="center"/>
              <w:rPr>
                <w:rFonts w:eastAsia="Calibri" w:cstheme="minorHAnsi"/>
                <w:sz w:val="18"/>
                <w:szCs w:val="18"/>
              </w:rPr>
            </w:pPr>
            <w:r w:rsidRPr="008901CE">
              <w:rPr>
                <w:rFonts w:eastAsia="Calibri" w:cstheme="minorHAnsi"/>
                <w:sz w:val="18"/>
                <w:szCs w:val="18"/>
              </w:rPr>
              <w:t>4</w:t>
            </w:r>
          </w:p>
        </w:tc>
        <w:tc>
          <w:tcPr>
            <w:tcW w:w="6560" w:type="dxa"/>
          </w:tcPr>
          <w:p w14:paraId="6749DEA3" w14:textId="77777777" w:rsidR="006F5F0F" w:rsidRPr="008901CE" w:rsidRDefault="006F5F0F" w:rsidP="00AB48DE">
            <w:pPr>
              <w:spacing w:after="0" w:line="240" w:lineRule="auto"/>
              <w:jc w:val="both"/>
              <w:rPr>
                <w:rFonts w:eastAsia="Calibri" w:cstheme="minorHAnsi"/>
                <w:sz w:val="18"/>
                <w:szCs w:val="18"/>
              </w:rPr>
            </w:pPr>
            <w:r w:rsidRPr="008901CE">
              <w:rPr>
                <w:rFonts w:eastAsia="Calibri" w:cstheme="minorHAnsi"/>
                <w:sz w:val="18"/>
                <w:szCs w:val="18"/>
              </w:rPr>
              <w:t>Desarrollar ……</w:t>
            </w:r>
          </w:p>
        </w:tc>
      </w:tr>
    </w:tbl>
    <w:p w14:paraId="49BD420F" w14:textId="77777777" w:rsidR="006F5F0F" w:rsidRPr="008901CE" w:rsidRDefault="006F5F0F" w:rsidP="006F5F0F">
      <w:pPr>
        <w:spacing w:after="0" w:line="240" w:lineRule="auto"/>
        <w:jc w:val="both"/>
        <w:rPr>
          <w:rFonts w:eastAsia="Calibri" w:cstheme="minorHAnsi"/>
          <w:sz w:val="18"/>
          <w:szCs w:val="18"/>
        </w:rPr>
      </w:pPr>
    </w:p>
    <w:p w14:paraId="7C9C2352" w14:textId="77777777" w:rsidR="006F5F0F" w:rsidRPr="008901CE" w:rsidRDefault="006F5F0F" w:rsidP="006F5F0F">
      <w:pPr>
        <w:spacing w:after="0" w:line="240" w:lineRule="auto"/>
        <w:jc w:val="both"/>
        <w:rPr>
          <w:rFonts w:eastAsia="Calibri" w:cstheme="minorHAnsi"/>
          <w:sz w:val="18"/>
          <w:szCs w:val="18"/>
        </w:rPr>
      </w:pPr>
    </w:p>
    <w:p w14:paraId="0D03F3E2" w14:textId="77777777" w:rsidR="006F5F0F" w:rsidRPr="008901CE" w:rsidRDefault="006F5F0F" w:rsidP="006F5F0F">
      <w:pPr>
        <w:spacing w:after="0" w:line="240" w:lineRule="auto"/>
        <w:jc w:val="both"/>
        <w:rPr>
          <w:rFonts w:eastAsia="Calibri" w:cstheme="minorHAnsi"/>
          <w:sz w:val="18"/>
          <w:szCs w:val="18"/>
        </w:rPr>
      </w:pPr>
      <w:r w:rsidRPr="008901CE">
        <w:rPr>
          <w:rFonts w:eastAsia="Calibri" w:cstheme="minorHAnsi"/>
          <w:sz w:val="18"/>
          <w:szCs w:val="18"/>
        </w:rPr>
        <w:t>A continuación, de las acciones de mejora que debieron reportarse como concluidas y que se reportan en proceso o sin avance, así como las acciones que debieron reportarse en proceso y se informan cómo sin avance durante el ___(24)__ periodo comprendido de ___(25)____, describo las principales problemáticas que obstaculizan su cumplimiento y enuncio propuestas de solución:</w:t>
      </w:r>
    </w:p>
    <w:p w14:paraId="6BAFD893" w14:textId="77777777" w:rsidR="006F5F0F" w:rsidRPr="008901CE" w:rsidRDefault="006F5F0F" w:rsidP="006F5F0F">
      <w:pPr>
        <w:spacing w:after="0" w:line="240" w:lineRule="auto"/>
        <w:jc w:val="both"/>
        <w:rPr>
          <w:rFonts w:eastAsia="Calibri" w:cstheme="minorHAnsi"/>
          <w:sz w:val="18"/>
          <w:szCs w:val="18"/>
        </w:rPr>
      </w:pPr>
    </w:p>
    <w:tbl>
      <w:tblPr>
        <w:tblW w:w="84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9"/>
        <w:gridCol w:w="2050"/>
        <w:gridCol w:w="2377"/>
        <w:gridCol w:w="2948"/>
      </w:tblGrid>
      <w:tr w:rsidR="006F5F0F" w:rsidRPr="008901CE" w14:paraId="0164C66E" w14:textId="77777777" w:rsidTr="00AB48DE">
        <w:trPr>
          <w:trHeight w:val="345"/>
          <w:jc w:val="center"/>
        </w:trPr>
        <w:tc>
          <w:tcPr>
            <w:tcW w:w="1069" w:type="dxa"/>
            <w:tcBorders>
              <w:top w:val="nil"/>
              <w:left w:val="nil"/>
              <w:bottom w:val="single" w:sz="4" w:space="0" w:color="auto"/>
              <w:right w:val="nil"/>
            </w:tcBorders>
            <w:shd w:val="clear" w:color="auto" w:fill="99CCFF"/>
            <w:vAlign w:val="center"/>
          </w:tcPr>
          <w:p w14:paraId="54147770" w14:textId="77777777" w:rsidR="006F5F0F" w:rsidRPr="008901CE" w:rsidRDefault="006F5F0F" w:rsidP="00AB48DE">
            <w:pPr>
              <w:tabs>
                <w:tab w:val="left" w:pos="284"/>
              </w:tabs>
              <w:spacing w:after="0" w:line="240" w:lineRule="auto"/>
              <w:jc w:val="center"/>
              <w:rPr>
                <w:rFonts w:eastAsia="Calibri" w:cstheme="minorHAnsi"/>
                <w:b/>
                <w:color w:val="FFFFFF"/>
                <w:sz w:val="18"/>
                <w:szCs w:val="18"/>
              </w:rPr>
            </w:pPr>
            <w:r w:rsidRPr="008901CE">
              <w:rPr>
                <w:rFonts w:eastAsia="Calibri" w:cstheme="minorHAnsi"/>
                <w:b/>
                <w:color w:val="FFFFFF"/>
                <w:sz w:val="18"/>
                <w:szCs w:val="18"/>
              </w:rPr>
              <w:t>N° de AM (26)</w:t>
            </w:r>
          </w:p>
        </w:tc>
        <w:tc>
          <w:tcPr>
            <w:tcW w:w="2050" w:type="dxa"/>
            <w:tcBorders>
              <w:top w:val="nil"/>
              <w:left w:val="nil"/>
              <w:bottom w:val="single" w:sz="4" w:space="0" w:color="auto"/>
              <w:right w:val="nil"/>
            </w:tcBorders>
            <w:shd w:val="clear" w:color="auto" w:fill="99CCFF"/>
            <w:vAlign w:val="center"/>
          </w:tcPr>
          <w:p w14:paraId="3036DD3A" w14:textId="77777777" w:rsidR="006F5F0F" w:rsidRPr="008901CE" w:rsidRDefault="006F5F0F" w:rsidP="00AB48DE">
            <w:pPr>
              <w:tabs>
                <w:tab w:val="left" w:pos="284"/>
              </w:tabs>
              <w:spacing w:after="0" w:line="240" w:lineRule="auto"/>
              <w:jc w:val="center"/>
              <w:rPr>
                <w:rFonts w:eastAsia="Calibri" w:cstheme="minorHAnsi"/>
                <w:b/>
                <w:color w:val="FFFFFF"/>
                <w:sz w:val="18"/>
                <w:szCs w:val="18"/>
              </w:rPr>
            </w:pPr>
            <w:r w:rsidRPr="008901CE">
              <w:rPr>
                <w:rFonts w:eastAsia="Calibri" w:cstheme="minorHAnsi"/>
                <w:b/>
                <w:color w:val="FFFFFF"/>
                <w:sz w:val="18"/>
                <w:szCs w:val="18"/>
              </w:rPr>
              <w:t>Acción en Proceso o Sin Avance (27)</w:t>
            </w:r>
          </w:p>
        </w:tc>
        <w:tc>
          <w:tcPr>
            <w:tcW w:w="2377" w:type="dxa"/>
            <w:tcBorders>
              <w:top w:val="nil"/>
              <w:left w:val="nil"/>
              <w:bottom w:val="single" w:sz="4" w:space="0" w:color="auto"/>
              <w:right w:val="nil"/>
            </w:tcBorders>
            <w:shd w:val="clear" w:color="auto" w:fill="99CCFF"/>
            <w:vAlign w:val="center"/>
            <w:hideMark/>
          </w:tcPr>
          <w:p w14:paraId="43D1D63B" w14:textId="77777777" w:rsidR="006F5F0F" w:rsidRPr="008901CE" w:rsidRDefault="006F5F0F" w:rsidP="00AB48DE">
            <w:pPr>
              <w:tabs>
                <w:tab w:val="left" w:pos="284"/>
              </w:tabs>
              <w:spacing w:after="0" w:line="240" w:lineRule="auto"/>
              <w:ind w:left="426" w:right="473"/>
              <w:jc w:val="center"/>
              <w:rPr>
                <w:rFonts w:eastAsia="Calibri" w:cstheme="minorHAnsi"/>
                <w:b/>
                <w:color w:val="FFFFFF"/>
                <w:sz w:val="18"/>
                <w:szCs w:val="18"/>
              </w:rPr>
            </w:pPr>
            <w:r w:rsidRPr="008901CE">
              <w:rPr>
                <w:rFonts w:eastAsia="Calibri" w:cstheme="minorHAnsi"/>
                <w:b/>
                <w:color w:val="FFFFFF"/>
                <w:sz w:val="18"/>
                <w:szCs w:val="18"/>
              </w:rPr>
              <w:t>Problemática (28)</w:t>
            </w:r>
          </w:p>
        </w:tc>
        <w:tc>
          <w:tcPr>
            <w:tcW w:w="2948" w:type="dxa"/>
            <w:tcBorders>
              <w:top w:val="nil"/>
              <w:left w:val="nil"/>
              <w:bottom w:val="single" w:sz="4" w:space="0" w:color="auto"/>
              <w:right w:val="nil"/>
            </w:tcBorders>
            <w:shd w:val="clear" w:color="auto" w:fill="99CCFF"/>
            <w:vAlign w:val="center"/>
            <w:hideMark/>
          </w:tcPr>
          <w:p w14:paraId="64147F4E" w14:textId="77777777" w:rsidR="006F5F0F" w:rsidRPr="008901CE" w:rsidRDefault="006F5F0F" w:rsidP="00AB48DE">
            <w:pPr>
              <w:tabs>
                <w:tab w:val="left" w:pos="284"/>
              </w:tabs>
              <w:spacing w:after="0" w:line="240" w:lineRule="auto"/>
              <w:ind w:left="426" w:right="473"/>
              <w:jc w:val="center"/>
              <w:rPr>
                <w:rFonts w:eastAsia="Calibri" w:cstheme="minorHAnsi"/>
                <w:b/>
                <w:color w:val="FFFFFF"/>
                <w:sz w:val="18"/>
                <w:szCs w:val="18"/>
              </w:rPr>
            </w:pPr>
            <w:r w:rsidRPr="008901CE">
              <w:rPr>
                <w:rFonts w:eastAsia="Calibri" w:cstheme="minorHAnsi"/>
                <w:b/>
                <w:color w:val="FFFFFF"/>
                <w:sz w:val="18"/>
                <w:szCs w:val="18"/>
              </w:rPr>
              <w:t>Solución (29)</w:t>
            </w:r>
          </w:p>
        </w:tc>
      </w:tr>
      <w:tr w:rsidR="006F5F0F" w:rsidRPr="008901CE" w14:paraId="2629FC5B" w14:textId="77777777" w:rsidTr="00AB48DE">
        <w:trPr>
          <w:jc w:val="center"/>
        </w:trPr>
        <w:tc>
          <w:tcPr>
            <w:tcW w:w="1069" w:type="dxa"/>
            <w:tcBorders>
              <w:top w:val="single" w:sz="4" w:space="0" w:color="auto"/>
            </w:tcBorders>
            <w:shd w:val="clear" w:color="auto" w:fill="auto"/>
            <w:vAlign w:val="center"/>
          </w:tcPr>
          <w:p w14:paraId="121D1D71" w14:textId="77777777" w:rsidR="006F5F0F" w:rsidRPr="008901CE" w:rsidRDefault="006F5F0F" w:rsidP="00AB48DE">
            <w:pPr>
              <w:spacing w:after="0" w:line="240" w:lineRule="auto"/>
              <w:jc w:val="center"/>
              <w:rPr>
                <w:rFonts w:eastAsia="Calibri" w:cstheme="minorHAnsi"/>
                <w:b/>
                <w:bCs/>
                <w:sz w:val="18"/>
                <w:szCs w:val="18"/>
              </w:rPr>
            </w:pPr>
          </w:p>
        </w:tc>
        <w:tc>
          <w:tcPr>
            <w:tcW w:w="2050" w:type="dxa"/>
            <w:tcBorders>
              <w:top w:val="single" w:sz="4" w:space="0" w:color="auto"/>
            </w:tcBorders>
            <w:shd w:val="clear" w:color="auto" w:fill="auto"/>
            <w:vAlign w:val="center"/>
          </w:tcPr>
          <w:p w14:paraId="01FF235D" w14:textId="77777777" w:rsidR="006F5F0F" w:rsidRPr="008901CE" w:rsidRDefault="006F5F0F" w:rsidP="00AB48DE">
            <w:pPr>
              <w:spacing w:after="0" w:line="240" w:lineRule="auto"/>
              <w:jc w:val="both"/>
              <w:rPr>
                <w:rFonts w:eastAsia="Calibri" w:cstheme="minorHAnsi"/>
                <w:sz w:val="18"/>
                <w:szCs w:val="18"/>
              </w:rPr>
            </w:pPr>
            <w:r w:rsidRPr="008901CE">
              <w:rPr>
                <w:rFonts w:eastAsia="Calibri" w:cstheme="minorHAnsi"/>
                <w:sz w:val="18"/>
                <w:szCs w:val="18"/>
              </w:rPr>
              <w:t>(Describir)</w:t>
            </w:r>
          </w:p>
        </w:tc>
        <w:tc>
          <w:tcPr>
            <w:tcW w:w="2377" w:type="dxa"/>
            <w:tcBorders>
              <w:top w:val="single" w:sz="4" w:space="0" w:color="auto"/>
            </w:tcBorders>
            <w:shd w:val="clear" w:color="auto" w:fill="auto"/>
            <w:vAlign w:val="center"/>
          </w:tcPr>
          <w:p w14:paraId="33FC6550" w14:textId="77777777" w:rsidR="006F5F0F" w:rsidRPr="008901CE" w:rsidRDefault="006F5F0F" w:rsidP="00AB48DE">
            <w:pPr>
              <w:spacing w:after="0" w:line="240" w:lineRule="auto"/>
              <w:jc w:val="both"/>
              <w:rPr>
                <w:rFonts w:eastAsia="Calibri" w:cstheme="minorHAnsi"/>
                <w:sz w:val="18"/>
                <w:szCs w:val="18"/>
              </w:rPr>
            </w:pPr>
          </w:p>
        </w:tc>
        <w:tc>
          <w:tcPr>
            <w:tcW w:w="2948" w:type="dxa"/>
            <w:tcBorders>
              <w:top w:val="single" w:sz="4" w:space="0" w:color="auto"/>
            </w:tcBorders>
            <w:shd w:val="clear" w:color="auto" w:fill="auto"/>
            <w:vAlign w:val="center"/>
          </w:tcPr>
          <w:p w14:paraId="74C78AF0" w14:textId="77777777" w:rsidR="006F5F0F" w:rsidRPr="008901CE" w:rsidRDefault="006F5F0F" w:rsidP="00AB48DE">
            <w:pPr>
              <w:spacing w:after="0" w:line="240" w:lineRule="auto"/>
              <w:jc w:val="both"/>
              <w:rPr>
                <w:rFonts w:eastAsia="Calibri" w:cstheme="minorHAnsi"/>
                <w:sz w:val="18"/>
                <w:szCs w:val="18"/>
              </w:rPr>
            </w:pPr>
          </w:p>
        </w:tc>
      </w:tr>
      <w:tr w:rsidR="006F5F0F" w:rsidRPr="008901CE" w14:paraId="2F790C06" w14:textId="77777777" w:rsidTr="00AB48DE">
        <w:trPr>
          <w:jc w:val="center"/>
        </w:trPr>
        <w:tc>
          <w:tcPr>
            <w:tcW w:w="1069" w:type="dxa"/>
            <w:shd w:val="clear" w:color="auto" w:fill="auto"/>
            <w:vAlign w:val="center"/>
          </w:tcPr>
          <w:p w14:paraId="33C30527" w14:textId="77777777" w:rsidR="006F5F0F" w:rsidRPr="008901CE" w:rsidRDefault="006F5F0F" w:rsidP="00AB48DE">
            <w:pPr>
              <w:spacing w:after="0" w:line="240" w:lineRule="auto"/>
              <w:jc w:val="center"/>
              <w:rPr>
                <w:rFonts w:eastAsia="Calibri" w:cstheme="minorHAnsi"/>
                <w:b/>
                <w:bCs/>
                <w:sz w:val="18"/>
                <w:szCs w:val="18"/>
              </w:rPr>
            </w:pPr>
          </w:p>
        </w:tc>
        <w:tc>
          <w:tcPr>
            <w:tcW w:w="2050" w:type="dxa"/>
            <w:shd w:val="clear" w:color="auto" w:fill="auto"/>
          </w:tcPr>
          <w:p w14:paraId="5BA977B1" w14:textId="77777777" w:rsidR="006F5F0F" w:rsidRPr="008901CE" w:rsidRDefault="006F5F0F" w:rsidP="00AB48DE">
            <w:pPr>
              <w:spacing w:after="0" w:line="240" w:lineRule="auto"/>
              <w:jc w:val="both"/>
              <w:rPr>
                <w:rFonts w:eastAsia="Calibri" w:cstheme="minorHAnsi"/>
                <w:sz w:val="18"/>
                <w:szCs w:val="18"/>
              </w:rPr>
            </w:pPr>
            <w:r w:rsidRPr="008901CE">
              <w:rPr>
                <w:rFonts w:eastAsia="Calibri" w:cstheme="minorHAnsi"/>
                <w:sz w:val="18"/>
                <w:szCs w:val="18"/>
              </w:rPr>
              <w:t>(Describir)</w:t>
            </w:r>
          </w:p>
        </w:tc>
        <w:tc>
          <w:tcPr>
            <w:tcW w:w="2377" w:type="dxa"/>
            <w:shd w:val="clear" w:color="auto" w:fill="auto"/>
            <w:vAlign w:val="center"/>
          </w:tcPr>
          <w:p w14:paraId="0F61A8EE" w14:textId="77777777" w:rsidR="006F5F0F" w:rsidRPr="008901CE" w:rsidRDefault="006F5F0F" w:rsidP="00AB48DE">
            <w:pPr>
              <w:spacing w:after="0" w:line="240" w:lineRule="auto"/>
              <w:jc w:val="both"/>
              <w:rPr>
                <w:rFonts w:eastAsia="Calibri" w:cstheme="minorHAnsi"/>
                <w:sz w:val="18"/>
                <w:szCs w:val="18"/>
              </w:rPr>
            </w:pPr>
          </w:p>
        </w:tc>
        <w:tc>
          <w:tcPr>
            <w:tcW w:w="2948" w:type="dxa"/>
            <w:shd w:val="clear" w:color="auto" w:fill="auto"/>
            <w:vAlign w:val="center"/>
          </w:tcPr>
          <w:p w14:paraId="309A6DF5" w14:textId="77777777" w:rsidR="006F5F0F" w:rsidRPr="008901CE" w:rsidRDefault="006F5F0F" w:rsidP="00AB48DE">
            <w:pPr>
              <w:spacing w:after="0" w:line="240" w:lineRule="auto"/>
              <w:jc w:val="both"/>
              <w:rPr>
                <w:rFonts w:eastAsia="Calibri" w:cstheme="minorHAnsi"/>
                <w:sz w:val="18"/>
                <w:szCs w:val="18"/>
              </w:rPr>
            </w:pPr>
          </w:p>
        </w:tc>
      </w:tr>
      <w:tr w:rsidR="006F5F0F" w:rsidRPr="008901CE" w14:paraId="05164D37" w14:textId="77777777" w:rsidTr="00AB48DE">
        <w:trPr>
          <w:jc w:val="center"/>
        </w:trPr>
        <w:tc>
          <w:tcPr>
            <w:tcW w:w="1069" w:type="dxa"/>
            <w:shd w:val="clear" w:color="auto" w:fill="auto"/>
            <w:vAlign w:val="center"/>
          </w:tcPr>
          <w:p w14:paraId="51CF089D" w14:textId="77777777" w:rsidR="006F5F0F" w:rsidRPr="008901CE" w:rsidRDefault="006F5F0F" w:rsidP="00AB48DE">
            <w:pPr>
              <w:spacing w:after="0" w:line="240" w:lineRule="auto"/>
              <w:jc w:val="center"/>
              <w:rPr>
                <w:rFonts w:eastAsia="Calibri" w:cstheme="minorHAnsi"/>
                <w:b/>
                <w:bCs/>
                <w:sz w:val="18"/>
                <w:szCs w:val="18"/>
              </w:rPr>
            </w:pPr>
          </w:p>
        </w:tc>
        <w:tc>
          <w:tcPr>
            <w:tcW w:w="2050" w:type="dxa"/>
            <w:shd w:val="clear" w:color="auto" w:fill="auto"/>
          </w:tcPr>
          <w:p w14:paraId="0E8A3EFD" w14:textId="77777777" w:rsidR="006F5F0F" w:rsidRPr="008901CE" w:rsidRDefault="006F5F0F" w:rsidP="00AB48DE">
            <w:pPr>
              <w:spacing w:after="0" w:line="240" w:lineRule="auto"/>
              <w:jc w:val="both"/>
              <w:rPr>
                <w:rFonts w:eastAsia="Calibri" w:cstheme="minorHAnsi"/>
                <w:sz w:val="18"/>
                <w:szCs w:val="18"/>
              </w:rPr>
            </w:pPr>
            <w:r w:rsidRPr="008901CE">
              <w:rPr>
                <w:rFonts w:eastAsia="Calibri" w:cstheme="minorHAnsi"/>
                <w:sz w:val="18"/>
                <w:szCs w:val="18"/>
              </w:rPr>
              <w:t>(Describir)</w:t>
            </w:r>
          </w:p>
        </w:tc>
        <w:tc>
          <w:tcPr>
            <w:tcW w:w="2377" w:type="dxa"/>
            <w:shd w:val="clear" w:color="auto" w:fill="auto"/>
            <w:vAlign w:val="center"/>
          </w:tcPr>
          <w:p w14:paraId="689F1C1E" w14:textId="77777777" w:rsidR="006F5F0F" w:rsidRPr="008901CE" w:rsidRDefault="006F5F0F" w:rsidP="00AB48DE">
            <w:pPr>
              <w:spacing w:after="0" w:line="240" w:lineRule="auto"/>
              <w:jc w:val="both"/>
              <w:rPr>
                <w:rFonts w:eastAsia="Calibri" w:cstheme="minorHAnsi"/>
                <w:sz w:val="18"/>
                <w:szCs w:val="18"/>
              </w:rPr>
            </w:pPr>
          </w:p>
        </w:tc>
        <w:tc>
          <w:tcPr>
            <w:tcW w:w="2948" w:type="dxa"/>
            <w:shd w:val="clear" w:color="auto" w:fill="auto"/>
            <w:vAlign w:val="center"/>
          </w:tcPr>
          <w:p w14:paraId="3B068B2F" w14:textId="77777777" w:rsidR="006F5F0F" w:rsidRPr="008901CE" w:rsidRDefault="006F5F0F" w:rsidP="00AB48DE">
            <w:pPr>
              <w:spacing w:after="0" w:line="240" w:lineRule="auto"/>
              <w:jc w:val="both"/>
              <w:rPr>
                <w:rFonts w:eastAsia="Calibri" w:cstheme="minorHAnsi"/>
                <w:sz w:val="18"/>
                <w:szCs w:val="18"/>
              </w:rPr>
            </w:pPr>
          </w:p>
        </w:tc>
      </w:tr>
    </w:tbl>
    <w:p w14:paraId="439CE0DE" w14:textId="77777777" w:rsidR="006F5F0F" w:rsidRPr="008901CE" w:rsidRDefault="006F5F0F" w:rsidP="006F5F0F">
      <w:pPr>
        <w:spacing w:after="0" w:line="240" w:lineRule="auto"/>
        <w:rPr>
          <w:rFonts w:eastAsia="Calibri" w:cstheme="minorHAnsi"/>
          <w:sz w:val="18"/>
          <w:szCs w:val="18"/>
        </w:rPr>
      </w:pPr>
    </w:p>
    <w:p w14:paraId="746B6CBA" w14:textId="77777777" w:rsidR="006F5F0F" w:rsidRPr="008901CE" w:rsidRDefault="006F5F0F" w:rsidP="006F5F0F">
      <w:pPr>
        <w:pStyle w:val="Sinespaciado"/>
        <w:jc w:val="both"/>
        <w:rPr>
          <w:rFonts w:asciiTheme="minorHAnsi" w:hAnsiTheme="minorHAnsi" w:cstheme="minorHAnsi"/>
          <w:sz w:val="18"/>
          <w:szCs w:val="18"/>
        </w:rPr>
      </w:pPr>
      <w:r w:rsidRPr="008901CE">
        <w:rPr>
          <w:rFonts w:asciiTheme="minorHAnsi" w:hAnsiTheme="minorHAnsi" w:cstheme="minorHAnsi"/>
          <w:b/>
          <w:bCs/>
          <w:sz w:val="18"/>
          <w:szCs w:val="18"/>
        </w:rPr>
        <w:t xml:space="preserve">(30) </w:t>
      </w:r>
      <w:r w:rsidRPr="008901CE">
        <w:rPr>
          <w:rFonts w:asciiTheme="minorHAnsi" w:hAnsiTheme="minorHAnsi" w:cstheme="minorHAnsi"/>
          <w:sz w:val="18"/>
          <w:szCs w:val="18"/>
        </w:rPr>
        <w:t xml:space="preserve">Se adjunta al presente, la evidencia documental digital en formato .pdf que justifica y comprueba el cumplimiento y/o avance de las acciones de mejora que se reportan y fueron comprometidas, la cual está debidamente ordenada y relacionada en carpetas clasificadas por estatus y número de acción de mejora. No omito mencionar que la evidencia documental y/o electrónica original que acredita la implementación y avances reportados, está resguardada por los servidores públicos responsables de las acciones de mejora comprometidas en el PTCI __(25)___ de esta institución y se pondrá a disposición de los órganos fiscalizadores al momento de requerirla. </w:t>
      </w:r>
    </w:p>
    <w:p w14:paraId="583711BB" w14:textId="77777777" w:rsidR="006F5F0F" w:rsidRPr="008901CE" w:rsidRDefault="006F5F0F" w:rsidP="006F5F0F">
      <w:pPr>
        <w:spacing w:after="0" w:line="240" w:lineRule="auto"/>
        <w:jc w:val="both"/>
        <w:rPr>
          <w:rFonts w:eastAsia="Calibri" w:cstheme="minorHAnsi"/>
          <w:sz w:val="18"/>
          <w:szCs w:val="18"/>
        </w:rPr>
      </w:pPr>
    </w:p>
    <w:p w14:paraId="53B01E01" w14:textId="77777777" w:rsidR="006F5F0F" w:rsidRPr="008901CE" w:rsidRDefault="006F5F0F" w:rsidP="006F5F0F">
      <w:pPr>
        <w:spacing w:after="0" w:line="240" w:lineRule="auto"/>
        <w:jc w:val="both"/>
        <w:rPr>
          <w:rFonts w:eastAsia="Calibri" w:cstheme="minorHAnsi"/>
          <w:sz w:val="18"/>
          <w:szCs w:val="18"/>
        </w:rPr>
      </w:pPr>
      <w:r w:rsidRPr="008901CE">
        <w:rPr>
          <w:rFonts w:eastAsia="Calibri" w:cstheme="minorHAnsi"/>
          <w:sz w:val="18"/>
          <w:szCs w:val="18"/>
        </w:rPr>
        <w:t>Sin otro particular y agradeciendo la atención al presente, quedo de usted.</w:t>
      </w:r>
    </w:p>
    <w:p w14:paraId="267BFBDC" w14:textId="77777777" w:rsidR="006F5F0F" w:rsidRPr="008901CE" w:rsidRDefault="006F5F0F" w:rsidP="006F5F0F">
      <w:pPr>
        <w:spacing w:after="0" w:line="240" w:lineRule="auto"/>
        <w:jc w:val="both"/>
        <w:rPr>
          <w:rFonts w:eastAsia="Calibri" w:cstheme="minorHAnsi"/>
          <w:sz w:val="18"/>
          <w:szCs w:val="18"/>
        </w:rPr>
      </w:pPr>
    </w:p>
    <w:p w14:paraId="7D79E52F" w14:textId="77777777" w:rsidR="006F5F0F" w:rsidRPr="008901CE" w:rsidRDefault="006F5F0F" w:rsidP="006F5F0F">
      <w:pPr>
        <w:spacing w:after="0" w:line="240" w:lineRule="auto"/>
        <w:jc w:val="both"/>
        <w:rPr>
          <w:rFonts w:eastAsia="Calibri" w:cstheme="minorHAnsi"/>
          <w:sz w:val="18"/>
          <w:szCs w:val="18"/>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24"/>
        <w:gridCol w:w="4414"/>
      </w:tblGrid>
      <w:tr w:rsidR="006F5F0F" w:rsidRPr="008901CE" w14:paraId="21330C89" w14:textId="77777777" w:rsidTr="00AB48DE">
        <w:trPr>
          <w:jc w:val="center"/>
        </w:trPr>
        <w:tc>
          <w:tcPr>
            <w:tcW w:w="8978" w:type="dxa"/>
            <w:gridSpan w:val="2"/>
            <w:vAlign w:val="center"/>
          </w:tcPr>
          <w:p w14:paraId="485A3A1A" w14:textId="77777777" w:rsidR="006F5F0F" w:rsidRPr="008901CE" w:rsidRDefault="006F5F0F" w:rsidP="00AB48DE">
            <w:pPr>
              <w:spacing w:after="0" w:line="240" w:lineRule="auto"/>
              <w:jc w:val="center"/>
              <w:rPr>
                <w:rFonts w:eastAsia="Calibri" w:cstheme="minorHAnsi"/>
                <w:b/>
                <w:bCs/>
                <w:sz w:val="18"/>
                <w:szCs w:val="18"/>
              </w:rPr>
            </w:pPr>
            <w:r w:rsidRPr="008901CE">
              <w:rPr>
                <w:rFonts w:eastAsia="Calibri" w:cstheme="minorHAnsi"/>
                <w:b/>
                <w:bCs/>
                <w:sz w:val="18"/>
                <w:szCs w:val="18"/>
              </w:rPr>
              <w:t>Atentamente</w:t>
            </w:r>
          </w:p>
          <w:p w14:paraId="4873E55D" w14:textId="77777777" w:rsidR="006F5F0F" w:rsidRPr="008901CE" w:rsidRDefault="006F5F0F" w:rsidP="00AB48DE">
            <w:pPr>
              <w:spacing w:after="0" w:line="240" w:lineRule="auto"/>
              <w:jc w:val="center"/>
              <w:rPr>
                <w:rFonts w:eastAsia="Calibri" w:cstheme="minorHAnsi"/>
                <w:b/>
                <w:bCs/>
                <w:sz w:val="18"/>
                <w:szCs w:val="18"/>
              </w:rPr>
            </w:pPr>
          </w:p>
        </w:tc>
      </w:tr>
      <w:tr w:rsidR="006F5F0F" w:rsidRPr="008901CE" w14:paraId="11F25C84" w14:textId="77777777" w:rsidTr="00AB48DE">
        <w:trPr>
          <w:jc w:val="center"/>
        </w:trPr>
        <w:tc>
          <w:tcPr>
            <w:tcW w:w="4489" w:type="dxa"/>
            <w:vAlign w:val="center"/>
          </w:tcPr>
          <w:p w14:paraId="3E749EE3" w14:textId="77777777" w:rsidR="006F5F0F" w:rsidRPr="008901CE" w:rsidRDefault="006F5F0F" w:rsidP="00AB48DE">
            <w:pPr>
              <w:spacing w:after="0" w:line="240" w:lineRule="auto"/>
              <w:jc w:val="center"/>
              <w:rPr>
                <w:rFonts w:eastAsia="Calibri" w:cstheme="minorHAnsi"/>
                <w:b/>
                <w:bCs/>
                <w:sz w:val="18"/>
                <w:szCs w:val="18"/>
              </w:rPr>
            </w:pPr>
            <w:r w:rsidRPr="008901CE">
              <w:rPr>
                <w:rFonts w:eastAsia="Calibri" w:cstheme="minorHAnsi"/>
                <w:b/>
                <w:bCs/>
                <w:sz w:val="18"/>
                <w:szCs w:val="18"/>
              </w:rPr>
              <w:t>Coordinador(a) de Control Interno</w:t>
            </w:r>
          </w:p>
        </w:tc>
        <w:tc>
          <w:tcPr>
            <w:tcW w:w="4489" w:type="dxa"/>
            <w:vAlign w:val="center"/>
          </w:tcPr>
          <w:p w14:paraId="1B00505F" w14:textId="77777777" w:rsidR="006F5F0F" w:rsidRPr="008901CE" w:rsidRDefault="006F5F0F" w:rsidP="00AB48DE">
            <w:pPr>
              <w:spacing w:after="0" w:line="240" w:lineRule="auto"/>
              <w:jc w:val="center"/>
              <w:rPr>
                <w:rFonts w:eastAsia="Calibri" w:cstheme="minorHAnsi"/>
                <w:b/>
                <w:bCs/>
                <w:sz w:val="18"/>
                <w:szCs w:val="18"/>
              </w:rPr>
            </w:pPr>
          </w:p>
          <w:p w14:paraId="7618012F" w14:textId="77777777" w:rsidR="006F5F0F" w:rsidRPr="008901CE" w:rsidRDefault="006F5F0F" w:rsidP="00AB48DE">
            <w:pPr>
              <w:spacing w:after="0" w:line="240" w:lineRule="auto"/>
              <w:jc w:val="center"/>
              <w:rPr>
                <w:rFonts w:eastAsia="Calibri" w:cstheme="minorHAnsi"/>
                <w:b/>
                <w:bCs/>
                <w:sz w:val="18"/>
                <w:szCs w:val="18"/>
              </w:rPr>
            </w:pPr>
            <w:r w:rsidRPr="008901CE">
              <w:rPr>
                <w:rFonts w:eastAsia="Calibri" w:cstheme="minorHAnsi"/>
                <w:b/>
                <w:bCs/>
                <w:sz w:val="18"/>
                <w:szCs w:val="18"/>
              </w:rPr>
              <w:t>Enlace de Control Interno</w:t>
            </w:r>
          </w:p>
        </w:tc>
      </w:tr>
      <w:tr w:rsidR="006F5F0F" w:rsidRPr="008901CE" w14:paraId="682A21D8" w14:textId="77777777" w:rsidTr="00AB48DE">
        <w:trPr>
          <w:jc w:val="center"/>
        </w:trPr>
        <w:tc>
          <w:tcPr>
            <w:tcW w:w="4489" w:type="dxa"/>
            <w:vAlign w:val="center"/>
          </w:tcPr>
          <w:p w14:paraId="19D3F1EC" w14:textId="77777777" w:rsidR="006F5F0F" w:rsidRPr="008901CE" w:rsidRDefault="006F5F0F" w:rsidP="00AB48DE">
            <w:pPr>
              <w:spacing w:after="0" w:line="240" w:lineRule="auto"/>
              <w:rPr>
                <w:rFonts w:eastAsia="Calibri" w:cstheme="minorHAnsi"/>
                <w:b/>
                <w:sz w:val="18"/>
                <w:szCs w:val="18"/>
              </w:rPr>
            </w:pPr>
          </w:p>
          <w:p w14:paraId="72F4A686" w14:textId="77777777" w:rsidR="006F5F0F" w:rsidRPr="008901CE" w:rsidRDefault="006F5F0F" w:rsidP="00AB48DE">
            <w:pPr>
              <w:spacing w:after="0" w:line="240" w:lineRule="auto"/>
              <w:rPr>
                <w:rFonts w:eastAsia="Calibri" w:cstheme="minorHAnsi"/>
                <w:b/>
                <w:sz w:val="18"/>
                <w:szCs w:val="18"/>
              </w:rPr>
            </w:pPr>
          </w:p>
          <w:p w14:paraId="2EA560EF" w14:textId="77777777" w:rsidR="006F5F0F" w:rsidRPr="008901CE" w:rsidRDefault="006F5F0F" w:rsidP="00AB48DE">
            <w:pPr>
              <w:spacing w:after="0" w:line="240" w:lineRule="auto"/>
              <w:rPr>
                <w:rFonts w:eastAsia="Calibri" w:cstheme="minorHAnsi"/>
                <w:b/>
                <w:sz w:val="18"/>
                <w:szCs w:val="18"/>
              </w:rPr>
            </w:pPr>
          </w:p>
          <w:p w14:paraId="19848D37" w14:textId="77777777" w:rsidR="006F5F0F" w:rsidRPr="008901CE" w:rsidRDefault="006F5F0F" w:rsidP="00AB48DE">
            <w:pPr>
              <w:spacing w:after="0" w:line="240" w:lineRule="auto"/>
              <w:rPr>
                <w:rFonts w:eastAsia="Calibri" w:cstheme="minorHAnsi"/>
                <w:b/>
                <w:sz w:val="18"/>
                <w:szCs w:val="18"/>
              </w:rPr>
            </w:pPr>
          </w:p>
          <w:p w14:paraId="0D2A2909" w14:textId="77777777" w:rsidR="006F5F0F" w:rsidRPr="008901CE" w:rsidRDefault="006F5F0F" w:rsidP="00AB48DE">
            <w:pPr>
              <w:spacing w:after="0" w:line="240" w:lineRule="auto"/>
              <w:rPr>
                <w:rFonts w:eastAsia="Calibri" w:cstheme="minorHAnsi"/>
                <w:b/>
                <w:sz w:val="18"/>
                <w:szCs w:val="18"/>
              </w:rPr>
            </w:pPr>
          </w:p>
          <w:p w14:paraId="2574FEA3" w14:textId="77777777" w:rsidR="006F5F0F" w:rsidRPr="008901CE" w:rsidRDefault="006F5F0F" w:rsidP="00AB48DE">
            <w:pPr>
              <w:spacing w:after="0" w:line="240" w:lineRule="auto"/>
              <w:jc w:val="center"/>
              <w:rPr>
                <w:rFonts w:eastAsia="Calibri" w:cstheme="minorHAnsi"/>
                <w:b/>
                <w:sz w:val="18"/>
                <w:szCs w:val="18"/>
              </w:rPr>
            </w:pPr>
            <w:r w:rsidRPr="008901CE">
              <w:rPr>
                <w:rFonts w:eastAsia="Calibri" w:cstheme="minorHAnsi"/>
                <w:b/>
                <w:sz w:val="18"/>
                <w:szCs w:val="18"/>
              </w:rPr>
              <w:t>(nombre, cargo, firma y sello oficial)</w:t>
            </w:r>
          </w:p>
        </w:tc>
        <w:tc>
          <w:tcPr>
            <w:tcW w:w="4489" w:type="dxa"/>
            <w:vAlign w:val="center"/>
          </w:tcPr>
          <w:p w14:paraId="145967D1" w14:textId="77777777" w:rsidR="006F5F0F" w:rsidRPr="008901CE" w:rsidRDefault="006F5F0F" w:rsidP="00AB48DE">
            <w:pPr>
              <w:spacing w:after="0" w:line="240" w:lineRule="auto"/>
              <w:jc w:val="center"/>
              <w:rPr>
                <w:rFonts w:eastAsia="Calibri" w:cstheme="minorHAnsi"/>
                <w:b/>
                <w:sz w:val="18"/>
                <w:szCs w:val="18"/>
              </w:rPr>
            </w:pPr>
          </w:p>
          <w:p w14:paraId="44F08408" w14:textId="77777777" w:rsidR="006F5F0F" w:rsidRPr="008901CE" w:rsidRDefault="006F5F0F" w:rsidP="00AB48DE">
            <w:pPr>
              <w:spacing w:after="0" w:line="240" w:lineRule="auto"/>
              <w:jc w:val="center"/>
              <w:rPr>
                <w:rFonts w:eastAsia="Calibri" w:cstheme="minorHAnsi"/>
                <w:b/>
                <w:sz w:val="18"/>
                <w:szCs w:val="18"/>
              </w:rPr>
            </w:pPr>
          </w:p>
          <w:p w14:paraId="5A060F35" w14:textId="77777777" w:rsidR="006F5F0F" w:rsidRPr="008901CE" w:rsidRDefault="006F5F0F" w:rsidP="00AB48DE">
            <w:pPr>
              <w:spacing w:after="0" w:line="240" w:lineRule="auto"/>
              <w:jc w:val="center"/>
              <w:rPr>
                <w:rFonts w:eastAsia="Calibri" w:cstheme="minorHAnsi"/>
                <w:b/>
                <w:sz w:val="18"/>
                <w:szCs w:val="18"/>
              </w:rPr>
            </w:pPr>
          </w:p>
          <w:p w14:paraId="3582381A" w14:textId="77777777" w:rsidR="006F5F0F" w:rsidRPr="008901CE" w:rsidRDefault="006F5F0F" w:rsidP="00AB48DE">
            <w:pPr>
              <w:spacing w:after="0" w:line="240" w:lineRule="auto"/>
              <w:jc w:val="center"/>
              <w:rPr>
                <w:rFonts w:eastAsia="Calibri" w:cstheme="minorHAnsi"/>
                <w:b/>
                <w:sz w:val="18"/>
                <w:szCs w:val="18"/>
              </w:rPr>
            </w:pPr>
          </w:p>
          <w:p w14:paraId="5FAEFABC" w14:textId="77777777" w:rsidR="006F5F0F" w:rsidRPr="008901CE" w:rsidRDefault="006F5F0F" w:rsidP="00AB48DE">
            <w:pPr>
              <w:spacing w:after="0" w:line="240" w:lineRule="auto"/>
              <w:jc w:val="center"/>
              <w:rPr>
                <w:rFonts w:eastAsia="Calibri" w:cstheme="minorHAnsi"/>
                <w:b/>
                <w:sz w:val="18"/>
                <w:szCs w:val="18"/>
              </w:rPr>
            </w:pPr>
          </w:p>
          <w:p w14:paraId="56D5EE77" w14:textId="77777777" w:rsidR="006F5F0F" w:rsidRPr="008901CE" w:rsidRDefault="006F5F0F" w:rsidP="00AB48DE">
            <w:pPr>
              <w:spacing w:after="0" w:line="240" w:lineRule="auto"/>
              <w:jc w:val="center"/>
              <w:rPr>
                <w:rFonts w:eastAsia="Calibri" w:cstheme="minorHAnsi"/>
                <w:b/>
                <w:sz w:val="18"/>
                <w:szCs w:val="18"/>
              </w:rPr>
            </w:pPr>
            <w:r w:rsidRPr="008901CE">
              <w:rPr>
                <w:rFonts w:eastAsia="Calibri" w:cstheme="minorHAnsi"/>
                <w:b/>
                <w:sz w:val="18"/>
                <w:szCs w:val="18"/>
              </w:rPr>
              <w:t>(nombre, cargo y firma)</w:t>
            </w:r>
          </w:p>
        </w:tc>
      </w:tr>
    </w:tbl>
    <w:p w14:paraId="33615AC6" w14:textId="77777777" w:rsidR="006F5F0F" w:rsidRPr="0097602B" w:rsidRDefault="006F5F0F" w:rsidP="006F5F0F">
      <w:pPr>
        <w:spacing w:after="0" w:line="240" w:lineRule="auto"/>
        <w:jc w:val="both"/>
        <w:rPr>
          <w:rFonts w:ascii="Arial" w:eastAsia="Calibri" w:hAnsi="Arial" w:cs="Arial"/>
          <w:b/>
          <w:sz w:val="18"/>
          <w:szCs w:val="18"/>
        </w:rPr>
      </w:pPr>
    </w:p>
    <w:p w14:paraId="38E428B5" w14:textId="77777777" w:rsidR="006F5F0F" w:rsidRDefault="006F5F0F" w:rsidP="006F5F0F">
      <w:pPr>
        <w:spacing w:after="0" w:line="240" w:lineRule="auto"/>
        <w:jc w:val="both"/>
        <w:rPr>
          <w:rFonts w:ascii="Arial" w:eastAsia="Calibri" w:hAnsi="Arial" w:cs="Arial"/>
          <w:b/>
          <w:sz w:val="18"/>
          <w:szCs w:val="18"/>
        </w:rPr>
      </w:pPr>
    </w:p>
    <w:p w14:paraId="23FA8C3C" w14:textId="77777777" w:rsidR="006F5F0F" w:rsidRDefault="006F5F0F" w:rsidP="006F5F0F">
      <w:pPr>
        <w:spacing w:after="0" w:line="240" w:lineRule="auto"/>
        <w:jc w:val="both"/>
        <w:rPr>
          <w:rFonts w:ascii="Arial" w:eastAsia="Calibri" w:hAnsi="Arial" w:cs="Arial"/>
          <w:b/>
          <w:sz w:val="18"/>
          <w:szCs w:val="18"/>
        </w:rPr>
      </w:pPr>
    </w:p>
    <w:p w14:paraId="5DE2A386" w14:textId="77777777" w:rsidR="006F5F0F" w:rsidRDefault="006F5F0F" w:rsidP="006F5F0F">
      <w:pPr>
        <w:spacing w:after="0" w:line="240" w:lineRule="auto"/>
        <w:jc w:val="both"/>
        <w:rPr>
          <w:rFonts w:ascii="Arial" w:eastAsia="Calibri" w:hAnsi="Arial" w:cs="Arial"/>
          <w:b/>
          <w:sz w:val="18"/>
          <w:szCs w:val="18"/>
        </w:rPr>
      </w:pPr>
    </w:p>
    <w:p w14:paraId="5AA841B1" w14:textId="77777777" w:rsidR="006F5F0F" w:rsidRPr="0097602B" w:rsidRDefault="006F5F0F" w:rsidP="006F5F0F">
      <w:pPr>
        <w:spacing w:after="0" w:line="240" w:lineRule="auto"/>
        <w:jc w:val="both"/>
        <w:rPr>
          <w:rFonts w:ascii="Arial" w:eastAsia="Calibri" w:hAnsi="Arial" w:cs="Arial"/>
          <w:b/>
          <w:sz w:val="18"/>
          <w:szCs w:val="18"/>
        </w:rPr>
      </w:pPr>
    </w:p>
    <w:p w14:paraId="03ED005E" w14:textId="77777777" w:rsidR="006F5F0F" w:rsidRPr="0097602B" w:rsidRDefault="006F5F0F" w:rsidP="006F5F0F">
      <w:pPr>
        <w:spacing w:after="0" w:line="240" w:lineRule="auto"/>
        <w:rPr>
          <w:rFonts w:ascii="Arial" w:eastAsia="Calibri" w:hAnsi="Arial" w:cs="Arial"/>
          <w:sz w:val="18"/>
          <w:szCs w:val="18"/>
        </w:rPr>
      </w:pPr>
      <w:r w:rsidRPr="00610DD0">
        <w:rPr>
          <w:rFonts w:ascii="Arial" w:eastAsia="Calibri" w:hAnsi="Arial" w:cs="Arial"/>
          <w:sz w:val="16"/>
          <w:szCs w:val="16"/>
        </w:rPr>
        <w:t>Minutario / Expediente.</w:t>
      </w:r>
    </w:p>
    <w:p w14:paraId="3633BA31" w14:textId="77777777" w:rsidR="006F5F0F" w:rsidRDefault="006F5F0F" w:rsidP="006F5F0F">
      <w:pPr>
        <w:tabs>
          <w:tab w:val="left" w:pos="1620"/>
        </w:tabs>
        <w:spacing w:after="120" w:line="240" w:lineRule="auto"/>
        <w:contextualSpacing/>
        <w:jc w:val="both"/>
        <w:rPr>
          <w:rFonts w:ascii="Calibri" w:hAnsi="Calibri" w:cs="Calibri"/>
          <w:b/>
          <w:bCs/>
          <w:sz w:val="20"/>
          <w:szCs w:val="20"/>
        </w:rPr>
      </w:pPr>
    </w:p>
    <w:p w14:paraId="797AAB6F" w14:textId="77777777" w:rsidR="006F5F0F" w:rsidRDefault="006F5F0F" w:rsidP="006F5F0F">
      <w:pPr>
        <w:tabs>
          <w:tab w:val="left" w:pos="1620"/>
        </w:tabs>
        <w:spacing w:after="120" w:line="240" w:lineRule="auto"/>
        <w:contextualSpacing/>
        <w:jc w:val="both"/>
        <w:rPr>
          <w:rFonts w:ascii="Calibri" w:hAnsi="Calibri" w:cs="Calibri"/>
          <w:b/>
          <w:bCs/>
          <w:sz w:val="20"/>
          <w:szCs w:val="20"/>
        </w:rPr>
      </w:pPr>
    </w:p>
    <w:p w14:paraId="720FC605" w14:textId="77777777" w:rsidR="006F5F0F" w:rsidRDefault="006F5F0F" w:rsidP="006F5F0F">
      <w:pPr>
        <w:tabs>
          <w:tab w:val="left" w:pos="1620"/>
        </w:tabs>
        <w:spacing w:after="120" w:line="240" w:lineRule="auto"/>
        <w:contextualSpacing/>
        <w:jc w:val="both"/>
        <w:rPr>
          <w:rFonts w:ascii="Calibri" w:hAnsi="Calibri" w:cs="Calibri"/>
          <w:b/>
          <w:bCs/>
          <w:sz w:val="20"/>
          <w:szCs w:val="20"/>
        </w:rPr>
      </w:pPr>
    </w:p>
    <w:p w14:paraId="622CA207" w14:textId="77777777" w:rsidR="006F5F0F" w:rsidRDefault="006F5F0F" w:rsidP="006F5F0F">
      <w:pPr>
        <w:tabs>
          <w:tab w:val="left" w:pos="1620"/>
        </w:tabs>
        <w:spacing w:after="120" w:line="240" w:lineRule="auto"/>
        <w:contextualSpacing/>
        <w:jc w:val="both"/>
        <w:rPr>
          <w:rFonts w:ascii="Calibri" w:hAnsi="Calibri" w:cs="Calibri"/>
          <w:b/>
          <w:bCs/>
          <w:sz w:val="20"/>
          <w:szCs w:val="20"/>
        </w:rPr>
      </w:pPr>
    </w:p>
    <w:p w14:paraId="6550DC41" w14:textId="77777777" w:rsidR="006F5F0F" w:rsidRDefault="006F5F0F" w:rsidP="006F5F0F">
      <w:pPr>
        <w:tabs>
          <w:tab w:val="left" w:pos="1620"/>
        </w:tabs>
        <w:spacing w:after="120" w:line="240" w:lineRule="auto"/>
        <w:contextualSpacing/>
        <w:jc w:val="both"/>
        <w:rPr>
          <w:rFonts w:ascii="Calibri" w:hAnsi="Calibri" w:cs="Calibri"/>
          <w:b/>
          <w:bCs/>
          <w:sz w:val="20"/>
          <w:szCs w:val="20"/>
        </w:rPr>
      </w:pPr>
    </w:p>
    <w:p w14:paraId="6A1E9129" w14:textId="77777777" w:rsidR="006F5F0F" w:rsidRDefault="006F5F0F" w:rsidP="006F5F0F">
      <w:pPr>
        <w:tabs>
          <w:tab w:val="left" w:pos="1620"/>
        </w:tabs>
        <w:spacing w:after="120" w:line="240" w:lineRule="auto"/>
        <w:contextualSpacing/>
        <w:jc w:val="both"/>
        <w:rPr>
          <w:rFonts w:ascii="Calibri" w:hAnsi="Calibri" w:cs="Calibri"/>
          <w:b/>
          <w:bCs/>
          <w:sz w:val="20"/>
          <w:szCs w:val="20"/>
        </w:rPr>
      </w:pPr>
    </w:p>
    <w:p w14:paraId="31B3D326" w14:textId="77777777" w:rsidR="006F5F0F" w:rsidRDefault="006F5F0F" w:rsidP="006F5F0F">
      <w:pPr>
        <w:tabs>
          <w:tab w:val="left" w:pos="1620"/>
        </w:tabs>
        <w:spacing w:after="120" w:line="240" w:lineRule="auto"/>
        <w:contextualSpacing/>
        <w:jc w:val="both"/>
        <w:rPr>
          <w:rFonts w:ascii="Calibri" w:hAnsi="Calibri" w:cs="Calibri"/>
          <w:b/>
          <w:bCs/>
          <w:sz w:val="20"/>
          <w:szCs w:val="20"/>
        </w:rPr>
      </w:pPr>
    </w:p>
    <w:p w14:paraId="5AB818F1" w14:textId="77777777" w:rsidR="006F5F0F" w:rsidRDefault="006F5F0F" w:rsidP="006F5F0F">
      <w:pPr>
        <w:tabs>
          <w:tab w:val="left" w:pos="1620"/>
        </w:tabs>
        <w:spacing w:after="120" w:line="240" w:lineRule="auto"/>
        <w:contextualSpacing/>
        <w:jc w:val="both"/>
        <w:rPr>
          <w:rFonts w:ascii="Calibri" w:hAnsi="Calibri" w:cs="Calibri"/>
          <w:b/>
          <w:bCs/>
          <w:sz w:val="20"/>
          <w:szCs w:val="20"/>
        </w:rPr>
      </w:pPr>
    </w:p>
    <w:p w14:paraId="63A1C1F8" w14:textId="77777777" w:rsidR="006F5F0F" w:rsidRDefault="006F5F0F" w:rsidP="006F5F0F">
      <w:pPr>
        <w:tabs>
          <w:tab w:val="left" w:pos="1620"/>
        </w:tabs>
        <w:spacing w:after="120" w:line="240" w:lineRule="auto"/>
        <w:contextualSpacing/>
        <w:jc w:val="both"/>
        <w:rPr>
          <w:rFonts w:ascii="Calibri" w:hAnsi="Calibri" w:cs="Calibri"/>
          <w:b/>
          <w:bCs/>
          <w:sz w:val="20"/>
          <w:szCs w:val="20"/>
        </w:rPr>
      </w:pPr>
    </w:p>
    <w:p w14:paraId="4F9B40ED" w14:textId="77777777" w:rsidR="006F5F0F" w:rsidRDefault="006F5F0F" w:rsidP="006F5F0F">
      <w:pPr>
        <w:tabs>
          <w:tab w:val="left" w:pos="1620"/>
        </w:tabs>
        <w:spacing w:after="120" w:line="240" w:lineRule="auto"/>
        <w:contextualSpacing/>
        <w:jc w:val="both"/>
        <w:rPr>
          <w:rFonts w:ascii="Calibri" w:hAnsi="Calibri" w:cs="Calibri"/>
          <w:b/>
          <w:bCs/>
          <w:sz w:val="20"/>
          <w:szCs w:val="20"/>
        </w:rPr>
      </w:pPr>
    </w:p>
    <w:p w14:paraId="1216AB47" w14:textId="77777777" w:rsidR="006F5F0F" w:rsidRDefault="006F5F0F" w:rsidP="006F5F0F">
      <w:pPr>
        <w:tabs>
          <w:tab w:val="left" w:pos="1620"/>
        </w:tabs>
        <w:spacing w:after="120" w:line="240" w:lineRule="auto"/>
        <w:contextualSpacing/>
        <w:jc w:val="both"/>
        <w:rPr>
          <w:rFonts w:ascii="Calibri" w:hAnsi="Calibri" w:cs="Calibri"/>
          <w:b/>
          <w:bCs/>
          <w:sz w:val="20"/>
          <w:szCs w:val="20"/>
        </w:rPr>
      </w:pPr>
    </w:p>
    <w:p w14:paraId="0AB57AD8" w14:textId="77777777" w:rsidR="006F5F0F" w:rsidRDefault="006F5F0F" w:rsidP="006F5F0F">
      <w:pPr>
        <w:tabs>
          <w:tab w:val="left" w:pos="1620"/>
        </w:tabs>
        <w:spacing w:after="120" w:line="240" w:lineRule="auto"/>
        <w:contextualSpacing/>
        <w:jc w:val="both"/>
        <w:rPr>
          <w:rFonts w:ascii="Calibri" w:hAnsi="Calibri" w:cs="Calibri"/>
          <w:b/>
          <w:bCs/>
          <w:sz w:val="20"/>
          <w:szCs w:val="20"/>
        </w:rPr>
      </w:pPr>
    </w:p>
    <w:p w14:paraId="6F365ED9" w14:textId="77777777" w:rsidR="006F5F0F" w:rsidRDefault="006F5F0F" w:rsidP="006F5F0F">
      <w:pPr>
        <w:tabs>
          <w:tab w:val="left" w:pos="1620"/>
        </w:tabs>
        <w:spacing w:after="120" w:line="240" w:lineRule="auto"/>
        <w:contextualSpacing/>
        <w:jc w:val="both"/>
        <w:rPr>
          <w:rFonts w:ascii="Calibri" w:hAnsi="Calibri" w:cs="Calibri"/>
          <w:b/>
          <w:bCs/>
          <w:sz w:val="20"/>
          <w:szCs w:val="20"/>
        </w:rPr>
      </w:pPr>
    </w:p>
    <w:p w14:paraId="13E19562" w14:textId="77777777" w:rsidR="006F5F0F" w:rsidRDefault="006F5F0F" w:rsidP="006F5F0F">
      <w:pPr>
        <w:tabs>
          <w:tab w:val="left" w:pos="1620"/>
        </w:tabs>
        <w:spacing w:after="120" w:line="240" w:lineRule="auto"/>
        <w:contextualSpacing/>
        <w:jc w:val="both"/>
        <w:rPr>
          <w:rFonts w:ascii="Calibri" w:hAnsi="Calibri" w:cs="Calibri"/>
          <w:b/>
          <w:bCs/>
          <w:sz w:val="20"/>
          <w:szCs w:val="20"/>
        </w:rPr>
      </w:pPr>
    </w:p>
    <w:p w14:paraId="502C8F77" w14:textId="77777777" w:rsidR="006F5F0F" w:rsidRDefault="006F5F0F" w:rsidP="006F5F0F">
      <w:pPr>
        <w:tabs>
          <w:tab w:val="left" w:pos="1620"/>
        </w:tabs>
        <w:spacing w:after="120" w:line="240" w:lineRule="auto"/>
        <w:contextualSpacing/>
        <w:jc w:val="both"/>
        <w:rPr>
          <w:rFonts w:ascii="Calibri" w:hAnsi="Calibri" w:cs="Calibri"/>
          <w:b/>
          <w:bCs/>
          <w:sz w:val="20"/>
          <w:szCs w:val="20"/>
        </w:rPr>
      </w:pPr>
    </w:p>
    <w:p w14:paraId="5888B147" w14:textId="77777777" w:rsidR="006F5F0F" w:rsidRDefault="006F5F0F" w:rsidP="006F5F0F">
      <w:pPr>
        <w:tabs>
          <w:tab w:val="left" w:pos="1620"/>
        </w:tabs>
        <w:spacing w:after="120" w:line="240" w:lineRule="auto"/>
        <w:contextualSpacing/>
        <w:jc w:val="both"/>
        <w:rPr>
          <w:rFonts w:ascii="Calibri" w:hAnsi="Calibri" w:cs="Calibri"/>
          <w:b/>
          <w:bCs/>
          <w:sz w:val="20"/>
          <w:szCs w:val="20"/>
        </w:rPr>
      </w:pPr>
    </w:p>
    <w:p w14:paraId="59C4A202" w14:textId="77777777" w:rsidR="00AA2E7F" w:rsidRDefault="00AA2E7F">
      <w:pPr>
        <w:spacing w:after="0" w:line="240" w:lineRule="auto"/>
        <w:rPr>
          <w:rFonts w:ascii="Calibri" w:hAnsi="Calibri" w:cs="Calibri"/>
          <w:b/>
          <w:bCs/>
          <w:sz w:val="20"/>
          <w:szCs w:val="20"/>
        </w:rPr>
      </w:pPr>
      <w:r>
        <w:rPr>
          <w:rFonts w:ascii="Calibri" w:hAnsi="Calibri" w:cs="Calibri"/>
          <w:b/>
          <w:bCs/>
          <w:sz w:val="20"/>
          <w:szCs w:val="20"/>
        </w:rPr>
        <w:br w:type="page"/>
      </w:r>
    </w:p>
    <w:p w14:paraId="67EE453F" w14:textId="79F226BA" w:rsidR="006F5F0F" w:rsidRPr="00900C89" w:rsidRDefault="006F5F0F" w:rsidP="006F5F0F">
      <w:pPr>
        <w:tabs>
          <w:tab w:val="left" w:pos="1620"/>
        </w:tabs>
        <w:spacing w:after="120" w:line="240" w:lineRule="auto"/>
        <w:contextualSpacing/>
        <w:jc w:val="both"/>
        <w:rPr>
          <w:rFonts w:ascii="Calibri" w:hAnsi="Calibri" w:cs="Calibri"/>
          <w:b/>
          <w:bCs/>
          <w:sz w:val="20"/>
          <w:szCs w:val="20"/>
        </w:rPr>
      </w:pPr>
      <w:r w:rsidRPr="00900C89">
        <w:rPr>
          <w:rFonts w:ascii="Calibri" w:hAnsi="Calibri" w:cs="Calibri"/>
          <w:b/>
          <w:bCs/>
          <w:sz w:val="20"/>
          <w:szCs w:val="20"/>
        </w:rPr>
        <w:lastRenderedPageBreak/>
        <w:t>Formato de Programa de Trabajo para la Administración de Riesgos (PTAR)</w:t>
      </w:r>
      <w:r>
        <w:rPr>
          <w:rFonts w:ascii="Calibri" w:hAnsi="Calibri" w:cs="Calibri"/>
          <w:b/>
          <w:bCs/>
          <w:sz w:val="20"/>
          <w:szCs w:val="20"/>
        </w:rPr>
        <w:t xml:space="preserve"> AGCI</w:t>
      </w:r>
    </w:p>
    <w:p w14:paraId="3AE3767A" w14:textId="77777777" w:rsidR="006F5F0F" w:rsidRPr="00900C89" w:rsidRDefault="006F5F0F" w:rsidP="006F5F0F">
      <w:pPr>
        <w:tabs>
          <w:tab w:val="left" w:pos="1620"/>
        </w:tabs>
        <w:spacing w:after="120" w:line="240" w:lineRule="auto"/>
        <w:contextualSpacing/>
        <w:jc w:val="both"/>
        <w:rPr>
          <w:rFonts w:ascii="Calibri" w:hAnsi="Calibri" w:cs="Calibri"/>
          <w:b/>
          <w:bCs/>
          <w:sz w:val="20"/>
          <w:szCs w:val="20"/>
        </w:rPr>
      </w:pPr>
      <w:r w:rsidRPr="00900C89">
        <w:rPr>
          <w:rFonts w:ascii="Calibri" w:hAnsi="Calibri" w:cs="Calibri"/>
          <w:b/>
          <w:bCs/>
          <w:sz w:val="20"/>
          <w:szCs w:val="20"/>
        </w:rPr>
        <w:t>F-PTAR-01</w:t>
      </w:r>
    </w:p>
    <w:p w14:paraId="4344F213" w14:textId="77777777" w:rsidR="006F5F0F" w:rsidRDefault="006F5F0F" w:rsidP="006F5F0F">
      <w:pPr>
        <w:tabs>
          <w:tab w:val="left" w:pos="1620"/>
        </w:tabs>
        <w:spacing w:after="120" w:line="240" w:lineRule="auto"/>
        <w:contextualSpacing/>
        <w:jc w:val="both"/>
        <w:rPr>
          <w:rFonts w:ascii="Calibri" w:hAnsi="Calibri" w:cs="Calibri"/>
          <w:b/>
          <w:bCs/>
          <w:sz w:val="20"/>
          <w:szCs w:val="20"/>
        </w:rPr>
      </w:pPr>
    </w:p>
    <w:p w14:paraId="47078EE1" w14:textId="77777777" w:rsidR="006F5F0F" w:rsidRDefault="006F5F0F" w:rsidP="006F5F0F">
      <w:pPr>
        <w:tabs>
          <w:tab w:val="left" w:pos="1620"/>
        </w:tabs>
        <w:spacing w:after="120" w:line="240" w:lineRule="auto"/>
        <w:contextualSpacing/>
        <w:jc w:val="both"/>
        <w:rPr>
          <w:rFonts w:ascii="Calibri" w:hAnsi="Calibri" w:cs="Calibri"/>
          <w:b/>
          <w:bCs/>
          <w:sz w:val="20"/>
          <w:szCs w:val="20"/>
        </w:rPr>
      </w:pPr>
      <w:r w:rsidRPr="00F36DA1">
        <w:rPr>
          <w:noProof/>
          <w:lang w:eastAsia="es-MX"/>
        </w:rPr>
        <w:drawing>
          <wp:anchor distT="0" distB="0" distL="114300" distR="114300" simplePos="0" relativeHeight="251662336" behindDoc="0" locked="0" layoutInCell="1" allowOverlap="1" wp14:anchorId="2D305311" wp14:editId="31EF6FB8">
            <wp:simplePos x="0" y="0"/>
            <wp:positionH relativeFrom="column">
              <wp:posOffset>-400109</wp:posOffset>
            </wp:positionH>
            <wp:positionV relativeFrom="paragraph">
              <wp:posOffset>168142</wp:posOffset>
            </wp:positionV>
            <wp:extent cx="6365261" cy="2243470"/>
            <wp:effectExtent l="0" t="0" r="0" b="4445"/>
            <wp:wrapSquare wrapText="bothSides"/>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365261" cy="2243470"/>
                    </a:xfrm>
                    <a:prstGeom prst="rect">
                      <a:avLst/>
                    </a:prstGeom>
                    <a:noFill/>
                    <a:ln>
                      <a:noFill/>
                    </a:ln>
                  </pic:spPr>
                </pic:pic>
              </a:graphicData>
            </a:graphic>
          </wp:anchor>
        </w:drawing>
      </w:r>
    </w:p>
    <w:p w14:paraId="08012EA0" w14:textId="77777777" w:rsidR="006F5F0F" w:rsidRDefault="006F5F0F" w:rsidP="006F5F0F">
      <w:pPr>
        <w:tabs>
          <w:tab w:val="left" w:pos="1620"/>
        </w:tabs>
        <w:spacing w:after="120" w:line="240" w:lineRule="auto"/>
        <w:contextualSpacing/>
        <w:jc w:val="both"/>
        <w:rPr>
          <w:rFonts w:ascii="Calibri" w:hAnsi="Calibri" w:cs="Calibri"/>
          <w:b/>
          <w:bCs/>
          <w:sz w:val="20"/>
          <w:szCs w:val="20"/>
        </w:rPr>
      </w:pPr>
    </w:p>
    <w:p w14:paraId="30665E48" w14:textId="77777777" w:rsidR="006F5F0F" w:rsidRDefault="006F5F0F" w:rsidP="006F5F0F">
      <w:pPr>
        <w:tabs>
          <w:tab w:val="left" w:pos="1620"/>
        </w:tabs>
        <w:spacing w:after="120" w:line="240" w:lineRule="auto"/>
        <w:contextualSpacing/>
        <w:jc w:val="both"/>
        <w:rPr>
          <w:rFonts w:ascii="Calibri" w:hAnsi="Calibri" w:cs="Calibri"/>
          <w:b/>
          <w:bCs/>
          <w:sz w:val="20"/>
          <w:szCs w:val="20"/>
        </w:rPr>
      </w:pPr>
    </w:p>
    <w:p w14:paraId="623BC5CC" w14:textId="77777777" w:rsidR="006F5F0F" w:rsidRDefault="006F5F0F" w:rsidP="006F5F0F">
      <w:pPr>
        <w:tabs>
          <w:tab w:val="left" w:pos="1620"/>
        </w:tabs>
        <w:spacing w:after="120" w:line="240" w:lineRule="auto"/>
        <w:contextualSpacing/>
        <w:jc w:val="both"/>
        <w:rPr>
          <w:rFonts w:ascii="Calibri" w:hAnsi="Calibri" w:cs="Calibri"/>
          <w:b/>
          <w:bCs/>
          <w:sz w:val="20"/>
          <w:szCs w:val="20"/>
        </w:rPr>
      </w:pPr>
    </w:p>
    <w:p w14:paraId="2A20148D" w14:textId="77777777" w:rsidR="006F5F0F" w:rsidRDefault="006F5F0F" w:rsidP="006F5F0F">
      <w:pPr>
        <w:tabs>
          <w:tab w:val="left" w:pos="1620"/>
        </w:tabs>
        <w:spacing w:after="120" w:line="240" w:lineRule="auto"/>
        <w:contextualSpacing/>
        <w:jc w:val="both"/>
        <w:rPr>
          <w:rFonts w:ascii="Calibri" w:hAnsi="Calibri" w:cs="Calibri"/>
          <w:b/>
          <w:bCs/>
          <w:sz w:val="20"/>
          <w:szCs w:val="20"/>
        </w:rPr>
      </w:pPr>
    </w:p>
    <w:p w14:paraId="2BC13F37" w14:textId="77777777" w:rsidR="006F5F0F" w:rsidRDefault="006F5F0F" w:rsidP="006F5F0F">
      <w:pPr>
        <w:tabs>
          <w:tab w:val="left" w:pos="1620"/>
        </w:tabs>
        <w:spacing w:after="120" w:line="240" w:lineRule="auto"/>
        <w:contextualSpacing/>
        <w:jc w:val="both"/>
        <w:rPr>
          <w:rFonts w:ascii="Calibri" w:hAnsi="Calibri" w:cs="Calibri"/>
          <w:b/>
          <w:bCs/>
          <w:sz w:val="20"/>
          <w:szCs w:val="20"/>
        </w:rPr>
      </w:pPr>
    </w:p>
    <w:p w14:paraId="2FA2DA3A" w14:textId="77777777" w:rsidR="006F5F0F" w:rsidRPr="00900C89" w:rsidRDefault="006F5F0F" w:rsidP="006F5F0F">
      <w:pPr>
        <w:tabs>
          <w:tab w:val="left" w:pos="1620"/>
        </w:tabs>
        <w:spacing w:after="120" w:line="240" w:lineRule="auto"/>
        <w:contextualSpacing/>
        <w:jc w:val="both"/>
        <w:rPr>
          <w:rFonts w:ascii="Calibri" w:hAnsi="Calibri" w:cs="Calibri"/>
          <w:b/>
          <w:bCs/>
          <w:sz w:val="20"/>
          <w:szCs w:val="20"/>
        </w:rPr>
      </w:pPr>
      <w:r w:rsidRPr="00900C89">
        <w:rPr>
          <w:rFonts w:ascii="Calibri" w:hAnsi="Calibri" w:cs="Calibri"/>
          <w:b/>
          <w:bCs/>
          <w:sz w:val="20"/>
          <w:szCs w:val="20"/>
        </w:rPr>
        <w:t>Formato de Programa de Trabajo para la Administración de Riesgos (PTAR)</w:t>
      </w:r>
      <w:r>
        <w:rPr>
          <w:rFonts w:ascii="Calibri" w:hAnsi="Calibri" w:cs="Calibri"/>
          <w:b/>
          <w:bCs/>
          <w:sz w:val="20"/>
          <w:szCs w:val="20"/>
        </w:rPr>
        <w:t xml:space="preserve"> áreas APM</w:t>
      </w:r>
    </w:p>
    <w:p w14:paraId="159AB438" w14:textId="77777777" w:rsidR="006F5F0F" w:rsidRDefault="006F5F0F" w:rsidP="006F5F0F">
      <w:pPr>
        <w:tabs>
          <w:tab w:val="left" w:pos="1620"/>
        </w:tabs>
        <w:spacing w:after="120" w:line="240" w:lineRule="auto"/>
        <w:contextualSpacing/>
        <w:jc w:val="both"/>
        <w:rPr>
          <w:rFonts w:ascii="Calibri" w:hAnsi="Calibri" w:cs="Calibri"/>
          <w:b/>
          <w:bCs/>
          <w:sz w:val="20"/>
          <w:szCs w:val="20"/>
        </w:rPr>
      </w:pPr>
      <w:r w:rsidRPr="00F36DA1">
        <w:rPr>
          <w:noProof/>
          <w:lang w:eastAsia="es-MX"/>
        </w:rPr>
        <w:drawing>
          <wp:anchor distT="0" distB="0" distL="114300" distR="114300" simplePos="0" relativeHeight="251661312" behindDoc="0" locked="0" layoutInCell="1" allowOverlap="1" wp14:anchorId="499DB6B1" wp14:editId="42767DC4">
            <wp:simplePos x="0" y="0"/>
            <wp:positionH relativeFrom="column">
              <wp:posOffset>-250825</wp:posOffset>
            </wp:positionH>
            <wp:positionV relativeFrom="paragraph">
              <wp:posOffset>191770</wp:posOffset>
            </wp:positionV>
            <wp:extent cx="6304915" cy="2902585"/>
            <wp:effectExtent l="0" t="0" r="635" b="0"/>
            <wp:wrapSquare wrapText="bothSides"/>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04915" cy="29025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B009751" w14:textId="77777777" w:rsidR="006F5F0F" w:rsidRDefault="006F5F0F" w:rsidP="006F5F0F">
      <w:pPr>
        <w:tabs>
          <w:tab w:val="left" w:pos="1620"/>
        </w:tabs>
        <w:spacing w:after="120" w:line="240" w:lineRule="auto"/>
        <w:contextualSpacing/>
        <w:jc w:val="both"/>
        <w:rPr>
          <w:rFonts w:ascii="Calibri" w:hAnsi="Calibri" w:cs="Calibri"/>
          <w:b/>
          <w:bCs/>
          <w:sz w:val="20"/>
          <w:szCs w:val="20"/>
        </w:rPr>
      </w:pPr>
    </w:p>
    <w:p w14:paraId="10B9E980" w14:textId="77777777" w:rsidR="006F5F0F" w:rsidRDefault="006F5F0F" w:rsidP="006F5F0F">
      <w:pPr>
        <w:tabs>
          <w:tab w:val="left" w:pos="1620"/>
        </w:tabs>
        <w:spacing w:after="120" w:line="240" w:lineRule="auto"/>
        <w:contextualSpacing/>
        <w:jc w:val="both"/>
        <w:rPr>
          <w:rFonts w:ascii="Calibri" w:hAnsi="Calibri" w:cs="Calibri"/>
          <w:b/>
          <w:bCs/>
          <w:sz w:val="20"/>
          <w:szCs w:val="20"/>
        </w:rPr>
      </w:pPr>
    </w:p>
    <w:p w14:paraId="473F9CB4" w14:textId="77777777" w:rsidR="006F5F0F" w:rsidRDefault="006F5F0F" w:rsidP="006F5F0F">
      <w:pPr>
        <w:tabs>
          <w:tab w:val="left" w:pos="1620"/>
        </w:tabs>
        <w:spacing w:after="120" w:line="240" w:lineRule="auto"/>
        <w:contextualSpacing/>
        <w:jc w:val="both"/>
        <w:rPr>
          <w:rFonts w:ascii="Calibri" w:hAnsi="Calibri" w:cs="Calibri"/>
          <w:b/>
          <w:bCs/>
          <w:sz w:val="20"/>
          <w:szCs w:val="20"/>
        </w:rPr>
      </w:pPr>
    </w:p>
    <w:p w14:paraId="6E6B90FC" w14:textId="77777777" w:rsidR="006F5F0F" w:rsidRDefault="006F5F0F" w:rsidP="006F5F0F">
      <w:pPr>
        <w:tabs>
          <w:tab w:val="left" w:pos="1620"/>
        </w:tabs>
        <w:spacing w:after="120" w:line="240" w:lineRule="auto"/>
        <w:contextualSpacing/>
        <w:jc w:val="both"/>
        <w:rPr>
          <w:rFonts w:ascii="Calibri" w:hAnsi="Calibri" w:cs="Calibri"/>
          <w:b/>
          <w:bCs/>
          <w:sz w:val="20"/>
          <w:szCs w:val="20"/>
        </w:rPr>
      </w:pPr>
    </w:p>
    <w:p w14:paraId="2FA60D75" w14:textId="77777777" w:rsidR="006F5F0F" w:rsidRDefault="006F5F0F" w:rsidP="006F5F0F">
      <w:pPr>
        <w:tabs>
          <w:tab w:val="left" w:pos="1620"/>
        </w:tabs>
        <w:spacing w:after="120" w:line="240" w:lineRule="auto"/>
        <w:contextualSpacing/>
        <w:jc w:val="both"/>
        <w:rPr>
          <w:rFonts w:ascii="Calibri" w:hAnsi="Calibri" w:cs="Calibri"/>
          <w:b/>
          <w:bCs/>
          <w:sz w:val="20"/>
          <w:szCs w:val="20"/>
        </w:rPr>
      </w:pPr>
    </w:p>
    <w:p w14:paraId="105F095D" w14:textId="77777777" w:rsidR="006F5F0F" w:rsidRDefault="006F5F0F" w:rsidP="006F5F0F">
      <w:pPr>
        <w:tabs>
          <w:tab w:val="left" w:pos="1620"/>
        </w:tabs>
        <w:spacing w:after="120" w:line="240" w:lineRule="auto"/>
        <w:contextualSpacing/>
        <w:jc w:val="both"/>
        <w:rPr>
          <w:rFonts w:ascii="Calibri" w:hAnsi="Calibri" w:cs="Calibri"/>
          <w:b/>
          <w:bCs/>
          <w:sz w:val="20"/>
          <w:szCs w:val="20"/>
        </w:rPr>
      </w:pPr>
    </w:p>
    <w:p w14:paraId="28F6EFAE" w14:textId="77777777" w:rsidR="006F5F0F" w:rsidRDefault="006F5F0F" w:rsidP="006F5F0F">
      <w:pPr>
        <w:tabs>
          <w:tab w:val="left" w:pos="1620"/>
        </w:tabs>
        <w:spacing w:after="120" w:line="240" w:lineRule="auto"/>
        <w:contextualSpacing/>
        <w:jc w:val="both"/>
        <w:rPr>
          <w:rFonts w:ascii="Calibri" w:hAnsi="Calibri" w:cs="Calibri"/>
          <w:b/>
          <w:bCs/>
          <w:sz w:val="20"/>
          <w:szCs w:val="20"/>
        </w:rPr>
      </w:pPr>
    </w:p>
    <w:p w14:paraId="691CFA3D" w14:textId="77777777" w:rsidR="00AA2E7F" w:rsidRDefault="00AA2E7F">
      <w:pPr>
        <w:spacing w:after="0" w:line="240" w:lineRule="auto"/>
        <w:rPr>
          <w:rFonts w:ascii="Calibri" w:hAnsi="Calibri" w:cs="Calibri"/>
          <w:b/>
          <w:bCs/>
          <w:sz w:val="20"/>
          <w:szCs w:val="20"/>
        </w:rPr>
      </w:pPr>
      <w:r>
        <w:rPr>
          <w:rFonts w:ascii="Calibri" w:hAnsi="Calibri" w:cs="Calibri"/>
          <w:b/>
          <w:bCs/>
          <w:sz w:val="20"/>
          <w:szCs w:val="20"/>
        </w:rPr>
        <w:br w:type="page"/>
      </w:r>
    </w:p>
    <w:p w14:paraId="2455B736" w14:textId="67880B0E" w:rsidR="006F5F0F" w:rsidRPr="00900C89" w:rsidRDefault="006F5F0F" w:rsidP="006F5F0F">
      <w:pPr>
        <w:tabs>
          <w:tab w:val="left" w:pos="1620"/>
        </w:tabs>
        <w:spacing w:after="120" w:line="240" w:lineRule="auto"/>
        <w:contextualSpacing/>
        <w:jc w:val="both"/>
        <w:rPr>
          <w:rFonts w:ascii="Calibri" w:hAnsi="Calibri" w:cs="Calibri"/>
          <w:b/>
          <w:bCs/>
          <w:sz w:val="20"/>
          <w:szCs w:val="20"/>
        </w:rPr>
      </w:pPr>
      <w:r w:rsidRPr="00900C89">
        <w:rPr>
          <w:rFonts w:ascii="Calibri" w:hAnsi="Calibri" w:cs="Calibri"/>
          <w:b/>
          <w:bCs/>
          <w:sz w:val="20"/>
          <w:szCs w:val="20"/>
        </w:rPr>
        <w:lastRenderedPageBreak/>
        <w:t>Formato de Programa de Trabajo para la Administración de Riesgos (PTAR)</w:t>
      </w:r>
    </w:p>
    <w:p w14:paraId="076253A9" w14:textId="77777777" w:rsidR="006F5F0F" w:rsidRPr="00900C89" w:rsidRDefault="006F5F0F" w:rsidP="006F5F0F">
      <w:pPr>
        <w:tabs>
          <w:tab w:val="left" w:pos="1620"/>
        </w:tabs>
        <w:spacing w:after="120" w:line="240" w:lineRule="auto"/>
        <w:contextualSpacing/>
        <w:jc w:val="both"/>
        <w:rPr>
          <w:rFonts w:ascii="Calibri" w:hAnsi="Calibri" w:cs="Calibri"/>
          <w:b/>
          <w:bCs/>
          <w:sz w:val="20"/>
          <w:szCs w:val="20"/>
        </w:rPr>
      </w:pPr>
      <w:r w:rsidRPr="00900C89">
        <w:rPr>
          <w:rFonts w:ascii="Calibri" w:hAnsi="Calibri" w:cs="Calibri"/>
          <w:b/>
          <w:bCs/>
          <w:sz w:val="20"/>
          <w:szCs w:val="20"/>
        </w:rPr>
        <w:t>Matriz de Riesgos</w:t>
      </w:r>
    </w:p>
    <w:p w14:paraId="623020FB" w14:textId="77777777" w:rsidR="006F5F0F" w:rsidRPr="00900C89" w:rsidRDefault="006F5F0F" w:rsidP="006F5F0F">
      <w:pPr>
        <w:tabs>
          <w:tab w:val="left" w:pos="1620"/>
        </w:tabs>
        <w:spacing w:after="120" w:line="240" w:lineRule="auto"/>
        <w:contextualSpacing/>
        <w:jc w:val="both"/>
        <w:rPr>
          <w:rFonts w:ascii="Calibri" w:hAnsi="Calibri" w:cs="Calibri"/>
          <w:b/>
          <w:bCs/>
          <w:sz w:val="20"/>
          <w:szCs w:val="20"/>
        </w:rPr>
      </w:pPr>
      <w:r w:rsidRPr="00900C89">
        <w:rPr>
          <w:rFonts w:ascii="Calibri" w:hAnsi="Calibri" w:cs="Calibri"/>
          <w:b/>
          <w:bCs/>
          <w:sz w:val="20"/>
          <w:szCs w:val="20"/>
        </w:rPr>
        <w:t>F-MAR-01</w:t>
      </w:r>
    </w:p>
    <w:p w14:paraId="6B6E2BED" w14:textId="77777777" w:rsidR="006F5F0F" w:rsidRPr="00900C89" w:rsidRDefault="006F5F0F" w:rsidP="006F5F0F">
      <w:pPr>
        <w:tabs>
          <w:tab w:val="left" w:pos="1065"/>
        </w:tabs>
        <w:spacing w:after="120" w:line="240" w:lineRule="auto"/>
        <w:contextualSpacing/>
        <w:jc w:val="both"/>
        <w:rPr>
          <w:rFonts w:ascii="Calibri" w:hAnsi="Calibri" w:cs="Calibri"/>
          <w:sz w:val="16"/>
          <w:szCs w:val="20"/>
        </w:rPr>
      </w:pPr>
      <w:r w:rsidRPr="00F36DA1">
        <w:rPr>
          <w:noProof/>
          <w:lang w:eastAsia="es-MX"/>
        </w:rPr>
        <w:drawing>
          <wp:anchor distT="0" distB="0" distL="114300" distR="114300" simplePos="0" relativeHeight="251663360" behindDoc="0" locked="0" layoutInCell="1" allowOverlap="1" wp14:anchorId="56C39D65" wp14:editId="297A19B0">
            <wp:simplePos x="0" y="0"/>
            <wp:positionH relativeFrom="column">
              <wp:posOffset>-248920</wp:posOffset>
            </wp:positionH>
            <wp:positionV relativeFrom="paragraph">
              <wp:posOffset>89535</wp:posOffset>
            </wp:positionV>
            <wp:extent cx="5448935" cy="1698625"/>
            <wp:effectExtent l="0" t="0" r="0" b="0"/>
            <wp:wrapSquare wrapText="bothSides"/>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448935" cy="1698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00C89">
        <w:rPr>
          <w:rFonts w:ascii="Calibri" w:hAnsi="Calibri" w:cs="Calibri"/>
          <w:sz w:val="20"/>
          <w:szCs w:val="20"/>
        </w:rPr>
        <w:tab/>
      </w:r>
    </w:p>
    <w:p w14:paraId="7C980EC4" w14:textId="77777777" w:rsidR="006F5F0F" w:rsidRPr="00900C89" w:rsidRDefault="006F5F0F" w:rsidP="006F5F0F">
      <w:pPr>
        <w:spacing w:after="120" w:line="240" w:lineRule="auto"/>
        <w:contextualSpacing/>
        <w:jc w:val="both"/>
        <w:rPr>
          <w:rFonts w:ascii="Calibri" w:hAnsi="Calibri" w:cs="Calibri"/>
          <w:sz w:val="20"/>
          <w:szCs w:val="20"/>
        </w:rPr>
      </w:pPr>
    </w:p>
    <w:p w14:paraId="707B7627" w14:textId="77777777" w:rsidR="006F5F0F" w:rsidRPr="00900C89" w:rsidRDefault="006F5F0F" w:rsidP="006F5F0F">
      <w:pPr>
        <w:spacing w:after="120" w:line="240" w:lineRule="auto"/>
        <w:contextualSpacing/>
        <w:jc w:val="both"/>
        <w:rPr>
          <w:rFonts w:ascii="Calibri" w:hAnsi="Calibri" w:cs="Calibri"/>
          <w:sz w:val="20"/>
          <w:szCs w:val="20"/>
        </w:rPr>
      </w:pPr>
    </w:p>
    <w:p w14:paraId="4B70A73C" w14:textId="77777777" w:rsidR="006F5F0F" w:rsidRPr="00900C89" w:rsidRDefault="006F5F0F" w:rsidP="006F5F0F">
      <w:pPr>
        <w:spacing w:after="120" w:line="240" w:lineRule="auto"/>
        <w:contextualSpacing/>
        <w:jc w:val="both"/>
        <w:rPr>
          <w:rFonts w:ascii="Calibri" w:hAnsi="Calibri" w:cs="Calibri"/>
          <w:sz w:val="16"/>
          <w:szCs w:val="20"/>
        </w:rPr>
      </w:pPr>
    </w:p>
    <w:p w14:paraId="3BCC8662" w14:textId="77777777" w:rsidR="006F5F0F" w:rsidRPr="00900C89" w:rsidRDefault="006F5F0F" w:rsidP="006F5F0F">
      <w:pPr>
        <w:spacing w:after="120" w:line="240" w:lineRule="auto"/>
        <w:contextualSpacing/>
        <w:jc w:val="both"/>
        <w:rPr>
          <w:rFonts w:ascii="Calibri" w:hAnsi="Calibri" w:cs="Calibri"/>
          <w:sz w:val="16"/>
          <w:szCs w:val="20"/>
        </w:rPr>
      </w:pPr>
      <w:r w:rsidRPr="00F36DA1">
        <w:rPr>
          <w:noProof/>
          <w:lang w:eastAsia="es-MX"/>
        </w:rPr>
        <w:drawing>
          <wp:anchor distT="0" distB="0" distL="114300" distR="114300" simplePos="0" relativeHeight="251664384" behindDoc="0" locked="0" layoutInCell="1" allowOverlap="1" wp14:anchorId="4C38414A" wp14:editId="252D913F">
            <wp:simplePos x="0" y="0"/>
            <wp:positionH relativeFrom="column">
              <wp:posOffset>-253291</wp:posOffset>
            </wp:positionH>
            <wp:positionV relativeFrom="paragraph">
              <wp:posOffset>1360170</wp:posOffset>
            </wp:positionV>
            <wp:extent cx="6376035" cy="2707005"/>
            <wp:effectExtent l="0" t="0" r="5715" b="0"/>
            <wp:wrapSquare wrapText="bothSides"/>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376035" cy="27070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04C326C" w14:textId="77777777" w:rsidR="006F5F0F" w:rsidRPr="00900C89" w:rsidRDefault="006F5F0F" w:rsidP="006F5F0F">
      <w:pPr>
        <w:spacing w:after="120" w:line="240" w:lineRule="auto"/>
        <w:ind w:firstLine="708"/>
        <w:contextualSpacing/>
        <w:jc w:val="both"/>
        <w:rPr>
          <w:rFonts w:ascii="Calibri" w:hAnsi="Calibri" w:cs="Calibri"/>
          <w:sz w:val="20"/>
          <w:szCs w:val="20"/>
        </w:rPr>
      </w:pPr>
    </w:p>
    <w:p w14:paraId="76372462" w14:textId="77777777" w:rsidR="006F5F0F" w:rsidRPr="00900C89" w:rsidRDefault="006F5F0F" w:rsidP="006F5F0F">
      <w:pPr>
        <w:tabs>
          <w:tab w:val="left" w:pos="1620"/>
        </w:tabs>
        <w:spacing w:after="120" w:line="240" w:lineRule="auto"/>
        <w:contextualSpacing/>
        <w:jc w:val="both"/>
        <w:rPr>
          <w:rFonts w:ascii="Calibri" w:hAnsi="Calibri" w:cs="Calibri"/>
          <w:b/>
          <w:bCs/>
          <w:sz w:val="20"/>
          <w:szCs w:val="20"/>
        </w:rPr>
      </w:pPr>
      <w:r w:rsidRPr="00DB41C8">
        <w:rPr>
          <w:noProof/>
          <w:lang w:eastAsia="es-MX"/>
        </w:rPr>
        <w:drawing>
          <wp:anchor distT="0" distB="0" distL="114300" distR="114300" simplePos="0" relativeHeight="251665408" behindDoc="0" locked="0" layoutInCell="1" allowOverlap="1" wp14:anchorId="6029DDCD" wp14:editId="412ED8FD">
            <wp:simplePos x="0" y="0"/>
            <wp:positionH relativeFrom="column">
              <wp:posOffset>320692</wp:posOffset>
            </wp:positionH>
            <wp:positionV relativeFrom="paragraph">
              <wp:posOffset>161290</wp:posOffset>
            </wp:positionV>
            <wp:extent cx="5295265" cy="2612390"/>
            <wp:effectExtent l="0" t="0" r="635" b="0"/>
            <wp:wrapSquare wrapText="bothSides"/>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95265" cy="26123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C7BCAEC" w14:textId="77777777" w:rsidR="006F5F0F" w:rsidRPr="00900C89" w:rsidRDefault="006F5F0F" w:rsidP="006F5F0F">
      <w:pPr>
        <w:tabs>
          <w:tab w:val="left" w:pos="1620"/>
        </w:tabs>
        <w:spacing w:after="120" w:line="240" w:lineRule="auto"/>
        <w:contextualSpacing/>
        <w:jc w:val="both"/>
        <w:rPr>
          <w:rFonts w:ascii="Calibri" w:hAnsi="Calibri" w:cs="Calibri"/>
          <w:b/>
          <w:bCs/>
          <w:sz w:val="20"/>
          <w:szCs w:val="20"/>
        </w:rPr>
      </w:pPr>
    </w:p>
    <w:p w14:paraId="74249B5E" w14:textId="7B89D575" w:rsidR="006F5F0F" w:rsidRPr="00900C89" w:rsidRDefault="006F5F0F" w:rsidP="006F5F0F">
      <w:pPr>
        <w:tabs>
          <w:tab w:val="left" w:pos="1620"/>
        </w:tabs>
        <w:spacing w:after="120" w:line="240" w:lineRule="auto"/>
        <w:contextualSpacing/>
        <w:jc w:val="both"/>
        <w:rPr>
          <w:rFonts w:ascii="Calibri" w:hAnsi="Calibri" w:cs="Calibri"/>
          <w:b/>
          <w:bCs/>
          <w:sz w:val="20"/>
          <w:szCs w:val="20"/>
        </w:rPr>
      </w:pPr>
      <w:r w:rsidRPr="00900C89">
        <w:rPr>
          <w:rFonts w:ascii="Calibri" w:hAnsi="Calibri" w:cs="Calibri"/>
          <w:b/>
          <w:bCs/>
          <w:sz w:val="20"/>
          <w:szCs w:val="20"/>
        </w:rPr>
        <w:lastRenderedPageBreak/>
        <w:t>Formato de Programa de Trabajo para la Administración de Riesgos (PTAR)</w:t>
      </w:r>
    </w:p>
    <w:p w14:paraId="3B696AF9" w14:textId="77777777" w:rsidR="006F5F0F" w:rsidRPr="00900C89" w:rsidRDefault="006F5F0F" w:rsidP="006F5F0F">
      <w:pPr>
        <w:tabs>
          <w:tab w:val="left" w:pos="1620"/>
        </w:tabs>
        <w:spacing w:after="120" w:line="240" w:lineRule="auto"/>
        <w:contextualSpacing/>
        <w:jc w:val="both"/>
        <w:rPr>
          <w:rFonts w:ascii="Calibri" w:hAnsi="Calibri" w:cs="Calibri"/>
          <w:b/>
          <w:bCs/>
          <w:sz w:val="20"/>
          <w:szCs w:val="20"/>
        </w:rPr>
      </w:pPr>
      <w:r w:rsidRPr="00900C89">
        <w:rPr>
          <w:rFonts w:ascii="Calibri" w:hAnsi="Calibri" w:cs="Calibri"/>
          <w:b/>
          <w:bCs/>
          <w:sz w:val="20"/>
          <w:szCs w:val="20"/>
        </w:rPr>
        <w:t>Mapa de Riesgos</w:t>
      </w:r>
    </w:p>
    <w:p w14:paraId="563995D1" w14:textId="2BDAB839" w:rsidR="006F5F0F" w:rsidRPr="00900C89" w:rsidRDefault="006F5F0F" w:rsidP="006F5F0F">
      <w:pPr>
        <w:tabs>
          <w:tab w:val="left" w:pos="1620"/>
        </w:tabs>
        <w:spacing w:after="120" w:line="240" w:lineRule="auto"/>
        <w:contextualSpacing/>
        <w:jc w:val="both"/>
        <w:rPr>
          <w:rFonts w:ascii="Calibri" w:hAnsi="Calibri" w:cs="Calibri"/>
          <w:b/>
          <w:bCs/>
          <w:sz w:val="20"/>
          <w:szCs w:val="20"/>
        </w:rPr>
      </w:pPr>
      <w:r w:rsidRPr="00DB41C8">
        <w:rPr>
          <w:noProof/>
          <w:lang w:eastAsia="es-MX"/>
        </w:rPr>
        <w:drawing>
          <wp:anchor distT="0" distB="0" distL="114300" distR="114300" simplePos="0" relativeHeight="251666432" behindDoc="0" locked="0" layoutInCell="1" allowOverlap="1" wp14:anchorId="3D4741BE" wp14:editId="71B1FC13">
            <wp:simplePos x="0" y="0"/>
            <wp:positionH relativeFrom="column">
              <wp:posOffset>71120</wp:posOffset>
            </wp:positionH>
            <wp:positionV relativeFrom="paragraph">
              <wp:posOffset>289840</wp:posOffset>
            </wp:positionV>
            <wp:extent cx="5612130" cy="7505065"/>
            <wp:effectExtent l="0" t="0" r="7620" b="0"/>
            <wp:wrapSquare wrapText="bothSides"/>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612130" cy="7505065"/>
                    </a:xfrm>
                    <a:prstGeom prst="rect">
                      <a:avLst/>
                    </a:prstGeom>
                    <a:noFill/>
                    <a:ln>
                      <a:noFill/>
                    </a:ln>
                  </pic:spPr>
                </pic:pic>
              </a:graphicData>
            </a:graphic>
            <wp14:sizeRelV relativeFrom="margin">
              <wp14:pctHeight>0</wp14:pctHeight>
            </wp14:sizeRelV>
          </wp:anchor>
        </w:drawing>
      </w:r>
      <w:r w:rsidRPr="00900C89">
        <w:rPr>
          <w:rFonts w:ascii="Calibri" w:hAnsi="Calibri" w:cs="Calibri"/>
          <w:b/>
          <w:bCs/>
          <w:sz w:val="20"/>
          <w:szCs w:val="20"/>
        </w:rPr>
        <w:t>F-MAR-0</w:t>
      </w:r>
      <w:r w:rsidR="006A6033">
        <w:rPr>
          <w:rFonts w:ascii="Calibri" w:hAnsi="Calibri" w:cs="Calibri"/>
          <w:b/>
          <w:bCs/>
          <w:sz w:val="20"/>
          <w:szCs w:val="20"/>
        </w:rPr>
        <w:t>2</w:t>
      </w:r>
    </w:p>
    <w:p w14:paraId="7A355813" w14:textId="77777777" w:rsidR="006F5F0F" w:rsidRPr="00900C89" w:rsidRDefault="006F5F0F" w:rsidP="006F5F0F">
      <w:pPr>
        <w:tabs>
          <w:tab w:val="left" w:pos="3435"/>
        </w:tabs>
        <w:spacing w:after="120" w:line="240" w:lineRule="auto"/>
        <w:contextualSpacing/>
        <w:jc w:val="both"/>
        <w:rPr>
          <w:rFonts w:ascii="Calibri" w:hAnsi="Calibri" w:cs="Calibri"/>
          <w:b/>
          <w:bCs/>
          <w:sz w:val="20"/>
        </w:rPr>
      </w:pPr>
      <w:r w:rsidRPr="00900C89">
        <w:rPr>
          <w:rFonts w:ascii="Calibri" w:hAnsi="Calibri" w:cs="Calibri"/>
          <w:b/>
          <w:bCs/>
          <w:sz w:val="20"/>
        </w:rPr>
        <w:lastRenderedPageBreak/>
        <w:t>Formato de Reporte Trimestral de Administración de Riesgos</w:t>
      </w:r>
    </w:p>
    <w:p w14:paraId="6B80D958" w14:textId="77777777" w:rsidR="006F5F0F" w:rsidRPr="00900C89" w:rsidRDefault="006F5F0F" w:rsidP="006F5F0F">
      <w:pPr>
        <w:tabs>
          <w:tab w:val="left" w:pos="3435"/>
        </w:tabs>
        <w:spacing w:after="120" w:line="240" w:lineRule="auto"/>
        <w:contextualSpacing/>
        <w:jc w:val="both"/>
        <w:rPr>
          <w:rFonts w:ascii="Calibri" w:hAnsi="Calibri" w:cs="Calibri"/>
          <w:b/>
          <w:bCs/>
          <w:sz w:val="20"/>
        </w:rPr>
      </w:pPr>
      <w:r w:rsidRPr="00900C89">
        <w:rPr>
          <w:rFonts w:ascii="Calibri" w:hAnsi="Calibri" w:cs="Calibri"/>
          <w:b/>
          <w:bCs/>
          <w:sz w:val="20"/>
        </w:rPr>
        <w:t>F-RPTAR-01</w:t>
      </w:r>
    </w:p>
    <w:p w14:paraId="491EFC54" w14:textId="77777777" w:rsidR="006F5F0F" w:rsidRPr="00900C89" w:rsidRDefault="006F5F0F" w:rsidP="006F5F0F">
      <w:pPr>
        <w:spacing w:after="0" w:line="240" w:lineRule="auto"/>
        <w:contextualSpacing/>
        <w:jc w:val="both"/>
        <w:rPr>
          <w:rFonts w:ascii="Calibri" w:hAnsi="Calibri" w:cs="Calibri"/>
          <w:b/>
          <w:bCs/>
          <w:sz w:val="18"/>
          <w:szCs w:val="22"/>
        </w:rPr>
      </w:pPr>
    </w:p>
    <w:p w14:paraId="44C309FE" w14:textId="77777777" w:rsidR="006F5F0F" w:rsidRPr="00AA2E7F" w:rsidRDefault="006F5F0F" w:rsidP="006F5F0F">
      <w:pPr>
        <w:keepNext/>
        <w:tabs>
          <w:tab w:val="left" w:pos="8051"/>
          <w:tab w:val="right" w:pos="8838"/>
        </w:tabs>
        <w:spacing w:after="0" w:line="240" w:lineRule="auto"/>
        <w:jc w:val="right"/>
        <w:outlineLvl w:val="1"/>
        <w:rPr>
          <w:rFonts w:eastAsia="Times New Roman" w:cstheme="minorHAnsi"/>
          <w:bCs/>
          <w:iCs/>
          <w:color w:val="333333"/>
          <w:sz w:val="20"/>
          <w:szCs w:val="20"/>
          <w:lang w:val="es-ES" w:eastAsia="es-ES"/>
        </w:rPr>
      </w:pPr>
      <w:r w:rsidRPr="00AA2E7F">
        <w:rPr>
          <w:rFonts w:eastAsia="Times New Roman" w:cstheme="minorHAnsi"/>
          <w:b/>
          <w:iCs/>
          <w:color w:val="333333"/>
          <w:sz w:val="20"/>
          <w:szCs w:val="20"/>
          <w:lang w:val="es-ES" w:eastAsia="es-ES"/>
        </w:rPr>
        <w:t>Oficio número:</w:t>
      </w:r>
      <w:r w:rsidRPr="00AA2E7F">
        <w:rPr>
          <w:rFonts w:eastAsia="Times New Roman" w:cstheme="minorHAnsi"/>
          <w:bCs/>
          <w:iCs/>
          <w:color w:val="333333"/>
          <w:sz w:val="20"/>
          <w:szCs w:val="20"/>
          <w:lang w:val="es-ES" w:eastAsia="es-ES"/>
        </w:rPr>
        <w:t xml:space="preserve"> (1)</w:t>
      </w:r>
    </w:p>
    <w:p w14:paraId="09632932" w14:textId="77777777" w:rsidR="006F5F0F" w:rsidRPr="00AA2E7F" w:rsidRDefault="006F5F0F" w:rsidP="006F5F0F">
      <w:pPr>
        <w:keepNext/>
        <w:spacing w:after="0" w:line="240" w:lineRule="auto"/>
        <w:jc w:val="right"/>
        <w:outlineLvl w:val="1"/>
        <w:rPr>
          <w:rFonts w:eastAsia="Times New Roman" w:cstheme="minorHAnsi"/>
          <w:bCs/>
          <w:iCs/>
          <w:color w:val="333333"/>
          <w:sz w:val="20"/>
          <w:szCs w:val="20"/>
          <w:lang w:val="es-ES" w:eastAsia="es-ES"/>
        </w:rPr>
      </w:pPr>
      <w:r w:rsidRPr="00AA2E7F">
        <w:rPr>
          <w:rFonts w:eastAsia="Times New Roman" w:cstheme="minorHAnsi"/>
          <w:b/>
          <w:iCs/>
          <w:color w:val="333333"/>
          <w:sz w:val="20"/>
          <w:szCs w:val="20"/>
          <w:lang w:val="es-ES" w:eastAsia="es-ES"/>
        </w:rPr>
        <w:t xml:space="preserve">Asunto: </w:t>
      </w:r>
      <w:r w:rsidRPr="00AA2E7F">
        <w:rPr>
          <w:rFonts w:eastAsia="Times New Roman" w:cstheme="minorHAnsi"/>
          <w:bCs/>
          <w:iCs/>
          <w:color w:val="333333"/>
          <w:sz w:val="20"/>
          <w:szCs w:val="20"/>
          <w:lang w:val="es-ES" w:eastAsia="es-ES"/>
        </w:rPr>
        <w:t>(2) Reporte de Avances Trimestral</w:t>
      </w:r>
    </w:p>
    <w:p w14:paraId="3C30276D" w14:textId="77777777" w:rsidR="006F5F0F" w:rsidRPr="00AA2E7F" w:rsidRDefault="006F5F0F" w:rsidP="006F5F0F">
      <w:pPr>
        <w:keepNext/>
        <w:spacing w:after="0" w:line="240" w:lineRule="auto"/>
        <w:jc w:val="right"/>
        <w:outlineLvl w:val="1"/>
        <w:rPr>
          <w:rFonts w:eastAsia="Times New Roman" w:cstheme="minorHAnsi"/>
          <w:bCs/>
          <w:iCs/>
          <w:color w:val="333333"/>
          <w:sz w:val="20"/>
          <w:szCs w:val="20"/>
          <w:lang w:val="es-ES" w:eastAsia="es-ES"/>
        </w:rPr>
      </w:pPr>
      <w:r w:rsidRPr="00AA2E7F">
        <w:rPr>
          <w:rFonts w:eastAsia="Times New Roman" w:cstheme="minorHAnsi"/>
          <w:bCs/>
          <w:iCs/>
          <w:color w:val="333333"/>
          <w:sz w:val="20"/>
          <w:szCs w:val="20"/>
          <w:lang w:val="es-ES" w:eastAsia="es-ES"/>
        </w:rPr>
        <w:t>del PTAR __(2)__ del municipio de Oaxaca de Juárez.</w:t>
      </w:r>
    </w:p>
    <w:p w14:paraId="1E654649" w14:textId="77777777" w:rsidR="006F5F0F" w:rsidRPr="00AA2E7F" w:rsidRDefault="006F5F0F" w:rsidP="006F5F0F">
      <w:pPr>
        <w:spacing w:after="0" w:line="240" w:lineRule="auto"/>
        <w:jc w:val="right"/>
        <w:rPr>
          <w:rFonts w:eastAsia="Calibri" w:cstheme="minorHAnsi"/>
          <w:sz w:val="20"/>
          <w:szCs w:val="20"/>
          <w:lang w:eastAsia="es-ES"/>
        </w:rPr>
      </w:pPr>
    </w:p>
    <w:p w14:paraId="2E460F26" w14:textId="77777777" w:rsidR="006F5F0F" w:rsidRPr="00AA2E7F" w:rsidRDefault="006F5F0F" w:rsidP="006F5F0F">
      <w:pPr>
        <w:spacing w:after="0" w:line="240" w:lineRule="auto"/>
        <w:jc w:val="right"/>
        <w:rPr>
          <w:rFonts w:eastAsia="Calibri" w:cstheme="minorHAnsi"/>
          <w:sz w:val="20"/>
          <w:szCs w:val="20"/>
          <w:lang w:eastAsia="es-ES"/>
        </w:rPr>
      </w:pPr>
      <w:r w:rsidRPr="00AA2E7F">
        <w:rPr>
          <w:rFonts w:eastAsia="Calibri" w:cstheme="minorHAnsi"/>
          <w:sz w:val="20"/>
          <w:szCs w:val="20"/>
          <w:lang w:eastAsia="es-ES"/>
        </w:rPr>
        <w:t>Oaxaca de Juárez, Oaxaca, a __ de ____ de _____. (3)</w:t>
      </w:r>
    </w:p>
    <w:p w14:paraId="50BFFA39" w14:textId="77777777" w:rsidR="006F5F0F" w:rsidRPr="00AA2E7F" w:rsidRDefault="006F5F0F" w:rsidP="006F5F0F">
      <w:pPr>
        <w:tabs>
          <w:tab w:val="left" w:pos="284"/>
        </w:tabs>
        <w:spacing w:after="0" w:line="240" w:lineRule="auto"/>
        <w:rPr>
          <w:rFonts w:eastAsia="Calibri" w:cstheme="minorHAnsi"/>
          <w:b/>
          <w:sz w:val="20"/>
          <w:szCs w:val="20"/>
        </w:rPr>
      </w:pPr>
      <w:r w:rsidRPr="00AA2E7F">
        <w:rPr>
          <w:rFonts w:eastAsia="Calibri" w:cstheme="minorHAnsi"/>
          <w:b/>
          <w:sz w:val="20"/>
          <w:szCs w:val="20"/>
        </w:rPr>
        <w:t>__________(4)_________</w:t>
      </w:r>
    </w:p>
    <w:p w14:paraId="6FEF393E" w14:textId="77777777" w:rsidR="006F5F0F" w:rsidRPr="00AA2E7F" w:rsidRDefault="006F5F0F" w:rsidP="006F5F0F">
      <w:pPr>
        <w:tabs>
          <w:tab w:val="left" w:pos="284"/>
        </w:tabs>
        <w:spacing w:after="0" w:line="240" w:lineRule="auto"/>
        <w:rPr>
          <w:rFonts w:eastAsia="Calibri" w:cstheme="minorHAnsi"/>
          <w:b/>
          <w:sz w:val="20"/>
          <w:szCs w:val="20"/>
        </w:rPr>
      </w:pPr>
      <w:r w:rsidRPr="00AA2E7F">
        <w:rPr>
          <w:rFonts w:eastAsia="Calibri" w:cstheme="minorHAnsi"/>
          <w:b/>
          <w:sz w:val="20"/>
          <w:szCs w:val="20"/>
        </w:rPr>
        <w:t>CONTRALOR(A) INTERNO MUNICIPAL</w:t>
      </w:r>
    </w:p>
    <w:p w14:paraId="4773E5E0" w14:textId="77777777" w:rsidR="006F5F0F" w:rsidRPr="00AA2E7F" w:rsidRDefault="006F5F0F" w:rsidP="006F5F0F">
      <w:pPr>
        <w:tabs>
          <w:tab w:val="left" w:pos="284"/>
        </w:tabs>
        <w:spacing w:after="0" w:line="240" w:lineRule="auto"/>
        <w:rPr>
          <w:rFonts w:eastAsia="Calibri" w:cstheme="minorHAnsi"/>
          <w:sz w:val="20"/>
          <w:szCs w:val="20"/>
        </w:rPr>
      </w:pPr>
      <w:r w:rsidRPr="00AA2E7F">
        <w:rPr>
          <w:rFonts w:eastAsia="Calibri" w:cstheme="minorHAnsi"/>
          <w:sz w:val="20"/>
          <w:szCs w:val="20"/>
        </w:rPr>
        <w:t>P r e s e n t e.</w:t>
      </w:r>
    </w:p>
    <w:p w14:paraId="4446A102" w14:textId="77777777" w:rsidR="006F5F0F" w:rsidRPr="00AA2E7F" w:rsidRDefault="006F5F0F" w:rsidP="006F5F0F">
      <w:pPr>
        <w:tabs>
          <w:tab w:val="left" w:pos="284"/>
        </w:tabs>
        <w:spacing w:after="0" w:line="240" w:lineRule="auto"/>
        <w:rPr>
          <w:rFonts w:eastAsia="Calibri" w:cstheme="minorHAnsi"/>
          <w:sz w:val="20"/>
          <w:szCs w:val="20"/>
        </w:rPr>
      </w:pPr>
    </w:p>
    <w:p w14:paraId="649BB360" w14:textId="2B514AE8" w:rsidR="006F5F0F" w:rsidRPr="00AA2E7F" w:rsidRDefault="006F5F0F" w:rsidP="006F5F0F">
      <w:pPr>
        <w:tabs>
          <w:tab w:val="left" w:pos="284"/>
        </w:tabs>
        <w:spacing w:after="0" w:line="240" w:lineRule="auto"/>
        <w:jc w:val="both"/>
        <w:rPr>
          <w:rFonts w:eastAsia="Calibri" w:cstheme="minorHAnsi"/>
          <w:sz w:val="20"/>
          <w:szCs w:val="20"/>
        </w:rPr>
      </w:pPr>
      <w:r w:rsidRPr="00AA2E7F">
        <w:rPr>
          <w:rFonts w:eastAsia="Calibri" w:cstheme="minorHAnsi"/>
          <w:sz w:val="20"/>
          <w:szCs w:val="20"/>
        </w:rPr>
        <w:t xml:space="preserve">Con fundamento en las Disposiciones del Sistema de Control </w:t>
      </w:r>
      <w:r w:rsidRPr="00E47118">
        <w:rPr>
          <w:rFonts w:eastAsia="Calibri" w:cstheme="minorHAnsi"/>
          <w:sz w:val="20"/>
          <w:szCs w:val="20"/>
        </w:rPr>
        <w:t xml:space="preserve">Interno </w:t>
      </w:r>
      <w:r w:rsidR="00E47118" w:rsidRPr="00E47118">
        <w:rPr>
          <w:rFonts w:eastAsia="Calibri" w:cstheme="minorHAnsi"/>
          <w:sz w:val="20"/>
          <w:szCs w:val="20"/>
        </w:rPr>
        <w:t>para</w:t>
      </w:r>
      <w:r w:rsidRPr="00B9199F">
        <w:rPr>
          <w:rFonts w:eastAsia="Calibri" w:cstheme="minorHAnsi"/>
          <w:color w:val="FF0000"/>
          <w:sz w:val="20"/>
          <w:szCs w:val="20"/>
        </w:rPr>
        <w:t xml:space="preserve"> </w:t>
      </w:r>
      <w:r w:rsidRPr="00AA2E7F">
        <w:rPr>
          <w:rFonts w:eastAsia="Calibri" w:cstheme="minorHAnsi"/>
          <w:sz w:val="20"/>
          <w:szCs w:val="20"/>
        </w:rPr>
        <w:t>la Administración Pública Municipal de Oaxaca de Juárez, la (el) que suscribe C. ________(5)_______, Titular de la _________(6)_________ y en mi carácter de Administrador(a) General de Control Interno designado (a) mediante oficio No. _______(7)________ de fecha ___(8)____, signado por el C. _____(9)_____, en su carácter de Presidente Municipal Constitucional.</w:t>
      </w:r>
    </w:p>
    <w:p w14:paraId="443D480F" w14:textId="77777777" w:rsidR="006F5F0F" w:rsidRPr="00AA2E7F" w:rsidRDefault="006F5F0F" w:rsidP="006F5F0F">
      <w:pPr>
        <w:tabs>
          <w:tab w:val="left" w:pos="284"/>
        </w:tabs>
        <w:spacing w:after="0" w:line="240" w:lineRule="auto"/>
        <w:jc w:val="both"/>
        <w:rPr>
          <w:rFonts w:eastAsia="Calibri" w:cstheme="minorHAnsi"/>
          <w:sz w:val="20"/>
          <w:szCs w:val="20"/>
        </w:rPr>
      </w:pPr>
    </w:p>
    <w:p w14:paraId="7E024DA6" w14:textId="77777777" w:rsidR="006F5F0F" w:rsidRPr="00AA2E7F" w:rsidRDefault="006F5F0F" w:rsidP="006F5F0F">
      <w:pPr>
        <w:tabs>
          <w:tab w:val="left" w:pos="284"/>
        </w:tabs>
        <w:spacing w:after="0" w:line="240" w:lineRule="auto"/>
        <w:jc w:val="both"/>
        <w:rPr>
          <w:rFonts w:eastAsia="Calibri" w:cstheme="minorHAnsi"/>
          <w:sz w:val="20"/>
          <w:szCs w:val="20"/>
        </w:rPr>
      </w:pPr>
      <w:r w:rsidRPr="00AA2E7F">
        <w:rPr>
          <w:rFonts w:eastAsia="Calibri" w:cstheme="minorHAnsi"/>
          <w:sz w:val="20"/>
          <w:szCs w:val="20"/>
        </w:rPr>
        <w:t>Por medio del presente y como parte del seguimiento a la implementación de las estrategias y acciones de control del Programa de Trabajo de Administración de Riesgos (PTAR) ___(10)___ del municipio de Oaxaca de Juárez, una vez revisada, analizada y concentrada la información del avance trimestral me permito informar lo siguiente:</w:t>
      </w:r>
    </w:p>
    <w:p w14:paraId="3969D037" w14:textId="77777777" w:rsidR="006F5F0F" w:rsidRPr="00AA2E7F" w:rsidRDefault="006F5F0F" w:rsidP="006F5F0F">
      <w:pPr>
        <w:tabs>
          <w:tab w:val="left" w:pos="284"/>
        </w:tabs>
        <w:spacing w:after="0" w:line="240" w:lineRule="auto"/>
        <w:jc w:val="both"/>
        <w:rPr>
          <w:rFonts w:eastAsia="Calibri" w:cstheme="minorHAnsi"/>
          <w:sz w:val="20"/>
          <w:szCs w:val="20"/>
        </w:rPr>
      </w:pPr>
    </w:p>
    <w:tbl>
      <w:tblPr>
        <w:tblStyle w:val="Tablaconcuadrcula1"/>
        <w:tblW w:w="88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35"/>
        <w:gridCol w:w="236"/>
        <w:gridCol w:w="909"/>
        <w:gridCol w:w="236"/>
        <w:gridCol w:w="1144"/>
        <w:gridCol w:w="236"/>
        <w:gridCol w:w="1133"/>
        <w:gridCol w:w="236"/>
        <w:gridCol w:w="1036"/>
        <w:gridCol w:w="236"/>
        <w:gridCol w:w="885"/>
        <w:gridCol w:w="245"/>
        <w:gridCol w:w="1363"/>
      </w:tblGrid>
      <w:tr w:rsidR="006F5F0F" w:rsidRPr="00AA2E7F" w14:paraId="6F8770F6" w14:textId="77777777" w:rsidTr="00AA2E7F">
        <w:trPr>
          <w:trHeight w:val="564"/>
        </w:trPr>
        <w:tc>
          <w:tcPr>
            <w:tcW w:w="4830" w:type="dxa"/>
            <w:gridSpan w:val="7"/>
            <w:shd w:val="clear" w:color="auto" w:fill="BF8F00" w:themeFill="accent4" w:themeFillShade="BF"/>
            <w:vAlign w:val="center"/>
            <w:hideMark/>
          </w:tcPr>
          <w:p w14:paraId="2B65B203" w14:textId="77777777" w:rsidR="006F5F0F" w:rsidRPr="00AA2E7F" w:rsidRDefault="006F5F0F" w:rsidP="00AB48DE">
            <w:pPr>
              <w:tabs>
                <w:tab w:val="left" w:pos="284"/>
              </w:tabs>
              <w:spacing w:after="0" w:line="240" w:lineRule="auto"/>
              <w:jc w:val="center"/>
              <w:rPr>
                <w:rFonts w:eastAsia="Calibri" w:cstheme="minorHAnsi"/>
                <w:sz w:val="16"/>
                <w:szCs w:val="16"/>
              </w:rPr>
            </w:pPr>
            <w:r w:rsidRPr="00AA2E7F">
              <w:rPr>
                <w:rFonts w:eastAsia="Calibri" w:cstheme="minorHAnsi"/>
                <w:b/>
                <w:color w:val="FFFFFF"/>
                <w:sz w:val="16"/>
                <w:szCs w:val="16"/>
              </w:rPr>
              <w:t>Número de Riesgos Identificados (7)</w:t>
            </w:r>
          </w:p>
        </w:tc>
        <w:tc>
          <w:tcPr>
            <w:tcW w:w="229" w:type="dxa"/>
            <w:vAlign w:val="center"/>
          </w:tcPr>
          <w:p w14:paraId="776AE35F" w14:textId="77777777" w:rsidR="006F5F0F" w:rsidRPr="00AA2E7F" w:rsidRDefault="006F5F0F" w:rsidP="00AB48DE">
            <w:pPr>
              <w:tabs>
                <w:tab w:val="left" w:pos="284"/>
              </w:tabs>
              <w:spacing w:after="0" w:line="240" w:lineRule="auto"/>
              <w:jc w:val="center"/>
              <w:rPr>
                <w:rFonts w:eastAsia="Calibri" w:cstheme="minorHAnsi"/>
                <w:sz w:val="16"/>
                <w:szCs w:val="16"/>
              </w:rPr>
            </w:pPr>
          </w:p>
        </w:tc>
        <w:tc>
          <w:tcPr>
            <w:tcW w:w="2165" w:type="dxa"/>
            <w:gridSpan w:val="3"/>
            <w:shd w:val="clear" w:color="auto" w:fill="92D050"/>
            <w:vAlign w:val="center"/>
            <w:hideMark/>
          </w:tcPr>
          <w:p w14:paraId="5AA19BE3" w14:textId="77777777" w:rsidR="006F5F0F" w:rsidRPr="00AA2E7F" w:rsidRDefault="006F5F0F" w:rsidP="00AB48DE">
            <w:pPr>
              <w:tabs>
                <w:tab w:val="left" w:pos="284"/>
              </w:tabs>
              <w:spacing w:after="0" w:line="240" w:lineRule="auto"/>
              <w:jc w:val="center"/>
              <w:rPr>
                <w:rFonts w:eastAsia="Calibri" w:cstheme="minorHAnsi"/>
                <w:b/>
                <w:color w:val="FFFFFF"/>
                <w:sz w:val="16"/>
                <w:szCs w:val="16"/>
              </w:rPr>
            </w:pPr>
            <w:r w:rsidRPr="00AA2E7F">
              <w:rPr>
                <w:rFonts w:eastAsia="Calibri" w:cstheme="minorHAnsi"/>
                <w:b/>
                <w:color w:val="FFFFFF"/>
                <w:sz w:val="16"/>
                <w:szCs w:val="16"/>
              </w:rPr>
              <w:t>Acciones de Control Comprometidas a Implementar (12)</w:t>
            </w:r>
          </w:p>
        </w:tc>
        <w:tc>
          <w:tcPr>
            <w:tcW w:w="235" w:type="dxa"/>
            <w:vAlign w:val="center"/>
          </w:tcPr>
          <w:p w14:paraId="04E62E5B" w14:textId="77777777" w:rsidR="006F5F0F" w:rsidRPr="00AA2E7F" w:rsidRDefault="006F5F0F" w:rsidP="00AB48DE">
            <w:pPr>
              <w:tabs>
                <w:tab w:val="left" w:pos="284"/>
              </w:tabs>
              <w:spacing w:after="0" w:line="240" w:lineRule="auto"/>
              <w:jc w:val="center"/>
              <w:rPr>
                <w:rFonts w:eastAsia="Calibri" w:cstheme="minorHAnsi"/>
                <w:b/>
                <w:sz w:val="16"/>
                <w:szCs w:val="16"/>
              </w:rPr>
            </w:pPr>
          </w:p>
        </w:tc>
        <w:tc>
          <w:tcPr>
            <w:tcW w:w="1371" w:type="dxa"/>
            <w:shd w:val="clear" w:color="auto" w:fill="CCCCFF"/>
            <w:vAlign w:val="center"/>
            <w:hideMark/>
          </w:tcPr>
          <w:p w14:paraId="0D8D1933" w14:textId="77777777" w:rsidR="006F5F0F" w:rsidRPr="00AA2E7F" w:rsidRDefault="006F5F0F" w:rsidP="00AB48DE">
            <w:pPr>
              <w:tabs>
                <w:tab w:val="left" w:pos="284"/>
              </w:tabs>
              <w:spacing w:after="0" w:line="240" w:lineRule="auto"/>
              <w:jc w:val="center"/>
              <w:rPr>
                <w:rFonts w:eastAsia="Calibri" w:cstheme="minorHAnsi"/>
                <w:b/>
                <w:color w:val="FFFFFF"/>
                <w:sz w:val="16"/>
                <w:szCs w:val="16"/>
              </w:rPr>
            </w:pPr>
            <w:r w:rsidRPr="00AA2E7F">
              <w:rPr>
                <w:rFonts w:eastAsia="Calibri" w:cstheme="minorHAnsi"/>
                <w:b/>
                <w:color w:val="FFFFFF"/>
                <w:sz w:val="16"/>
                <w:szCs w:val="16"/>
              </w:rPr>
              <w:t>Porcentaje de Cumplimiento</w:t>
            </w:r>
          </w:p>
          <w:p w14:paraId="790C7F95" w14:textId="77777777" w:rsidR="006F5F0F" w:rsidRPr="00AA2E7F" w:rsidRDefault="006F5F0F" w:rsidP="00AB48DE">
            <w:pPr>
              <w:tabs>
                <w:tab w:val="left" w:pos="284"/>
              </w:tabs>
              <w:spacing w:after="0" w:line="240" w:lineRule="auto"/>
              <w:jc w:val="center"/>
              <w:rPr>
                <w:rFonts w:eastAsia="Calibri" w:cstheme="minorHAnsi"/>
                <w:b/>
                <w:color w:val="FFFFFF"/>
                <w:sz w:val="16"/>
                <w:szCs w:val="16"/>
              </w:rPr>
            </w:pPr>
            <w:r w:rsidRPr="00AA2E7F">
              <w:rPr>
                <w:rFonts w:eastAsia="Calibri" w:cstheme="minorHAnsi"/>
                <w:b/>
                <w:color w:val="FFFFFF"/>
                <w:sz w:val="16"/>
                <w:szCs w:val="16"/>
              </w:rPr>
              <w:t>(16)</w:t>
            </w:r>
          </w:p>
        </w:tc>
      </w:tr>
      <w:tr w:rsidR="006F5F0F" w:rsidRPr="00AA2E7F" w14:paraId="72450353" w14:textId="77777777" w:rsidTr="00AA2E7F">
        <w:trPr>
          <w:trHeight w:val="426"/>
        </w:trPr>
        <w:tc>
          <w:tcPr>
            <w:tcW w:w="4830" w:type="dxa"/>
            <w:gridSpan w:val="7"/>
            <w:shd w:val="clear" w:color="auto" w:fill="D0CECE" w:themeFill="background2" w:themeFillShade="E6"/>
            <w:vAlign w:val="center"/>
          </w:tcPr>
          <w:p w14:paraId="3A0574B2" w14:textId="77777777" w:rsidR="006F5F0F" w:rsidRPr="00AA2E7F" w:rsidRDefault="006F5F0F" w:rsidP="00AB48DE">
            <w:pPr>
              <w:tabs>
                <w:tab w:val="left" w:pos="284"/>
              </w:tabs>
              <w:spacing w:after="0" w:line="240" w:lineRule="auto"/>
              <w:jc w:val="center"/>
              <w:rPr>
                <w:rFonts w:eastAsia="Calibri" w:cstheme="minorHAnsi"/>
                <w:sz w:val="16"/>
                <w:szCs w:val="16"/>
              </w:rPr>
            </w:pPr>
          </w:p>
        </w:tc>
        <w:tc>
          <w:tcPr>
            <w:tcW w:w="229" w:type="dxa"/>
            <w:vMerge w:val="restart"/>
            <w:vAlign w:val="center"/>
          </w:tcPr>
          <w:p w14:paraId="7E5A96B8" w14:textId="77777777" w:rsidR="006F5F0F" w:rsidRPr="00AA2E7F" w:rsidRDefault="006F5F0F" w:rsidP="00AB48DE">
            <w:pPr>
              <w:tabs>
                <w:tab w:val="left" w:pos="284"/>
              </w:tabs>
              <w:spacing w:after="0" w:line="240" w:lineRule="auto"/>
              <w:jc w:val="center"/>
              <w:rPr>
                <w:rFonts w:eastAsia="Calibri" w:cstheme="minorHAnsi"/>
                <w:sz w:val="16"/>
                <w:szCs w:val="16"/>
              </w:rPr>
            </w:pPr>
          </w:p>
        </w:tc>
        <w:tc>
          <w:tcPr>
            <w:tcW w:w="2165" w:type="dxa"/>
            <w:gridSpan w:val="3"/>
            <w:shd w:val="clear" w:color="auto" w:fill="D0CECE" w:themeFill="background2" w:themeFillShade="E6"/>
            <w:vAlign w:val="center"/>
          </w:tcPr>
          <w:p w14:paraId="74550AAD" w14:textId="77777777" w:rsidR="006F5F0F" w:rsidRPr="00AA2E7F" w:rsidRDefault="006F5F0F" w:rsidP="00AB48DE">
            <w:pPr>
              <w:tabs>
                <w:tab w:val="left" w:pos="284"/>
              </w:tabs>
              <w:spacing w:after="0" w:line="240" w:lineRule="auto"/>
              <w:jc w:val="center"/>
              <w:rPr>
                <w:rFonts w:eastAsia="Calibri" w:cstheme="minorHAnsi"/>
                <w:sz w:val="16"/>
                <w:szCs w:val="16"/>
              </w:rPr>
            </w:pPr>
          </w:p>
        </w:tc>
        <w:tc>
          <w:tcPr>
            <w:tcW w:w="235" w:type="dxa"/>
            <w:vAlign w:val="center"/>
          </w:tcPr>
          <w:p w14:paraId="7D87762C" w14:textId="77777777" w:rsidR="006F5F0F" w:rsidRPr="00AA2E7F" w:rsidRDefault="006F5F0F" w:rsidP="00AB48DE">
            <w:pPr>
              <w:tabs>
                <w:tab w:val="left" w:pos="284"/>
              </w:tabs>
              <w:spacing w:after="0" w:line="240" w:lineRule="auto"/>
              <w:jc w:val="center"/>
              <w:rPr>
                <w:rFonts w:eastAsia="Calibri" w:cstheme="minorHAnsi"/>
                <w:sz w:val="16"/>
                <w:szCs w:val="16"/>
              </w:rPr>
            </w:pPr>
          </w:p>
        </w:tc>
        <w:tc>
          <w:tcPr>
            <w:tcW w:w="1371" w:type="dxa"/>
            <w:shd w:val="clear" w:color="auto" w:fill="D0CECE" w:themeFill="background2" w:themeFillShade="E6"/>
            <w:vAlign w:val="center"/>
          </w:tcPr>
          <w:p w14:paraId="50CD6268" w14:textId="77777777" w:rsidR="006F5F0F" w:rsidRPr="00AA2E7F" w:rsidRDefault="006F5F0F" w:rsidP="00AB48DE">
            <w:pPr>
              <w:tabs>
                <w:tab w:val="left" w:pos="284"/>
              </w:tabs>
              <w:spacing w:after="0" w:line="240" w:lineRule="auto"/>
              <w:jc w:val="center"/>
              <w:rPr>
                <w:rFonts w:eastAsia="Calibri" w:cstheme="minorHAnsi"/>
                <w:sz w:val="16"/>
                <w:szCs w:val="16"/>
              </w:rPr>
            </w:pPr>
          </w:p>
        </w:tc>
      </w:tr>
      <w:tr w:rsidR="006F5F0F" w:rsidRPr="00AA2E7F" w14:paraId="4A6FCA89" w14:textId="77777777" w:rsidTr="00AA2E7F">
        <w:trPr>
          <w:trHeight w:val="223"/>
        </w:trPr>
        <w:tc>
          <w:tcPr>
            <w:tcW w:w="4830" w:type="dxa"/>
            <w:gridSpan w:val="7"/>
            <w:vAlign w:val="center"/>
          </w:tcPr>
          <w:p w14:paraId="5C9D754C" w14:textId="77777777" w:rsidR="006F5F0F" w:rsidRPr="00AA2E7F" w:rsidRDefault="006F5F0F" w:rsidP="00AB48DE">
            <w:pPr>
              <w:tabs>
                <w:tab w:val="left" w:pos="284"/>
              </w:tabs>
              <w:spacing w:after="0" w:line="240" w:lineRule="auto"/>
              <w:jc w:val="center"/>
              <w:rPr>
                <w:rFonts w:eastAsia="Calibri" w:cstheme="minorHAnsi"/>
                <w:sz w:val="16"/>
                <w:szCs w:val="16"/>
              </w:rPr>
            </w:pPr>
          </w:p>
        </w:tc>
        <w:tc>
          <w:tcPr>
            <w:tcW w:w="229" w:type="dxa"/>
            <w:vMerge/>
            <w:vAlign w:val="center"/>
            <w:hideMark/>
          </w:tcPr>
          <w:p w14:paraId="1FA9BF0D" w14:textId="77777777" w:rsidR="006F5F0F" w:rsidRPr="00AA2E7F" w:rsidRDefault="006F5F0F" w:rsidP="00AB48DE">
            <w:pPr>
              <w:spacing w:after="0" w:line="240" w:lineRule="auto"/>
              <w:rPr>
                <w:rFonts w:eastAsia="Calibri" w:cstheme="minorHAnsi"/>
                <w:sz w:val="16"/>
                <w:szCs w:val="16"/>
              </w:rPr>
            </w:pPr>
          </w:p>
        </w:tc>
        <w:tc>
          <w:tcPr>
            <w:tcW w:w="2165" w:type="dxa"/>
            <w:gridSpan w:val="3"/>
            <w:vAlign w:val="center"/>
          </w:tcPr>
          <w:p w14:paraId="4E13126A" w14:textId="77777777" w:rsidR="006F5F0F" w:rsidRPr="00AA2E7F" w:rsidRDefault="006F5F0F" w:rsidP="00AB48DE">
            <w:pPr>
              <w:tabs>
                <w:tab w:val="left" w:pos="284"/>
              </w:tabs>
              <w:spacing w:after="0" w:line="240" w:lineRule="auto"/>
              <w:jc w:val="center"/>
              <w:rPr>
                <w:rFonts w:eastAsia="Calibri" w:cstheme="minorHAnsi"/>
                <w:sz w:val="16"/>
                <w:szCs w:val="16"/>
              </w:rPr>
            </w:pPr>
          </w:p>
        </w:tc>
        <w:tc>
          <w:tcPr>
            <w:tcW w:w="235" w:type="dxa"/>
            <w:vAlign w:val="center"/>
          </w:tcPr>
          <w:p w14:paraId="4CB64B4B" w14:textId="77777777" w:rsidR="006F5F0F" w:rsidRPr="00AA2E7F" w:rsidRDefault="006F5F0F" w:rsidP="00AB48DE">
            <w:pPr>
              <w:tabs>
                <w:tab w:val="left" w:pos="284"/>
              </w:tabs>
              <w:spacing w:after="0" w:line="240" w:lineRule="auto"/>
              <w:jc w:val="center"/>
              <w:rPr>
                <w:rFonts w:eastAsia="Calibri" w:cstheme="minorHAnsi"/>
                <w:sz w:val="16"/>
                <w:szCs w:val="16"/>
              </w:rPr>
            </w:pPr>
          </w:p>
        </w:tc>
        <w:tc>
          <w:tcPr>
            <w:tcW w:w="1371" w:type="dxa"/>
            <w:vAlign w:val="center"/>
          </w:tcPr>
          <w:p w14:paraId="08734D79" w14:textId="77777777" w:rsidR="006F5F0F" w:rsidRPr="00AA2E7F" w:rsidRDefault="006F5F0F" w:rsidP="00AB48DE">
            <w:pPr>
              <w:tabs>
                <w:tab w:val="left" w:pos="284"/>
              </w:tabs>
              <w:spacing w:after="0" w:line="240" w:lineRule="auto"/>
              <w:jc w:val="center"/>
              <w:rPr>
                <w:rFonts w:eastAsia="Calibri" w:cstheme="minorHAnsi"/>
                <w:sz w:val="16"/>
                <w:szCs w:val="16"/>
              </w:rPr>
            </w:pPr>
          </w:p>
        </w:tc>
      </w:tr>
      <w:tr w:rsidR="00AA2E7F" w:rsidRPr="00AA2E7F" w14:paraId="3982490D" w14:textId="77777777" w:rsidTr="00AA2E7F">
        <w:trPr>
          <w:trHeight w:val="808"/>
        </w:trPr>
        <w:tc>
          <w:tcPr>
            <w:tcW w:w="940" w:type="dxa"/>
            <w:shd w:val="clear" w:color="auto" w:fill="00B050"/>
            <w:vAlign w:val="center"/>
            <w:hideMark/>
          </w:tcPr>
          <w:p w14:paraId="3DB9D0B9" w14:textId="77777777" w:rsidR="006F5F0F" w:rsidRPr="00AA2E7F" w:rsidRDefault="006F5F0F" w:rsidP="00AB48DE">
            <w:pPr>
              <w:tabs>
                <w:tab w:val="left" w:pos="284"/>
              </w:tabs>
              <w:spacing w:after="0" w:line="240" w:lineRule="auto"/>
              <w:jc w:val="center"/>
              <w:rPr>
                <w:rFonts w:eastAsia="Calibri" w:cstheme="minorHAnsi"/>
                <w:b/>
                <w:color w:val="FFFFFF"/>
                <w:sz w:val="16"/>
                <w:szCs w:val="16"/>
              </w:rPr>
            </w:pPr>
            <w:r w:rsidRPr="00AA2E7F">
              <w:rPr>
                <w:rFonts w:eastAsia="Calibri" w:cstheme="minorHAnsi"/>
                <w:b/>
                <w:color w:val="FFFFFF"/>
                <w:sz w:val="16"/>
                <w:szCs w:val="16"/>
              </w:rPr>
              <w:t>De Atención Inmediata</w:t>
            </w:r>
          </w:p>
          <w:p w14:paraId="1C8912B7" w14:textId="77777777" w:rsidR="006F5F0F" w:rsidRPr="00AA2E7F" w:rsidRDefault="006F5F0F" w:rsidP="00AB48DE">
            <w:pPr>
              <w:tabs>
                <w:tab w:val="left" w:pos="284"/>
              </w:tabs>
              <w:spacing w:after="0" w:line="240" w:lineRule="auto"/>
              <w:jc w:val="center"/>
              <w:rPr>
                <w:rFonts w:eastAsia="Calibri" w:cstheme="minorHAnsi"/>
                <w:b/>
                <w:color w:val="FFFFFF"/>
                <w:sz w:val="16"/>
                <w:szCs w:val="16"/>
              </w:rPr>
            </w:pPr>
            <w:r w:rsidRPr="00AA2E7F">
              <w:rPr>
                <w:rFonts w:eastAsia="Calibri" w:cstheme="minorHAnsi"/>
                <w:b/>
                <w:color w:val="FFFFFF"/>
                <w:sz w:val="16"/>
                <w:szCs w:val="16"/>
              </w:rPr>
              <w:t>(8)</w:t>
            </w:r>
          </w:p>
        </w:tc>
        <w:tc>
          <w:tcPr>
            <w:tcW w:w="229" w:type="dxa"/>
            <w:vMerge w:val="restart"/>
            <w:vAlign w:val="center"/>
          </w:tcPr>
          <w:p w14:paraId="519FB139" w14:textId="77777777" w:rsidR="006F5F0F" w:rsidRPr="00AA2E7F" w:rsidRDefault="006F5F0F" w:rsidP="00AB48DE">
            <w:pPr>
              <w:tabs>
                <w:tab w:val="left" w:pos="284"/>
              </w:tabs>
              <w:spacing w:after="0" w:line="240" w:lineRule="auto"/>
              <w:jc w:val="center"/>
              <w:rPr>
                <w:rFonts w:eastAsia="Calibri" w:cstheme="minorHAnsi"/>
                <w:sz w:val="16"/>
                <w:szCs w:val="16"/>
              </w:rPr>
            </w:pPr>
          </w:p>
        </w:tc>
        <w:tc>
          <w:tcPr>
            <w:tcW w:w="914" w:type="dxa"/>
            <w:shd w:val="clear" w:color="auto" w:fill="FFC000" w:themeFill="accent4"/>
            <w:vAlign w:val="center"/>
            <w:hideMark/>
          </w:tcPr>
          <w:p w14:paraId="765EC121" w14:textId="77777777" w:rsidR="006F5F0F" w:rsidRPr="00AA2E7F" w:rsidRDefault="006F5F0F" w:rsidP="00AB48DE">
            <w:pPr>
              <w:tabs>
                <w:tab w:val="left" w:pos="284"/>
              </w:tabs>
              <w:spacing w:after="0" w:line="240" w:lineRule="auto"/>
              <w:jc w:val="center"/>
              <w:rPr>
                <w:rFonts w:eastAsia="Calibri" w:cstheme="minorHAnsi"/>
                <w:b/>
                <w:color w:val="FFFFFF"/>
                <w:sz w:val="16"/>
                <w:szCs w:val="16"/>
              </w:rPr>
            </w:pPr>
            <w:r w:rsidRPr="00AA2E7F">
              <w:rPr>
                <w:rFonts w:eastAsia="Calibri" w:cstheme="minorHAnsi"/>
                <w:b/>
                <w:color w:val="FFFFFF"/>
                <w:sz w:val="16"/>
                <w:szCs w:val="16"/>
              </w:rPr>
              <w:t>De Atención Periódica</w:t>
            </w:r>
          </w:p>
          <w:p w14:paraId="2C23FEA2" w14:textId="77777777" w:rsidR="006F5F0F" w:rsidRPr="00AA2E7F" w:rsidRDefault="006F5F0F" w:rsidP="00AB48DE">
            <w:pPr>
              <w:tabs>
                <w:tab w:val="left" w:pos="284"/>
              </w:tabs>
              <w:spacing w:after="0" w:line="240" w:lineRule="auto"/>
              <w:jc w:val="center"/>
              <w:rPr>
                <w:rFonts w:eastAsia="Calibri" w:cstheme="minorHAnsi"/>
                <w:b/>
                <w:color w:val="FFFFFF"/>
                <w:sz w:val="16"/>
                <w:szCs w:val="16"/>
              </w:rPr>
            </w:pPr>
            <w:r w:rsidRPr="00AA2E7F">
              <w:rPr>
                <w:rFonts w:eastAsia="Calibri" w:cstheme="minorHAnsi"/>
                <w:b/>
                <w:color w:val="FFFFFF"/>
                <w:sz w:val="16"/>
                <w:szCs w:val="16"/>
              </w:rPr>
              <w:t>(9)</w:t>
            </w:r>
          </w:p>
        </w:tc>
        <w:tc>
          <w:tcPr>
            <w:tcW w:w="229" w:type="dxa"/>
            <w:vMerge w:val="restart"/>
            <w:vAlign w:val="center"/>
          </w:tcPr>
          <w:p w14:paraId="7BEC5933" w14:textId="77777777" w:rsidR="006F5F0F" w:rsidRPr="00AA2E7F" w:rsidRDefault="006F5F0F" w:rsidP="00AB48DE">
            <w:pPr>
              <w:tabs>
                <w:tab w:val="left" w:pos="284"/>
              </w:tabs>
              <w:spacing w:after="0" w:line="240" w:lineRule="auto"/>
              <w:jc w:val="center"/>
              <w:rPr>
                <w:rFonts w:eastAsia="Calibri" w:cstheme="minorHAnsi"/>
                <w:sz w:val="16"/>
                <w:szCs w:val="16"/>
              </w:rPr>
            </w:pPr>
          </w:p>
        </w:tc>
        <w:tc>
          <w:tcPr>
            <w:tcW w:w="1150" w:type="dxa"/>
            <w:shd w:val="clear" w:color="auto" w:fill="E8425D"/>
            <w:vAlign w:val="center"/>
            <w:hideMark/>
          </w:tcPr>
          <w:p w14:paraId="3526FD41" w14:textId="77777777" w:rsidR="006F5F0F" w:rsidRPr="00AA2E7F" w:rsidRDefault="006F5F0F" w:rsidP="00AB48DE">
            <w:pPr>
              <w:tabs>
                <w:tab w:val="left" w:pos="284"/>
              </w:tabs>
              <w:spacing w:after="0" w:line="240" w:lineRule="auto"/>
              <w:jc w:val="center"/>
              <w:rPr>
                <w:rFonts w:eastAsia="Calibri" w:cstheme="minorHAnsi"/>
                <w:b/>
                <w:color w:val="FFFFFF"/>
                <w:sz w:val="16"/>
                <w:szCs w:val="16"/>
              </w:rPr>
            </w:pPr>
            <w:r w:rsidRPr="00AA2E7F">
              <w:rPr>
                <w:rFonts w:eastAsia="Calibri" w:cstheme="minorHAnsi"/>
                <w:b/>
                <w:color w:val="FFFFFF"/>
                <w:sz w:val="16"/>
                <w:szCs w:val="16"/>
              </w:rPr>
              <w:t>De Seguimiento</w:t>
            </w:r>
          </w:p>
          <w:p w14:paraId="33CE66AE" w14:textId="77777777" w:rsidR="006F5F0F" w:rsidRPr="00AA2E7F" w:rsidRDefault="006F5F0F" w:rsidP="00AB48DE">
            <w:pPr>
              <w:tabs>
                <w:tab w:val="left" w:pos="284"/>
              </w:tabs>
              <w:spacing w:after="0" w:line="240" w:lineRule="auto"/>
              <w:jc w:val="center"/>
              <w:rPr>
                <w:rFonts w:eastAsia="Calibri" w:cstheme="minorHAnsi"/>
                <w:b/>
                <w:color w:val="FFFFFF"/>
                <w:sz w:val="16"/>
                <w:szCs w:val="16"/>
              </w:rPr>
            </w:pPr>
            <w:r w:rsidRPr="00AA2E7F">
              <w:rPr>
                <w:rFonts w:eastAsia="Calibri" w:cstheme="minorHAnsi"/>
                <w:b/>
                <w:color w:val="FFFFFF"/>
                <w:sz w:val="16"/>
                <w:szCs w:val="16"/>
              </w:rPr>
              <w:t>(10)</w:t>
            </w:r>
          </w:p>
        </w:tc>
        <w:tc>
          <w:tcPr>
            <w:tcW w:w="229" w:type="dxa"/>
            <w:vAlign w:val="center"/>
          </w:tcPr>
          <w:p w14:paraId="1045E04E" w14:textId="77777777" w:rsidR="006F5F0F" w:rsidRPr="00AA2E7F" w:rsidRDefault="006F5F0F" w:rsidP="00AB48DE">
            <w:pPr>
              <w:tabs>
                <w:tab w:val="left" w:pos="284"/>
              </w:tabs>
              <w:spacing w:after="0" w:line="240" w:lineRule="auto"/>
              <w:jc w:val="center"/>
              <w:rPr>
                <w:rFonts w:eastAsia="Calibri" w:cstheme="minorHAnsi"/>
                <w:sz w:val="16"/>
                <w:szCs w:val="16"/>
              </w:rPr>
            </w:pPr>
          </w:p>
        </w:tc>
        <w:tc>
          <w:tcPr>
            <w:tcW w:w="1136" w:type="dxa"/>
            <w:shd w:val="clear" w:color="auto" w:fill="009999"/>
            <w:vAlign w:val="center"/>
            <w:hideMark/>
          </w:tcPr>
          <w:p w14:paraId="63BAC190" w14:textId="77777777" w:rsidR="006F5F0F" w:rsidRPr="00AA2E7F" w:rsidRDefault="006F5F0F" w:rsidP="00AB48DE">
            <w:pPr>
              <w:tabs>
                <w:tab w:val="left" w:pos="284"/>
              </w:tabs>
              <w:spacing w:after="0" w:line="240" w:lineRule="auto"/>
              <w:jc w:val="center"/>
              <w:rPr>
                <w:rFonts w:eastAsia="Calibri" w:cstheme="minorHAnsi"/>
                <w:b/>
                <w:color w:val="FFFFFF"/>
                <w:sz w:val="16"/>
                <w:szCs w:val="16"/>
              </w:rPr>
            </w:pPr>
            <w:r w:rsidRPr="00AA2E7F">
              <w:rPr>
                <w:rFonts w:eastAsia="Calibri" w:cstheme="minorHAnsi"/>
                <w:b/>
                <w:color w:val="FFFFFF"/>
                <w:sz w:val="16"/>
                <w:szCs w:val="16"/>
              </w:rPr>
              <w:t>Controlados</w:t>
            </w:r>
          </w:p>
          <w:p w14:paraId="0EA0981E" w14:textId="77777777" w:rsidR="006F5F0F" w:rsidRPr="00AA2E7F" w:rsidRDefault="006F5F0F" w:rsidP="00AB48DE">
            <w:pPr>
              <w:tabs>
                <w:tab w:val="left" w:pos="284"/>
              </w:tabs>
              <w:spacing w:after="0" w:line="240" w:lineRule="auto"/>
              <w:jc w:val="center"/>
              <w:rPr>
                <w:rFonts w:eastAsia="Calibri" w:cstheme="minorHAnsi"/>
                <w:b/>
                <w:color w:val="FFFFFF"/>
                <w:sz w:val="16"/>
                <w:szCs w:val="16"/>
              </w:rPr>
            </w:pPr>
            <w:r w:rsidRPr="00AA2E7F">
              <w:rPr>
                <w:rFonts w:eastAsia="Calibri" w:cstheme="minorHAnsi"/>
                <w:b/>
                <w:color w:val="FFFFFF"/>
                <w:sz w:val="16"/>
                <w:szCs w:val="16"/>
              </w:rPr>
              <w:t>(11)</w:t>
            </w:r>
          </w:p>
        </w:tc>
        <w:tc>
          <w:tcPr>
            <w:tcW w:w="229" w:type="dxa"/>
            <w:vMerge w:val="restart"/>
            <w:vAlign w:val="center"/>
          </w:tcPr>
          <w:p w14:paraId="41F87277" w14:textId="77777777" w:rsidR="006F5F0F" w:rsidRPr="00AA2E7F" w:rsidRDefault="006F5F0F" w:rsidP="00AB48DE">
            <w:pPr>
              <w:tabs>
                <w:tab w:val="left" w:pos="284"/>
              </w:tabs>
              <w:spacing w:after="0" w:line="240" w:lineRule="auto"/>
              <w:jc w:val="center"/>
              <w:rPr>
                <w:rFonts w:eastAsia="Calibri" w:cstheme="minorHAnsi"/>
                <w:sz w:val="16"/>
                <w:szCs w:val="16"/>
              </w:rPr>
            </w:pPr>
          </w:p>
        </w:tc>
        <w:tc>
          <w:tcPr>
            <w:tcW w:w="1041" w:type="dxa"/>
            <w:shd w:val="clear" w:color="auto" w:fill="FF0066"/>
            <w:vAlign w:val="center"/>
            <w:hideMark/>
          </w:tcPr>
          <w:p w14:paraId="734C2894" w14:textId="77777777" w:rsidR="006F5F0F" w:rsidRPr="00AA2E7F" w:rsidRDefault="006F5F0F" w:rsidP="00AB48DE">
            <w:pPr>
              <w:tabs>
                <w:tab w:val="left" w:pos="284"/>
              </w:tabs>
              <w:spacing w:after="0" w:line="240" w:lineRule="auto"/>
              <w:jc w:val="center"/>
              <w:rPr>
                <w:rFonts w:eastAsia="Calibri" w:cstheme="minorHAnsi"/>
                <w:b/>
                <w:color w:val="FFFFFF"/>
                <w:sz w:val="16"/>
                <w:szCs w:val="16"/>
              </w:rPr>
            </w:pPr>
            <w:r w:rsidRPr="00AA2E7F">
              <w:rPr>
                <w:rFonts w:eastAsia="Calibri" w:cstheme="minorHAnsi"/>
                <w:b/>
                <w:color w:val="FFFFFF"/>
                <w:sz w:val="16"/>
                <w:szCs w:val="16"/>
              </w:rPr>
              <w:t>Acciones Concluidas</w:t>
            </w:r>
          </w:p>
          <w:p w14:paraId="4BBD9E71" w14:textId="77777777" w:rsidR="006F5F0F" w:rsidRPr="00AA2E7F" w:rsidRDefault="006F5F0F" w:rsidP="00AB48DE">
            <w:pPr>
              <w:tabs>
                <w:tab w:val="left" w:pos="284"/>
              </w:tabs>
              <w:spacing w:after="0" w:line="240" w:lineRule="auto"/>
              <w:jc w:val="center"/>
              <w:rPr>
                <w:rFonts w:eastAsia="Calibri" w:cstheme="minorHAnsi"/>
                <w:b/>
                <w:color w:val="FFFFFF"/>
                <w:sz w:val="16"/>
                <w:szCs w:val="16"/>
              </w:rPr>
            </w:pPr>
            <w:r w:rsidRPr="00AA2E7F">
              <w:rPr>
                <w:rFonts w:eastAsia="Calibri" w:cstheme="minorHAnsi"/>
                <w:b/>
                <w:color w:val="FFFFFF"/>
                <w:sz w:val="16"/>
                <w:szCs w:val="16"/>
              </w:rPr>
              <w:t>(13)</w:t>
            </w:r>
          </w:p>
        </w:tc>
        <w:tc>
          <w:tcPr>
            <w:tcW w:w="235" w:type="dxa"/>
            <w:vAlign w:val="center"/>
          </w:tcPr>
          <w:p w14:paraId="44742573" w14:textId="77777777" w:rsidR="006F5F0F" w:rsidRPr="00AA2E7F" w:rsidRDefault="006F5F0F" w:rsidP="00AB48DE">
            <w:pPr>
              <w:tabs>
                <w:tab w:val="left" w:pos="284"/>
              </w:tabs>
              <w:spacing w:after="0" w:line="240" w:lineRule="auto"/>
              <w:jc w:val="center"/>
              <w:rPr>
                <w:rFonts w:eastAsia="Calibri" w:cstheme="minorHAnsi"/>
                <w:b/>
                <w:color w:val="FFFFFF"/>
                <w:sz w:val="16"/>
                <w:szCs w:val="16"/>
              </w:rPr>
            </w:pPr>
          </w:p>
        </w:tc>
        <w:tc>
          <w:tcPr>
            <w:tcW w:w="887" w:type="dxa"/>
            <w:shd w:val="clear" w:color="auto" w:fill="EF8707"/>
            <w:vAlign w:val="center"/>
            <w:hideMark/>
          </w:tcPr>
          <w:p w14:paraId="36CD82CC" w14:textId="77777777" w:rsidR="006F5F0F" w:rsidRPr="00AA2E7F" w:rsidRDefault="006F5F0F" w:rsidP="00AB48DE">
            <w:pPr>
              <w:tabs>
                <w:tab w:val="left" w:pos="284"/>
              </w:tabs>
              <w:spacing w:after="0" w:line="240" w:lineRule="auto"/>
              <w:jc w:val="center"/>
              <w:rPr>
                <w:rFonts w:eastAsia="Calibri" w:cstheme="minorHAnsi"/>
                <w:b/>
                <w:color w:val="FFFFFF"/>
                <w:sz w:val="16"/>
                <w:szCs w:val="16"/>
              </w:rPr>
            </w:pPr>
            <w:r w:rsidRPr="00AA2E7F">
              <w:rPr>
                <w:rFonts w:eastAsia="Calibri" w:cstheme="minorHAnsi"/>
                <w:b/>
                <w:color w:val="FFFFFF"/>
                <w:sz w:val="16"/>
                <w:szCs w:val="16"/>
              </w:rPr>
              <w:t>Acciones en Proceso</w:t>
            </w:r>
          </w:p>
          <w:p w14:paraId="051F93AB" w14:textId="77777777" w:rsidR="006F5F0F" w:rsidRPr="00AA2E7F" w:rsidRDefault="006F5F0F" w:rsidP="00AB48DE">
            <w:pPr>
              <w:tabs>
                <w:tab w:val="left" w:pos="284"/>
              </w:tabs>
              <w:spacing w:after="0" w:line="240" w:lineRule="auto"/>
              <w:jc w:val="center"/>
              <w:rPr>
                <w:rFonts w:eastAsia="Calibri" w:cstheme="minorHAnsi"/>
                <w:b/>
                <w:color w:val="FFFFFF"/>
                <w:sz w:val="16"/>
                <w:szCs w:val="16"/>
              </w:rPr>
            </w:pPr>
            <w:r w:rsidRPr="00AA2E7F">
              <w:rPr>
                <w:rFonts w:eastAsia="Calibri" w:cstheme="minorHAnsi"/>
                <w:b/>
                <w:color w:val="FFFFFF"/>
                <w:sz w:val="16"/>
                <w:szCs w:val="16"/>
              </w:rPr>
              <w:t>(14)</w:t>
            </w:r>
          </w:p>
        </w:tc>
        <w:tc>
          <w:tcPr>
            <w:tcW w:w="245" w:type="dxa"/>
            <w:vAlign w:val="center"/>
          </w:tcPr>
          <w:p w14:paraId="2770CC82" w14:textId="77777777" w:rsidR="006F5F0F" w:rsidRPr="00AA2E7F" w:rsidRDefault="006F5F0F" w:rsidP="00AB48DE">
            <w:pPr>
              <w:tabs>
                <w:tab w:val="left" w:pos="284"/>
              </w:tabs>
              <w:spacing w:after="0" w:line="240" w:lineRule="auto"/>
              <w:jc w:val="center"/>
              <w:rPr>
                <w:rFonts w:eastAsia="Calibri" w:cstheme="minorHAnsi"/>
                <w:b/>
                <w:color w:val="FFFFFF"/>
                <w:sz w:val="16"/>
                <w:szCs w:val="16"/>
              </w:rPr>
            </w:pPr>
          </w:p>
        </w:tc>
        <w:tc>
          <w:tcPr>
            <w:tcW w:w="1362" w:type="dxa"/>
            <w:shd w:val="clear" w:color="auto" w:fill="33CCFF"/>
            <w:vAlign w:val="center"/>
            <w:hideMark/>
          </w:tcPr>
          <w:p w14:paraId="2D625259" w14:textId="77777777" w:rsidR="006F5F0F" w:rsidRPr="00AA2E7F" w:rsidRDefault="006F5F0F" w:rsidP="00AB48DE">
            <w:pPr>
              <w:tabs>
                <w:tab w:val="left" w:pos="284"/>
              </w:tabs>
              <w:spacing w:after="0" w:line="240" w:lineRule="auto"/>
              <w:jc w:val="center"/>
              <w:rPr>
                <w:rFonts w:eastAsia="Calibri" w:cstheme="minorHAnsi"/>
                <w:b/>
                <w:color w:val="FFFFFF"/>
                <w:sz w:val="16"/>
                <w:szCs w:val="16"/>
              </w:rPr>
            </w:pPr>
            <w:r w:rsidRPr="00AA2E7F">
              <w:rPr>
                <w:rFonts w:eastAsia="Calibri" w:cstheme="minorHAnsi"/>
                <w:b/>
                <w:color w:val="FFFFFF"/>
                <w:sz w:val="16"/>
                <w:szCs w:val="16"/>
              </w:rPr>
              <w:t>Acciones Sin avance</w:t>
            </w:r>
          </w:p>
          <w:p w14:paraId="2FFDDFDF" w14:textId="77777777" w:rsidR="006F5F0F" w:rsidRPr="00AA2E7F" w:rsidRDefault="006F5F0F" w:rsidP="00AB48DE">
            <w:pPr>
              <w:tabs>
                <w:tab w:val="left" w:pos="284"/>
              </w:tabs>
              <w:spacing w:after="0" w:line="240" w:lineRule="auto"/>
              <w:jc w:val="center"/>
              <w:rPr>
                <w:rFonts w:eastAsia="Calibri" w:cstheme="minorHAnsi"/>
                <w:b/>
                <w:color w:val="FFFFFF"/>
                <w:sz w:val="16"/>
                <w:szCs w:val="16"/>
              </w:rPr>
            </w:pPr>
            <w:r w:rsidRPr="00AA2E7F">
              <w:rPr>
                <w:rFonts w:eastAsia="Calibri" w:cstheme="minorHAnsi"/>
                <w:b/>
                <w:color w:val="FFFFFF"/>
                <w:sz w:val="16"/>
                <w:szCs w:val="16"/>
              </w:rPr>
              <w:t>(15)</w:t>
            </w:r>
          </w:p>
        </w:tc>
      </w:tr>
      <w:tr w:rsidR="00AA2E7F" w:rsidRPr="00AA2E7F" w14:paraId="1D1F3189" w14:textId="77777777" w:rsidTr="00AA2E7F">
        <w:trPr>
          <w:trHeight w:val="332"/>
        </w:trPr>
        <w:tc>
          <w:tcPr>
            <w:tcW w:w="940" w:type="dxa"/>
            <w:shd w:val="clear" w:color="auto" w:fill="D0CECE" w:themeFill="background2" w:themeFillShade="E6"/>
            <w:vAlign w:val="center"/>
          </w:tcPr>
          <w:p w14:paraId="563945CC" w14:textId="77777777" w:rsidR="006F5F0F" w:rsidRPr="00AA2E7F" w:rsidRDefault="006F5F0F" w:rsidP="00AB48DE">
            <w:pPr>
              <w:tabs>
                <w:tab w:val="left" w:pos="284"/>
              </w:tabs>
              <w:spacing w:after="0" w:line="240" w:lineRule="auto"/>
              <w:jc w:val="center"/>
              <w:rPr>
                <w:rFonts w:eastAsia="Calibri" w:cstheme="minorHAnsi"/>
                <w:sz w:val="16"/>
                <w:szCs w:val="16"/>
              </w:rPr>
            </w:pPr>
          </w:p>
        </w:tc>
        <w:tc>
          <w:tcPr>
            <w:tcW w:w="229" w:type="dxa"/>
            <w:vMerge/>
            <w:vAlign w:val="center"/>
          </w:tcPr>
          <w:p w14:paraId="6E378749" w14:textId="77777777" w:rsidR="006F5F0F" w:rsidRPr="00AA2E7F" w:rsidRDefault="006F5F0F" w:rsidP="00AB48DE">
            <w:pPr>
              <w:spacing w:after="0" w:line="240" w:lineRule="auto"/>
              <w:rPr>
                <w:rFonts w:eastAsia="Calibri" w:cstheme="minorHAnsi"/>
                <w:sz w:val="16"/>
                <w:szCs w:val="16"/>
              </w:rPr>
            </w:pPr>
          </w:p>
        </w:tc>
        <w:tc>
          <w:tcPr>
            <w:tcW w:w="914" w:type="dxa"/>
            <w:shd w:val="clear" w:color="auto" w:fill="D0CECE" w:themeFill="background2" w:themeFillShade="E6"/>
            <w:vAlign w:val="center"/>
          </w:tcPr>
          <w:p w14:paraId="634DF61A" w14:textId="77777777" w:rsidR="006F5F0F" w:rsidRPr="00AA2E7F" w:rsidRDefault="006F5F0F" w:rsidP="00AB48DE">
            <w:pPr>
              <w:tabs>
                <w:tab w:val="left" w:pos="284"/>
              </w:tabs>
              <w:spacing w:after="0" w:line="240" w:lineRule="auto"/>
              <w:jc w:val="center"/>
              <w:rPr>
                <w:rFonts w:eastAsia="Calibri" w:cstheme="minorHAnsi"/>
                <w:sz w:val="16"/>
                <w:szCs w:val="16"/>
              </w:rPr>
            </w:pPr>
          </w:p>
        </w:tc>
        <w:tc>
          <w:tcPr>
            <w:tcW w:w="229" w:type="dxa"/>
            <w:vMerge/>
            <w:vAlign w:val="center"/>
          </w:tcPr>
          <w:p w14:paraId="40E72394" w14:textId="77777777" w:rsidR="006F5F0F" w:rsidRPr="00AA2E7F" w:rsidRDefault="006F5F0F" w:rsidP="00AB48DE">
            <w:pPr>
              <w:spacing w:after="0" w:line="240" w:lineRule="auto"/>
              <w:rPr>
                <w:rFonts w:eastAsia="Calibri" w:cstheme="minorHAnsi"/>
                <w:sz w:val="16"/>
                <w:szCs w:val="16"/>
              </w:rPr>
            </w:pPr>
          </w:p>
        </w:tc>
        <w:tc>
          <w:tcPr>
            <w:tcW w:w="1150" w:type="dxa"/>
            <w:shd w:val="clear" w:color="auto" w:fill="D0CECE" w:themeFill="background2" w:themeFillShade="E6"/>
            <w:vAlign w:val="center"/>
          </w:tcPr>
          <w:p w14:paraId="7E4CC053" w14:textId="77777777" w:rsidR="006F5F0F" w:rsidRPr="00AA2E7F" w:rsidRDefault="006F5F0F" w:rsidP="00AB48DE">
            <w:pPr>
              <w:tabs>
                <w:tab w:val="left" w:pos="284"/>
              </w:tabs>
              <w:spacing w:after="0" w:line="240" w:lineRule="auto"/>
              <w:jc w:val="center"/>
              <w:rPr>
                <w:rFonts w:eastAsia="Calibri" w:cstheme="minorHAnsi"/>
                <w:sz w:val="16"/>
                <w:szCs w:val="16"/>
              </w:rPr>
            </w:pPr>
          </w:p>
        </w:tc>
        <w:tc>
          <w:tcPr>
            <w:tcW w:w="229" w:type="dxa"/>
            <w:vAlign w:val="center"/>
          </w:tcPr>
          <w:p w14:paraId="617B2F01" w14:textId="77777777" w:rsidR="006F5F0F" w:rsidRPr="00AA2E7F" w:rsidRDefault="006F5F0F" w:rsidP="00AB48DE">
            <w:pPr>
              <w:tabs>
                <w:tab w:val="left" w:pos="284"/>
              </w:tabs>
              <w:spacing w:after="0" w:line="240" w:lineRule="auto"/>
              <w:jc w:val="center"/>
              <w:rPr>
                <w:rFonts w:eastAsia="Calibri" w:cstheme="minorHAnsi"/>
                <w:sz w:val="16"/>
                <w:szCs w:val="16"/>
              </w:rPr>
            </w:pPr>
          </w:p>
        </w:tc>
        <w:tc>
          <w:tcPr>
            <w:tcW w:w="1136" w:type="dxa"/>
            <w:shd w:val="clear" w:color="auto" w:fill="D0CECE" w:themeFill="background2" w:themeFillShade="E6"/>
            <w:vAlign w:val="center"/>
          </w:tcPr>
          <w:p w14:paraId="4DC72722" w14:textId="77777777" w:rsidR="006F5F0F" w:rsidRPr="00AA2E7F" w:rsidRDefault="006F5F0F" w:rsidP="00AB48DE">
            <w:pPr>
              <w:tabs>
                <w:tab w:val="left" w:pos="284"/>
              </w:tabs>
              <w:spacing w:after="0" w:line="240" w:lineRule="auto"/>
              <w:jc w:val="center"/>
              <w:rPr>
                <w:rFonts w:eastAsia="Calibri" w:cstheme="minorHAnsi"/>
                <w:sz w:val="16"/>
                <w:szCs w:val="16"/>
              </w:rPr>
            </w:pPr>
          </w:p>
        </w:tc>
        <w:tc>
          <w:tcPr>
            <w:tcW w:w="229" w:type="dxa"/>
            <w:vMerge/>
            <w:vAlign w:val="center"/>
          </w:tcPr>
          <w:p w14:paraId="6C352129" w14:textId="77777777" w:rsidR="006F5F0F" w:rsidRPr="00AA2E7F" w:rsidRDefault="006F5F0F" w:rsidP="00AB48DE">
            <w:pPr>
              <w:spacing w:after="0" w:line="240" w:lineRule="auto"/>
              <w:rPr>
                <w:rFonts w:eastAsia="Calibri" w:cstheme="minorHAnsi"/>
                <w:sz w:val="16"/>
                <w:szCs w:val="16"/>
              </w:rPr>
            </w:pPr>
          </w:p>
        </w:tc>
        <w:tc>
          <w:tcPr>
            <w:tcW w:w="1041" w:type="dxa"/>
            <w:shd w:val="clear" w:color="auto" w:fill="D0CECE" w:themeFill="background2" w:themeFillShade="E6"/>
            <w:vAlign w:val="center"/>
          </w:tcPr>
          <w:p w14:paraId="4D460B9E" w14:textId="77777777" w:rsidR="006F5F0F" w:rsidRPr="00AA2E7F" w:rsidRDefault="006F5F0F" w:rsidP="00AB48DE">
            <w:pPr>
              <w:tabs>
                <w:tab w:val="left" w:pos="284"/>
              </w:tabs>
              <w:spacing w:after="0" w:line="240" w:lineRule="auto"/>
              <w:jc w:val="center"/>
              <w:rPr>
                <w:rFonts w:eastAsia="Calibri" w:cstheme="minorHAnsi"/>
                <w:sz w:val="16"/>
                <w:szCs w:val="16"/>
              </w:rPr>
            </w:pPr>
          </w:p>
        </w:tc>
        <w:tc>
          <w:tcPr>
            <w:tcW w:w="235" w:type="dxa"/>
            <w:vAlign w:val="center"/>
          </w:tcPr>
          <w:p w14:paraId="133891A1" w14:textId="77777777" w:rsidR="006F5F0F" w:rsidRPr="00AA2E7F" w:rsidRDefault="006F5F0F" w:rsidP="00AB48DE">
            <w:pPr>
              <w:tabs>
                <w:tab w:val="left" w:pos="284"/>
              </w:tabs>
              <w:spacing w:after="0" w:line="240" w:lineRule="auto"/>
              <w:jc w:val="center"/>
              <w:rPr>
                <w:rFonts w:eastAsia="Calibri" w:cstheme="minorHAnsi"/>
                <w:sz w:val="16"/>
                <w:szCs w:val="16"/>
              </w:rPr>
            </w:pPr>
          </w:p>
        </w:tc>
        <w:tc>
          <w:tcPr>
            <w:tcW w:w="887" w:type="dxa"/>
            <w:shd w:val="clear" w:color="auto" w:fill="D0CECE" w:themeFill="background2" w:themeFillShade="E6"/>
            <w:vAlign w:val="center"/>
          </w:tcPr>
          <w:p w14:paraId="7C37902C" w14:textId="77777777" w:rsidR="006F5F0F" w:rsidRPr="00AA2E7F" w:rsidRDefault="006F5F0F" w:rsidP="00AB48DE">
            <w:pPr>
              <w:tabs>
                <w:tab w:val="left" w:pos="284"/>
              </w:tabs>
              <w:spacing w:after="0" w:line="240" w:lineRule="auto"/>
              <w:jc w:val="center"/>
              <w:rPr>
                <w:rFonts w:eastAsia="Calibri" w:cstheme="minorHAnsi"/>
                <w:sz w:val="16"/>
                <w:szCs w:val="16"/>
              </w:rPr>
            </w:pPr>
          </w:p>
        </w:tc>
        <w:tc>
          <w:tcPr>
            <w:tcW w:w="245" w:type="dxa"/>
            <w:vAlign w:val="center"/>
          </w:tcPr>
          <w:p w14:paraId="7AA2DB25" w14:textId="77777777" w:rsidR="006F5F0F" w:rsidRPr="00AA2E7F" w:rsidRDefault="006F5F0F" w:rsidP="00AB48DE">
            <w:pPr>
              <w:tabs>
                <w:tab w:val="left" w:pos="284"/>
              </w:tabs>
              <w:spacing w:after="0" w:line="240" w:lineRule="auto"/>
              <w:jc w:val="center"/>
              <w:rPr>
                <w:rFonts w:eastAsia="Calibri" w:cstheme="minorHAnsi"/>
                <w:sz w:val="16"/>
                <w:szCs w:val="16"/>
              </w:rPr>
            </w:pPr>
          </w:p>
        </w:tc>
        <w:tc>
          <w:tcPr>
            <w:tcW w:w="1362" w:type="dxa"/>
            <w:shd w:val="clear" w:color="auto" w:fill="D0CECE" w:themeFill="background2" w:themeFillShade="E6"/>
            <w:vAlign w:val="center"/>
          </w:tcPr>
          <w:p w14:paraId="54BE21B0" w14:textId="77777777" w:rsidR="006F5F0F" w:rsidRPr="00AA2E7F" w:rsidRDefault="006F5F0F" w:rsidP="00AB48DE">
            <w:pPr>
              <w:tabs>
                <w:tab w:val="left" w:pos="284"/>
              </w:tabs>
              <w:spacing w:after="0" w:line="240" w:lineRule="auto"/>
              <w:jc w:val="center"/>
              <w:rPr>
                <w:rFonts w:eastAsia="Calibri" w:cstheme="minorHAnsi"/>
                <w:sz w:val="16"/>
                <w:szCs w:val="16"/>
              </w:rPr>
            </w:pPr>
          </w:p>
        </w:tc>
      </w:tr>
    </w:tbl>
    <w:p w14:paraId="50BC0B04" w14:textId="77777777" w:rsidR="006F5F0F" w:rsidRPr="00AA2E7F" w:rsidRDefault="006F5F0F" w:rsidP="006F5F0F">
      <w:pPr>
        <w:tabs>
          <w:tab w:val="left" w:pos="284"/>
        </w:tabs>
        <w:spacing w:after="0" w:line="240" w:lineRule="auto"/>
        <w:jc w:val="both"/>
        <w:rPr>
          <w:rFonts w:eastAsia="Calibri" w:cstheme="minorHAnsi"/>
          <w:sz w:val="20"/>
          <w:szCs w:val="20"/>
        </w:rPr>
      </w:pPr>
    </w:p>
    <w:p w14:paraId="58FF85C6" w14:textId="77777777" w:rsidR="006F5F0F" w:rsidRPr="00AA2E7F" w:rsidRDefault="006F5F0F" w:rsidP="006F5F0F">
      <w:pPr>
        <w:pStyle w:val="Sinespaciado"/>
        <w:jc w:val="both"/>
        <w:rPr>
          <w:rFonts w:asciiTheme="minorHAnsi" w:hAnsiTheme="minorHAnsi" w:cstheme="minorHAnsi"/>
          <w:b/>
          <w:bCs/>
          <w:color w:val="FF0000"/>
          <w:szCs w:val="20"/>
        </w:rPr>
      </w:pPr>
      <w:r w:rsidRPr="00AA2E7F">
        <w:rPr>
          <w:rFonts w:asciiTheme="minorHAnsi" w:hAnsiTheme="minorHAnsi" w:cstheme="minorHAnsi"/>
          <w:b/>
          <w:bCs/>
          <w:color w:val="FF0000"/>
          <w:szCs w:val="20"/>
        </w:rPr>
        <w:t>Acciones concluidas</w:t>
      </w:r>
    </w:p>
    <w:p w14:paraId="5DBBD74B" w14:textId="77777777" w:rsidR="006F5F0F" w:rsidRPr="00AA2E7F" w:rsidRDefault="006F5F0F" w:rsidP="006F5F0F">
      <w:pPr>
        <w:pStyle w:val="Sinespaciado"/>
        <w:jc w:val="both"/>
        <w:rPr>
          <w:rFonts w:asciiTheme="minorHAnsi" w:hAnsiTheme="minorHAnsi" w:cstheme="minorHAnsi"/>
          <w:szCs w:val="20"/>
        </w:rPr>
      </w:pPr>
      <w:r w:rsidRPr="00AA2E7F">
        <w:rPr>
          <w:rFonts w:asciiTheme="minorHAnsi" w:hAnsiTheme="minorHAnsi" w:cstheme="minorHAnsi"/>
          <w:szCs w:val="20"/>
        </w:rPr>
        <w:t xml:space="preserve">Respecto a las __(16)__ </w:t>
      </w:r>
      <w:r w:rsidRPr="00AA2E7F">
        <w:rPr>
          <w:rFonts w:asciiTheme="minorHAnsi" w:hAnsiTheme="minorHAnsi" w:cstheme="minorHAnsi"/>
          <w:b/>
          <w:szCs w:val="20"/>
        </w:rPr>
        <w:t>acciones concluidas</w:t>
      </w:r>
      <w:r w:rsidRPr="00AA2E7F">
        <w:rPr>
          <w:rFonts w:asciiTheme="minorHAnsi" w:hAnsiTheme="minorHAnsi" w:cstheme="minorHAnsi"/>
          <w:szCs w:val="20"/>
        </w:rPr>
        <w:t xml:space="preserve"> que se reportan, me permito mencionar por cada una de ellas, la manera en que su ejecución y conclusión fortaleció o no el Sistema de Control Interno de las instituciones de la APM </w:t>
      </w:r>
      <w:r w:rsidRPr="00AA2E7F">
        <w:rPr>
          <w:rFonts w:asciiTheme="minorHAnsi" w:eastAsia="Calibri" w:hAnsiTheme="minorHAnsi" w:cstheme="minorHAnsi"/>
          <w:szCs w:val="20"/>
        </w:rPr>
        <w:t>de Oaxaca de Juárez:</w:t>
      </w:r>
    </w:p>
    <w:p w14:paraId="0A3F3456" w14:textId="77777777" w:rsidR="006F5F0F" w:rsidRPr="00AA2E7F" w:rsidRDefault="006F5F0F" w:rsidP="006F5F0F">
      <w:pPr>
        <w:pStyle w:val="Sinespaciado"/>
        <w:jc w:val="both"/>
        <w:rPr>
          <w:rFonts w:asciiTheme="minorHAnsi" w:hAnsiTheme="minorHAnsi" w:cstheme="minorHAnsi"/>
          <w:szCs w:val="20"/>
        </w:rPr>
      </w:pPr>
    </w:p>
    <w:tbl>
      <w:tblPr>
        <w:tblStyle w:val="Tablaconcuadrcula"/>
        <w:tblW w:w="0" w:type="auto"/>
        <w:jc w:val="center"/>
        <w:tblLook w:val="04A0" w:firstRow="1" w:lastRow="0" w:firstColumn="1" w:lastColumn="0" w:noHBand="0" w:noVBand="1"/>
      </w:tblPr>
      <w:tblGrid>
        <w:gridCol w:w="993"/>
        <w:gridCol w:w="7556"/>
      </w:tblGrid>
      <w:tr w:rsidR="006F5F0F" w:rsidRPr="00AA2E7F" w14:paraId="1B9DCC1E" w14:textId="77777777" w:rsidTr="00AB48DE">
        <w:trPr>
          <w:trHeight w:val="237"/>
          <w:jc w:val="center"/>
        </w:trPr>
        <w:tc>
          <w:tcPr>
            <w:tcW w:w="993" w:type="dxa"/>
            <w:vMerge w:val="restart"/>
            <w:tcBorders>
              <w:top w:val="nil"/>
              <w:left w:val="nil"/>
              <w:right w:val="nil"/>
            </w:tcBorders>
            <w:shd w:val="clear" w:color="auto" w:fill="FF0066"/>
          </w:tcPr>
          <w:p w14:paraId="35C783C9" w14:textId="77777777" w:rsidR="006F5F0F" w:rsidRPr="00AA2E7F" w:rsidRDefault="006F5F0F" w:rsidP="00AB48DE">
            <w:pPr>
              <w:pStyle w:val="Sinespaciado"/>
              <w:jc w:val="center"/>
              <w:rPr>
                <w:rFonts w:asciiTheme="minorHAnsi" w:hAnsiTheme="minorHAnsi" w:cstheme="minorHAnsi"/>
                <w:color w:val="FFFFFF" w:themeColor="background1"/>
                <w:szCs w:val="20"/>
              </w:rPr>
            </w:pPr>
            <w:r w:rsidRPr="00AA2E7F">
              <w:rPr>
                <w:rFonts w:asciiTheme="minorHAnsi" w:hAnsiTheme="minorHAnsi" w:cstheme="minorHAnsi"/>
                <w:color w:val="FFFFFF" w:themeColor="background1"/>
                <w:szCs w:val="20"/>
              </w:rPr>
              <w:t>N° de AM (17)</w:t>
            </w:r>
          </w:p>
        </w:tc>
        <w:tc>
          <w:tcPr>
            <w:tcW w:w="7556" w:type="dxa"/>
            <w:tcBorders>
              <w:left w:val="nil"/>
            </w:tcBorders>
          </w:tcPr>
          <w:p w14:paraId="421786DE" w14:textId="77777777" w:rsidR="006F5F0F" w:rsidRPr="00AA2E7F" w:rsidRDefault="006F5F0F" w:rsidP="00AB48DE">
            <w:pPr>
              <w:pStyle w:val="Sinespaciado"/>
              <w:jc w:val="both"/>
              <w:rPr>
                <w:rFonts w:asciiTheme="minorHAnsi" w:hAnsiTheme="minorHAnsi" w:cstheme="minorHAnsi"/>
                <w:szCs w:val="20"/>
              </w:rPr>
            </w:pPr>
            <w:r w:rsidRPr="00AA2E7F">
              <w:rPr>
                <w:rFonts w:asciiTheme="minorHAnsi" w:hAnsiTheme="minorHAnsi" w:cstheme="minorHAnsi"/>
                <w:szCs w:val="20"/>
              </w:rPr>
              <w:t xml:space="preserve">(18) (Nombre de la acción de mejora concluida) </w:t>
            </w:r>
          </w:p>
        </w:tc>
      </w:tr>
      <w:tr w:rsidR="006F5F0F" w:rsidRPr="00AA2E7F" w14:paraId="7E8D5106" w14:textId="77777777" w:rsidTr="00AB48DE">
        <w:trPr>
          <w:jc w:val="center"/>
        </w:trPr>
        <w:tc>
          <w:tcPr>
            <w:tcW w:w="993" w:type="dxa"/>
            <w:vMerge/>
            <w:tcBorders>
              <w:left w:val="nil"/>
              <w:bottom w:val="nil"/>
              <w:right w:val="nil"/>
            </w:tcBorders>
            <w:shd w:val="clear" w:color="auto" w:fill="FF0066"/>
          </w:tcPr>
          <w:p w14:paraId="0FAC49BB" w14:textId="77777777" w:rsidR="006F5F0F" w:rsidRPr="00AA2E7F" w:rsidRDefault="006F5F0F" w:rsidP="00AB48DE">
            <w:pPr>
              <w:pStyle w:val="Sinespaciado"/>
              <w:jc w:val="both"/>
              <w:rPr>
                <w:rFonts w:asciiTheme="minorHAnsi" w:hAnsiTheme="minorHAnsi" w:cstheme="minorHAnsi"/>
                <w:szCs w:val="20"/>
              </w:rPr>
            </w:pPr>
          </w:p>
        </w:tc>
        <w:tc>
          <w:tcPr>
            <w:tcW w:w="7556" w:type="dxa"/>
            <w:tcBorders>
              <w:left w:val="nil"/>
            </w:tcBorders>
          </w:tcPr>
          <w:p w14:paraId="5F955290" w14:textId="77777777" w:rsidR="006F5F0F" w:rsidRPr="00AA2E7F" w:rsidRDefault="006F5F0F" w:rsidP="00AB48DE">
            <w:pPr>
              <w:pStyle w:val="Sinespaciado"/>
              <w:jc w:val="both"/>
              <w:rPr>
                <w:rFonts w:asciiTheme="minorHAnsi" w:hAnsiTheme="minorHAnsi" w:cstheme="minorHAnsi"/>
                <w:szCs w:val="20"/>
              </w:rPr>
            </w:pPr>
            <w:r w:rsidRPr="00AA2E7F">
              <w:rPr>
                <w:rFonts w:asciiTheme="minorHAnsi" w:hAnsiTheme="minorHAnsi" w:cstheme="minorHAnsi"/>
                <w:szCs w:val="20"/>
              </w:rPr>
              <w:t>(19) Describir conclusión…</w:t>
            </w:r>
          </w:p>
        </w:tc>
      </w:tr>
    </w:tbl>
    <w:p w14:paraId="0E6A56E8" w14:textId="77777777" w:rsidR="006F5F0F" w:rsidRPr="00AA2E7F" w:rsidRDefault="006F5F0F" w:rsidP="006F5F0F">
      <w:pPr>
        <w:pStyle w:val="Sinespaciado"/>
        <w:jc w:val="both"/>
        <w:rPr>
          <w:rFonts w:asciiTheme="minorHAnsi" w:hAnsiTheme="minorHAnsi" w:cstheme="minorHAnsi"/>
          <w:szCs w:val="20"/>
        </w:rPr>
      </w:pPr>
    </w:p>
    <w:tbl>
      <w:tblPr>
        <w:tblStyle w:val="Tablaconcuadrcula"/>
        <w:tblW w:w="0" w:type="auto"/>
        <w:jc w:val="center"/>
        <w:tblLook w:val="04A0" w:firstRow="1" w:lastRow="0" w:firstColumn="1" w:lastColumn="0" w:noHBand="0" w:noVBand="1"/>
      </w:tblPr>
      <w:tblGrid>
        <w:gridCol w:w="993"/>
        <w:gridCol w:w="7556"/>
      </w:tblGrid>
      <w:tr w:rsidR="006F5F0F" w:rsidRPr="00AA2E7F" w14:paraId="78BAF9D3" w14:textId="77777777" w:rsidTr="00AB48DE">
        <w:trPr>
          <w:trHeight w:val="237"/>
          <w:jc w:val="center"/>
        </w:trPr>
        <w:tc>
          <w:tcPr>
            <w:tcW w:w="993" w:type="dxa"/>
            <w:vMerge w:val="restart"/>
            <w:tcBorders>
              <w:top w:val="nil"/>
              <w:left w:val="nil"/>
              <w:right w:val="nil"/>
            </w:tcBorders>
            <w:shd w:val="clear" w:color="auto" w:fill="FF0066"/>
          </w:tcPr>
          <w:p w14:paraId="2094C259" w14:textId="77777777" w:rsidR="006F5F0F" w:rsidRPr="00AA2E7F" w:rsidRDefault="006F5F0F" w:rsidP="00AB48DE">
            <w:pPr>
              <w:pStyle w:val="Sinespaciado"/>
              <w:jc w:val="center"/>
              <w:rPr>
                <w:rFonts w:asciiTheme="minorHAnsi" w:hAnsiTheme="minorHAnsi" w:cstheme="minorHAnsi"/>
                <w:color w:val="FFFFFF" w:themeColor="background1"/>
                <w:szCs w:val="20"/>
              </w:rPr>
            </w:pPr>
            <w:r w:rsidRPr="00AA2E7F">
              <w:rPr>
                <w:rFonts w:asciiTheme="minorHAnsi" w:hAnsiTheme="minorHAnsi" w:cstheme="minorHAnsi"/>
                <w:color w:val="FFFFFF" w:themeColor="background1"/>
                <w:szCs w:val="20"/>
              </w:rPr>
              <w:t>N° de AM (17)</w:t>
            </w:r>
          </w:p>
        </w:tc>
        <w:tc>
          <w:tcPr>
            <w:tcW w:w="7556" w:type="dxa"/>
            <w:tcBorders>
              <w:left w:val="nil"/>
            </w:tcBorders>
          </w:tcPr>
          <w:p w14:paraId="05F08F6D" w14:textId="77777777" w:rsidR="006F5F0F" w:rsidRPr="00AA2E7F" w:rsidRDefault="006F5F0F" w:rsidP="00AB48DE">
            <w:pPr>
              <w:pStyle w:val="Sinespaciado"/>
              <w:jc w:val="both"/>
              <w:rPr>
                <w:rFonts w:asciiTheme="minorHAnsi" w:hAnsiTheme="minorHAnsi" w:cstheme="minorHAnsi"/>
                <w:szCs w:val="20"/>
              </w:rPr>
            </w:pPr>
            <w:r w:rsidRPr="00AA2E7F">
              <w:rPr>
                <w:rFonts w:asciiTheme="minorHAnsi" w:hAnsiTheme="minorHAnsi" w:cstheme="minorHAnsi"/>
                <w:szCs w:val="20"/>
              </w:rPr>
              <w:t xml:space="preserve">(18) (Nombre de la acción de mejora concluida) </w:t>
            </w:r>
          </w:p>
        </w:tc>
      </w:tr>
      <w:tr w:rsidR="006F5F0F" w:rsidRPr="00AA2E7F" w14:paraId="0B7A99E4" w14:textId="77777777" w:rsidTr="00AB48DE">
        <w:trPr>
          <w:jc w:val="center"/>
        </w:trPr>
        <w:tc>
          <w:tcPr>
            <w:tcW w:w="993" w:type="dxa"/>
            <w:vMerge/>
            <w:tcBorders>
              <w:left w:val="nil"/>
              <w:bottom w:val="nil"/>
              <w:right w:val="nil"/>
            </w:tcBorders>
            <w:shd w:val="clear" w:color="auto" w:fill="FF0066"/>
          </w:tcPr>
          <w:p w14:paraId="380EFA74" w14:textId="77777777" w:rsidR="006F5F0F" w:rsidRPr="00AA2E7F" w:rsidRDefault="006F5F0F" w:rsidP="00AB48DE">
            <w:pPr>
              <w:pStyle w:val="Sinespaciado"/>
              <w:jc w:val="both"/>
              <w:rPr>
                <w:rFonts w:asciiTheme="minorHAnsi" w:hAnsiTheme="minorHAnsi" w:cstheme="minorHAnsi"/>
                <w:szCs w:val="20"/>
              </w:rPr>
            </w:pPr>
          </w:p>
        </w:tc>
        <w:tc>
          <w:tcPr>
            <w:tcW w:w="7556" w:type="dxa"/>
            <w:tcBorders>
              <w:left w:val="nil"/>
            </w:tcBorders>
          </w:tcPr>
          <w:p w14:paraId="31AB1613" w14:textId="77777777" w:rsidR="006F5F0F" w:rsidRPr="00AA2E7F" w:rsidRDefault="006F5F0F" w:rsidP="00AB48DE">
            <w:pPr>
              <w:pStyle w:val="Sinespaciado"/>
              <w:jc w:val="both"/>
              <w:rPr>
                <w:rFonts w:asciiTheme="minorHAnsi" w:hAnsiTheme="minorHAnsi" w:cstheme="minorHAnsi"/>
                <w:szCs w:val="20"/>
              </w:rPr>
            </w:pPr>
            <w:r w:rsidRPr="00AA2E7F">
              <w:rPr>
                <w:rFonts w:asciiTheme="minorHAnsi" w:hAnsiTheme="minorHAnsi" w:cstheme="minorHAnsi"/>
                <w:szCs w:val="20"/>
              </w:rPr>
              <w:t>(19) Describir conclusión…</w:t>
            </w:r>
          </w:p>
        </w:tc>
      </w:tr>
    </w:tbl>
    <w:p w14:paraId="796E8223" w14:textId="77777777" w:rsidR="006F5F0F" w:rsidRPr="00AA2E7F" w:rsidRDefault="006F5F0F" w:rsidP="006F5F0F">
      <w:pPr>
        <w:pStyle w:val="Sinespaciado"/>
        <w:jc w:val="both"/>
        <w:rPr>
          <w:rFonts w:asciiTheme="minorHAnsi" w:hAnsiTheme="minorHAnsi" w:cstheme="minorHAnsi"/>
          <w:szCs w:val="20"/>
        </w:rPr>
      </w:pPr>
    </w:p>
    <w:tbl>
      <w:tblPr>
        <w:tblStyle w:val="Tablaconcuadrcula"/>
        <w:tblW w:w="0" w:type="auto"/>
        <w:jc w:val="center"/>
        <w:tblLook w:val="04A0" w:firstRow="1" w:lastRow="0" w:firstColumn="1" w:lastColumn="0" w:noHBand="0" w:noVBand="1"/>
      </w:tblPr>
      <w:tblGrid>
        <w:gridCol w:w="993"/>
        <w:gridCol w:w="7556"/>
      </w:tblGrid>
      <w:tr w:rsidR="006F5F0F" w:rsidRPr="00AA2E7F" w14:paraId="3DBA7446" w14:textId="77777777" w:rsidTr="00AB48DE">
        <w:trPr>
          <w:trHeight w:val="237"/>
          <w:jc w:val="center"/>
        </w:trPr>
        <w:tc>
          <w:tcPr>
            <w:tcW w:w="993" w:type="dxa"/>
            <w:vMerge w:val="restart"/>
            <w:tcBorders>
              <w:top w:val="nil"/>
              <w:left w:val="nil"/>
              <w:right w:val="nil"/>
            </w:tcBorders>
            <w:shd w:val="clear" w:color="auto" w:fill="FF0066"/>
          </w:tcPr>
          <w:p w14:paraId="1F836F67" w14:textId="77777777" w:rsidR="006F5F0F" w:rsidRPr="00AA2E7F" w:rsidRDefault="006F5F0F" w:rsidP="00AB48DE">
            <w:pPr>
              <w:pStyle w:val="Sinespaciado"/>
              <w:jc w:val="center"/>
              <w:rPr>
                <w:rFonts w:asciiTheme="minorHAnsi" w:hAnsiTheme="minorHAnsi" w:cstheme="minorHAnsi"/>
                <w:color w:val="FFFFFF" w:themeColor="background1"/>
                <w:szCs w:val="20"/>
              </w:rPr>
            </w:pPr>
            <w:r w:rsidRPr="00AA2E7F">
              <w:rPr>
                <w:rFonts w:asciiTheme="minorHAnsi" w:hAnsiTheme="minorHAnsi" w:cstheme="minorHAnsi"/>
                <w:color w:val="FFFFFF" w:themeColor="background1"/>
                <w:szCs w:val="20"/>
              </w:rPr>
              <w:t>N° de AM (17)</w:t>
            </w:r>
          </w:p>
        </w:tc>
        <w:tc>
          <w:tcPr>
            <w:tcW w:w="7556" w:type="dxa"/>
            <w:tcBorders>
              <w:left w:val="nil"/>
            </w:tcBorders>
          </w:tcPr>
          <w:p w14:paraId="10559178" w14:textId="77777777" w:rsidR="006F5F0F" w:rsidRPr="00AA2E7F" w:rsidRDefault="006F5F0F" w:rsidP="00AB48DE">
            <w:pPr>
              <w:pStyle w:val="Sinespaciado"/>
              <w:jc w:val="both"/>
              <w:rPr>
                <w:rFonts w:asciiTheme="minorHAnsi" w:hAnsiTheme="minorHAnsi" w:cstheme="minorHAnsi"/>
                <w:szCs w:val="20"/>
              </w:rPr>
            </w:pPr>
            <w:r w:rsidRPr="00AA2E7F">
              <w:rPr>
                <w:rFonts w:asciiTheme="minorHAnsi" w:hAnsiTheme="minorHAnsi" w:cstheme="minorHAnsi"/>
                <w:szCs w:val="20"/>
              </w:rPr>
              <w:t xml:space="preserve">(18) (Nombre de la acción de mejora concluida) </w:t>
            </w:r>
          </w:p>
        </w:tc>
      </w:tr>
      <w:tr w:rsidR="006F5F0F" w:rsidRPr="00AA2E7F" w14:paraId="06DE4973" w14:textId="77777777" w:rsidTr="00AB48DE">
        <w:trPr>
          <w:jc w:val="center"/>
        </w:trPr>
        <w:tc>
          <w:tcPr>
            <w:tcW w:w="993" w:type="dxa"/>
            <w:vMerge/>
            <w:tcBorders>
              <w:left w:val="nil"/>
              <w:bottom w:val="nil"/>
              <w:right w:val="nil"/>
            </w:tcBorders>
            <w:shd w:val="clear" w:color="auto" w:fill="FF0066"/>
          </w:tcPr>
          <w:p w14:paraId="350B6671" w14:textId="77777777" w:rsidR="006F5F0F" w:rsidRPr="00AA2E7F" w:rsidRDefault="006F5F0F" w:rsidP="00AB48DE">
            <w:pPr>
              <w:pStyle w:val="Sinespaciado"/>
              <w:jc w:val="both"/>
              <w:rPr>
                <w:rFonts w:asciiTheme="minorHAnsi" w:hAnsiTheme="minorHAnsi" w:cstheme="minorHAnsi"/>
                <w:szCs w:val="20"/>
              </w:rPr>
            </w:pPr>
          </w:p>
        </w:tc>
        <w:tc>
          <w:tcPr>
            <w:tcW w:w="7556" w:type="dxa"/>
            <w:tcBorders>
              <w:left w:val="nil"/>
            </w:tcBorders>
          </w:tcPr>
          <w:p w14:paraId="1165BBB2" w14:textId="77777777" w:rsidR="006F5F0F" w:rsidRPr="00AA2E7F" w:rsidRDefault="006F5F0F" w:rsidP="00AB48DE">
            <w:pPr>
              <w:pStyle w:val="Sinespaciado"/>
              <w:jc w:val="both"/>
              <w:rPr>
                <w:rFonts w:asciiTheme="minorHAnsi" w:hAnsiTheme="minorHAnsi" w:cstheme="minorHAnsi"/>
                <w:szCs w:val="20"/>
              </w:rPr>
            </w:pPr>
            <w:r w:rsidRPr="00AA2E7F">
              <w:rPr>
                <w:rFonts w:asciiTheme="minorHAnsi" w:hAnsiTheme="minorHAnsi" w:cstheme="minorHAnsi"/>
                <w:szCs w:val="20"/>
              </w:rPr>
              <w:t>(19) Describir conclusión…</w:t>
            </w:r>
          </w:p>
        </w:tc>
      </w:tr>
    </w:tbl>
    <w:p w14:paraId="19DE91F1" w14:textId="77777777" w:rsidR="005C4C47" w:rsidRDefault="005C4C47" w:rsidP="006F5F0F">
      <w:pPr>
        <w:spacing w:after="0" w:line="240" w:lineRule="auto"/>
        <w:jc w:val="both"/>
        <w:rPr>
          <w:rFonts w:eastAsia="Calibri" w:cstheme="minorHAnsi"/>
          <w:b/>
          <w:bCs/>
          <w:color w:val="ED7D31" w:themeColor="accent2"/>
          <w:sz w:val="20"/>
          <w:szCs w:val="20"/>
        </w:rPr>
      </w:pPr>
    </w:p>
    <w:p w14:paraId="165D17E5" w14:textId="2211A473" w:rsidR="006F5F0F" w:rsidRPr="00AA2E7F" w:rsidRDefault="006F5F0F" w:rsidP="006F5F0F">
      <w:pPr>
        <w:spacing w:after="0" w:line="240" w:lineRule="auto"/>
        <w:jc w:val="both"/>
        <w:rPr>
          <w:rFonts w:eastAsia="Calibri" w:cstheme="minorHAnsi"/>
          <w:b/>
          <w:bCs/>
          <w:color w:val="ED7D31" w:themeColor="accent2"/>
          <w:sz w:val="20"/>
          <w:szCs w:val="20"/>
        </w:rPr>
      </w:pPr>
      <w:r w:rsidRPr="00AA2E7F">
        <w:rPr>
          <w:rFonts w:eastAsia="Calibri" w:cstheme="minorHAnsi"/>
          <w:b/>
          <w:bCs/>
          <w:color w:val="ED7D31" w:themeColor="accent2"/>
          <w:sz w:val="20"/>
          <w:szCs w:val="20"/>
        </w:rPr>
        <w:t>Acciones en proceso.</w:t>
      </w:r>
    </w:p>
    <w:p w14:paraId="0C6A770C" w14:textId="77777777" w:rsidR="006F5F0F" w:rsidRPr="00AA2E7F" w:rsidRDefault="006F5F0F" w:rsidP="006F5F0F">
      <w:pPr>
        <w:spacing w:after="0" w:line="240" w:lineRule="auto"/>
        <w:jc w:val="both"/>
        <w:rPr>
          <w:rFonts w:eastAsia="Calibri" w:cstheme="minorHAnsi"/>
          <w:sz w:val="20"/>
          <w:szCs w:val="20"/>
        </w:rPr>
      </w:pPr>
      <w:r w:rsidRPr="00AA2E7F">
        <w:rPr>
          <w:rFonts w:eastAsia="Calibri" w:cstheme="minorHAnsi"/>
          <w:sz w:val="20"/>
          <w:szCs w:val="20"/>
        </w:rPr>
        <w:t>Respecto a las _</w:t>
      </w:r>
      <w:r w:rsidRPr="00AA2E7F">
        <w:rPr>
          <w:rFonts w:eastAsia="Calibri" w:cstheme="minorHAnsi"/>
          <w:sz w:val="20"/>
          <w:szCs w:val="20"/>
          <w:u w:val="single"/>
        </w:rPr>
        <w:t>(20)_</w:t>
      </w:r>
      <w:r w:rsidRPr="00AA2E7F">
        <w:rPr>
          <w:rFonts w:eastAsia="Calibri" w:cstheme="minorHAnsi"/>
          <w:sz w:val="20"/>
          <w:szCs w:val="20"/>
        </w:rPr>
        <w:t xml:space="preserve"> </w:t>
      </w:r>
      <w:r w:rsidRPr="00AA2E7F">
        <w:rPr>
          <w:rFonts w:eastAsia="Calibri" w:cstheme="minorHAnsi"/>
          <w:b/>
          <w:sz w:val="20"/>
          <w:szCs w:val="20"/>
        </w:rPr>
        <w:t>acciones en proceso</w:t>
      </w:r>
      <w:r w:rsidRPr="00AA2E7F">
        <w:rPr>
          <w:rFonts w:eastAsia="Calibri" w:cstheme="minorHAnsi"/>
          <w:sz w:val="20"/>
          <w:szCs w:val="20"/>
        </w:rPr>
        <w:t xml:space="preserve"> que se reportan, cada una de ellas tiene el siguiente porcentaje de avance:</w:t>
      </w:r>
    </w:p>
    <w:p w14:paraId="6B65CC71" w14:textId="77777777" w:rsidR="006F5F0F" w:rsidRPr="00AA2E7F" w:rsidRDefault="006F5F0F" w:rsidP="006F5F0F">
      <w:pPr>
        <w:spacing w:after="0" w:line="240" w:lineRule="auto"/>
        <w:jc w:val="both"/>
        <w:rPr>
          <w:rFonts w:eastAsia="Calibri" w:cstheme="minorHAnsi"/>
          <w:sz w:val="20"/>
          <w:szCs w:val="20"/>
        </w:rPr>
      </w:pPr>
    </w:p>
    <w:tbl>
      <w:tblPr>
        <w:tblStyle w:val="Tablaconcuadrcula"/>
        <w:tblW w:w="0" w:type="auto"/>
        <w:jc w:val="center"/>
        <w:tblLook w:val="04A0" w:firstRow="1" w:lastRow="0" w:firstColumn="1" w:lastColumn="0" w:noHBand="0" w:noVBand="1"/>
      </w:tblPr>
      <w:tblGrid>
        <w:gridCol w:w="942"/>
        <w:gridCol w:w="894"/>
        <w:gridCol w:w="6560"/>
      </w:tblGrid>
      <w:tr w:rsidR="006F5F0F" w:rsidRPr="00AA2E7F" w14:paraId="5D00F4AF" w14:textId="77777777" w:rsidTr="00AB48DE">
        <w:trPr>
          <w:trHeight w:val="227"/>
          <w:jc w:val="center"/>
        </w:trPr>
        <w:tc>
          <w:tcPr>
            <w:tcW w:w="942" w:type="dxa"/>
            <w:tcBorders>
              <w:top w:val="nil"/>
              <w:left w:val="nil"/>
              <w:bottom w:val="single" w:sz="4" w:space="0" w:color="auto"/>
              <w:right w:val="nil"/>
            </w:tcBorders>
            <w:shd w:val="clear" w:color="auto" w:fill="F4B083" w:themeFill="accent2" w:themeFillTint="99"/>
            <w:vAlign w:val="center"/>
          </w:tcPr>
          <w:p w14:paraId="3B60F706" w14:textId="77777777" w:rsidR="006F5F0F" w:rsidRPr="00AA2E7F" w:rsidRDefault="006F5F0F" w:rsidP="00AB48DE">
            <w:pPr>
              <w:spacing w:after="0" w:line="240" w:lineRule="auto"/>
              <w:jc w:val="center"/>
              <w:rPr>
                <w:rFonts w:eastAsia="Calibri" w:cstheme="minorHAnsi"/>
                <w:b/>
                <w:color w:val="FFFFFF" w:themeColor="background1"/>
                <w:sz w:val="20"/>
                <w:szCs w:val="20"/>
              </w:rPr>
            </w:pPr>
            <w:r w:rsidRPr="00AA2E7F">
              <w:rPr>
                <w:rFonts w:eastAsia="Calibri" w:cstheme="minorHAnsi"/>
                <w:b/>
                <w:color w:val="FFFFFF" w:themeColor="background1"/>
                <w:sz w:val="20"/>
                <w:szCs w:val="20"/>
              </w:rPr>
              <w:lastRenderedPageBreak/>
              <w:t>% Avance</w:t>
            </w:r>
          </w:p>
          <w:p w14:paraId="11F17148" w14:textId="77777777" w:rsidR="006F5F0F" w:rsidRPr="00AA2E7F" w:rsidRDefault="006F5F0F" w:rsidP="00AB48DE">
            <w:pPr>
              <w:spacing w:after="0" w:line="240" w:lineRule="auto"/>
              <w:jc w:val="center"/>
              <w:rPr>
                <w:rFonts w:eastAsia="Calibri" w:cstheme="minorHAnsi"/>
                <w:b/>
                <w:color w:val="FFFFFF" w:themeColor="background1"/>
                <w:sz w:val="20"/>
                <w:szCs w:val="20"/>
              </w:rPr>
            </w:pPr>
            <w:r w:rsidRPr="00AA2E7F">
              <w:rPr>
                <w:rFonts w:eastAsia="Calibri" w:cstheme="minorHAnsi"/>
                <w:b/>
                <w:color w:val="FFFFFF" w:themeColor="background1"/>
                <w:sz w:val="20"/>
                <w:szCs w:val="20"/>
              </w:rPr>
              <w:t>(21)</w:t>
            </w:r>
          </w:p>
        </w:tc>
        <w:tc>
          <w:tcPr>
            <w:tcW w:w="894" w:type="dxa"/>
            <w:tcBorders>
              <w:top w:val="nil"/>
              <w:left w:val="nil"/>
              <w:bottom w:val="single" w:sz="4" w:space="0" w:color="auto"/>
              <w:right w:val="nil"/>
            </w:tcBorders>
            <w:shd w:val="clear" w:color="auto" w:fill="F4B083" w:themeFill="accent2" w:themeFillTint="99"/>
            <w:vAlign w:val="center"/>
          </w:tcPr>
          <w:p w14:paraId="7693914C" w14:textId="77777777" w:rsidR="006F5F0F" w:rsidRPr="00AA2E7F" w:rsidRDefault="006F5F0F" w:rsidP="00AB48DE">
            <w:pPr>
              <w:spacing w:after="0" w:line="240" w:lineRule="auto"/>
              <w:jc w:val="center"/>
              <w:rPr>
                <w:rFonts w:eastAsia="Calibri" w:cstheme="minorHAnsi"/>
                <w:b/>
                <w:color w:val="FFFFFF" w:themeColor="background1"/>
                <w:sz w:val="20"/>
                <w:szCs w:val="20"/>
              </w:rPr>
            </w:pPr>
            <w:r w:rsidRPr="00AA2E7F">
              <w:rPr>
                <w:rFonts w:eastAsia="Calibri" w:cstheme="minorHAnsi"/>
                <w:b/>
                <w:color w:val="FFFFFF" w:themeColor="background1"/>
                <w:sz w:val="20"/>
                <w:szCs w:val="20"/>
              </w:rPr>
              <w:t>N° de AM</w:t>
            </w:r>
          </w:p>
          <w:p w14:paraId="163A0F04" w14:textId="77777777" w:rsidR="006F5F0F" w:rsidRPr="00AA2E7F" w:rsidRDefault="006F5F0F" w:rsidP="00AB48DE">
            <w:pPr>
              <w:spacing w:after="0" w:line="240" w:lineRule="auto"/>
              <w:jc w:val="center"/>
              <w:rPr>
                <w:rFonts w:eastAsia="Calibri" w:cstheme="minorHAnsi"/>
                <w:b/>
                <w:color w:val="FFFFFF" w:themeColor="background1"/>
                <w:sz w:val="20"/>
                <w:szCs w:val="20"/>
              </w:rPr>
            </w:pPr>
            <w:r w:rsidRPr="00AA2E7F">
              <w:rPr>
                <w:rFonts w:eastAsia="Calibri" w:cstheme="minorHAnsi"/>
                <w:b/>
                <w:color w:val="FFFFFF" w:themeColor="background1"/>
                <w:sz w:val="20"/>
                <w:szCs w:val="20"/>
              </w:rPr>
              <w:t>(22)</w:t>
            </w:r>
          </w:p>
        </w:tc>
        <w:tc>
          <w:tcPr>
            <w:tcW w:w="6560" w:type="dxa"/>
            <w:tcBorders>
              <w:top w:val="nil"/>
              <w:left w:val="nil"/>
              <w:bottom w:val="single" w:sz="4" w:space="0" w:color="auto"/>
              <w:right w:val="nil"/>
            </w:tcBorders>
            <w:shd w:val="clear" w:color="auto" w:fill="F4B083" w:themeFill="accent2" w:themeFillTint="99"/>
            <w:vAlign w:val="center"/>
          </w:tcPr>
          <w:p w14:paraId="4C5ED06A" w14:textId="77777777" w:rsidR="006F5F0F" w:rsidRPr="00AA2E7F" w:rsidRDefault="006F5F0F" w:rsidP="00AB48DE">
            <w:pPr>
              <w:spacing w:after="0" w:line="240" w:lineRule="auto"/>
              <w:jc w:val="center"/>
              <w:rPr>
                <w:rFonts w:eastAsia="Calibri" w:cstheme="minorHAnsi"/>
                <w:b/>
                <w:color w:val="FFFFFF" w:themeColor="background1"/>
                <w:sz w:val="20"/>
                <w:szCs w:val="20"/>
              </w:rPr>
            </w:pPr>
            <w:r w:rsidRPr="00AA2E7F">
              <w:rPr>
                <w:rFonts w:eastAsia="Calibri" w:cstheme="minorHAnsi"/>
                <w:b/>
                <w:color w:val="FFFFFF" w:themeColor="background1"/>
                <w:sz w:val="20"/>
                <w:szCs w:val="20"/>
              </w:rPr>
              <w:t>Descripción de la Acción de Mejora</w:t>
            </w:r>
          </w:p>
          <w:p w14:paraId="6C6E42AE" w14:textId="77777777" w:rsidR="006F5F0F" w:rsidRPr="00AA2E7F" w:rsidRDefault="006F5F0F" w:rsidP="00AB48DE">
            <w:pPr>
              <w:spacing w:after="0" w:line="240" w:lineRule="auto"/>
              <w:jc w:val="center"/>
              <w:rPr>
                <w:rFonts w:eastAsia="Calibri" w:cstheme="minorHAnsi"/>
                <w:b/>
                <w:color w:val="FFFFFF" w:themeColor="background1"/>
                <w:sz w:val="20"/>
                <w:szCs w:val="20"/>
              </w:rPr>
            </w:pPr>
            <w:r w:rsidRPr="00AA2E7F">
              <w:rPr>
                <w:rFonts w:eastAsia="Calibri" w:cstheme="minorHAnsi"/>
                <w:b/>
                <w:color w:val="FFFFFF" w:themeColor="background1"/>
                <w:sz w:val="20"/>
                <w:szCs w:val="20"/>
              </w:rPr>
              <w:t>(23)</w:t>
            </w:r>
          </w:p>
        </w:tc>
      </w:tr>
      <w:tr w:rsidR="006F5F0F" w:rsidRPr="00AA2E7F" w14:paraId="44CC98AC" w14:textId="77777777" w:rsidTr="00AB48DE">
        <w:trPr>
          <w:jc w:val="center"/>
        </w:trPr>
        <w:tc>
          <w:tcPr>
            <w:tcW w:w="942" w:type="dxa"/>
            <w:tcBorders>
              <w:top w:val="single" w:sz="4" w:space="0" w:color="auto"/>
            </w:tcBorders>
          </w:tcPr>
          <w:p w14:paraId="08B7D7F0" w14:textId="77777777" w:rsidR="006F5F0F" w:rsidRPr="00AA2E7F" w:rsidRDefault="006F5F0F" w:rsidP="00AB48DE">
            <w:pPr>
              <w:spacing w:after="0" w:line="240" w:lineRule="auto"/>
              <w:jc w:val="center"/>
              <w:rPr>
                <w:rFonts w:eastAsia="Calibri" w:cstheme="minorHAnsi"/>
                <w:sz w:val="20"/>
                <w:szCs w:val="20"/>
              </w:rPr>
            </w:pPr>
            <w:r w:rsidRPr="00AA2E7F">
              <w:rPr>
                <w:rFonts w:eastAsia="Calibri" w:cstheme="minorHAnsi"/>
                <w:sz w:val="20"/>
                <w:szCs w:val="20"/>
              </w:rPr>
              <w:t>00 %</w:t>
            </w:r>
          </w:p>
        </w:tc>
        <w:tc>
          <w:tcPr>
            <w:tcW w:w="894" w:type="dxa"/>
            <w:tcBorders>
              <w:top w:val="single" w:sz="4" w:space="0" w:color="auto"/>
            </w:tcBorders>
          </w:tcPr>
          <w:p w14:paraId="0FE3B70E" w14:textId="77777777" w:rsidR="006F5F0F" w:rsidRPr="00AA2E7F" w:rsidRDefault="006F5F0F" w:rsidP="00AB48DE">
            <w:pPr>
              <w:spacing w:after="0" w:line="240" w:lineRule="auto"/>
              <w:jc w:val="center"/>
              <w:rPr>
                <w:rFonts w:eastAsia="Calibri" w:cstheme="minorHAnsi"/>
                <w:sz w:val="20"/>
                <w:szCs w:val="20"/>
              </w:rPr>
            </w:pPr>
            <w:r w:rsidRPr="00AA2E7F">
              <w:rPr>
                <w:rFonts w:eastAsia="Calibri" w:cstheme="minorHAnsi"/>
                <w:sz w:val="20"/>
                <w:szCs w:val="20"/>
              </w:rPr>
              <w:t>1</w:t>
            </w:r>
          </w:p>
        </w:tc>
        <w:tc>
          <w:tcPr>
            <w:tcW w:w="6560" w:type="dxa"/>
            <w:tcBorders>
              <w:top w:val="single" w:sz="4" w:space="0" w:color="auto"/>
            </w:tcBorders>
          </w:tcPr>
          <w:p w14:paraId="2DF255A6" w14:textId="77777777" w:rsidR="006F5F0F" w:rsidRPr="00AA2E7F" w:rsidRDefault="006F5F0F" w:rsidP="00AB48DE">
            <w:pPr>
              <w:spacing w:after="0" w:line="240" w:lineRule="auto"/>
              <w:jc w:val="both"/>
              <w:rPr>
                <w:rFonts w:eastAsia="Calibri" w:cstheme="minorHAnsi"/>
                <w:sz w:val="20"/>
                <w:szCs w:val="20"/>
              </w:rPr>
            </w:pPr>
            <w:r w:rsidRPr="00AA2E7F">
              <w:rPr>
                <w:rFonts w:eastAsia="Calibri" w:cstheme="minorHAnsi"/>
                <w:sz w:val="20"/>
                <w:szCs w:val="20"/>
              </w:rPr>
              <w:t>Implementar …….</w:t>
            </w:r>
          </w:p>
        </w:tc>
      </w:tr>
      <w:tr w:rsidR="006F5F0F" w:rsidRPr="00AA2E7F" w14:paraId="322F17BB" w14:textId="77777777" w:rsidTr="00AB48DE">
        <w:trPr>
          <w:jc w:val="center"/>
        </w:trPr>
        <w:tc>
          <w:tcPr>
            <w:tcW w:w="942" w:type="dxa"/>
          </w:tcPr>
          <w:p w14:paraId="7809D061" w14:textId="77777777" w:rsidR="006F5F0F" w:rsidRPr="00AA2E7F" w:rsidRDefault="006F5F0F" w:rsidP="00AB48DE">
            <w:pPr>
              <w:spacing w:after="0" w:line="240" w:lineRule="auto"/>
              <w:jc w:val="center"/>
              <w:rPr>
                <w:rFonts w:eastAsia="Calibri" w:cstheme="minorHAnsi"/>
                <w:sz w:val="20"/>
                <w:szCs w:val="20"/>
              </w:rPr>
            </w:pPr>
            <w:r w:rsidRPr="00AA2E7F">
              <w:rPr>
                <w:rFonts w:eastAsia="Calibri" w:cstheme="minorHAnsi"/>
                <w:sz w:val="20"/>
                <w:szCs w:val="20"/>
              </w:rPr>
              <w:t>00 %</w:t>
            </w:r>
          </w:p>
        </w:tc>
        <w:tc>
          <w:tcPr>
            <w:tcW w:w="894" w:type="dxa"/>
          </w:tcPr>
          <w:p w14:paraId="2B8C0789" w14:textId="77777777" w:rsidR="006F5F0F" w:rsidRPr="00AA2E7F" w:rsidRDefault="006F5F0F" w:rsidP="00AB48DE">
            <w:pPr>
              <w:spacing w:after="0" w:line="240" w:lineRule="auto"/>
              <w:jc w:val="center"/>
              <w:rPr>
                <w:rFonts w:eastAsia="Calibri" w:cstheme="minorHAnsi"/>
                <w:sz w:val="20"/>
                <w:szCs w:val="20"/>
              </w:rPr>
            </w:pPr>
            <w:r w:rsidRPr="00AA2E7F">
              <w:rPr>
                <w:rFonts w:eastAsia="Calibri" w:cstheme="minorHAnsi"/>
                <w:sz w:val="20"/>
                <w:szCs w:val="20"/>
              </w:rPr>
              <w:t>4</w:t>
            </w:r>
          </w:p>
        </w:tc>
        <w:tc>
          <w:tcPr>
            <w:tcW w:w="6560" w:type="dxa"/>
          </w:tcPr>
          <w:p w14:paraId="3609D4A2" w14:textId="77777777" w:rsidR="006F5F0F" w:rsidRPr="00AA2E7F" w:rsidRDefault="006F5F0F" w:rsidP="00AB48DE">
            <w:pPr>
              <w:spacing w:after="0" w:line="240" w:lineRule="auto"/>
              <w:jc w:val="both"/>
              <w:rPr>
                <w:rFonts w:eastAsia="Calibri" w:cstheme="minorHAnsi"/>
                <w:sz w:val="20"/>
                <w:szCs w:val="20"/>
              </w:rPr>
            </w:pPr>
            <w:r w:rsidRPr="00AA2E7F">
              <w:rPr>
                <w:rFonts w:eastAsia="Calibri" w:cstheme="minorHAnsi"/>
                <w:sz w:val="20"/>
                <w:szCs w:val="20"/>
              </w:rPr>
              <w:t>Desarrollar ……</w:t>
            </w:r>
          </w:p>
        </w:tc>
      </w:tr>
      <w:tr w:rsidR="006F5F0F" w:rsidRPr="00AA2E7F" w14:paraId="1C82EF5E" w14:textId="77777777" w:rsidTr="00AB48DE">
        <w:trPr>
          <w:jc w:val="center"/>
        </w:trPr>
        <w:tc>
          <w:tcPr>
            <w:tcW w:w="942" w:type="dxa"/>
          </w:tcPr>
          <w:p w14:paraId="53AE2258" w14:textId="77777777" w:rsidR="006F5F0F" w:rsidRPr="00AA2E7F" w:rsidRDefault="006F5F0F" w:rsidP="00AB48DE">
            <w:pPr>
              <w:spacing w:after="0" w:line="240" w:lineRule="auto"/>
              <w:jc w:val="center"/>
              <w:rPr>
                <w:rFonts w:eastAsia="Calibri" w:cstheme="minorHAnsi"/>
                <w:sz w:val="20"/>
                <w:szCs w:val="20"/>
              </w:rPr>
            </w:pPr>
            <w:r w:rsidRPr="00AA2E7F">
              <w:rPr>
                <w:rFonts w:eastAsia="Calibri" w:cstheme="minorHAnsi"/>
                <w:sz w:val="20"/>
                <w:szCs w:val="20"/>
              </w:rPr>
              <w:t>00 %</w:t>
            </w:r>
          </w:p>
        </w:tc>
        <w:tc>
          <w:tcPr>
            <w:tcW w:w="894" w:type="dxa"/>
          </w:tcPr>
          <w:p w14:paraId="5A6879C3" w14:textId="77777777" w:rsidR="006F5F0F" w:rsidRPr="00AA2E7F" w:rsidRDefault="006F5F0F" w:rsidP="00AB48DE">
            <w:pPr>
              <w:spacing w:after="0" w:line="240" w:lineRule="auto"/>
              <w:jc w:val="center"/>
              <w:rPr>
                <w:rFonts w:eastAsia="Calibri" w:cstheme="minorHAnsi"/>
                <w:sz w:val="20"/>
                <w:szCs w:val="20"/>
              </w:rPr>
            </w:pPr>
            <w:r w:rsidRPr="00AA2E7F">
              <w:rPr>
                <w:rFonts w:eastAsia="Calibri" w:cstheme="minorHAnsi"/>
                <w:sz w:val="20"/>
                <w:szCs w:val="20"/>
              </w:rPr>
              <w:t>4</w:t>
            </w:r>
          </w:p>
        </w:tc>
        <w:tc>
          <w:tcPr>
            <w:tcW w:w="6560" w:type="dxa"/>
          </w:tcPr>
          <w:p w14:paraId="751407FA" w14:textId="77777777" w:rsidR="006F5F0F" w:rsidRPr="00AA2E7F" w:rsidRDefault="006F5F0F" w:rsidP="00AB48DE">
            <w:pPr>
              <w:spacing w:after="0" w:line="240" w:lineRule="auto"/>
              <w:jc w:val="both"/>
              <w:rPr>
                <w:rFonts w:eastAsia="Calibri" w:cstheme="minorHAnsi"/>
                <w:sz w:val="20"/>
                <w:szCs w:val="20"/>
              </w:rPr>
            </w:pPr>
            <w:r w:rsidRPr="00AA2E7F">
              <w:rPr>
                <w:rFonts w:eastAsia="Calibri" w:cstheme="minorHAnsi"/>
                <w:sz w:val="20"/>
                <w:szCs w:val="20"/>
              </w:rPr>
              <w:t>Desarrollar ……</w:t>
            </w:r>
          </w:p>
        </w:tc>
      </w:tr>
    </w:tbl>
    <w:p w14:paraId="6625B234" w14:textId="77777777" w:rsidR="006F5F0F" w:rsidRPr="00AA2E7F" w:rsidRDefault="006F5F0F" w:rsidP="006F5F0F">
      <w:pPr>
        <w:spacing w:after="0" w:line="240" w:lineRule="auto"/>
        <w:jc w:val="both"/>
        <w:rPr>
          <w:rFonts w:eastAsia="Calibri" w:cstheme="minorHAnsi"/>
          <w:sz w:val="20"/>
          <w:szCs w:val="20"/>
        </w:rPr>
      </w:pPr>
    </w:p>
    <w:p w14:paraId="4F32528D" w14:textId="77777777" w:rsidR="006F5F0F" w:rsidRPr="00AA2E7F" w:rsidRDefault="006F5F0F" w:rsidP="006F5F0F">
      <w:pPr>
        <w:spacing w:after="0" w:line="240" w:lineRule="auto"/>
        <w:jc w:val="both"/>
        <w:rPr>
          <w:rFonts w:eastAsia="Calibri" w:cstheme="minorHAnsi"/>
          <w:sz w:val="20"/>
          <w:szCs w:val="20"/>
        </w:rPr>
      </w:pPr>
    </w:p>
    <w:p w14:paraId="5895C702" w14:textId="77777777" w:rsidR="006F5F0F" w:rsidRPr="00AA2E7F" w:rsidRDefault="006F5F0F" w:rsidP="006F5F0F">
      <w:pPr>
        <w:spacing w:after="0" w:line="240" w:lineRule="auto"/>
        <w:jc w:val="both"/>
        <w:rPr>
          <w:rFonts w:eastAsia="Calibri" w:cstheme="minorHAnsi"/>
          <w:sz w:val="20"/>
          <w:szCs w:val="20"/>
        </w:rPr>
      </w:pPr>
      <w:r w:rsidRPr="00AA2E7F">
        <w:rPr>
          <w:rFonts w:eastAsia="Calibri" w:cstheme="minorHAnsi"/>
          <w:sz w:val="20"/>
          <w:szCs w:val="20"/>
        </w:rPr>
        <w:t>A continuación, de las acciones de control que debieron reportarse como concluidas y que se reportan en proceso o sin avance, así como las acciones de control que debieron reportarse en proceso y se informan cómo sin avance durante el ___(24)__ periodo comprendido de ___(25)____, describo las principales problemáticas que obstaculizan su cumplimiento y enuncio propuestas de solución:</w:t>
      </w:r>
    </w:p>
    <w:p w14:paraId="05008520" w14:textId="77777777" w:rsidR="006F5F0F" w:rsidRPr="00AA2E7F" w:rsidRDefault="006F5F0F" w:rsidP="006F5F0F">
      <w:pPr>
        <w:spacing w:after="0" w:line="240" w:lineRule="auto"/>
        <w:jc w:val="both"/>
        <w:rPr>
          <w:rFonts w:eastAsia="Calibri" w:cstheme="minorHAnsi"/>
          <w:sz w:val="20"/>
          <w:szCs w:val="20"/>
        </w:rPr>
      </w:pPr>
    </w:p>
    <w:tbl>
      <w:tblPr>
        <w:tblW w:w="84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9"/>
        <w:gridCol w:w="2050"/>
        <w:gridCol w:w="2377"/>
        <w:gridCol w:w="2948"/>
      </w:tblGrid>
      <w:tr w:rsidR="006F5F0F" w:rsidRPr="00AA2E7F" w14:paraId="00889E9C" w14:textId="77777777" w:rsidTr="00AB48DE">
        <w:trPr>
          <w:trHeight w:val="345"/>
          <w:jc w:val="center"/>
        </w:trPr>
        <w:tc>
          <w:tcPr>
            <w:tcW w:w="1069" w:type="dxa"/>
            <w:tcBorders>
              <w:top w:val="nil"/>
              <w:left w:val="nil"/>
              <w:bottom w:val="single" w:sz="4" w:space="0" w:color="auto"/>
              <w:right w:val="nil"/>
            </w:tcBorders>
            <w:shd w:val="clear" w:color="auto" w:fill="33CCFF"/>
            <w:vAlign w:val="center"/>
          </w:tcPr>
          <w:p w14:paraId="7FFFD797" w14:textId="77777777" w:rsidR="006F5F0F" w:rsidRPr="00AA2E7F" w:rsidRDefault="006F5F0F" w:rsidP="00AB48DE">
            <w:pPr>
              <w:tabs>
                <w:tab w:val="left" w:pos="284"/>
              </w:tabs>
              <w:spacing w:after="0" w:line="240" w:lineRule="auto"/>
              <w:jc w:val="center"/>
              <w:rPr>
                <w:rFonts w:eastAsia="Calibri" w:cstheme="minorHAnsi"/>
                <w:b/>
                <w:color w:val="FFFFFF"/>
                <w:sz w:val="20"/>
                <w:szCs w:val="20"/>
              </w:rPr>
            </w:pPr>
            <w:r w:rsidRPr="00AA2E7F">
              <w:rPr>
                <w:rFonts w:eastAsia="Calibri" w:cstheme="minorHAnsi"/>
                <w:b/>
                <w:color w:val="FFFFFF"/>
                <w:sz w:val="20"/>
                <w:szCs w:val="20"/>
              </w:rPr>
              <w:t>N° de AM (26)</w:t>
            </w:r>
          </w:p>
        </w:tc>
        <w:tc>
          <w:tcPr>
            <w:tcW w:w="2050" w:type="dxa"/>
            <w:tcBorders>
              <w:top w:val="nil"/>
              <w:left w:val="nil"/>
              <w:bottom w:val="single" w:sz="4" w:space="0" w:color="auto"/>
              <w:right w:val="nil"/>
            </w:tcBorders>
            <w:shd w:val="clear" w:color="auto" w:fill="33CCFF"/>
            <w:vAlign w:val="center"/>
          </w:tcPr>
          <w:p w14:paraId="14FEBA30" w14:textId="77777777" w:rsidR="006F5F0F" w:rsidRPr="00AA2E7F" w:rsidRDefault="006F5F0F" w:rsidP="00AB48DE">
            <w:pPr>
              <w:tabs>
                <w:tab w:val="left" w:pos="284"/>
              </w:tabs>
              <w:spacing w:after="0" w:line="240" w:lineRule="auto"/>
              <w:jc w:val="center"/>
              <w:rPr>
                <w:rFonts w:eastAsia="Calibri" w:cstheme="minorHAnsi"/>
                <w:b/>
                <w:color w:val="FFFFFF"/>
                <w:sz w:val="20"/>
                <w:szCs w:val="20"/>
              </w:rPr>
            </w:pPr>
            <w:r w:rsidRPr="00AA2E7F">
              <w:rPr>
                <w:rFonts w:eastAsia="Calibri" w:cstheme="minorHAnsi"/>
                <w:b/>
                <w:color w:val="FFFFFF"/>
                <w:sz w:val="20"/>
                <w:szCs w:val="20"/>
              </w:rPr>
              <w:t>Acción en Proceso o Sin Avance (27)</w:t>
            </w:r>
          </w:p>
        </w:tc>
        <w:tc>
          <w:tcPr>
            <w:tcW w:w="2377" w:type="dxa"/>
            <w:tcBorders>
              <w:top w:val="nil"/>
              <w:left w:val="nil"/>
              <w:bottom w:val="single" w:sz="4" w:space="0" w:color="auto"/>
              <w:right w:val="nil"/>
            </w:tcBorders>
            <w:shd w:val="clear" w:color="auto" w:fill="33CCFF"/>
            <w:vAlign w:val="center"/>
            <w:hideMark/>
          </w:tcPr>
          <w:p w14:paraId="0B398082" w14:textId="77777777" w:rsidR="006F5F0F" w:rsidRPr="00AA2E7F" w:rsidRDefault="006F5F0F" w:rsidP="00AB48DE">
            <w:pPr>
              <w:tabs>
                <w:tab w:val="left" w:pos="284"/>
              </w:tabs>
              <w:spacing w:after="0" w:line="240" w:lineRule="auto"/>
              <w:ind w:left="426" w:right="473"/>
              <w:jc w:val="center"/>
              <w:rPr>
                <w:rFonts w:eastAsia="Calibri" w:cstheme="minorHAnsi"/>
                <w:b/>
                <w:color w:val="FFFFFF"/>
                <w:sz w:val="20"/>
                <w:szCs w:val="20"/>
              </w:rPr>
            </w:pPr>
            <w:r w:rsidRPr="00AA2E7F">
              <w:rPr>
                <w:rFonts w:eastAsia="Calibri" w:cstheme="minorHAnsi"/>
                <w:b/>
                <w:color w:val="FFFFFF"/>
                <w:sz w:val="20"/>
                <w:szCs w:val="20"/>
              </w:rPr>
              <w:t>Problemática (28)</w:t>
            </w:r>
          </w:p>
        </w:tc>
        <w:tc>
          <w:tcPr>
            <w:tcW w:w="2948" w:type="dxa"/>
            <w:tcBorders>
              <w:top w:val="nil"/>
              <w:left w:val="nil"/>
              <w:bottom w:val="single" w:sz="4" w:space="0" w:color="auto"/>
              <w:right w:val="nil"/>
            </w:tcBorders>
            <w:shd w:val="clear" w:color="auto" w:fill="33CCFF"/>
            <w:vAlign w:val="center"/>
            <w:hideMark/>
          </w:tcPr>
          <w:p w14:paraId="3803B020" w14:textId="77777777" w:rsidR="006F5F0F" w:rsidRPr="00AA2E7F" w:rsidRDefault="006F5F0F" w:rsidP="00AB48DE">
            <w:pPr>
              <w:tabs>
                <w:tab w:val="left" w:pos="284"/>
              </w:tabs>
              <w:spacing w:after="0" w:line="240" w:lineRule="auto"/>
              <w:ind w:left="426" w:right="473"/>
              <w:jc w:val="center"/>
              <w:rPr>
                <w:rFonts w:eastAsia="Calibri" w:cstheme="minorHAnsi"/>
                <w:b/>
                <w:color w:val="FFFFFF"/>
                <w:sz w:val="20"/>
                <w:szCs w:val="20"/>
              </w:rPr>
            </w:pPr>
            <w:r w:rsidRPr="00AA2E7F">
              <w:rPr>
                <w:rFonts w:eastAsia="Calibri" w:cstheme="minorHAnsi"/>
                <w:b/>
                <w:color w:val="FFFFFF"/>
                <w:sz w:val="20"/>
                <w:szCs w:val="20"/>
              </w:rPr>
              <w:t>Solución (29)</w:t>
            </w:r>
          </w:p>
        </w:tc>
      </w:tr>
      <w:tr w:rsidR="006F5F0F" w:rsidRPr="00AA2E7F" w14:paraId="176988EA" w14:textId="77777777" w:rsidTr="00AB48DE">
        <w:trPr>
          <w:jc w:val="center"/>
        </w:trPr>
        <w:tc>
          <w:tcPr>
            <w:tcW w:w="1069" w:type="dxa"/>
            <w:tcBorders>
              <w:top w:val="single" w:sz="4" w:space="0" w:color="auto"/>
            </w:tcBorders>
            <w:shd w:val="clear" w:color="auto" w:fill="auto"/>
            <w:vAlign w:val="center"/>
          </w:tcPr>
          <w:p w14:paraId="14397821" w14:textId="77777777" w:rsidR="006F5F0F" w:rsidRPr="00AA2E7F" w:rsidRDefault="006F5F0F" w:rsidP="00AB48DE">
            <w:pPr>
              <w:spacing w:after="0" w:line="240" w:lineRule="auto"/>
              <w:jc w:val="center"/>
              <w:rPr>
                <w:rFonts w:eastAsia="Calibri" w:cstheme="minorHAnsi"/>
                <w:b/>
                <w:bCs/>
                <w:sz w:val="20"/>
                <w:szCs w:val="20"/>
              </w:rPr>
            </w:pPr>
          </w:p>
        </w:tc>
        <w:tc>
          <w:tcPr>
            <w:tcW w:w="2050" w:type="dxa"/>
            <w:tcBorders>
              <w:top w:val="single" w:sz="4" w:space="0" w:color="auto"/>
            </w:tcBorders>
            <w:shd w:val="clear" w:color="auto" w:fill="auto"/>
            <w:vAlign w:val="center"/>
          </w:tcPr>
          <w:p w14:paraId="7BC238F7" w14:textId="77777777" w:rsidR="006F5F0F" w:rsidRPr="00AA2E7F" w:rsidRDefault="006F5F0F" w:rsidP="00AB48DE">
            <w:pPr>
              <w:spacing w:after="0" w:line="240" w:lineRule="auto"/>
              <w:jc w:val="both"/>
              <w:rPr>
                <w:rFonts w:eastAsia="Calibri" w:cstheme="minorHAnsi"/>
                <w:sz w:val="20"/>
                <w:szCs w:val="20"/>
              </w:rPr>
            </w:pPr>
            <w:r w:rsidRPr="00AA2E7F">
              <w:rPr>
                <w:rFonts w:eastAsia="Calibri" w:cstheme="minorHAnsi"/>
                <w:sz w:val="20"/>
                <w:szCs w:val="20"/>
              </w:rPr>
              <w:t>(Describir)</w:t>
            </w:r>
          </w:p>
        </w:tc>
        <w:tc>
          <w:tcPr>
            <w:tcW w:w="2377" w:type="dxa"/>
            <w:tcBorders>
              <w:top w:val="single" w:sz="4" w:space="0" w:color="auto"/>
            </w:tcBorders>
            <w:shd w:val="clear" w:color="auto" w:fill="auto"/>
            <w:vAlign w:val="center"/>
          </w:tcPr>
          <w:p w14:paraId="65106329" w14:textId="77777777" w:rsidR="006F5F0F" w:rsidRPr="00AA2E7F" w:rsidRDefault="006F5F0F" w:rsidP="00AB48DE">
            <w:pPr>
              <w:spacing w:after="0" w:line="240" w:lineRule="auto"/>
              <w:jc w:val="both"/>
              <w:rPr>
                <w:rFonts w:eastAsia="Calibri" w:cstheme="minorHAnsi"/>
                <w:sz w:val="20"/>
                <w:szCs w:val="20"/>
              </w:rPr>
            </w:pPr>
          </w:p>
        </w:tc>
        <w:tc>
          <w:tcPr>
            <w:tcW w:w="2948" w:type="dxa"/>
            <w:tcBorders>
              <w:top w:val="single" w:sz="4" w:space="0" w:color="auto"/>
            </w:tcBorders>
            <w:shd w:val="clear" w:color="auto" w:fill="auto"/>
            <w:vAlign w:val="center"/>
          </w:tcPr>
          <w:p w14:paraId="40B9150E" w14:textId="77777777" w:rsidR="006F5F0F" w:rsidRPr="00AA2E7F" w:rsidRDefault="006F5F0F" w:rsidP="00AB48DE">
            <w:pPr>
              <w:spacing w:after="0" w:line="240" w:lineRule="auto"/>
              <w:jc w:val="both"/>
              <w:rPr>
                <w:rFonts w:eastAsia="Calibri" w:cstheme="minorHAnsi"/>
                <w:sz w:val="20"/>
                <w:szCs w:val="20"/>
              </w:rPr>
            </w:pPr>
          </w:p>
        </w:tc>
      </w:tr>
      <w:tr w:rsidR="006F5F0F" w:rsidRPr="00AA2E7F" w14:paraId="3819882B" w14:textId="77777777" w:rsidTr="00AB48DE">
        <w:trPr>
          <w:jc w:val="center"/>
        </w:trPr>
        <w:tc>
          <w:tcPr>
            <w:tcW w:w="1069" w:type="dxa"/>
            <w:shd w:val="clear" w:color="auto" w:fill="auto"/>
            <w:vAlign w:val="center"/>
          </w:tcPr>
          <w:p w14:paraId="46B62FC8" w14:textId="77777777" w:rsidR="006F5F0F" w:rsidRPr="00AA2E7F" w:rsidRDefault="006F5F0F" w:rsidP="00AB48DE">
            <w:pPr>
              <w:spacing w:after="0" w:line="240" w:lineRule="auto"/>
              <w:jc w:val="center"/>
              <w:rPr>
                <w:rFonts w:eastAsia="Calibri" w:cstheme="minorHAnsi"/>
                <w:b/>
                <w:bCs/>
                <w:sz w:val="20"/>
                <w:szCs w:val="20"/>
              </w:rPr>
            </w:pPr>
          </w:p>
        </w:tc>
        <w:tc>
          <w:tcPr>
            <w:tcW w:w="2050" w:type="dxa"/>
            <w:shd w:val="clear" w:color="auto" w:fill="auto"/>
          </w:tcPr>
          <w:p w14:paraId="5653DD07" w14:textId="77777777" w:rsidR="006F5F0F" w:rsidRPr="00AA2E7F" w:rsidRDefault="006F5F0F" w:rsidP="00AB48DE">
            <w:pPr>
              <w:spacing w:after="0" w:line="240" w:lineRule="auto"/>
              <w:jc w:val="both"/>
              <w:rPr>
                <w:rFonts w:eastAsia="Calibri" w:cstheme="minorHAnsi"/>
                <w:sz w:val="20"/>
                <w:szCs w:val="20"/>
              </w:rPr>
            </w:pPr>
            <w:r w:rsidRPr="00AA2E7F">
              <w:rPr>
                <w:rFonts w:eastAsia="Calibri" w:cstheme="minorHAnsi"/>
                <w:sz w:val="20"/>
                <w:szCs w:val="20"/>
              </w:rPr>
              <w:t>(Describir)</w:t>
            </w:r>
          </w:p>
        </w:tc>
        <w:tc>
          <w:tcPr>
            <w:tcW w:w="2377" w:type="dxa"/>
            <w:shd w:val="clear" w:color="auto" w:fill="auto"/>
            <w:vAlign w:val="center"/>
          </w:tcPr>
          <w:p w14:paraId="6A53396C" w14:textId="77777777" w:rsidR="006F5F0F" w:rsidRPr="00AA2E7F" w:rsidRDefault="006F5F0F" w:rsidP="00AB48DE">
            <w:pPr>
              <w:spacing w:after="0" w:line="240" w:lineRule="auto"/>
              <w:jc w:val="both"/>
              <w:rPr>
                <w:rFonts w:eastAsia="Calibri" w:cstheme="minorHAnsi"/>
                <w:sz w:val="20"/>
                <w:szCs w:val="20"/>
              </w:rPr>
            </w:pPr>
          </w:p>
        </w:tc>
        <w:tc>
          <w:tcPr>
            <w:tcW w:w="2948" w:type="dxa"/>
            <w:shd w:val="clear" w:color="auto" w:fill="auto"/>
            <w:vAlign w:val="center"/>
          </w:tcPr>
          <w:p w14:paraId="15CEC2F2" w14:textId="77777777" w:rsidR="006F5F0F" w:rsidRPr="00AA2E7F" w:rsidRDefault="006F5F0F" w:rsidP="00AB48DE">
            <w:pPr>
              <w:spacing w:after="0" w:line="240" w:lineRule="auto"/>
              <w:jc w:val="both"/>
              <w:rPr>
                <w:rFonts w:eastAsia="Calibri" w:cstheme="minorHAnsi"/>
                <w:sz w:val="20"/>
                <w:szCs w:val="20"/>
              </w:rPr>
            </w:pPr>
          </w:p>
        </w:tc>
      </w:tr>
      <w:tr w:rsidR="006F5F0F" w:rsidRPr="00AA2E7F" w14:paraId="6B96D223" w14:textId="77777777" w:rsidTr="00AB48DE">
        <w:trPr>
          <w:jc w:val="center"/>
        </w:trPr>
        <w:tc>
          <w:tcPr>
            <w:tcW w:w="1069" w:type="dxa"/>
            <w:shd w:val="clear" w:color="auto" w:fill="auto"/>
            <w:vAlign w:val="center"/>
          </w:tcPr>
          <w:p w14:paraId="4689B3AF" w14:textId="77777777" w:rsidR="006F5F0F" w:rsidRPr="00AA2E7F" w:rsidRDefault="006F5F0F" w:rsidP="00AB48DE">
            <w:pPr>
              <w:spacing w:after="0" w:line="240" w:lineRule="auto"/>
              <w:jc w:val="center"/>
              <w:rPr>
                <w:rFonts w:eastAsia="Calibri" w:cstheme="minorHAnsi"/>
                <w:b/>
                <w:bCs/>
                <w:sz w:val="20"/>
                <w:szCs w:val="20"/>
              </w:rPr>
            </w:pPr>
          </w:p>
        </w:tc>
        <w:tc>
          <w:tcPr>
            <w:tcW w:w="2050" w:type="dxa"/>
            <w:shd w:val="clear" w:color="auto" w:fill="auto"/>
          </w:tcPr>
          <w:p w14:paraId="2BBF2727" w14:textId="77777777" w:rsidR="006F5F0F" w:rsidRPr="00AA2E7F" w:rsidRDefault="006F5F0F" w:rsidP="00AB48DE">
            <w:pPr>
              <w:spacing w:after="0" w:line="240" w:lineRule="auto"/>
              <w:jc w:val="both"/>
              <w:rPr>
                <w:rFonts w:eastAsia="Calibri" w:cstheme="minorHAnsi"/>
                <w:sz w:val="20"/>
                <w:szCs w:val="20"/>
              </w:rPr>
            </w:pPr>
            <w:r w:rsidRPr="00AA2E7F">
              <w:rPr>
                <w:rFonts w:eastAsia="Calibri" w:cstheme="minorHAnsi"/>
                <w:sz w:val="20"/>
                <w:szCs w:val="20"/>
              </w:rPr>
              <w:t>(Describir)</w:t>
            </w:r>
          </w:p>
        </w:tc>
        <w:tc>
          <w:tcPr>
            <w:tcW w:w="2377" w:type="dxa"/>
            <w:shd w:val="clear" w:color="auto" w:fill="auto"/>
            <w:vAlign w:val="center"/>
          </w:tcPr>
          <w:p w14:paraId="5F4DD031" w14:textId="77777777" w:rsidR="006F5F0F" w:rsidRPr="00AA2E7F" w:rsidRDefault="006F5F0F" w:rsidP="00AB48DE">
            <w:pPr>
              <w:spacing w:after="0" w:line="240" w:lineRule="auto"/>
              <w:jc w:val="both"/>
              <w:rPr>
                <w:rFonts w:eastAsia="Calibri" w:cstheme="minorHAnsi"/>
                <w:sz w:val="20"/>
                <w:szCs w:val="20"/>
              </w:rPr>
            </w:pPr>
          </w:p>
        </w:tc>
        <w:tc>
          <w:tcPr>
            <w:tcW w:w="2948" w:type="dxa"/>
            <w:shd w:val="clear" w:color="auto" w:fill="auto"/>
            <w:vAlign w:val="center"/>
          </w:tcPr>
          <w:p w14:paraId="4738DD83" w14:textId="77777777" w:rsidR="006F5F0F" w:rsidRPr="00AA2E7F" w:rsidRDefault="006F5F0F" w:rsidP="00AB48DE">
            <w:pPr>
              <w:spacing w:after="0" w:line="240" w:lineRule="auto"/>
              <w:jc w:val="both"/>
              <w:rPr>
                <w:rFonts w:eastAsia="Calibri" w:cstheme="minorHAnsi"/>
                <w:sz w:val="20"/>
                <w:szCs w:val="20"/>
              </w:rPr>
            </w:pPr>
          </w:p>
        </w:tc>
      </w:tr>
    </w:tbl>
    <w:p w14:paraId="140889F8" w14:textId="77777777" w:rsidR="006F5F0F" w:rsidRPr="00AA2E7F" w:rsidRDefault="006F5F0F" w:rsidP="006F5F0F">
      <w:pPr>
        <w:spacing w:after="0" w:line="240" w:lineRule="auto"/>
        <w:rPr>
          <w:rFonts w:eastAsia="Calibri" w:cstheme="minorHAnsi"/>
          <w:sz w:val="20"/>
          <w:szCs w:val="20"/>
        </w:rPr>
      </w:pPr>
    </w:p>
    <w:p w14:paraId="26A1AF4F" w14:textId="77777777" w:rsidR="006F5F0F" w:rsidRPr="00AA2E7F" w:rsidRDefault="006F5F0F" w:rsidP="006F5F0F">
      <w:pPr>
        <w:pStyle w:val="Sinespaciado"/>
        <w:jc w:val="both"/>
        <w:rPr>
          <w:rFonts w:asciiTheme="minorHAnsi" w:hAnsiTheme="minorHAnsi" w:cstheme="minorHAnsi"/>
          <w:szCs w:val="20"/>
        </w:rPr>
      </w:pPr>
      <w:r w:rsidRPr="00AA2E7F">
        <w:rPr>
          <w:rFonts w:asciiTheme="minorHAnsi" w:hAnsiTheme="minorHAnsi" w:cstheme="minorHAnsi"/>
          <w:b/>
          <w:bCs/>
          <w:szCs w:val="20"/>
        </w:rPr>
        <w:t xml:space="preserve">(30) </w:t>
      </w:r>
      <w:r w:rsidRPr="00AA2E7F">
        <w:rPr>
          <w:rFonts w:asciiTheme="minorHAnsi" w:hAnsiTheme="minorHAnsi" w:cstheme="minorHAnsi"/>
          <w:szCs w:val="20"/>
        </w:rPr>
        <w:t xml:space="preserve">Se adjunta al presente, la evidencia documental digital en formato .pdf que justifica y comprueba el cumplimiento y/o avance de las acciones de control que se reportan y fueron comprometidas, la cual está debidamente ordenada y relacionada en carpetas clasificadas por estatus y número de acción de control. No omito mencionar que la evidencia documental y/o electrónica original que acredita la implementación y avances reportados, está resguardada por los servidores públicos responsables de las acciones de control comprometidas en el PTAR __(25)___ en las dependencias y organismos del municipio de Oaxaca de Juárez y se pondrá a disposición de los órganos fiscalizadores, por medio del Coordinador de Control Interno y su Enlace de Administración de Riesgos de la institución correspondiente a través de la AGCI al momento de requerirla. </w:t>
      </w:r>
    </w:p>
    <w:p w14:paraId="23CF36BA" w14:textId="77777777" w:rsidR="006F5F0F" w:rsidRPr="00AA2E7F" w:rsidRDefault="006F5F0F" w:rsidP="006F5F0F">
      <w:pPr>
        <w:spacing w:after="0" w:line="240" w:lineRule="auto"/>
        <w:jc w:val="both"/>
        <w:rPr>
          <w:rFonts w:eastAsia="Calibri" w:cstheme="minorHAnsi"/>
          <w:sz w:val="20"/>
          <w:szCs w:val="20"/>
        </w:rPr>
      </w:pPr>
    </w:p>
    <w:p w14:paraId="5F734CEB" w14:textId="77777777" w:rsidR="006F5F0F" w:rsidRPr="00AA2E7F" w:rsidRDefault="006F5F0F" w:rsidP="006F5F0F">
      <w:pPr>
        <w:spacing w:after="0" w:line="240" w:lineRule="auto"/>
        <w:jc w:val="both"/>
        <w:rPr>
          <w:rFonts w:eastAsia="Calibri" w:cstheme="minorHAnsi"/>
          <w:sz w:val="20"/>
          <w:szCs w:val="20"/>
        </w:rPr>
      </w:pPr>
      <w:r w:rsidRPr="00AA2E7F">
        <w:rPr>
          <w:rFonts w:eastAsia="Calibri" w:cstheme="minorHAnsi"/>
          <w:sz w:val="20"/>
          <w:szCs w:val="20"/>
        </w:rPr>
        <w:t>Sin otro particular y agradeciendo la atención al presente, quedo de usted.</w:t>
      </w:r>
    </w:p>
    <w:p w14:paraId="655ABAEC" w14:textId="77777777" w:rsidR="006F5F0F" w:rsidRPr="00AA2E7F" w:rsidRDefault="006F5F0F" w:rsidP="006F5F0F">
      <w:pPr>
        <w:spacing w:after="0" w:line="240" w:lineRule="auto"/>
        <w:jc w:val="both"/>
        <w:rPr>
          <w:rFonts w:eastAsia="Calibri" w:cstheme="minorHAnsi"/>
          <w:sz w:val="20"/>
          <w:szCs w:val="20"/>
        </w:rPr>
      </w:pPr>
    </w:p>
    <w:p w14:paraId="64C1CA9F" w14:textId="77777777" w:rsidR="006F5F0F" w:rsidRPr="00AA2E7F" w:rsidRDefault="006F5F0F" w:rsidP="006F5F0F">
      <w:pPr>
        <w:spacing w:after="0" w:line="240" w:lineRule="auto"/>
        <w:jc w:val="both"/>
        <w:rPr>
          <w:rFonts w:eastAsia="Calibri" w:cstheme="minorHAnsi"/>
          <w:sz w:val="20"/>
          <w:szCs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8"/>
        <w:gridCol w:w="4420"/>
      </w:tblGrid>
      <w:tr w:rsidR="006F5F0F" w:rsidRPr="00AA2E7F" w14:paraId="69C66662" w14:textId="77777777" w:rsidTr="00AB48DE">
        <w:trPr>
          <w:jc w:val="center"/>
        </w:trPr>
        <w:tc>
          <w:tcPr>
            <w:tcW w:w="8978" w:type="dxa"/>
            <w:gridSpan w:val="2"/>
            <w:vAlign w:val="center"/>
          </w:tcPr>
          <w:p w14:paraId="79871C43" w14:textId="77777777" w:rsidR="006F5F0F" w:rsidRPr="00AA2E7F" w:rsidRDefault="006F5F0F" w:rsidP="00AB48DE">
            <w:pPr>
              <w:spacing w:after="0" w:line="240" w:lineRule="auto"/>
              <w:jc w:val="center"/>
              <w:rPr>
                <w:rFonts w:eastAsia="Calibri" w:cstheme="minorHAnsi"/>
                <w:b/>
                <w:bCs/>
                <w:sz w:val="20"/>
                <w:szCs w:val="20"/>
              </w:rPr>
            </w:pPr>
            <w:r w:rsidRPr="00AA2E7F">
              <w:rPr>
                <w:rFonts w:eastAsia="Calibri" w:cstheme="minorHAnsi"/>
                <w:b/>
                <w:bCs/>
                <w:sz w:val="20"/>
                <w:szCs w:val="20"/>
              </w:rPr>
              <w:t>Atentamente</w:t>
            </w:r>
          </w:p>
          <w:p w14:paraId="4F5422C3" w14:textId="77777777" w:rsidR="006F5F0F" w:rsidRPr="00AA2E7F" w:rsidRDefault="006F5F0F" w:rsidP="00AB48DE">
            <w:pPr>
              <w:spacing w:after="0" w:line="240" w:lineRule="auto"/>
              <w:jc w:val="center"/>
              <w:rPr>
                <w:rFonts w:eastAsia="Calibri" w:cstheme="minorHAnsi"/>
                <w:b/>
                <w:bCs/>
                <w:sz w:val="20"/>
                <w:szCs w:val="20"/>
              </w:rPr>
            </w:pPr>
          </w:p>
        </w:tc>
      </w:tr>
      <w:tr w:rsidR="006F5F0F" w:rsidRPr="00AA2E7F" w14:paraId="61093FA0" w14:textId="77777777" w:rsidTr="00AB48DE">
        <w:trPr>
          <w:jc w:val="center"/>
        </w:trPr>
        <w:tc>
          <w:tcPr>
            <w:tcW w:w="4489" w:type="dxa"/>
            <w:vAlign w:val="center"/>
          </w:tcPr>
          <w:p w14:paraId="7B52ABBE" w14:textId="77777777" w:rsidR="006F5F0F" w:rsidRPr="00AA2E7F" w:rsidRDefault="006F5F0F" w:rsidP="00AB48DE">
            <w:pPr>
              <w:spacing w:after="0" w:line="240" w:lineRule="auto"/>
              <w:jc w:val="center"/>
              <w:rPr>
                <w:rFonts w:eastAsia="Calibri" w:cstheme="minorHAnsi"/>
                <w:b/>
                <w:bCs/>
                <w:sz w:val="20"/>
                <w:szCs w:val="20"/>
              </w:rPr>
            </w:pPr>
            <w:r w:rsidRPr="00AA2E7F">
              <w:rPr>
                <w:rFonts w:eastAsia="Calibri" w:cstheme="minorHAnsi"/>
                <w:b/>
                <w:bCs/>
                <w:sz w:val="20"/>
                <w:szCs w:val="20"/>
              </w:rPr>
              <w:t>Administrador (a) General de Control Interno</w:t>
            </w:r>
          </w:p>
        </w:tc>
        <w:tc>
          <w:tcPr>
            <w:tcW w:w="4489" w:type="dxa"/>
            <w:vAlign w:val="center"/>
          </w:tcPr>
          <w:p w14:paraId="2D9398AD" w14:textId="77777777" w:rsidR="006F5F0F" w:rsidRPr="00AA2E7F" w:rsidRDefault="006F5F0F" w:rsidP="00AB48DE">
            <w:pPr>
              <w:spacing w:after="0" w:line="240" w:lineRule="auto"/>
              <w:jc w:val="center"/>
              <w:rPr>
                <w:rFonts w:eastAsia="Calibri" w:cstheme="minorHAnsi"/>
                <w:b/>
                <w:bCs/>
                <w:sz w:val="20"/>
                <w:szCs w:val="20"/>
              </w:rPr>
            </w:pPr>
          </w:p>
          <w:p w14:paraId="1254FA0B" w14:textId="77777777" w:rsidR="006F5F0F" w:rsidRPr="00AA2E7F" w:rsidRDefault="006F5F0F" w:rsidP="00AB48DE">
            <w:pPr>
              <w:spacing w:after="0" w:line="240" w:lineRule="auto"/>
              <w:jc w:val="center"/>
              <w:rPr>
                <w:rFonts w:eastAsia="Calibri" w:cstheme="minorHAnsi"/>
                <w:b/>
                <w:bCs/>
                <w:sz w:val="20"/>
                <w:szCs w:val="20"/>
              </w:rPr>
            </w:pPr>
            <w:r w:rsidRPr="00AA2E7F">
              <w:rPr>
                <w:rFonts w:eastAsia="Calibri" w:cstheme="minorHAnsi"/>
                <w:b/>
                <w:bCs/>
                <w:sz w:val="20"/>
                <w:szCs w:val="20"/>
              </w:rPr>
              <w:t>Enlace de la Administración General de Control Interno</w:t>
            </w:r>
          </w:p>
        </w:tc>
      </w:tr>
      <w:tr w:rsidR="006F5F0F" w:rsidRPr="00AA2E7F" w14:paraId="7A951AC9" w14:textId="77777777" w:rsidTr="00AB48DE">
        <w:trPr>
          <w:jc w:val="center"/>
        </w:trPr>
        <w:tc>
          <w:tcPr>
            <w:tcW w:w="4489" w:type="dxa"/>
            <w:vAlign w:val="center"/>
          </w:tcPr>
          <w:p w14:paraId="3ADACFD7" w14:textId="77777777" w:rsidR="006F5F0F" w:rsidRPr="00AA2E7F" w:rsidRDefault="006F5F0F" w:rsidP="00AB48DE">
            <w:pPr>
              <w:spacing w:after="0" w:line="240" w:lineRule="auto"/>
              <w:rPr>
                <w:rFonts w:eastAsia="Calibri" w:cstheme="minorHAnsi"/>
                <w:b/>
                <w:sz w:val="20"/>
                <w:szCs w:val="20"/>
              </w:rPr>
            </w:pPr>
          </w:p>
          <w:p w14:paraId="77644877" w14:textId="77777777" w:rsidR="006F5F0F" w:rsidRPr="00AA2E7F" w:rsidRDefault="006F5F0F" w:rsidP="00AB48DE">
            <w:pPr>
              <w:spacing w:after="0" w:line="240" w:lineRule="auto"/>
              <w:rPr>
                <w:rFonts w:eastAsia="Calibri" w:cstheme="minorHAnsi"/>
                <w:b/>
                <w:sz w:val="20"/>
                <w:szCs w:val="20"/>
              </w:rPr>
            </w:pPr>
          </w:p>
          <w:p w14:paraId="5D3CE382" w14:textId="77777777" w:rsidR="006F5F0F" w:rsidRPr="00AA2E7F" w:rsidRDefault="006F5F0F" w:rsidP="00AB48DE">
            <w:pPr>
              <w:spacing w:after="0" w:line="240" w:lineRule="auto"/>
              <w:rPr>
                <w:rFonts w:eastAsia="Calibri" w:cstheme="minorHAnsi"/>
                <w:b/>
                <w:sz w:val="20"/>
                <w:szCs w:val="20"/>
              </w:rPr>
            </w:pPr>
          </w:p>
          <w:p w14:paraId="03F0C9D2" w14:textId="77777777" w:rsidR="006F5F0F" w:rsidRPr="00AA2E7F" w:rsidRDefault="006F5F0F" w:rsidP="00AB48DE">
            <w:pPr>
              <w:spacing w:after="0" w:line="240" w:lineRule="auto"/>
              <w:rPr>
                <w:rFonts w:eastAsia="Calibri" w:cstheme="minorHAnsi"/>
                <w:b/>
                <w:sz w:val="20"/>
                <w:szCs w:val="20"/>
              </w:rPr>
            </w:pPr>
          </w:p>
          <w:p w14:paraId="477B3DBA" w14:textId="77777777" w:rsidR="006F5F0F" w:rsidRPr="00AA2E7F" w:rsidRDefault="006F5F0F" w:rsidP="00AB48DE">
            <w:pPr>
              <w:spacing w:after="0" w:line="240" w:lineRule="auto"/>
              <w:rPr>
                <w:rFonts w:eastAsia="Calibri" w:cstheme="minorHAnsi"/>
                <w:b/>
                <w:sz w:val="20"/>
                <w:szCs w:val="20"/>
              </w:rPr>
            </w:pPr>
          </w:p>
          <w:p w14:paraId="5DFBEA80" w14:textId="77777777" w:rsidR="006F5F0F" w:rsidRPr="00AA2E7F" w:rsidRDefault="006F5F0F" w:rsidP="00AB48DE">
            <w:pPr>
              <w:spacing w:after="0" w:line="240" w:lineRule="auto"/>
              <w:jc w:val="center"/>
              <w:rPr>
                <w:rFonts w:eastAsia="Calibri" w:cstheme="minorHAnsi"/>
                <w:b/>
                <w:sz w:val="20"/>
                <w:szCs w:val="20"/>
              </w:rPr>
            </w:pPr>
            <w:r w:rsidRPr="00AA2E7F">
              <w:rPr>
                <w:rFonts w:eastAsia="Calibri" w:cstheme="minorHAnsi"/>
                <w:b/>
                <w:sz w:val="20"/>
                <w:szCs w:val="20"/>
              </w:rPr>
              <w:t>(nombre, cargo, firma y sello oficial)</w:t>
            </w:r>
          </w:p>
        </w:tc>
        <w:tc>
          <w:tcPr>
            <w:tcW w:w="4489" w:type="dxa"/>
            <w:vAlign w:val="center"/>
          </w:tcPr>
          <w:p w14:paraId="246019DA" w14:textId="77777777" w:rsidR="006F5F0F" w:rsidRPr="00AA2E7F" w:rsidRDefault="006F5F0F" w:rsidP="00AB48DE">
            <w:pPr>
              <w:spacing w:after="0" w:line="240" w:lineRule="auto"/>
              <w:jc w:val="center"/>
              <w:rPr>
                <w:rFonts w:eastAsia="Calibri" w:cstheme="minorHAnsi"/>
                <w:b/>
                <w:sz w:val="20"/>
                <w:szCs w:val="20"/>
              </w:rPr>
            </w:pPr>
          </w:p>
          <w:p w14:paraId="15CC8282" w14:textId="77777777" w:rsidR="006F5F0F" w:rsidRPr="00AA2E7F" w:rsidRDefault="006F5F0F" w:rsidP="00AB48DE">
            <w:pPr>
              <w:spacing w:after="0" w:line="240" w:lineRule="auto"/>
              <w:jc w:val="center"/>
              <w:rPr>
                <w:rFonts w:eastAsia="Calibri" w:cstheme="minorHAnsi"/>
                <w:b/>
                <w:sz w:val="20"/>
                <w:szCs w:val="20"/>
              </w:rPr>
            </w:pPr>
          </w:p>
          <w:p w14:paraId="61B7858C" w14:textId="77777777" w:rsidR="006F5F0F" w:rsidRPr="00AA2E7F" w:rsidRDefault="006F5F0F" w:rsidP="00AB48DE">
            <w:pPr>
              <w:spacing w:after="0" w:line="240" w:lineRule="auto"/>
              <w:jc w:val="center"/>
              <w:rPr>
                <w:rFonts w:eastAsia="Calibri" w:cstheme="minorHAnsi"/>
                <w:b/>
                <w:sz w:val="20"/>
                <w:szCs w:val="20"/>
              </w:rPr>
            </w:pPr>
          </w:p>
          <w:p w14:paraId="588B4145" w14:textId="77777777" w:rsidR="006F5F0F" w:rsidRPr="00AA2E7F" w:rsidRDefault="006F5F0F" w:rsidP="00AB48DE">
            <w:pPr>
              <w:spacing w:after="0" w:line="240" w:lineRule="auto"/>
              <w:jc w:val="center"/>
              <w:rPr>
                <w:rFonts w:eastAsia="Calibri" w:cstheme="minorHAnsi"/>
                <w:b/>
                <w:sz w:val="20"/>
                <w:szCs w:val="20"/>
              </w:rPr>
            </w:pPr>
          </w:p>
          <w:p w14:paraId="7153E61B" w14:textId="77777777" w:rsidR="006F5F0F" w:rsidRPr="00AA2E7F" w:rsidRDefault="006F5F0F" w:rsidP="00AB48DE">
            <w:pPr>
              <w:spacing w:after="0" w:line="240" w:lineRule="auto"/>
              <w:jc w:val="center"/>
              <w:rPr>
                <w:rFonts w:eastAsia="Calibri" w:cstheme="minorHAnsi"/>
                <w:b/>
                <w:sz w:val="20"/>
                <w:szCs w:val="20"/>
              </w:rPr>
            </w:pPr>
          </w:p>
          <w:p w14:paraId="3AAF852E" w14:textId="77777777" w:rsidR="006F5F0F" w:rsidRPr="00AA2E7F" w:rsidRDefault="006F5F0F" w:rsidP="00AB48DE">
            <w:pPr>
              <w:spacing w:after="0" w:line="240" w:lineRule="auto"/>
              <w:jc w:val="center"/>
              <w:rPr>
                <w:rFonts w:eastAsia="Calibri" w:cstheme="minorHAnsi"/>
                <w:b/>
                <w:sz w:val="20"/>
                <w:szCs w:val="20"/>
              </w:rPr>
            </w:pPr>
            <w:r w:rsidRPr="00AA2E7F">
              <w:rPr>
                <w:rFonts w:eastAsia="Calibri" w:cstheme="minorHAnsi"/>
                <w:b/>
                <w:sz w:val="20"/>
                <w:szCs w:val="20"/>
              </w:rPr>
              <w:t>(nombre, cargo y firma)</w:t>
            </w:r>
          </w:p>
        </w:tc>
      </w:tr>
    </w:tbl>
    <w:p w14:paraId="4531927F" w14:textId="77777777" w:rsidR="006F5F0F" w:rsidRPr="00AA2E7F" w:rsidRDefault="006F5F0F" w:rsidP="006F5F0F">
      <w:pPr>
        <w:spacing w:after="0" w:line="240" w:lineRule="auto"/>
        <w:jc w:val="both"/>
        <w:rPr>
          <w:rFonts w:ascii="Arial" w:eastAsia="Calibri" w:hAnsi="Arial" w:cs="Arial"/>
          <w:b/>
          <w:sz w:val="20"/>
          <w:szCs w:val="20"/>
        </w:rPr>
      </w:pPr>
    </w:p>
    <w:p w14:paraId="19CDE72F" w14:textId="77777777" w:rsidR="006F5F0F" w:rsidRPr="00AA2E7F" w:rsidRDefault="006F5F0F" w:rsidP="006F5F0F">
      <w:pPr>
        <w:spacing w:after="0" w:line="240" w:lineRule="auto"/>
        <w:jc w:val="both"/>
        <w:rPr>
          <w:rFonts w:ascii="Arial" w:eastAsia="Calibri" w:hAnsi="Arial" w:cs="Arial"/>
          <w:b/>
          <w:sz w:val="20"/>
          <w:szCs w:val="20"/>
        </w:rPr>
      </w:pPr>
    </w:p>
    <w:p w14:paraId="1B881A82" w14:textId="77777777" w:rsidR="006F5F0F" w:rsidRPr="0097602B" w:rsidRDefault="006F5F0F" w:rsidP="006F5F0F">
      <w:pPr>
        <w:spacing w:after="0" w:line="240" w:lineRule="auto"/>
        <w:jc w:val="both"/>
        <w:rPr>
          <w:rFonts w:ascii="Arial" w:eastAsia="Calibri" w:hAnsi="Arial" w:cs="Arial"/>
          <w:b/>
          <w:sz w:val="18"/>
          <w:szCs w:val="18"/>
        </w:rPr>
      </w:pPr>
    </w:p>
    <w:p w14:paraId="4F6DB42F" w14:textId="77777777" w:rsidR="006F5F0F" w:rsidRPr="0097602B" w:rsidRDefault="006F5F0F" w:rsidP="006F5F0F">
      <w:pPr>
        <w:spacing w:after="0" w:line="240" w:lineRule="auto"/>
        <w:rPr>
          <w:rFonts w:ascii="Arial" w:eastAsia="Calibri" w:hAnsi="Arial" w:cs="Arial"/>
          <w:sz w:val="18"/>
          <w:szCs w:val="18"/>
        </w:rPr>
      </w:pPr>
      <w:r w:rsidRPr="00AA2E7F">
        <w:rPr>
          <w:rFonts w:eastAsia="Calibri" w:cstheme="minorHAnsi"/>
          <w:sz w:val="14"/>
          <w:szCs w:val="14"/>
        </w:rPr>
        <w:t>Minutario / Expediente</w:t>
      </w:r>
      <w:r w:rsidRPr="0097602B">
        <w:rPr>
          <w:rFonts w:ascii="Arial" w:eastAsia="Calibri" w:hAnsi="Arial" w:cs="Arial"/>
          <w:sz w:val="18"/>
          <w:szCs w:val="18"/>
        </w:rPr>
        <w:t>.</w:t>
      </w:r>
    </w:p>
    <w:p w14:paraId="3EA64970" w14:textId="77777777" w:rsidR="006F5F0F" w:rsidRPr="00DB41C8" w:rsidRDefault="006F5F0F" w:rsidP="006F5F0F">
      <w:pPr>
        <w:pStyle w:val="Ttulo2"/>
        <w:tabs>
          <w:tab w:val="left" w:pos="8051"/>
          <w:tab w:val="right" w:pos="8838"/>
        </w:tabs>
        <w:spacing w:after="120"/>
        <w:contextualSpacing/>
        <w:jc w:val="both"/>
        <w:rPr>
          <w:rFonts w:ascii="Calibri" w:hAnsi="Calibri" w:cs="Calibri"/>
          <w:sz w:val="12"/>
          <w:szCs w:val="18"/>
        </w:rPr>
      </w:pPr>
      <w:r>
        <w:rPr>
          <w:rFonts w:ascii="Calibri" w:hAnsi="Calibri" w:cs="Calibri"/>
          <w:color w:val="009999"/>
          <w:sz w:val="18"/>
          <w:szCs w:val="18"/>
        </w:rPr>
        <w:br w:type="page"/>
      </w:r>
    </w:p>
    <w:p w14:paraId="46BB73D6" w14:textId="77777777" w:rsidR="006F5F0F" w:rsidRPr="00AA2E7F" w:rsidRDefault="006F5F0F" w:rsidP="006F5F0F">
      <w:pPr>
        <w:keepNext/>
        <w:tabs>
          <w:tab w:val="left" w:pos="8051"/>
          <w:tab w:val="right" w:pos="8838"/>
        </w:tabs>
        <w:spacing w:after="0" w:line="240" w:lineRule="auto"/>
        <w:jc w:val="right"/>
        <w:outlineLvl w:val="1"/>
        <w:rPr>
          <w:rFonts w:eastAsia="Times New Roman" w:cstheme="minorHAnsi"/>
          <w:bCs/>
          <w:iCs/>
          <w:color w:val="333333"/>
          <w:sz w:val="20"/>
          <w:szCs w:val="20"/>
          <w:lang w:val="es-ES" w:eastAsia="es-ES"/>
        </w:rPr>
      </w:pPr>
      <w:r w:rsidRPr="00AA2E7F">
        <w:rPr>
          <w:rFonts w:eastAsia="Times New Roman" w:cstheme="minorHAnsi"/>
          <w:b/>
          <w:iCs/>
          <w:color w:val="333333"/>
          <w:sz w:val="20"/>
          <w:szCs w:val="20"/>
          <w:lang w:val="es-ES" w:eastAsia="es-ES"/>
        </w:rPr>
        <w:lastRenderedPageBreak/>
        <w:t>Oficio número:</w:t>
      </w:r>
      <w:r w:rsidRPr="00AA2E7F">
        <w:rPr>
          <w:rFonts w:eastAsia="Times New Roman" w:cstheme="minorHAnsi"/>
          <w:bCs/>
          <w:iCs/>
          <w:color w:val="333333"/>
          <w:sz w:val="20"/>
          <w:szCs w:val="20"/>
          <w:lang w:val="es-ES" w:eastAsia="es-ES"/>
        </w:rPr>
        <w:t xml:space="preserve"> (1)</w:t>
      </w:r>
    </w:p>
    <w:p w14:paraId="2057A998" w14:textId="77777777" w:rsidR="006F5F0F" w:rsidRPr="00AA2E7F" w:rsidRDefault="006F5F0F" w:rsidP="006F5F0F">
      <w:pPr>
        <w:keepNext/>
        <w:spacing w:after="0" w:line="240" w:lineRule="auto"/>
        <w:jc w:val="right"/>
        <w:outlineLvl w:val="1"/>
        <w:rPr>
          <w:rFonts w:eastAsia="Times New Roman" w:cstheme="minorHAnsi"/>
          <w:bCs/>
          <w:iCs/>
          <w:color w:val="333333"/>
          <w:sz w:val="20"/>
          <w:szCs w:val="20"/>
          <w:lang w:val="es-ES" w:eastAsia="es-ES"/>
        </w:rPr>
      </w:pPr>
      <w:r w:rsidRPr="00AA2E7F">
        <w:rPr>
          <w:rFonts w:eastAsia="Times New Roman" w:cstheme="minorHAnsi"/>
          <w:b/>
          <w:iCs/>
          <w:color w:val="333333"/>
          <w:sz w:val="20"/>
          <w:szCs w:val="20"/>
          <w:lang w:val="es-ES" w:eastAsia="es-ES"/>
        </w:rPr>
        <w:t xml:space="preserve">Asunto: </w:t>
      </w:r>
      <w:r w:rsidRPr="00AA2E7F">
        <w:rPr>
          <w:rFonts w:eastAsia="Times New Roman" w:cstheme="minorHAnsi"/>
          <w:bCs/>
          <w:iCs/>
          <w:color w:val="333333"/>
          <w:sz w:val="20"/>
          <w:szCs w:val="20"/>
          <w:lang w:val="es-ES" w:eastAsia="es-ES"/>
        </w:rPr>
        <w:t>(2) Reporte de Avances Trimestral</w:t>
      </w:r>
    </w:p>
    <w:p w14:paraId="5E11DF51" w14:textId="77777777" w:rsidR="006F5F0F" w:rsidRPr="00AA2E7F" w:rsidRDefault="006F5F0F" w:rsidP="006F5F0F">
      <w:pPr>
        <w:keepNext/>
        <w:spacing w:after="0" w:line="240" w:lineRule="auto"/>
        <w:jc w:val="right"/>
        <w:outlineLvl w:val="1"/>
        <w:rPr>
          <w:rFonts w:eastAsia="Times New Roman" w:cstheme="minorHAnsi"/>
          <w:bCs/>
          <w:iCs/>
          <w:color w:val="333333"/>
          <w:sz w:val="20"/>
          <w:szCs w:val="20"/>
          <w:lang w:val="es-ES" w:eastAsia="es-ES"/>
        </w:rPr>
      </w:pPr>
      <w:r w:rsidRPr="00AA2E7F">
        <w:rPr>
          <w:rFonts w:eastAsia="Times New Roman" w:cstheme="minorHAnsi"/>
          <w:bCs/>
          <w:iCs/>
          <w:color w:val="333333"/>
          <w:sz w:val="20"/>
          <w:szCs w:val="20"/>
          <w:lang w:val="es-ES" w:eastAsia="es-ES"/>
        </w:rPr>
        <w:t>del PTAR __(2)__ del municipio de Oaxaca de Juárez.</w:t>
      </w:r>
    </w:p>
    <w:p w14:paraId="6EB121FB" w14:textId="77777777" w:rsidR="006F5F0F" w:rsidRPr="00AA2E7F" w:rsidRDefault="006F5F0F" w:rsidP="006F5F0F">
      <w:pPr>
        <w:spacing w:after="0" w:line="240" w:lineRule="auto"/>
        <w:jc w:val="right"/>
        <w:rPr>
          <w:rFonts w:eastAsia="Calibri" w:cstheme="minorHAnsi"/>
          <w:sz w:val="20"/>
          <w:szCs w:val="20"/>
          <w:lang w:eastAsia="es-ES"/>
        </w:rPr>
      </w:pPr>
    </w:p>
    <w:p w14:paraId="1C71882E" w14:textId="77777777" w:rsidR="006F5F0F" w:rsidRPr="00AA2E7F" w:rsidRDefault="006F5F0F" w:rsidP="006F5F0F">
      <w:pPr>
        <w:spacing w:after="0" w:line="240" w:lineRule="auto"/>
        <w:jc w:val="right"/>
        <w:rPr>
          <w:rFonts w:eastAsia="Calibri" w:cstheme="minorHAnsi"/>
          <w:sz w:val="20"/>
          <w:szCs w:val="20"/>
          <w:lang w:eastAsia="es-ES"/>
        </w:rPr>
      </w:pPr>
      <w:r w:rsidRPr="00AA2E7F">
        <w:rPr>
          <w:rFonts w:eastAsia="Calibri" w:cstheme="minorHAnsi"/>
          <w:sz w:val="20"/>
          <w:szCs w:val="20"/>
          <w:lang w:eastAsia="es-ES"/>
        </w:rPr>
        <w:t>Oaxaca de Juárez, Oaxaca, a __ de ____ de _____. (3)</w:t>
      </w:r>
    </w:p>
    <w:p w14:paraId="4A821910" w14:textId="77777777" w:rsidR="006F5F0F" w:rsidRPr="00AA2E7F" w:rsidRDefault="006F5F0F" w:rsidP="006F5F0F">
      <w:pPr>
        <w:spacing w:after="0" w:line="240" w:lineRule="auto"/>
        <w:rPr>
          <w:rFonts w:eastAsia="Calibri" w:cstheme="minorHAnsi"/>
          <w:sz w:val="20"/>
          <w:szCs w:val="20"/>
        </w:rPr>
      </w:pPr>
    </w:p>
    <w:p w14:paraId="7C08582B" w14:textId="77777777" w:rsidR="006F5F0F" w:rsidRPr="00AA2E7F" w:rsidRDefault="006F5F0F" w:rsidP="006F5F0F">
      <w:pPr>
        <w:tabs>
          <w:tab w:val="left" w:pos="284"/>
        </w:tabs>
        <w:spacing w:after="0" w:line="240" w:lineRule="auto"/>
        <w:rPr>
          <w:rFonts w:eastAsia="Calibri" w:cstheme="minorHAnsi"/>
          <w:b/>
          <w:sz w:val="20"/>
          <w:szCs w:val="20"/>
        </w:rPr>
      </w:pPr>
      <w:r w:rsidRPr="00AA2E7F">
        <w:rPr>
          <w:rFonts w:eastAsia="Calibri" w:cstheme="minorHAnsi"/>
          <w:b/>
          <w:sz w:val="20"/>
          <w:szCs w:val="20"/>
        </w:rPr>
        <w:t>__________(4)_________</w:t>
      </w:r>
    </w:p>
    <w:p w14:paraId="672B7642" w14:textId="77777777" w:rsidR="006F5F0F" w:rsidRPr="00AA2E7F" w:rsidRDefault="006F5F0F" w:rsidP="006F5F0F">
      <w:pPr>
        <w:tabs>
          <w:tab w:val="left" w:pos="284"/>
        </w:tabs>
        <w:spacing w:after="0" w:line="240" w:lineRule="auto"/>
        <w:rPr>
          <w:rFonts w:eastAsia="Calibri" w:cstheme="minorHAnsi"/>
          <w:b/>
          <w:sz w:val="20"/>
          <w:szCs w:val="20"/>
        </w:rPr>
      </w:pPr>
      <w:r w:rsidRPr="00AA2E7F">
        <w:rPr>
          <w:rFonts w:eastAsia="Calibri" w:cstheme="minorHAnsi"/>
          <w:b/>
          <w:sz w:val="20"/>
          <w:szCs w:val="20"/>
        </w:rPr>
        <w:t>(CARGO) Y</w:t>
      </w:r>
    </w:p>
    <w:p w14:paraId="0964BFEF" w14:textId="77777777" w:rsidR="006F5F0F" w:rsidRPr="00AA2E7F" w:rsidRDefault="006F5F0F" w:rsidP="006F5F0F">
      <w:pPr>
        <w:tabs>
          <w:tab w:val="left" w:pos="284"/>
        </w:tabs>
        <w:spacing w:after="0" w:line="240" w:lineRule="auto"/>
        <w:rPr>
          <w:rFonts w:eastAsia="Calibri" w:cstheme="minorHAnsi"/>
          <w:b/>
          <w:sz w:val="20"/>
          <w:szCs w:val="20"/>
        </w:rPr>
      </w:pPr>
      <w:r w:rsidRPr="00AA2E7F">
        <w:rPr>
          <w:rFonts w:eastAsia="Calibri" w:cstheme="minorHAnsi"/>
          <w:b/>
          <w:sz w:val="20"/>
          <w:szCs w:val="20"/>
        </w:rPr>
        <w:t>ADMINISTRADOR(A) GENERAL DE CONTROL INTERNO</w:t>
      </w:r>
    </w:p>
    <w:p w14:paraId="7923F442" w14:textId="77777777" w:rsidR="006F5F0F" w:rsidRPr="00AA2E7F" w:rsidRDefault="006F5F0F" w:rsidP="006F5F0F">
      <w:pPr>
        <w:tabs>
          <w:tab w:val="left" w:pos="284"/>
        </w:tabs>
        <w:spacing w:after="0" w:line="240" w:lineRule="auto"/>
        <w:rPr>
          <w:rFonts w:eastAsia="Calibri" w:cstheme="minorHAnsi"/>
          <w:sz w:val="20"/>
          <w:szCs w:val="20"/>
        </w:rPr>
      </w:pPr>
      <w:r w:rsidRPr="00AA2E7F">
        <w:rPr>
          <w:rFonts w:eastAsia="Calibri" w:cstheme="minorHAnsi"/>
          <w:sz w:val="20"/>
          <w:szCs w:val="20"/>
        </w:rPr>
        <w:t>P r e s e n t e.</w:t>
      </w:r>
    </w:p>
    <w:p w14:paraId="735E9045" w14:textId="77777777" w:rsidR="006F5F0F" w:rsidRPr="00AA2E7F" w:rsidRDefault="006F5F0F" w:rsidP="006F5F0F">
      <w:pPr>
        <w:tabs>
          <w:tab w:val="left" w:pos="284"/>
        </w:tabs>
        <w:spacing w:after="0" w:line="240" w:lineRule="auto"/>
        <w:rPr>
          <w:rFonts w:eastAsia="Calibri" w:cstheme="minorHAnsi"/>
          <w:sz w:val="20"/>
          <w:szCs w:val="20"/>
        </w:rPr>
      </w:pPr>
    </w:p>
    <w:p w14:paraId="0DD1907E" w14:textId="68B37255" w:rsidR="006F5F0F" w:rsidRPr="00AA2E7F" w:rsidRDefault="006F5F0F" w:rsidP="006F5F0F">
      <w:pPr>
        <w:tabs>
          <w:tab w:val="left" w:pos="284"/>
        </w:tabs>
        <w:spacing w:after="0" w:line="240" w:lineRule="auto"/>
        <w:jc w:val="both"/>
        <w:rPr>
          <w:rFonts w:eastAsia="Calibri" w:cstheme="minorHAnsi"/>
          <w:sz w:val="20"/>
          <w:szCs w:val="20"/>
        </w:rPr>
      </w:pPr>
      <w:r w:rsidRPr="00AA2E7F">
        <w:rPr>
          <w:rFonts w:eastAsia="Calibri" w:cstheme="minorHAnsi"/>
          <w:sz w:val="20"/>
          <w:szCs w:val="20"/>
        </w:rPr>
        <w:t xml:space="preserve">Con fundamento en las Disposiciones del Sistema de Control Interno </w:t>
      </w:r>
      <w:r w:rsidR="00E47118" w:rsidRPr="00E47118">
        <w:rPr>
          <w:rFonts w:eastAsia="Calibri" w:cstheme="minorHAnsi"/>
          <w:sz w:val="20"/>
          <w:szCs w:val="20"/>
        </w:rPr>
        <w:t>para</w:t>
      </w:r>
      <w:r w:rsidRPr="00E47118">
        <w:rPr>
          <w:rFonts w:eastAsia="Calibri" w:cstheme="minorHAnsi"/>
          <w:sz w:val="20"/>
          <w:szCs w:val="20"/>
        </w:rPr>
        <w:t xml:space="preserve"> </w:t>
      </w:r>
      <w:r w:rsidRPr="00AA2E7F">
        <w:rPr>
          <w:rFonts w:eastAsia="Calibri" w:cstheme="minorHAnsi"/>
          <w:sz w:val="20"/>
          <w:szCs w:val="20"/>
        </w:rPr>
        <w:t>la Administración Pública Municipal de Oaxaca de Juárez, la (el) que suscribe C. ________(5)_______, Titular de la _________(6)_________ y en mi carácter de Coordinador (a) de Control Interno designado (a) mediante oficio No. _______(7)________ de fecha ___(8)____, signado por el C. _____(9)_____, en su carácter de Presidente Municipal Constitucional.</w:t>
      </w:r>
    </w:p>
    <w:p w14:paraId="3BA0FB21" w14:textId="77777777" w:rsidR="006F5F0F" w:rsidRPr="00AA2E7F" w:rsidRDefault="006F5F0F" w:rsidP="006F5F0F">
      <w:pPr>
        <w:tabs>
          <w:tab w:val="left" w:pos="284"/>
        </w:tabs>
        <w:spacing w:after="0" w:line="240" w:lineRule="auto"/>
        <w:jc w:val="both"/>
        <w:rPr>
          <w:rFonts w:eastAsia="Calibri" w:cstheme="minorHAnsi"/>
          <w:sz w:val="20"/>
          <w:szCs w:val="20"/>
        </w:rPr>
      </w:pPr>
    </w:p>
    <w:p w14:paraId="29CEF429" w14:textId="77777777" w:rsidR="006F5F0F" w:rsidRPr="00AA2E7F" w:rsidRDefault="006F5F0F" w:rsidP="006F5F0F">
      <w:pPr>
        <w:tabs>
          <w:tab w:val="left" w:pos="284"/>
        </w:tabs>
        <w:spacing w:after="0" w:line="240" w:lineRule="auto"/>
        <w:jc w:val="both"/>
        <w:rPr>
          <w:rFonts w:eastAsia="Calibri" w:cstheme="minorHAnsi"/>
          <w:sz w:val="20"/>
          <w:szCs w:val="20"/>
        </w:rPr>
      </w:pPr>
      <w:r w:rsidRPr="00AA2E7F">
        <w:rPr>
          <w:rFonts w:eastAsia="Calibri" w:cstheme="minorHAnsi"/>
          <w:sz w:val="20"/>
          <w:szCs w:val="20"/>
        </w:rPr>
        <w:t>Por medio del presente y como parte del seguimiento a la implementación de las estrategias y acciones de control del Programa de Trabajo de Administración de Riesgos (PTAR) ___(10)___ del (la)  _______(11)_____, una vez revisada y analizada la información del avance trimestral me permito informar lo siguiente:</w:t>
      </w:r>
    </w:p>
    <w:p w14:paraId="03799434" w14:textId="77777777" w:rsidR="006F5F0F" w:rsidRPr="00AA2E7F" w:rsidRDefault="006F5F0F" w:rsidP="006F5F0F">
      <w:pPr>
        <w:tabs>
          <w:tab w:val="left" w:pos="284"/>
        </w:tabs>
        <w:spacing w:after="0" w:line="240" w:lineRule="auto"/>
        <w:jc w:val="both"/>
        <w:rPr>
          <w:rFonts w:eastAsia="Calibri" w:cstheme="minorHAnsi"/>
          <w:sz w:val="20"/>
          <w:szCs w:val="20"/>
        </w:rPr>
      </w:pPr>
    </w:p>
    <w:tbl>
      <w:tblPr>
        <w:tblStyle w:val="Tablaconcuadrcula1"/>
        <w:tblW w:w="86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19"/>
        <w:gridCol w:w="236"/>
        <w:gridCol w:w="896"/>
        <w:gridCol w:w="236"/>
        <w:gridCol w:w="1127"/>
        <w:gridCol w:w="236"/>
        <w:gridCol w:w="1111"/>
        <w:gridCol w:w="236"/>
        <w:gridCol w:w="1019"/>
        <w:gridCol w:w="236"/>
        <w:gridCol w:w="861"/>
        <w:gridCol w:w="8"/>
        <w:gridCol w:w="224"/>
        <w:gridCol w:w="18"/>
        <w:gridCol w:w="1324"/>
      </w:tblGrid>
      <w:tr w:rsidR="006F5F0F" w:rsidRPr="00AA2E7F" w14:paraId="44417FBF" w14:textId="77777777" w:rsidTr="00AA2E7F">
        <w:trPr>
          <w:trHeight w:val="464"/>
          <w:jc w:val="center"/>
        </w:trPr>
        <w:tc>
          <w:tcPr>
            <w:tcW w:w="4750" w:type="dxa"/>
            <w:gridSpan w:val="7"/>
            <w:shd w:val="clear" w:color="auto" w:fill="BF8F00" w:themeFill="accent4" w:themeFillShade="BF"/>
            <w:vAlign w:val="center"/>
            <w:hideMark/>
          </w:tcPr>
          <w:p w14:paraId="6A37310E" w14:textId="77777777" w:rsidR="006F5F0F" w:rsidRPr="00AA2E7F" w:rsidRDefault="006F5F0F" w:rsidP="00AB48DE">
            <w:pPr>
              <w:tabs>
                <w:tab w:val="left" w:pos="284"/>
              </w:tabs>
              <w:spacing w:after="0" w:line="240" w:lineRule="auto"/>
              <w:jc w:val="center"/>
              <w:rPr>
                <w:rFonts w:eastAsia="Calibri" w:cstheme="minorHAnsi"/>
                <w:sz w:val="16"/>
                <w:szCs w:val="16"/>
              </w:rPr>
            </w:pPr>
            <w:r w:rsidRPr="00AA2E7F">
              <w:rPr>
                <w:rFonts w:eastAsia="Calibri" w:cstheme="minorHAnsi"/>
                <w:b/>
                <w:color w:val="FFFFFF"/>
                <w:sz w:val="16"/>
                <w:szCs w:val="16"/>
              </w:rPr>
              <w:t>Número de Riesgos Identificados (7)</w:t>
            </w:r>
          </w:p>
        </w:tc>
        <w:tc>
          <w:tcPr>
            <w:tcW w:w="219" w:type="dxa"/>
            <w:vAlign w:val="center"/>
          </w:tcPr>
          <w:p w14:paraId="6261DFB1" w14:textId="77777777" w:rsidR="006F5F0F" w:rsidRPr="00AA2E7F" w:rsidRDefault="006F5F0F" w:rsidP="00AB48DE">
            <w:pPr>
              <w:tabs>
                <w:tab w:val="left" w:pos="284"/>
              </w:tabs>
              <w:spacing w:after="0" w:line="240" w:lineRule="auto"/>
              <w:jc w:val="center"/>
              <w:rPr>
                <w:rFonts w:eastAsia="Calibri" w:cstheme="minorHAnsi"/>
                <w:sz w:val="16"/>
                <w:szCs w:val="16"/>
              </w:rPr>
            </w:pPr>
          </w:p>
        </w:tc>
        <w:tc>
          <w:tcPr>
            <w:tcW w:w="2130" w:type="dxa"/>
            <w:gridSpan w:val="3"/>
            <w:shd w:val="clear" w:color="auto" w:fill="92D050"/>
            <w:vAlign w:val="center"/>
            <w:hideMark/>
          </w:tcPr>
          <w:p w14:paraId="5FCF81EF" w14:textId="77777777" w:rsidR="006F5F0F" w:rsidRPr="00AA2E7F" w:rsidRDefault="006F5F0F" w:rsidP="00AB48DE">
            <w:pPr>
              <w:tabs>
                <w:tab w:val="left" w:pos="284"/>
              </w:tabs>
              <w:spacing w:after="0" w:line="240" w:lineRule="auto"/>
              <w:jc w:val="center"/>
              <w:rPr>
                <w:rFonts w:eastAsia="Calibri" w:cstheme="minorHAnsi"/>
                <w:b/>
                <w:color w:val="FFFFFF"/>
                <w:sz w:val="16"/>
                <w:szCs w:val="16"/>
              </w:rPr>
            </w:pPr>
            <w:r w:rsidRPr="00AA2E7F">
              <w:rPr>
                <w:rFonts w:eastAsia="Calibri" w:cstheme="minorHAnsi"/>
                <w:b/>
                <w:color w:val="FFFFFF"/>
                <w:sz w:val="16"/>
                <w:szCs w:val="16"/>
              </w:rPr>
              <w:t>Acciones de Control Comprometidas a Implementar (12)</w:t>
            </w:r>
          </w:p>
        </w:tc>
        <w:tc>
          <w:tcPr>
            <w:tcW w:w="232" w:type="dxa"/>
            <w:gridSpan w:val="2"/>
            <w:vAlign w:val="center"/>
          </w:tcPr>
          <w:p w14:paraId="36B89899" w14:textId="77777777" w:rsidR="006F5F0F" w:rsidRPr="00AA2E7F" w:rsidRDefault="006F5F0F" w:rsidP="00AB48DE">
            <w:pPr>
              <w:tabs>
                <w:tab w:val="left" w:pos="284"/>
              </w:tabs>
              <w:spacing w:after="0" w:line="240" w:lineRule="auto"/>
              <w:jc w:val="center"/>
              <w:rPr>
                <w:rFonts w:eastAsia="Calibri" w:cstheme="minorHAnsi"/>
                <w:b/>
                <w:sz w:val="16"/>
                <w:szCs w:val="16"/>
              </w:rPr>
            </w:pPr>
          </w:p>
        </w:tc>
        <w:tc>
          <w:tcPr>
            <w:tcW w:w="1356" w:type="dxa"/>
            <w:gridSpan w:val="2"/>
            <w:shd w:val="clear" w:color="auto" w:fill="CCCCFF"/>
            <w:vAlign w:val="center"/>
            <w:hideMark/>
          </w:tcPr>
          <w:p w14:paraId="62C2F933" w14:textId="77777777" w:rsidR="006F5F0F" w:rsidRPr="00AA2E7F" w:rsidRDefault="006F5F0F" w:rsidP="00AB48DE">
            <w:pPr>
              <w:tabs>
                <w:tab w:val="left" w:pos="284"/>
              </w:tabs>
              <w:spacing w:after="0" w:line="240" w:lineRule="auto"/>
              <w:jc w:val="center"/>
              <w:rPr>
                <w:rFonts w:eastAsia="Calibri" w:cstheme="minorHAnsi"/>
                <w:b/>
                <w:color w:val="FFFFFF"/>
                <w:sz w:val="16"/>
                <w:szCs w:val="16"/>
              </w:rPr>
            </w:pPr>
            <w:r w:rsidRPr="00AA2E7F">
              <w:rPr>
                <w:rFonts w:eastAsia="Calibri" w:cstheme="minorHAnsi"/>
                <w:b/>
                <w:color w:val="FFFFFF"/>
                <w:sz w:val="16"/>
                <w:szCs w:val="16"/>
              </w:rPr>
              <w:t>Porcentaje de Cumplimiento</w:t>
            </w:r>
          </w:p>
          <w:p w14:paraId="6CDF0EA3" w14:textId="77777777" w:rsidR="006F5F0F" w:rsidRPr="00AA2E7F" w:rsidRDefault="006F5F0F" w:rsidP="00AB48DE">
            <w:pPr>
              <w:tabs>
                <w:tab w:val="left" w:pos="284"/>
              </w:tabs>
              <w:spacing w:after="0" w:line="240" w:lineRule="auto"/>
              <w:jc w:val="center"/>
              <w:rPr>
                <w:rFonts w:eastAsia="Calibri" w:cstheme="minorHAnsi"/>
                <w:b/>
                <w:color w:val="FFFFFF"/>
                <w:sz w:val="16"/>
                <w:szCs w:val="16"/>
              </w:rPr>
            </w:pPr>
            <w:r w:rsidRPr="00AA2E7F">
              <w:rPr>
                <w:rFonts w:eastAsia="Calibri" w:cstheme="minorHAnsi"/>
                <w:b/>
                <w:color w:val="FFFFFF"/>
                <w:sz w:val="16"/>
                <w:szCs w:val="16"/>
              </w:rPr>
              <w:t>(16)</w:t>
            </w:r>
          </w:p>
        </w:tc>
      </w:tr>
      <w:tr w:rsidR="006F5F0F" w:rsidRPr="00AA2E7F" w14:paraId="1D6A8BF1" w14:textId="77777777" w:rsidTr="00AA2E7F">
        <w:trPr>
          <w:trHeight w:val="350"/>
          <w:jc w:val="center"/>
        </w:trPr>
        <w:tc>
          <w:tcPr>
            <w:tcW w:w="4750" w:type="dxa"/>
            <w:gridSpan w:val="7"/>
            <w:shd w:val="clear" w:color="auto" w:fill="D0CECE" w:themeFill="background2" w:themeFillShade="E6"/>
            <w:vAlign w:val="center"/>
          </w:tcPr>
          <w:p w14:paraId="1FCE9808" w14:textId="77777777" w:rsidR="006F5F0F" w:rsidRPr="00AA2E7F" w:rsidRDefault="006F5F0F" w:rsidP="00AB48DE">
            <w:pPr>
              <w:tabs>
                <w:tab w:val="left" w:pos="284"/>
              </w:tabs>
              <w:spacing w:after="0" w:line="240" w:lineRule="auto"/>
              <w:jc w:val="center"/>
              <w:rPr>
                <w:rFonts w:eastAsia="Calibri" w:cstheme="minorHAnsi"/>
                <w:sz w:val="16"/>
                <w:szCs w:val="16"/>
              </w:rPr>
            </w:pPr>
          </w:p>
        </w:tc>
        <w:tc>
          <w:tcPr>
            <w:tcW w:w="219" w:type="dxa"/>
            <w:vMerge w:val="restart"/>
            <w:vAlign w:val="center"/>
          </w:tcPr>
          <w:p w14:paraId="53AB35FC" w14:textId="77777777" w:rsidR="006F5F0F" w:rsidRPr="00AA2E7F" w:rsidRDefault="006F5F0F" w:rsidP="00AB48DE">
            <w:pPr>
              <w:tabs>
                <w:tab w:val="left" w:pos="284"/>
              </w:tabs>
              <w:spacing w:after="0" w:line="240" w:lineRule="auto"/>
              <w:jc w:val="center"/>
              <w:rPr>
                <w:rFonts w:eastAsia="Calibri" w:cstheme="minorHAnsi"/>
                <w:sz w:val="16"/>
                <w:szCs w:val="16"/>
              </w:rPr>
            </w:pPr>
          </w:p>
        </w:tc>
        <w:tc>
          <w:tcPr>
            <w:tcW w:w="2130" w:type="dxa"/>
            <w:gridSpan w:val="3"/>
            <w:shd w:val="clear" w:color="auto" w:fill="D0CECE" w:themeFill="background2" w:themeFillShade="E6"/>
            <w:vAlign w:val="center"/>
          </w:tcPr>
          <w:p w14:paraId="6A42DE89" w14:textId="77777777" w:rsidR="006F5F0F" w:rsidRPr="00AA2E7F" w:rsidRDefault="006F5F0F" w:rsidP="00AB48DE">
            <w:pPr>
              <w:tabs>
                <w:tab w:val="left" w:pos="284"/>
              </w:tabs>
              <w:spacing w:after="0" w:line="240" w:lineRule="auto"/>
              <w:jc w:val="center"/>
              <w:rPr>
                <w:rFonts w:eastAsia="Calibri" w:cstheme="minorHAnsi"/>
                <w:sz w:val="16"/>
                <w:szCs w:val="16"/>
              </w:rPr>
            </w:pPr>
          </w:p>
        </w:tc>
        <w:tc>
          <w:tcPr>
            <w:tcW w:w="232" w:type="dxa"/>
            <w:gridSpan w:val="2"/>
            <w:vAlign w:val="center"/>
          </w:tcPr>
          <w:p w14:paraId="22600D61" w14:textId="77777777" w:rsidR="006F5F0F" w:rsidRPr="00AA2E7F" w:rsidRDefault="006F5F0F" w:rsidP="00AB48DE">
            <w:pPr>
              <w:tabs>
                <w:tab w:val="left" w:pos="284"/>
              </w:tabs>
              <w:spacing w:after="0" w:line="240" w:lineRule="auto"/>
              <w:jc w:val="center"/>
              <w:rPr>
                <w:rFonts w:eastAsia="Calibri" w:cstheme="minorHAnsi"/>
                <w:sz w:val="16"/>
                <w:szCs w:val="16"/>
              </w:rPr>
            </w:pPr>
          </w:p>
        </w:tc>
        <w:tc>
          <w:tcPr>
            <w:tcW w:w="1356" w:type="dxa"/>
            <w:gridSpan w:val="2"/>
            <w:shd w:val="clear" w:color="auto" w:fill="D0CECE" w:themeFill="background2" w:themeFillShade="E6"/>
            <w:vAlign w:val="center"/>
          </w:tcPr>
          <w:p w14:paraId="59EE1362" w14:textId="77777777" w:rsidR="006F5F0F" w:rsidRPr="00AA2E7F" w:rsidRDefault="006F5F0F" w:rsidP="00AB48DE">
            <w:pPr>
              <w:tabs>
                <w:tab w:val="left" w:pos="284"/>
              </w:tabs>
              <w:spacing w:after="0" w:line="240" w:lineRule="auto"/>
              <w:jc w:val="center"/>
              <w:rPr>
                <w:rFonts w:eastAsia="Calibri" w:cstheme="minorHAnsi"/>
                <w:sz w:val="16"/>
                <w:szCs w:val="16"/>
              </w:rPr>
            </w:pPr>
          </w:p>
        </w:tc>
      </w:tr>
      <w:tr w:rsidR="006F5F0F" w:rsidRPr="00AA2E7F" w14:paraId="70084BF7" w14:textId="77777777" w:rsidTr="00AA2E7F">
        <w:trPr>
          <w:trHeight w:val="193"/>
          <w:jc w:val="center"/>
        </w:trPr>
        <w:tc>
          <w:tcPr>
            <w:tcW w:w="4750" w:type="dxa"/>
            <w:gridSpan w:val="7"/>
            <w:vAlign w:val="center"/>
          </w:tcPr>
          <w:p w14:paraId="1B876143" w14:textId="77777777" w:rsidR="006F5F0F" w:rsidRPr="00AA2E7F" w:rsidRDefault="006F5F0F" w:rsidP="00AB48DE">
            <w:pPr>
              <w:tabs>
                <w:tab w:val="left" w:pos="284"/>
              </w:tabs>
              <w:spacing w:after="0" w:line="240" w:lineRule="auto"/>
              <w:jc w:val="center"/>
              <w:rPr>
                <w:rFonts w:eastAsia="Calibri" w:cstheme="minorHAnsi"/>
                <w:sz w:val="16"/>
                <w:szCs w:val="16"/>
              </w:rPr>
            </w:pPr>
          </w:p>
        </w:tc>
        <w:tc>
          <w:tcPr>
            <w:tcW w:w="219" w:type="dxa"/>
            <w:vMerge/>
            <w:vAlign w:val="center"/>
            <w:hideMark/>
          </w:tcPr>
          <w:p w14:paraId="33AB1079" w14:textId="77777777" w:rsidR="006F5F0F" w:rsidRPr="00AA2E7F" w:rsidRDefault="006F5F0F" w:rsidP="00AB48DE">
            <w:pPr>
              <w:spacing w:after="0" w:line="240" w:lineRule="auto"/>
              <w:rPr>
                <w:rFonts w:eastAsia="Calibri" w:cstheme="minorHAnsi"/>
                <w:sz w:val="16"/>
                <w:szCs w:val="16"/>
              </w:rPr>
            </w:pPr>
          </w:p>
        </w:tc>
        <w:tc>
          <w:tcPr>
            <w:tcW w:w="2130" w:type="dxa"/>
            <w:gridSpan w:val="3"/>
            <w:vAlign w:val="center"/>
          </w:tcPr>
          <w:p w14:paraId="44A3B039" w14:textId="77777777" w:rsidR="006F5F0F" w:rsidRPr="00AA2E7F" w:rsidRDefault="006F5F0F" w:rsidP="00AB48DE">
            <w:pPr>
              <w:tabs>
                <w:tab w:val="left" w:pos="284"/>
              </w:tabs>
              <w:spacing w:after="0" w:line="240" w:lineRule="auto"/>
              <w:jc w:val="center"/>
              <w:rPr>
                <w:rFonts w:eastAsia="Calibri" w:cstheme="minorHAnsi"/>
                <w:sz w:val="16"/>
                <w:szCs w:val="16"/>
              </w:rPr>
            </w:pPr>
          </w:p>
        </w:tc>
        <w:tc>
          <w:tcPr>
            <w:tcW w:w="232" w:type="dxa"/>
            <w:gridSpan w:val="2"/>
            <w:vAlign w:val="center"/>
          </w:tcPr>
          <w:p w14:paraId="56AC525F" w14:textId="77777777" w:rsidR="006F5F0F" w:rsidRPr="00AA2E7F" w:rsidRDefault="006F5F0F" w:rsidP="00AB48DE">
            <w:pPr>
              <w:tabs>
                <w:tab w:val="left" w:pos="284"/>
              </w:tabs>
              <w:spacing w:after="0" w:line="240" w:lineRule="auto"/>
              <w:jc w:val="center"/>
              <w:rPr>
                <w:rFonts w:eastAsia="Calibri" w:cstheme="minorHAnsi"/>
                <w:sz w:val="16"/>
                <w:szCs w:val="16"/>
              </w:rPr>
            </w:pPr>
          </w:p>
        </w:tc>
        <w:tc>
          <w:tcPr>
            <w:tcW w:w="1356" w:type="dxa"/>
            <w:gridSpan w:val="2"/>
            <w:vAlign w:val="center"/>
          </w:tcPr>
          <w:p w14:paraId="2BE0F449" w14:textId="77777777" w:rsidR="006F5F0F" w:rsidRPr="00AA2E7F" w:rsidRDefault="006F5F0F" w:rsidP="00AB48DE">
            <w:pPr>
              <w:tabs>
                <w:tab w:val="left" w:pos="284"/>
              </w:tabs>
              <w:spacing w:after="0" w:line="240" w:lineRule="auto"/>
              <w:jc w:val="center"/>
              <w:rPr>
                <w:rFonts w:eastAsia="Calibri" w:cstheme="minorHAnsi"/>
                <w:sz w:val="16"/>
                <w:szCs w:val="16"/>
              </w:rPr>
            </w:pPr>
          </w:p>
        </w:tc>
      </w:tr>
      <w:tr w:rsidR="00AA2E7F" w:rsidRPr="00AA2E7F" w14:paraId="65A0EEFB" w14:textId="77777777" w:rsidTr="00AA2E7F">
        <w:trPr>
          <w:trHeight w:val="744"/>
          <w:jc w:val="center"/>
        </w:trPr>
        <w:tc>
          <w:tcPr>
            <w:tcW w:w="929" w:type="dxa"/>
            <w:shd w:val="clear" w:color="auto" w:fill="00B050"/>
            <w:vAlign w:val="center"/>
            <w:hideMark/>
          </w:tcPr>
          <w:p w14:paraId="09572C75" w14:textId="77777777" w:rsidR="006F5F0F" w:rsidRPr="00AA2E7F" w:rsidRDefault="006F5F0F" w:rsidP="00AB48DE">
            <w:pPr>
              <w:tabs>
                <w:tab w:val="left" w:pos="284"/>
              </w:tabs>
              <w:spacing w:after="0" w:line="240" w:lineRule="auto"/>
              <w:jc w:val="center"/>
              <w:rPr>
                <w:rFonts w:eastAsia="Calibri" w:cstheme="minorHAnsi"/>
                <w:b/>
                <w:color w:val="FFFFFF"/>
                <w:sz w:val="16"/>
                <w:szCs w:val="16"/>
              </w:rPr>
            </w:pPr>
            <w:r w:rsidRPr="00AA2E7F">
              <w:rPr>
                <w:rFonts w:eastAsia="Calibri" w:cstheme="minorHAnsi"/>
                <w:b/>
                <w:color w:val="FFFFFF"/>
                <w:sz w:val="16"/>
                <w:szCs w:val="16"/>
              </w:rPr>
              <w:t>De Atención Inmediata</w:t>
            </w:r>
          </w:p>
          <w:p w14:paraId="7051435E" w14:textId="77777777" w:rsidR="006F5F0F" w:rsidRPr="00AA2E7F" w:rsidRDefault="006F5F0F" w:rsidP="00AB48DE">
            <w:pPr>
              <w:tabs>
                <w:tab w:val="left" w:pos="284"/>
              </w:tabs>
              <w:spacing w:after="0" w:line="240" w:lineRule="auto"/>
              <w:jc w:val="center"/>
              <w:rPr>
                <w:rFonts w:eastAsia="Calibri" w:cstheme="minorHAnsi"/>
                <w:b/>
                <w:color w:val="FFFFFF"/>
                <w:sz w:val="16"/>
                <w:szCs w:val="16"/>
              </w:rPr>
            </w:pPr>
            <w:r w:rsidRPr="00AA2E7F">
              <w:rPr>
                <w:rFonts w:eastAsia="Calibri" w:cstheme="minorHAnsi"/>
                <w:b/>
                <w:color w:val="FFFFFF"/>
                <w:sz w:val="16"/>
                <w:szCs w:val="16"/>
              </w:rPr>
              <w:t>(8)</w:t>
            </w:r>
          </w:p>
        </w:tc>
        <w:tc>
          <w:tcPr>
            <w:tcW w:w="219" w:type="dxa"/>
            <w:vMerge w:val="restart"/>
            <w:vAlign w:val="center"/>
          </w:tcPr>
          <w:p w14:paraId="78925632" w14:textId="77777777" w:rsidR="006F5F0F" w:rsidRPr="00AA2E7F" w:rsidRDefault="006F5F0F" w:rsidP="00AB48DE">
            <w:pPr>
              <w:tabs>
                <w:tab w:val="left" w:pos="284"/>
              </w:tabs>
              <w:spacing w:after="0" w:line="240" w:lineRule="auto"/>
              <w:jc w:val="center"/>
              <w:rPr>
                <w:rFonts w:eastAsia="Calibri" w:cstheme="minorHAnsi"/>
                <w:sz w:val="16"/>
                <w:szCs w:val="16"/>
              </w:rPr>
            </w:pPr>
          </w:p>
        </w:tc>
        <w:tc>
          <w:tcPr>
            <w:tcW w:w="904" w:type="dxa"/>
            <w:shd w:val="clear" w:color="auto" w:fill="FFC000" w:themeFill="accent4"/>
            <w:vAlign w:val="center"/>
            <w:hideMark/>
          </w:tcPr>
          <w:p w14:paraId="2101AF7B" w14:textId="77777777" w:rsidR="006F5F0F" w:rsidRPr="00AA2E7F" w:rsidRDefault="006F5F0F" w:rsidP="00AB48DE">
            <w:pPr>
              <w:tabs>
                <w:tab w:val="left" w:pos="284"/>
              </w:tabs>
              <w:spacing w:after="0" w:line="240" w:lineRule="auto"/>
              <w:jc w:val="center"/>
              <w:rPr>
                <w:rFonts w:eastAsia="Calibri" w:cstheme="minorHAnsi"/>
                <w:b/>
                <w:color w:val="FFFFFF"/>
                <w:sz w:val="16"/>
                <w:szCs w:val="16"/>
              </w:rPr>
            </w:pPr>
            <w:r w:rsidRPr="00AA2E7F">
              <w:rPr>
                <w:rFonts w:eastAsia="Calibri" w:cstheme="minorHAnsi"/>
                <w:b/>
                <w:color w:val="FFFFFF"/>
                <w:sz w:val="16"/>
                <w:szCs w:val="16"/>
              </w:rPr>
              <w:t>De Atención Periódica</w:t>
            </w:r>
          </w:p>
          <w:p w14:paraId="58B5CA23" w14:textId="77777777" w:rsidR="006F5F0F" w:rsidRPr="00AA2E7F" w:rsidRDefault="006F5F0F" w:rsidP="00AB48DE">
            <w:pPr>
              <w:tabs>
                <w:tab w:val="left" w:pos="284"/>
              </w:tabs>
              <w:spacing w:after="0" w:line="240" w:lineRule="auto"/>
              <w:jc w:val="center"/>
              <w:rPr>
                <w:rFonts w:eastAsia="Calibri" w:cstheme="minorHAnsi"/>
                <w:b/>
                <w:color w:val="FFFFFF"/>
                <w:sz w:val="16"/>
                <w:szCs w:val="16"/>
              </w:rPr>
            </w:pPr>
            <w:r w:rsidRPr="00AA2E7F">
              <w:rPr>
                <w:rFonts w:eastAsia="Calibri" w:cstheme="minorHAnsi"/>
                <w:b/>
                <w:color w:val="FFFFFF"/>
                <w:sz w:val="16"/>
                <w:szCs w:val="16"/>
              </w:rPr>
              <w:t>(9)</w:t>
            </w:r>
          </w:p>
        </w:tc>
        <w:tc>
          <w:tcPr>
            <w:tcW w:w="219" w:type="dxa"/>
            <w:vMerge w:val="restart"/>
            <w:vAlign w:val="center"/>
          </w:tcPr>
          <w:p w14:paraId="5118935B" w14:textId="77777777" w:rsidR="006F5F0F" w:rsidRPr="00AA2E7F" w:rsidRDefault="006F5F0F" w:rsidP="00AB48DE">
            <w:pPr>
              <w:tabs>
                <w:tab w:val="left" w:pos="284"/>
              </w:tabs>
              <w:spacing w:after="0" w:line="240" w:lineRule="auto"/>
              <w:jc w:val="center"/>
              <w:rPr>
                <w:rFonts w:eastAsia="Calibri" w:cstheme="minorHAnsi"/>
                <w:sz w:val="16"/>
                <w:szCs w:val="16"/>
              </w:rPr>
            </w:pPr>
          </w:p>
        </w:tc>
        <w:tc>
          <w:tcPr>
            <w:tcW w:w="1138" w:type="dxa"/>
            <w:shd w:val="clear" w:color="auto" w:fill="E8425D"/>
            <w:vAlign w:val="center"/>
            <w:hideMark/>
          </w:tcPr>
          <w:p w14:paraId="36D9E074" w14:textId="77777777" w:rsidR="006F5F0F" w:rsidRPr="00AA2E7F" w:rsidRDefault="006F5F0F" w:rsidP="00AB48DE">
            <w:pPr>
              <w:tabs>
                <w:tab w:val="left" w:pos="284"/>
              </w:tabs>
              <w:spacing w:after="0" w:line="240" w:lineRule="auto"/>
              <w:jc w:val="center"/>
              <w:rPr>
                <w:rFonts w:eastAsia="Calibri" w:cstheme="minorHAnsi"/>
                <w:b/>
                <w:color w:val="FFFFFF"/>
                <w:sz w:val="16"/>
                <w:szCs w:val="16"/>
              </w:rPr>
            </w:pPr>
            <w:r w:rsidRPr="00AA2E7F">
              <w:rPr>
                <w:rFonts w:eastAsia="Calibri" w:cstheme="minorHAnsi"/>
                <w:b/>
                <w:color w:val="FFFFFF"/>
                <w:sz w:val="16"/>
                <w:szCs w:val="16"/>
              </w:rPr>
              <w:t>De Seguimiento</w:t>
            </w:r>
          </w:p>
          <w:p w14:paraId="5F84862D" w14:textId="77777777" w:rsidR="006F5F0F" w:rsidRPr="00AA2E7F" w:rsidRDefault="006F5F0F" w:rsidP="00AB48DE">
            <w:pPr>
              <w:tabs>
                <w:tab w:val="left" w:pos="284"/>
              </w:tabs>
              <w:spacing w:after="0" w:line="240" w:lineRule="auto"/>
              <w:jc w:val="center"/>
              <w:rPr>
                <w:rFonts w:eastAsia="Calibri" w:cstheme="minorHAnsi"/>
                <w:b/>
                <w:color w:val="FFFFFF"/>
                <w:sz w:val="16"/>
                <w:szCs w:val="16"/>
              </w:rPr>
            </w:pPr>
            <w:r w:rsidRPr="00AA2E7F">
              <w:rPr>
                <w:rFonts w:eastAsia="Calibri" w:cstheme="minorHAnsi"/>
                <w:b/>
                <w:color w:val="FFFFFF"/>
                <w:sz w:val="16"/>
                <w:szCs w:val="16"/>
              </w:rPr>
              <w:t>(10)</w:t>
            </w:r>
          </w:p>
        </w:tc>
        <w:tc>
          <w:tcPr>
            <w:tcW w:w="219" w:type="dxa"/>
            <w:vAlign w:val="center"/>
          </w:tcPr>
          <w:p w14:paraId="7A1C437C" w14:textId="77777777" w:rsidR="006F5F0F" w:rsidRPr="00AA2E7F" w:rsidRDefault="006F5F0F" w:rsidP="00AB48DE">
            <w:pPr>
              <w:tabs>
                <w:tab w:val="left" w:pos="284"/>
              </w:tabs>
              <w:spacing w:after="0" w:line="240" w:lineRule="auto"/>
              <w:jc w:val="center"/>
              <w:rPr>
                <w:rFonts w:eastAsia="Calibri" w:cstheme="minorHAnsi"/>
                <w:sz w:val="16"/>
                <w:szCs w:val="16"/>
              </w:rPr>
            </w:pPr>
          </w:p>
        </w:tc>
        <w:tc>
          <w:tcPr>
            <w:tcW w:w="1120" w:type="dxa"/>
            <w:shd w:val="clear" w:color="auto" w:fill="009999"/>
            <w:vAlign w:val="center"/>
            <w:hideMark/>
          </w:tcPr>
          <w:p w14:paraId="2955F5C4" w14:textId="77777777" w:rsidR="006F5F0F" w:rsidRPr="00AA2E7F" w:rsidRDefault="006F5F0F" w:rsidP="00AB48DE">
            <w:pPr>
              <w:tabs>
                <w:tab w:val="left" w:pos="284"/>
              </w:tabs>
              <w:spacing w:after="0" w:line="240" w:lineRule="auto"/>
              <w:jc w:val="center"/>
              <w:rPr>
                <w:rFonts w:eastAsia="Calibri" w:cstheme="minorHAnsi"/>
                <w:b/>
                <w:color w:val="FFFFFF"/>
                <w:sz w:val="16"/>
                <w:szCs w:val="16"/>
              </w:rPr>
            </w:pPr>
            <w:r w:rsidRPr="00AA2E7F">
              <w:rPr>
                <w:rFonts w:eastAsia="Calibri" w:cstheme="minorHAnsi"/>
                <w:b/>
                <w:color w:val="FFFFFF"/>
                <w:sz w:val="16"/>
                <w:szCs w:val="16"/>
              </w:rPr>
              <w:t>Controlados</w:t>
            </w:r>
          </w:p>
          <w:p w14:paraId="61C234A5" w14:textId="77777777" w:rsidR="006F5F0F" w:rsidRPr="00AA2E7F" w:rsidRDefault="006F5F0F" w:rsidP="00AB48DE">
            <w:pPr>
              <w:tabs>
                <w:tab w:val="left" w:pos="284"/>
              </w:tabs>
              <w:spacing w:after="0" w:line="240" w:lineRule="auto"/>
              <w:jc w:val="center"/>
              <w:rPr>
                <w:rFonts w:eastAsia="Calibri" w:cstheme="minorHAnsi"/>
                <w:b/>
                <w:color w:val="FFFFFF"/>
                <w:sz w:val="16"/>
                <w:szCs w:val="16"/>
              </w:rPr>
            </w:pPr>
            <w:r w:rsidRPr="00AA2E7F">
              <w:rPr>
                <w:rFonts w:eastAsia="Calibri" w:cstheme="minorHAnsi"/>
                <w:b/>
                <w:color w:val="FFFFFF"/>
                <w:sz w:val="16"/>
                <w:szCs w:val="16"/>
              </w:rPr>
              <w:t>(11)</w:t>
            </w:r>
          </w:p>
        </w:tc>
        <w:tc>
          <w:tcPr>
            <w:tcW w:w="219" w:type="dxa"/>
            <w:vMerge w:val="restart"/>
            <w:vAlign w:val="center"/>
          </w:tcPr>
          <w:p w14:paraId="726A92FA" w14:textId="77777777" w:rsidR="006F5F0F" w:rsidRPr="00AA2E7F" w:rsidRDefault="006F5F0F" w:rsidP="00AB48DE">
            <w:pPr>
              <w:tabs>
                <w:tab w:val="left" w:pos="284"/>
              </w:tabs>
              <w:spacing w:after="0" w:line="240" w:lineRule="auto"/>
              <w:jc w:val="center"/>
              <w:rPr>
                <w:rFonts w:eastAsia="Calibri" w:cstheme="minorHAnsi"/>
                <w:sz w:val="16"/>
                <w:szCs w:val="16"/>
              </w:rPr>
            </w:pPr>
          </w:p>
        </w:tc>
        <w:tc>
          <w:tcPr>
            <w:tcW w:w="1029" w:type="dxa"/>
            <w:shd w:val="clear" w:color="auto" w:fill="FF0066"/>
            <w:vAlign w:val="center"/>
            <w:hideMark/>
          </w:tcPr>
          <w:p w14:paraId="7D957661" w14:textId="77777777" w:rsidR="006F5F0F" w:rsidRPr="00AA2E7F" w:rsidRDefault="006F5F0F" w:rsidP="00AB48DE">
            <w:pPr>
              <w:tabs>
                <w:tab w:val="left" w:pos="284"/>
              </w:tabs>
              <w:spacing w:after="0" w:line="240" w:lineRule="auto"/>
              <w:jc w:val="center"/>
              <w:rPr>
                <w:rFonts w:eastAsia="Calibri" w:cstheme="minorHAnsi"/>
                <w:b/>
                <w:color w:val="FFFFFF"/>
                <w:sz w:val="16"/>
                <w:szCs w:val="16"/>
              </w:rPr>
            </w:pPr>
            <w:r w:rsidRPr="00AA2E7F">
              <w:rPr>
                <w:rFonts w:eastAsia="Calibri" w:cstheme="minorHAnsi"/>
                <w:b/>
                <w:color w:val="FFFFFF"/>
                <w:sz w:val="16"/>
                <w:szCs w:val="16"/>
              </w:rPr>
              <w:t>Acciones Concluidas</w:t>
            </w:r>
          </w:p>
          <w:p w14:paraId="69EB674A" w14:textId="77777777" w:rsidR="006F5F0F" w:rsidRPr="00AA2E7F" w:rsidRDefault="006F5F0F" w:rsidP="00AB48DE">
            <w:pPr>
              <w:tabs>
                <w:tab w:val="left" w:pos="284"/>
              </w:tabs>
              <w:spacing w:after="0" w:line="240" w:lineRule="auto"/>
              <w:jc w:val="center"/>
              <w:rPr>
                <w:rFonts w:eastAsia="Calibri" w:cstheme="minorHAnsi"/>
                <w:b/>
                <w:color w:val="FFFFFF"/>
                <w:sz w:val="16"/>
                <w:szCs w:val="16"/>
              </w:rPr>
            </w:pPr>
            <w:r w:rsidRPr="00AA2E7F">
              <w:rPr>
                <w:rFonts w:eastAsia="Calibri" w:cstheme="minorHAnsi"/>
                <w:b/>
                <w:color w:val="FFFFFF"/>
                <w:sz w:val="16"/>
                <w:szCs w:val="16"/>
              </w:rPr>
              <w:t>(13)</w:t>
            </w:r>
          </w:p>
        </w:tc>
        <w:tc>
          <w:tcPr>
            <w:tcW w:w="232" w:type="dxa"/>
            <w:vAlign w:val="center"/>
          </w:tcPr>
          <w:p w14:paraId="06E66C0F" w14:textId="77777777" w:rsidR="006F5F0F" w:rsidRPr="00AA2E7F" w:rsidRDefault="006F5F0F" w:rsidP="00AB48DE">
            <w:pPr>
              <w:tabs>
                <w:tab w:val="left" w:pos="284"/>
              </w:tabs>
              <w:spacing w:after="0" w:line="240" w:lineRule="auto"/>
              <w:jc w:val="center"/>
              <w:rPr>
                <w:rFonts w:eastAsia="Calibri" w:cstheme="minorHAnsi"/>
                <w:b/>
                <w:color w:val="FFFFFF"/>
                <w:sz w:val="16"/>
                <w:szCs w:val="16"/>
              </w:rPr>
            </w:pPr>
          </w:p>
        </w:tc>
        <w:tc>
          <w:tcPr>
            <w:tcW w:w="877" w:type="dxa"/>
            <w:gridSpan w:val="2"/>
            <w:shd w:val="clear" w:color="auto" w:fill="EF8707"/>
            <w:vAlign w:val="center"/>
            <w:hideMark/>
          </w:tcPr>
          <w:p w14:paraId="50CC3DAF" w14:textId="77777777" w:rsidR="006F5F0F" w:rsidRPr="00AA2E7F" w:rsidRDefault="006F5F0F" w:rsidP="00AB48DE">
            <w:pPr>
              <w:tabs>
                <w:tab w:val="left" w:pos="284"/>
              </w:tabs>
              <w:spacing w:after="0" w:line="240" w:lineRule="auto"/>
              <w:jc w:val="center"/>
              <w:rPr>
                <w:rFonts w:eastAsia="Calibri" w:cstheme="minorHAnsi"/>
                <w:b/>
                <w:color w:val="FFFFFF"/>
                <w:sz w:val="16"/>
                <w:szCs w:val="16"/>
              </w:rPr>
            </w:pPr>
            <w:r w:rsidRPr="00AA2E7F">
              <w:rPr>
                <w:rFonts w:eastAsia="Calibri" w:cstheme="minorHAnsi"/>
                <w:b/>
                <w:color w:val="FFFFFF"/>
                <w:sz w:val="16"/>
                <w:szCs w:val="16"/>
              </w:rPr>
              <w:t>Acciones en Proceso</w:t>
            </w:r>
          </w:p>
          <w:p w14:paraId="4667524B" w14:textId="77777777" w:rsidR="006F5F0F" w:rsidRPr="00AA2E7F" w:rsidRDefault="006F5F0F" w:rsidP="00AB48DE">
            <w:pPr>
              <w:tabs>
                <w:tab w:val="left" w:pos="284"/>
              </w:tabs>
              <w:spacing w:after="0" w:line="240" w:lineRule="auto"/>
              <w:jc w:val="center"/>
              <w:rPr>
                <w:rFonts w:eastAsia="Calibri" w:cstheme="minorHAnsi"/>
                <w:b/>
                <w:color w:val="FFFFFF"/>
                <w:sz w:val="16"/>
                <w:szCs w:val="16"/>
              </w:rPr>
            </w:pPr>
            <w:r w:rsidRPr="00AA2E7F">
              <w:rPr>
                <w:rFonts w:eastAsia="Calibri" w:cstheme="minorHAnsi"/>
                <w:b/>
                <w:color w:val="FFFFFF"/>
                <w:sz w:val="16"/>
                <w:szCs w:val="16"/>
              </w:rPr>
              <w:t>(14)</w:t>
            </w:r>
          </w:p>
        </w:tc>
        <w:tc>
          <w:tcPr>
            <w:tcW w:w="242" w:type="dxa"/>
            <w:gridSpan w:val="2"/>
            <w:vAlign w:val="center"/>
          </w:tcPr>
          <w:p w14:paraId="04CCDA6C" w14:textId="77777777" w:rsidR="006F5F0F" w:rsidRPr="00AA2E7F" w:rsidRDefault="006F5F0F" w:rsidP="00AB48DE">
            <w:pPr>
              <w:tabs>
                <w:tab w:val="left" w:pos="284"/>
              </w:tabs>
              <w:spacing w:after="0" w:line="240" w:lineRule="auto"/>
              <w:jc w:val="center"/>
              <w:rPr>
                <w:rFonts w:eastAsia="Calibri" w:cstheme="minorHAnsi"/>
                <w:b/>
                <w:color w:val="FFFFFF"/>
                <w:sz w:val="16"/>
                <w:szCs w:val="16"/>
              </w:rPr>
            </w:pPr>
          </w:p>
        </w:tc>
        <w:tc>
          <w:tcPr>
            <w:tcW w:w="1338" w:type="dxa"/>
            <w:shd w:val="clear" w:color="auto" w:fill="33CCFF"/>
            <w:vAlign w:val="center"/>
            <w:hideMark/>
          </w:tcPr>
          <w:p w14:paraId="41E4062D" w14:textId="77777777" w:rsidR="006F5F0F" w:rsidRPr="00AA2E7F" w:rsidRDefault="006F5F0F" w:rsidP="00AB48DE">
            <w:pPr>
              <w:tabs>
                <w:tab w:val="left" w:pos="284"/>
              </w:tabs>
              <w:spacing w:after="0" w:line="240" w:lineRule="auto"/>
              <w:jc w:val="center"/>
              <w:rPr>
                <w:rFonts w:eastAsia="Calibri" w:cstheme="minorHAnsi"/>
                <w:b/>
                <w:color w:val="FFFFFF"/>
                <w:sz w:val="16"/>
                <w:szCs w:val="16"/>
              </w:rPr>
            </w:pPr>
            <w:r w:rsidRPr="00AA2E7F">
              <w:rPr>
                <w:rFonts w:eastAsia="Calibri" w:cstheme="minorHAnsi"/>
                <w:b/>
                <w:color w:val="FFFFFF"/>
                <w:sz w:val="16"/>
                <w:szCs w:val="16"/>
              </w:rPr>
              <w:t>Acciones Sin avance</w:t>
            </w:r>
          </w:p>
          <w:p w14:paraId="63CDB4E0" w14:textId="77777777" w:rsidR="006F5F0F" w:rsidRPr="00AA2E7F" w:rsidRDefault="006F5F0F" w:rsidP="00AB48DE">
            <w:pPr>
              <w:tabs>
                <w:tab w:val="left" w:pos="284"/>
              </w:tabs>
              <w:spacing w:after="0" w:line="240" w:lineRule="auto"/>
              <w:jc w:val="center"/>
              <w:rPr>
                <w:rFonts w:eastAsia="Calibri" w:cstheme="minorHAnsi"/>
                <w:b/>
                <w:color w:val="FFFFFF"/>
                <w:sz w:val="16"/>
                <w:szCs w:val="16"/>
              </w:rPr>
            </w:pPr>
            <w:r w:rsidRPr="00AA2E7F">
              <w:rPr>
                <w:rFonts w:eastAsia="Calibri" w:cstheme="minorHAnsi"/>
                <w:b/>
                <w:color w:val="FFFFFF"/>
                <w:sz w:val="16"/>
                <w:szCs w:val="16"/>
              </w:rPr>
              <w:t>(15)</w:t>
            </w:r>
          </w:p>
        </w:tc>
      </w:tr>
      <w:tr w:rsidR="00AA2E7F" w:rsidRPr="00AA2E7F" w14:paraId="3D7B0292" w14:textId="77777777" w:rsidTr="00AA2E7F">
        <w:trPr>
          <w:trHeight w:val="273"/>
          <w:jc w:val="center"/>
        </w:trPr>
        <w:tc>
          <w:tcPr>
            <w:tcW w:w="929" w:type="dxa"/>
            <w:shd w:val="clear" w:color="auto" w:fill="D0CECE" w:themeFill="background2" w:themeFillShade="E6"/>
            <w:vAlign w:val="center"/>
          </w:tcPr>
          <w:p w14:paraId="69FD0BD1" w14:textId="77777777" w:rsidR="006F5F0F" w:rsidRPr="00AA2E7F" w:rsidRDefault="006F5F0F" w:rsidP="00AB48DE">
            <w:pPr>
              <w:tabs>
                <w:tab w:val="left" w:pos="284"/>
              </w:tabs>
              <w:spacing w:after="0" w:line="240" w:lineRule="auto"/>
              <w:jc w:val="center"/>
              <w:rPr>
                <w:rFonts w:eastAsia="Calibri" w:cstheme="minorHAnsi"/>
                <w:sz w:val="16"/>
                <w:szCs w:val="16"/>
              </w:rPr>
            </w:pPr>
          </w:p>
        </w:tc>
        <w:tc>
          <w:tcPr>
            <w:tcW w:w="219" w:type="dxa"/>
            <w:vMerge/>
            <w:vAlign w:val="center"/>
          </w:tcPr>
          <w:p w14:paraId="2BBB3BB3" w14:textId="77777777" w:rsidR="006F5F0F" w:rsidRPr="00AA2E7F" w:rsidRDefault="006F5F0F" w:rsidP="00AB48DE">
            <w:pPr>
              <w:spacing w:after="0" w:line="240" w:lineRule="auto"/>
              <w:rPr>
                <w:rFonts w:eastAsia="Calibri" w:cstheme="minorHAnsi"/>
                <w:sz w:val="16"/>
                <w:szCs w:val="16"/>
              </w:rPr>
            </w:pPr>
          </w:p>
        </w:tc>
        <w:tc>
          <w:tcPr>
            <w:tcW w:w="904" w:type="dxa"/>
            <w:shd w:val="clear" w:color="auto" w:fill="D0CECE" w:themeFill="background2" w:themeFillShade="E6"/>
            <w:vAlign w:val="center"/>
          </w:tcPr>
          <w:p w14:paraId="48EE15A6" w14:textId="77777777" w:rsidR="006F5F0F" w:rsidRPr="00AA2E7F" w:rsidRDefault="006F5F0F" w:rsidP="00AB48DE">
            <w:pPr>
              <w:tabs>
                <w:tab w:val="left" w:pos="284"/>
              </w:tabs>
              <w:spacing w:after="0" w:line="240" w:lineRule="auto"/>
              <w:jc w:val="center"/>
              <w:rPr>
                <w:rFonts w:eastAsia="Calibri" w:cstheme="minorHAnsi"/>
                <w:sz w:val="16"/>
                <w:szCs w:val="16"/>
              </w:rPr>
            </w:pPr>
          </w:p>
        </w:tc>
        <w:tc>
          <w:tcPr>
            <w:tcW w:w="219" w:type="dxa"/>
            <w:vMerge/>
            <w:vAlign w:val="center"/>
          </w:tcPr>
          <w:p w14:paraId="70C1500D" w14:textId="77777777" w:rsidR="006F5F0F" w:rsidRPr="00AA2E7F" w:rsidRDefault="006F5F0F" w:rsidP="00AB48DE">
            <w:pPr>
              <w:spacing w:after="0" w:line="240" w:lineRule="auto"/>
              <w:rPr>
                <w:rFonts w:eastAsia="Calibri" w:cstheme="minorHAnsi"/>
                <w:sz w:val="16"/>
                <w:szCs w:val="16"/>
              </w:rPr>
            </w:pPr>
          </w:p>
        </w:tc>
        <w:tc>
          <w:tcPr>
            <w:tcW w:w="1138" w:type="dxa"/>
            <w:shd w:val="clear" w:color="auto" w:fill="D0CECE" w:themeFill="background2" w:themeFillShade="E6"/>
            <w:vAlign w:val="center"/>
          </w:tcPr>
          <w:p w14:paraId="4328FF41" w14:textId="77777777" w:rsidR="006F5F0F" w:rsidRPr="00AA2E7F" w:rsidRDefault="006F5F0F" w:rsidP="00AB48DE">
            <w:pPr>
              <w:tabs>
                <w:tab w:val="left" w:pos="284"/>
              </w:tabs>
              <w:spacing w:after="0" w:line="240" w:lineRule="auto"/>
              <w:jc w:val="center"/>
              <w:rPr>
                <w:rFonts w:eastAsia="Calibri" w:cstheme="minorHAnsi"/>
                <w:sz w:val="16"/>
                <w:szCs w:val="16"/>
              </w:rPr>
            </w:pPr>
          </w:p>
        </w:tc>
        <w:tc>
          <w:tcPr>
            <w:tcW w:w="219" w:type="dxa"/>
            <w:vAlign w:val="center"/>
          </w:tcPr>
          <w:p w14:paraId="16D53642" w14:textId="77777777" w:rsidR="006F5F0F" w:rsidRPr="00AA2E7F" w:rsidRDefault="006F5F0F" w:rsidP="00AB48DE">
            <w:pPr>
              <w:tabs>
                <w:tab w:val="left" w:pos="284"/>
              </w:tabs>
              <w:spacing w:after="0" w:line="240" w:lineRule="auto"/>
              <w:jc w:val="center"/>
              <w:rPr>
                <w:rFonts w:eastAsia="Calibri" w:cstheme="minorHAnsi"/>
                <w:sz w:val="16"/>
                <w:szCs w:val="16"/>
              </w:rPr>
            </w:pPr>
          </w:p>
        </w:tc>
        <w:tc>
          <w:tcPr>
            <w:tcW w:w="1120" w:type="dxa"/>
            <w:shd w:val="clear" w:color="auto" w:fill="D0CECE" w:themeFill="background2" w:themeFillShade="E6"/>
            <w:vAlign w:val="center"/>
          </w:tcPr>
          <w:p w14:paraId="0C8F4D0F" w14:textId="77777777" w:rsidR="006F5F0F" w:rsidRPr="00AA2E7F" w:rsidRDefault="006F5F0F" w:rsidP="00AB48DE">
            <w:pPr>
              <w:tabs>
                <w:tab w:val="left" w:pos="284"/>
              </w:tabs>
              <w:spacing w:after="0" w:line="240" w:lineRule="auto"/>
              <w:jc w:val="center"/>
              <w:rPr>
                <w:rFonts w:eastAsia="Calibri" w:cstheme="minorHAnsi"/>
                <w:sz w:val="16"/>
                <w:szCs w:val="16"/>
              </w:rPr>
            </w:pPr>
          </w:p>
        </w:tc>
        <w:tc>
          <w:tcPr>
            <w:tcW w:w="219" w:type="dxa"/>
            <w:vMerge/>
            <w:vAlign w:val="center"/>
          </w:tcPr>
          <w:p w14:paraId="708BEC12" w14:textId="77777777" w:rsidR="006F5F0F" w:rsidRPr="00AA2E7F" w:rsidRDefault="006F5F0F" w:rsidP="00AB48DE">
            <w:pPr>
              <w:spacing w:after="0" w:line="240" w:lineRule="auto"/>
              <w:rPr>
                <w:rFonts w:eastAsia="Calibri" w:cstheme="minorHAnsi"/>
                <w:sz w:val="16"/>
                <w:szCs w:val="16"/>
              </w:rPr>
            </w:pPr>
          </w:p>
        </w:tc>
        <w:tc>
          <w:tcPr>
            <w:tcW w:w="1029" w:type="dxa"/>
            <w:shd w:val="clear" w:color="auto" w:fill="D0CECE" w:themeFill="background2" w:themeFillShade="E6"/>
            <w:vAlign w:val="center"/>
          </w:tcPr>
          <w:p w14:paraId="42EC7483" w14:textId="77777777" w:rsidR="006F5F0F" w:rsidRPr="00AA2E7F" w:rsidRDefault="006F5F0F" w:rsidP="00AB48DE">
            <w:pPr>
              <w:tabs>
                <w:tab w:val="left" w:pos="284"/>
              </w:tabs>
              <w:spacing w:after="0" w:line="240" w:lineRule="auto"/>
              <w:jc w:val="center"/>
              <w:rPr>
                <w:rFonts w:eastAsia="Calibri" w:cstheme="minorHAnsi"/>
                <w:sz w:val="16"/>
                <w:szCs w:val="16"/>
              </w:rPr>
            </w:pPr>
          </w:p>
        </w:tc>
        <w:tc>
          <w:tcPr>
            <w:tcW w:w="232" w:type="dxa"/>
            <w:vAlign w:val="center"/>
          </w:tcPr>
          <w:p w14:paraId="043E96BE" w14:textId="77777777" w:rsidR="006F5F0F" w:rsidRPr="00AA2E7F" w:rsidRDefault="006F5F0F" w:rsidP="00AB48DE">
            <w:pPr>
              <w:tabs>
                <w:tab w:val="left" w:pos="284"/>
              </w:tabs>
              <w:spacing w:after="0" w:line="240" w:lineRule="auto"/>
              <w:jc w:val="center"/>
              <w:rPr>
                <w:rFonts w:eastAsia="Calibri" w:cstheme="minorHAnsi"/>
                <w:sz w:val="16"/>
                <w:szCs w:val="16"/>
              </w:rPr>
            </w:pPr>
          </w:p>
        </w:tc>
        <w:tc>
          <w:tcPr>
            <w:tcW w:w="877" w:type="dxa"/>
            <w:gridSpan w:val="2"/>
            <w:shd w:val="clear" w:color="auto" w:fill="D0CECE" w:themeFill="background2" w:themeFillShade="E6"/>
            <w:vAlign w:val="center"/>
          </w:tcPr>
          <w:p w14:paraId="70299FA2" w14:textId="77777777" w:rsidR="006F5F0F" w:rsidRPr="00AA2E7F" w:rsidRDefault="006F5F0F" w:rsidP="00AB48DE">
            <w:pPr>
              <w:tabs>
                <w:tab w:val="left" w:pos="284"/>
              </w:tabs>
              <w:spacing w:after="0" w:line="240" w:lineRule="auto"/>
              <w:jc w:val="center"/>
              <w:rPr>
                <w:rFonts w:eastAsia="Calibri" w:cstheme="minorHAnsi"/>
                <w:sz w:val="16"/>
                <w:szCs w:val="16"/>
              </w:rPr>
            </w:pPr>
          </w:p>
        </w:tc>
        <w:tc>
          <w:tcPr>
            <w:tcW w:w="242" w:type="dxa"/>
            <w:gridSpan w:val="2"/>
            <w:vAlign w:val="center"/>
          </w:tcPr>
          <w:p w14:paraId="07DDF4EE" w14:textId="77777777" w:rsidR="006F5F0F" w:rsidRPr="00AA2E7F" w:rsidRDefault="006F5F0F" w:rsidP="00AB48DE">
            <w:pPr>
              <w:tabs>
                <w:tab w:val="left" w:pos="284"/>
              </w:tabs>
              <w:spacing w:after="0" w:line="240" w:lineRule="auto"/>
              <w:jc w:val="center"/>
              <w:rPr>
                <w:rFonts w:eastAsia="Calibri" w:cstheme="minorHAnsi"/>
                <w:sz w:val="16"/>
                <w:szCs w:val="16"/>
              </w:rPr>
            </w:pPr>
          </w:p>
        </w:tc>
        <w:tc>
          <w:tcPr>
            <w:tcW w:w="1338" w:type="dxa"/>
            <w:shd w:val="clear" w:color="auto" w:fill="D0CECE" w:themeFill="background2" w:themeFillShade="E6"/>
            <w:vAlign w:val="center"/>
          </w:tcPr>
          <w:p w14:paraId="6909F14D" w14:textId="77777777" w:rsidR="006F5F0F" w:rsidRPr="00AA2E7F" w:rsidRDefault="006F5F0F" w:rsidP="00AB48DE">
            <w:pPr>
              <w:tabs>
                <w:tab w:val="left" w:pos="284"/>
              </w:tabs>
              <w:spacing w:after="0" w:line="240" w:lineRule="auto"/>
              <w:jc w:val="center"/>
              <w:rPr>
                <w:rFonts w:eastAsia="Calibri" w:cstheme="minorHAnsi"/>
                <w:sz w:val="16"/>
                <w:szCs w:val="16"/>
              </w:rPr>
            </w:pPr>
          </w:p>
        </w:tc>
      </w:tr>
    </w:tbl>
    <w:p w14:paraId="331E6E96" w14:textId="77777777" w:rsidR="006F5F0F" w:rsidRPr="00AA2E7F" w:rsidRDefault="006F5F0F" w:rsidP="006F5F0F">
      <w:pPr>
        <w:tabs>
          <w:tab w:val="left" w:pos="284"/>
        </w:tabs>
        <w:spacing w:after="0" w:line="240" w:lineRule="auto"/>
        <w:jc w:val="both"/>
        <w:rPr>
          <w:rFonts w:eastAsia="Calibri" w:cstheme="minorHAnsi"/>
          <w:sz w:val="20"/>
          <w:szCs w:val="20"/>
        </w:rPr>
      </w:pPr>
    </w:p>
    <w:p w14:paraId="31853846" w14:textId="77777777" w:rsidR="006F5F0F" w:rsidRPr="00AA2E7F" w:rsidRDefault="006F5F0F" w:rsidP="006F5F0F">
      <w:pPr>
        <w:tabs>
          <w:tab w:val="left" w:pos="284"/>
        </w:tabs>
        <w:spacing w:after="0" w:line="240" w:lineRule="auto"/>
        <w:jc w:val="both"/>
        <w:rPr>
          <w:rFonts w:eastAsia="Calibri" w:cstheme="minorHAnsi"/>
          <w:sz w:val="20"/>
          <w:szCs w:val="20"/>
        </w:rPr>
      </w:pPr>
    </w:p>
    <w:p w14:paraId="5ECCAFB7" w14:textId="77777777" w:rsidR="006F5F0F" w:rsidRPr="00AA2E7F" w:rsidRDefault="006F5F0F" w:rsidP="006F5F0F">
      <w:pPr>
        <w:pStyle w:val="Sinespaciado"/>
        <w:jc w:val="both"/>
        <w:rPr>
          <w:rFonts w:asciiTheme="minorHAnsi" w:hAnsiTheme="minorHAnsi" w:cstheme="minorHAnsi"/>
          <w:b/>
          <w:bCs/>
          <w:color w:val="FF0000"/>
          <w:szCs w:val="20"/>
        </w:rPr>
      </w:pPr>
      <w:r w:rsidRPr="00AA2E7F">
        <w:rPr>
          <w:rFonts w:asciiTheme="minorHAnsi" w:hAnsiTheme="minorHAnsi" w:cstheme="minorHAnsi"/>
          <w:b/>
          <w:bCs/>
          <w:color w:val="FF0000"/>
          <w:szCs w:val="20"/>
        </w:rPr>
        <w:t>Acciones concluidas</w:t>
      </w:r>
    </w:p>
    <w:p w14:paraId="6D7DFAF6" w14:textId="77777777" w:rsidR="006F5F0F" w:rsidRPr="00AA2E7F" w:rsidRDefault="006F5F0F" w:rsidP="006F5F0F">
      <w:pPr>
        <w:pStyle w:val="Sinespaciado"/>
        <w:jc w:val="both"/>
        <w:rPr>
          <w:rFonts w:asciiTheme="minorHAnsi" w:hAnsiTheme="minorHAnsi" w:cstheme="minorHAnsi"/>
          <w:szCs w:val="20"/>
        </w:rPr>
      </w:pPr>
      <w:r w:rsidRPr="00AA2E7F">
        <w:rPr>
          <w:rFonts w:asciiTheme="minorHAnsi" w:hAnsiTheme="minorHAnsi" w:cstheme="minorHAnsi"/>
          <w:szCs w:val="20"/>
        </w:rPr>
        <w:t xml:space="preserve">Respecto a las __(16)__ </w:t>
      </w:r>
      <w:r w:rsidRPr="00AA2E7F">
        <w:rPr>
          <w:rFonts w:asciiTheme="minorHAnsi" w:hAnsiTheme="minorHAnsi" w:cstheme="minorHAnsi"/>
          <w:b/>
          <w:szCs w:val="20"/>
        </w:rPr>
        <w:t>acciones concluidas</w:t>
      </w:r>
      <w:r w:rsidRPr="00AA2E7F">
        <w:rPr>
          <w:rFonts w:asciiTheme="minorHAnsi" w:hAnsiTheme="minorHAnsi" w:cstheme="minorHAnsi"/>
          <w:szCs w:val="20"/>
        </w:rPr>
        <w:t xml:space="preserve"> que se reportan, me permito mencionar por cada una de ellas, la manera en que su ejecución y conclusión fortaleció o no el Sistema de Control Interno de las instituciones de la APM </w:t>
      </w:r>
      <w:r w:rsidRPr="00AA2E7F">
        <w:rPr>
          <w:rFonts w:asciiTheme="minorHAnsi" w:eastAsia="Calibri" w:hAnsiTheme="minorHAnsi" w:cstheme="minorHAnsi"/>
          <w:szCs w:val="20"/>
        </w:rPr>
        <w:t>de Oaxaca de Juárez:</w:t>
      </w:r>
    </w:p>
    <w:p w14:paraId="15119666" w14:textId="77777777" w:rsidR="006F5F0F" w:rsidRPr="00AA2E7F" w:rsidRDefault="006F5F0F" w:rsidP="006F5F0F">
      <w:pPr>
        <w:pStyle w:val="Sinespaciado"/>
        <w:jc w:val="both"/>
        <w:rPr>
          <w:rFonts w:asciiTheme="minorHAnsi" w:hAnsiTheme="minorHAnsi" w:cstheme="minorHAnsi"/>
          <w:szCs w:val="20"/>
        </w:rPr>
      </w:pPr>
    </w:p>
    <w:tbl>
      <w:tblPr>
        <w:tblStyle w:val="Tablaconcuadrcula"/>
        <w:tblW w:w="0" w:type="auto"/>
        <w:jc w:val="center"/>
        <w:tblLook w:val="04A0" w:firstRow="1" w:lastRow="0" w:firstColumn="1" w:lastColumn="0" w:noHBand="0" w:noVBand="1"/>
      </w:tblPr>
      <w:tblGrid>
        <w:gridCol w:w="993"/>
        <w:gridCol w:w="7556"/>
      </w:tblGrid>
      <w:tr w:rsidR="006F5F0F" w:rsidRPr="00AA2E7F" w14:paraId="3822DF37" w14:textId="77777777" w:rsidTr="00AB48DE">
        <w:trPr>
          <w:trHeight w:val="237"/>
          <w:jc w:val="center"/>
        </w:trPr>
        <w:tc>
          <w:tcPr>
            <w:tcW w:w="993" w:type="dxa"/>
            <w:vMerge w:val="restart"/>
            <w:tcBorders>
              <w:top w:val="nil"/>
              <w:left w:val="nil"/>
              <w:right w:val="nil"/>
            </w:tcBorders>
            <w:shd w:val="clear" w:color="auto" w:fill="FF0066"/>
          </w:tcPr>
          <w:p w14:paraId="5EC3713D" w14:textId="77777777" w:rsidR="006F5F0F" w:rsidRPr="00AA2E7F" w:rsidRDefault="006F5F0F" w:rsidP="00AB48DE">
            <w:pPr>
              <w:pStyle w:val="Sinespaciado"/>
              <w:jc w:val="center"/>
              <w:rPr>
                <w:rFonts w:asciiTheme="minorHAnsi" w:hAnsiTheme="minorHAnsi" w:cstheme="minorHAnsi"/>
                <w:color w:val="FFFFFF" w:themeColor="background1"/>
                <w:szCs w:val="20"/>
              </w:rPr>
            </w:pPr>
            <w:r w:rsidRPr="00AA2E7F">
              <w:rPr>
                <w:rFonts w:asciiTheme="minorHAnsi" w:hAnsiTheme="minorHAnsi" w:cstheme="minorHAnsi"/>
                <w:color w:val="FFFFFF" w:themeColor="background1"/>
                <w:szCs w:val="20"/>
              </w:rPr>
              <w:t>N° de AM (17)</w:t>
            </w:r>
          </w:p>
        </w:tc>
        <w:tc>
          <w:tcPr>
            <w:tcW w:w="7556" w:type="dxa"/>
            <w:tcBorders>
              <w:left w:val="nil"/>
            </w:tcBorders>
          </w:tcPr>
          <w:p w14:paraId="0ADC151E" w14:textId="77777777" w:rsidR="006F5F0F" w:rsidRPr="00AA2E7F" w:rsidRDefault="006F5F0F" w:rsidP="00AB48DE">
            <w:pPr>
              <w:pStyle w:val="Sinespaciado"/>
              <w:jc w:val="both"/>
              <w:rPr>
                <w:rFonts w:asciiTheme="minorHAnsi" w:hAnsiTheme="minorHAnsi" w:cstheme="minorHAnsi"/>
                <w:szCs w:val="20"/>
              </w:rPr>
            </w:pPr>
            <w:r w:rsidRPr="00AA2E7F">
              <w:rPr>
                <w:rFonts w:asciiTheme="minorHAnsi" w:hAnsiTheme="minorHAnsi" w:cstheme="minorHAnsi"/>
                <w:szCs w:val="20"/>
              </w:rPr>
              <w:t xml:space="preserve">(18) (Nombre de la acción de mejora concluida) </w:t>
            </w:r>
          </w:p>
        </w:tc>
      </w:tr>
      <w:tr w:rsidR="006F5F0F" w:rsidRPr="00AA2E7F" w14:paraId="6537DC83" w14:textId="77777777" w:rsidTr="00AB48DE">
        <w:trPr>
          <w:jc w:val="center"/>
        </w:trPr>
        <w:tc>
          <w:tcPr>
            <w:tcW w:w="993" w:type="dxa"/>
            <w:vMerge/>
            <w:tcBorders>
              <w:left w:val="nil"/>
              <w:bottom w:val="nil"/>
              <w:right w:val="nil"/>
            </w:tcBorders>
            <w:shd w:val="clear" w:color="auto" w:fill="FF0066"/>
          </w:tcPr>
          <w:p w14:paraId="2CDA071D" w14:textId="77777777" w:rsidR="006F5F0F" w:rsidRPr="00AA2E7F" w:rsidRDefault="006F5F0F" w:rsidP="00AB48DE">
            <w:pPr>
              <w:pStyle w:val="Sinespaciado"/>
              <w:jc w:val="both"/>
              <w:rPr>
                <w:rFonts w:asciiTheme="minorHAnsi" w:hAnsiTheme="minorHAnsi" w:cstheme="minorHAnsi"/>
                <w:szCs w:val="20"/>
              </w:rPr>
            </w:pPr>
          </w:p>
        </w:tc>
        <w:tc>
          <w:tcPr>
            <w:tcW w:w="7556" w:type="dxa"/>
            <w:tcBorders>
              <w:left w:val="nil"/>
            </w:tcBorders>
          </w:tcPr>
          <w:p w14:paraId="434FBDF9" w14:textId="77777777" w:rsidR="006F5F0F" w:rsidRPr="00AA2E7F" w:rsidRDefault="006F5F0F" w:rsidP="00AB48DE">
            <w:pPr>
              <w:pStyle w:val="Sinespaciado"/>
              <w:jc w:val="both"/>
              <w:rPr>
                <w:rFonts w:asciiTheme="minorHAnsi" w:hAnsiTheme="minorHAnsi" w:cstheme="minorHAnsi"/>
                <w:szCs w:val="20"/>
              </w:rPr>
            </w:pPr>
            <w:r w:rsidRPr="00AA2E7F">
              <w:rPr>
                <w:rFonts w:asciiTheme="minorHAnsi" w:hAnsiTheme="minorHAnsi" w:cstheme="minorHAnsi"/>
                <w:szCs w:val="20"/>
              </w:rPr>
              <w:t>(19) Describir conclusión…</w:t>
            </w:r>
          </w:p>
        </w:tc>
      </w:tr>
    </w:tbl>
    <w:p w14:paraId="2B136C60" w14:textId="77777777" w:rsidR="006F5F0F" w:rsidRPr="00AA2E7F" w:rsidRDefault="006F5F0F" w:rsidP="006F5F0F">
      <w:pPr>
        <w:pStyle w:val="Sinespaciado"/>
        <w:jc w:val="both"/>
        <w:rPr>
          <w:rFonts w:asciiTheme="minorHAnsi" w:hAnsiTheme="minorHAnsi" w:cstheme="minorHAnsi"/>
          <w:szCs w:val="20"/>
        </w:rPr>
      </w:pPr>
    </w:p>
    <w:tbl>
      <w:tblPr>
        <w:tblStyle w:val="Tablaconcuadrcula"/>
        <w:tblW w:w="0" w:type="auto"/>
        <w:jc w:val="center"/>
        <w:tblLook w:val="04A0" w:firstRow="1" w:lastRow="0" w:firstColumn="1" w:lastColumn="0" w:noHBand="0" w:noVBand="1"/>
      </w:tblPr>
      <w:tblGrid>
        <w:gridCol w:w="993"/>
        <w:gridCol w:w="7556"/>
      </w:tblGrid>
      <w:tr w:rsidR="006F5F0F" w:rsidRPr="00AA2E7F" w14:paraId="17B2DE22" w14:textId="77777777" w:rsidTr="00AB48DE">
        <w:trPr>
          <w:trHeight w:val="237"/>
          <w:jc w:val="center"/>
        </w:trPr>
        <w:tc>
          <w:tcPr>
            <w:tcW w:w="993" w:type="dxa"/>
            <w:vMerge w:val="restart"/>
            <w:tcBorders>
              <w:top w:val="nil"/>
              <w:left w:val="nil"/>
              <w:right w:val="nil"/>
            </w:tcBorders>
            <w:shd w:val="clear" w:color="auto" w:fill="FF0066"/>
          </w:tcPr>
          <w:p w14:paraId="23317019" w14:textId="77777777" w:rsidR="006F5F0F" w:rsidRPr="00AA2E7F" w:rsidRDefault="006F5F0F" w:rsidP="00AB48DE">
            <w:pPr>
              <w:pStyle w:val="Sinespaciado"/>
              <w:jc w:val="center"/>
              <w:rPr>
                <w:rFonts w:asciiTheme="minorHAnsi" w:hAnsiTheme="minorHAnsi" w:cstheme="minorHAnsi"/>
                <w:color w:val="FFFFFF" w:themeColor="background1"/>
                <w:szCs w:val="20"/>
              </w:rPr>
            </w:pPr>
            <w:r w:rsidRPr="00AA2E7F">
              <w:rPr>
                <w:rFonts w:asciiTheme="minorHAnsi" w:hAnsiTheme="minorHAnsi" w:cstheme="minorHAnsi"/>
                <w:color w:val="FFFFFF" w:themeColor="background1"/>
                <w:szCs w:val="20"/>
              </w:rPr>
              <w:t>N° de AM (17)</w:t>
            </w:r>
          </w:p>
        </w:tc>
        <w:tc>
          <w:tcPr>
            <w:tcW w:w="7556" w:type="dxa"/>
            <w:tcBorders>
              <w:left w:val="nil"/>
            </w:tcBorders>
          </w:tcPr>
          <w:p w14:paraId="3AA64507" w14:textId="77777777" w:rsidR="006F5F0F" w:rsidRPr="00AA2E7F" w:rsidRDefault="006F5F0F" w:rsidP="00AB48DE">
            <w:pPr>
              <w:pStyle w:val="Sinespaciado"/>
              <w:jc w:val="both"/>
              <w:rPr>
                <w:rFonts w:asciiTheme="minorHAnsi" w:hAnsiTheme="minorHAnsi" w:cstheme="minorHAnsi"/>
                <w:szCs w:val="20"/>
              </w:rPr>
            </w:pPr>
            <w:r w:rsidRPr="00AA2E7F">
              <w:rPr>
                <w:rFonts w:asciiTheme="minorHAnsi" w:hAnsiTheme="minorHAnsi" w:cstheme="minorHAnsi"/>
                <w:szCs w:val="20"/>
              </w:rPr>
              <w:t xml:space="preserve">(18) (Nombre de la acción de mejora concluida) </w:t>
            </w:r>
          </w:p>
        </w:tc>
      </w:tr>
      <w:tr w:rsidR="006F5F0F" w:rsidRPr="00AA2E7F" w14:paraId="44410C2F" w14:textId="77777777" w:rsidTr="00AB48DE">
        <w:trPr>
          <w:jc w:val="center"/>
        </w:trPr>
        <w:tc>
          <w:tcPr>
            <w:tcW w:w="993" w:type="dxa"/>
            <w:vMerge/>
            <w:tcBorders>
              <w:left w:val="nil"/>
              <w:bottom w:val="nil"/>
              <w:right w:val="nil"/>
            </w:tcBorders>
            <w:shd w:val="clear" w:color="auto" w:fill="FF0066"/>
          </w:tcPr>
          <w:p w14:paraId="440087DB" w14:textId="77777777" w:rsidR="006F5F0F" w:rsidRPr="00AA2E7F" w:rsidRDefault="006F5F0F" w:rsidP="00AB48DE">
            <w:pPr>
              <w:pStyle w:val="Sinespaciado"/>
              <w:jc w:val="both"/>
              <w:rPr>
                <w:rFonts w:asciiTheme="minorHAnsi" w:hAnsiTheme="minorHAnsi" w:cstheme="minorHAnsi"/>
                <w:szCs w:val="20"/>
              </w:rPr>
            </w:pPr>
          </w:p>
        </w:tc>
        <w:tc>
          <w:tcPr>
            <w:tcW w:w="7556" w:type="dxa"/>
            <w:tcBorders>
              <w:left w:val="nil"/>
            </w:tcBorders>
          </w:tcPr>
          <w:p w14:paraId="6368BDAA" w14:textId="77777777" w:rsidR="006F5F0F" w:rsidRPr="00AA2E7F" w:rsidRDefault="006F5F0F" w:rsidP="00AB48DE">
            <w:pPr>
              <w:pStyle w:val="Sinespaciado"/>
              <w:jc w:val="both"/>
              <w:rPr>
                <w:rFonts w:asciiTheme="minorHAnsi" w:hAnsiTheme="minorHAnsi" w:cstheme="minorHAnsi"/>
                <w:szCs w:val="20"/>
              </w:rPr>
            </w:pPr>
            <w:r w:rsidRPr="00AA2E7F">
              <w:rPr>
                <w:rFonts w:asciiTheme="minorHAnsi" w:hAnsiTheme="minorHAnsi" w:cstheme="minorHAnsi"/>
                <w:szCs w:val="20"/>
              </w:rPr>
              <w:t>(19) Describir conclusión…</w:t>
            </w:r>
          </w:p>
        </w:tc>
      </w:tr>
    </w:tbl>
    <w:p w14:paraId="0E7D305C" w14:textId="77777777" w:rsidR="006F5F0F" w:rsidRPr="00AA2E7F" w:rsidRDefault="006F5F0F" w:rsidP="006F5F0F">
      <w:pPr>
        <w:pStyle w:val="Sinespaciado"/>
        <w:jc w:val="both"/>
        <w:rPr>
          <w:rFonts w:asciiTheme="minorHAnsi" w:hAnsiTheme="minorHAnsi" w:cstheme="minorHAnsi"/>
          <w:szCs w:val="20"/>
        </w:rPr>
      </w:pPr>
    </w:p>
    <w:tbl>
      <w:tblPr>
        <w:tblStyle w:val="Tablaconcuadrcula"/>
        <w:tblW w:w="0" w:type="auto"/>
        <w:jc w:val="center"/>
        <w:tblLook w:val="04A0" w:firstRow="1" w:lastRow="0" w:firstColumn="1" w:lastColumn="0" w:noHBand="0" w:noVBand="1"/>
      </w:tblPr>
      <w:tblGrid>
        <w:gridCol w:w="993"/>
        <w:gridCol w:w="7556"/>
      </w:tblGrid>
      <w:tr w:rsidR="006F5F0F" w:rsidRPr="00AA2E7F" w14:paraId="1953135D" w14:textId="77777777" w:rsidTr="00AB48DE">
        <w:trPr>
          <w:trHeight w:val="237"/>
          <w:jc w:val="center"/>
        </w:trPr>
        <w:tc>
          <w:tcPr>
            <w:tcW w:w="993" w:type="dxa"/>
            <w:vMerge w:val="restart"/>
            <w:tcBorders>
              <w:top w:val="nil"/>
              <w:left w:val="nil"/>
              <w:right w:val="nil"/>
            </w:tcBorders>
            <w:shd w:val="clear" w:color="auto" w:fill="FF0066"/>
          </w:tcPr>
          <w:p w14:paraId="73B4DF42" w14:textId="77777777" w:rsidR="006F5F0F" w:rsidRPr="00AA2E7F" w:rsidRDefault="006F5F0F" w:rsidP="00AB48DE">
            <w:pPr>
              <w:pStyle w:val="Sinespaciado"/>
              <w:jc w:val="center"/>
              <w:rPr>
                <w:rFonts w:asciiTheme="minorHAnsi" w:hAnsiTheme="minorHAnsi" w:cstheme="minorHAnsi"/>
                <w:color w:val="FFFFFF" w:themeColor="background1"/>
                <w:szCs w:val="20"/>
              </w:rPr>
            </w:pPr>
            <w:r w:rsidRPr="00AA2E7F">
              <w:rPr>
                <w:rFonts w:asciiTheme="minorHAnsi" w:hAnsiTheme="minorHAnsi" w:cstheme="minorHAnsi"/>
                <w:color w:val="FFFFFF" w:themeColor="background1"/>
                <w:szCs w:val="20"/>
              </w:rPr>
              <w:t>N° de AM (17)</w:t>
            </w:r>
          </w:p>
        </w:tc>
        <w:tc>
          <w:tcPr>
            <w:tcW w:w="7556" w:type="dxa"/>
            <w:tcBorders>
              <w:left w:val="nil"/>
            </w:tcBorders>
          </w:tcPr>
          <w:p w14:paraId="7CE5DCC3" w14:textId="77777777" w:rsidR="006F5F0F" w:rsidRPr="00AA2E7F" w:rsidRDefault="006F5F0F" w:rsidP="00AB48DE">
            <w:pPr>
              <w:pStyle w:val="Sinespaciado"/>
              <w:jc w:val="both"/>
              <w:rPr>
                <w:rFonts w:asciiTheme="minorHAnsi" w:hAnsiTheme="minorHAnsi" w:cstheme="minorHAnsi"/>
                <w:szCs w:val="20"/>
              </w:rPr>
            </w:pPr>
            <w:r w:rsidRPr="00AA2E7F">
              <w:rPr>
                <w:rFonts w:asciiTheme="minorHAnsi" w:hAnsiTheme="minorHAnsi" w:cstheme="minorHAnsi"/>
                <w:szCs w:val="20"/>
              </w:rPr>
              <w:t xml:space="preserve">(18) (Nombre de la acción de mejora concluida) </w:t>
            </w:r>
          </w:p>
        </w:tc>
      </w:tr>
      <w:tr w:rsidR="006F5F0F" w:rsidRPr="00AA2E7F" w14:paraId="39BB06DA" w14:textId="77777777" w:rsidTr="00AB48DE">
        <w:trPr>
          <w:jc w:val="center"/>
        </w:trPr>
        <w:tc>
          <w:tcPr>
            <w:tcW w:w="993" w:type="dxa"/>
            <w:vMerge/>
            <w:tcBorders>
              <w:left w:val="nil"/>
              <w:bottom w:val="nil"/>
              <w:right w:val="nil"/>
            </w:tcBorders>
            <w:shd w:val="clear" w:color="auto" w:fill="FF0066"/>
          </w:tcPr>
          <w:p w14:paraId="231A8744" w14:textId="77777777" w:rsidR="006F5F0F" w:rsidRPr="00AA2E7F" w:rsidRDefault="006F5F0F" w:rsidP="00AB48DE">
            <w:pPr>
              <w:pStyle w:val="Sinespaciado"/>
              <w:jc w:val="both"/>
              <w:rPr>
                <w:rFonts w:asciiTheme="minorHAnsi" w:hAnsiTheme="minorHAnsi" w:cstheme="minorHAnsi"/>
                <w:szCs w:val="20"/>
              </w:rPr>
            </w:pPr>
          </w:p>
        </w:tc>
        <w:tc>
          <w:tcPr>
            <w:tcW w:w="7556" w:type="dxa"/>
            <w:tcBorders>
              <w:left w:val="nil"/>
            </w:tcBorders>
          </w:tcPr>
          <w:p w14:paraId="4BC4032F" w14:textId="77777777" w:rsidR="006F5F0F" w:rsidRPr="00AA2E7F" w:rsidRDefault="006F5F0F" w:rsidP="00AB48DE">
            <w:pPr>
              <w:pStyle w:val="Sinespaciado"/>
              <w:jc w:val="both"/>
              <w:rPr>
                <w:rFonts w:asciiTheme="minorHAnsi" w:hAnsiTheme="minorHAnsi" w:cstheme="minorHAnsi"/>
                <w:szCs w:val="20"/>
              </w:rPr>
            </w:pPr>
            <w:r w:rsidRPr="00AA2E7F">
              <w:rPr>
                <w:rFonts w:asciiTheme="minorHAnsi" w:hAnsiTheme="minorHAnsi" w:cstheme="minorHAnsi"/>
                <w:szCs w:val="20"/>
              </w:rPr>
              <w:t>(19) Describir conclusión…</w:t>
            </w:r>
          </w:p>
        </w:tc>
      </w:tr>
    </w:tbl>
    <w:p w14:paraId="5702BECC" w14:textId="77777777" w:rsidR="006F5F0F" w:rsidRPr="00AA2E7F" w:rsidRDefault="006F5F0F" w:rsidP="006F5F0F">
      <w:pPr>
        <w:pStyle w:val="Sinespaciado"/>
        <w:jc w:val="both"/>
        <w:rPr>
          <w:rFonts w:asciiTheme="minorHAnsi" w:hAnsiTheme="minorHAnsi" w:cstheme="minorHAnsi"/>
          <w:szCs w:val="20"/>
        </w:rPr>
      </w:pPr>
    </w:p>
    <w:p w14:paraId="1F5E7DA4" w14:textId="77777777" w:rsidR="006F5F0F" w:rsidRPr="00AA2E7F" w:rsidRDefault="006F5F0F" w:rsidP="006F5F0F">
      <w:pPr>
        <w:spacing w:after="0" w:line="240" w:lineRule="auto"/>
        <w:jc w:val="both"/>
        <w:rPr>
          <w:rFonts w:eastAsia="Calibri" w:cstheme="minorHAnsi"/>
          <w:sz w:val="20"/>
          <w:szCs w:val="20"/>
        </w:rPr>
      </w:pPr>
    </w:p>
    <w:p w14:paraId="0706B4C7" w14:textId="77777777" w:rsidR="006F5F0F" w:rsidRPr="00AA2E7F" w:rsidRDefault="006F5F0F" w:rsidP="006F5F0F">
      <w:pPr>
        <w:spacing w:after="0" w:line="240" w:lineRule="auto"/>
        <w:jc w:val="both"/>
        <w:rPr>
          <w:rFonts w:eastAsia="Calibri" w:cstheme="minorHAnsi"/>
          <w:b/>
          <w:bCs/>
          <w:color w:val="ED7D31" w:themeColor="accent2"/>
          <w:sz w:val="20"/>
          <w:szCs w:val="20"/>
        </w:rPr>
      </w:pPr>
      <w:r w:rsidRPr="00AA2E7F">
        <w:rPr>
          <w:rFonts w:eastAsia="Calibri" w:cstheme="minorHAnsi"/>
          <w:b/>
          <w:bCs/>
          <w:color w:val="ED7D31" w:themeColor="accent2"/>
          <w:sz w:val="20"/>
          <w:szCs w:val="20"/>
        </w:rPr>
        <w:t>Acciones en proceso.</w:t>
      </w:r>
    </w:p>
    <w:p w14:paraId="2751F29D" w14:textId="77777777" w:rsidR="006F5F0F" w:rsidRPr="00AA2E7F" w:rsidRDefault="006F5F0F" w:rsidP="006F5F0F">
      <w:pPr>
        <w:spacing w:after="0" w:line="240" w:lineRule="auto"/>
        <w:jc w:val="both"/>
        <w:rPr>
          <w:rFonts w:eastAsia="Calibri" w:cstheme="minorHAnsi"/>
          <w:sz w:val="20"/>
          <w:szCs w:val="20"/>
        </w:rPr>
      </w:pPr>
      <w:r w:rsidRPr="00AA2E7F">
        <w:rPr>
          <w:rFonts w:eastAsia="Calibri" w:cstheme="minorHAnsi"/>
          <w:sz w:val="20"/>
          <w:szCs w:val="20"/>
        </w:rPr>
        <w:t>Respecto a las _</w:t>
      </w:r>
      <w:r w:rsidRPr="00AA2E7F">
        <w:rPr>
          <w:rFonts w:eastAsia="Calibri" w:cstheme="minorHAnsi"/>
          <w:sz w:val="20"/>
          <w:szCs w:val="20"/>
          <w:u w:val="single"/>
        </w:rPr>
        <w:t>(20)_</w:t>
      </w:r>
      <w:r w:rsidRPr="00AA2E7F">
        <w:rPr>
          <w:rFonts w:eastAsia="Calibri" w:cstheme="minorHAnsi"/>
          <w:sz w:val="20"/>
          <w:szCs w:val="20"/>
        </w:rPr>
        <w:t xml:space="preserve"> </w:t>
      </w:r>
      <w:r w:rsidRPr="00AA2E7F">
        <w:rPr>
          <w:rFonts w:eastAsia="Calibri" w:cstheme="minorHAnsi"/>
          <w:b/>
          <w:sz w:val="20"/>
          <w:szCs w:val="20"/>
        </w:rPr>
        <w:t>acciones en proceso</w:t>
      </w:r>
      <w:r w:rsidRPr="00AA2E7F">
        <w:rPr>
          <w:rFonts w:eastAsia="Calibri" w:cstheme="minorHAnsi"/>
          <w:sz w:val="20"/>
          <w:szCs w:val="20"/>
        </w:rPr>
        <w:t xml:space="preserve"> que se reportan, cada una de ellas tiene el siguiente porcentaje de avance:</w:t>
      </w:r>
    </w:p>
    <w:p w14:paraId="0DD52CFB" w14:textId="77777777" w:rsidR="006F5F0F" w:rsidRPr="00AA2E7F" w:rsidRDefault="006F5F0F" w:rsidP="006F5F0F">
      <w:pPr>
        <w:spacing w:after="0" w:line="240" w:lineRule="auto"/>
        <w:jc w:val="both"/>
        <w:rPr>
          <w:rFonts w:eastAsia="Calibri" w:cstheme="minorHAnsi"/>
          <w:sz w:val="20"/>
          <w:szCs w:val="20"/>
        </w:rPr>
      </w:pPr>
    </w:p>
    <w:tbl>
      <w:tblPr>
        <w:tblStyle w:val="Tablaconcuadrcula"/>
        <w:tblW w:w="0" w:type="auto"/>
        <w:jc w:val="center"/>
        <w:tblLook w:val="04A0" w:firstRow="1" w:lastRow="0" w:firstColumn="1" w:lastColumn="0" w:noHBand="0" w:noVBand="1"/>
      </w:tblPr>
      <w:tblGrid>
        <w:gridCol w:w="942"/>
        <w:gridCol w:w="894"/>
        <w:gridCol w:w="6560"/>
      </w:tblGrid>
      <w:tr w:rsidR="006F5F0F" w:rsidRPr="00AA2E7F" w14:paraId="211BED77" w14:textId="77777777" w:rsidTr="00AB48DE">
        <w:trPr>
          <w:trHeight w:val="227"/>
          <w:jc w:val="center"/>
        </w:trPr>
        <w:tc>
          <w:tcPr>
            <w:tcW w:w="942" w:type="dxa"/>
            <w:tcBorders>
              <w:top w:val="nil"/>
              <w:left w:val="nil"/>
              <w:bottom w:val="single" w:sz="4" w:space="0" w:color="auto"/>
              <w:right w:val="nil"/>
            </w:tcBorders>
            <w:shd w:val="clear" w:color="auto" w:fill="F4B083" w:themeFill="accent2" w:themeFillTint="99"/>
            <w:vAlign w:val="center"/>
          </w:tcPr>
          <w:p w14:paraId="462B58A6" w14:textId="77777777" w:rsidR="006F5F0F" w:rsidRPr="00AA2E7F" w:rsidRDefault="006F5F0F" w:rsidP="00AB48DE">
            <w:pPr>
              <w:spacing w:after="0" w:line="240" w:lineRule="auto"/>
              <w:jc w:val="center"/>
              <w:rPr>
                <w:rFonts w:eastAsia="Calibri" w:cstheme="minorHAnsi"/>
                <w:b/>
                <w:color w:val="FFFFFF" w:themeColor="background1"/>
                <w:sz w:val="20"/>
                <w:szCs w:val="20"/>
              </w:rPr>
            </w:pPr>
            <w:r w:rsidRPr="00AA2E7F">
              <w:rPr>
                <w:rFonts w:eastAsia="Calibri" w:cstheme="minorHAnsi"/>
                <w:b/>
                <w:color w:val="FFFFFF" w:themeColor="background1"/>
                <w:sz w:val="20"/>
                <w:szCs w:val="20"/>
              </w:rPr>
              <w:t>% Avance</w:t>
            </w:r>
          </w:p>
          <w:p w14:paraId="07F4AC61" w14:textId="77777777" w:rsidR="006F5F0F" w:rsidRPr="00AA2E7F" w:rsidRDefault="006F5F0F" w:rsidP="00AB48DE">
            <w:pPr>
              <w:spacing w:after="0" w:line="240" w:lineRule="auto"/>
              <w:jc w:val="center"/>
              <w:rPr>
                <w:rFonts w:eastAsia="Calibri" w:cstheme="minorHAnsi"/>
                <w:b/>
                <w:color w:val="FFFFFF" w:themeColor="background1"/>
                <w:sz w:val="20"/>
                <w:szCs w:val="20"/>
              </w:rPr>
            </w:pPr>
            <w:r w:rsidRPr="00AA2E7F">
              <w:rPr>
                <w:rFonts w:eastAsia="Calibri" w:cstheme="minorHAnsi"/>
                <w:b/>
                <w:color w:val="FFFFFF" w:themeColor="background1"/>
                <w:sz w:val="20"/>
                <w:szCs w:val="20"/>
              </w:rPr>
              <w:lastRenderedPageBreak/>
              <w:t>(21)</w:t>
            </w:r>
          </w:p>
        </w:tc>
        <w:tc>
          <w:tcPr>
            <w:tcW w:w="894" w:type="dxa"/>
            <w:tcBorders>
              <w:top w:val="nil"/>
              <w:left w:val="nil"/>
              <w:bottom w:val="single" w:sz="4" w:space="0" w:color="auto"/>
              <w:right w:val="nil"/>
            </w:tcBorders>
            <w:shd w:val="clear" w:color="auto" w:fill="F4B083" w:themeFill="accent2" w:themeFillTint="99"/>
            <w:vAlign w:val="center"/>
          </w:tcPr>
          <w:p w14:paraId="5085B112" w14:textId="77777777" w:rsidR="006F5F0F" w:rsidRPr="00AA2E7F" w:rsidRDefault="006F5F0F" w:rsidP="00AB48DE">
            <w:pPr>
              <w:spacing w:after="0" w:line="240" w:lineRule="auto"/>
              <w:jc w:val="center"/>
              <w:rPr>
                <w:rFonts w:eastAsia="Calibri" w:cstheme="minorHAnsi"/>
                <w:b/>
                <w:color w:val="FFFFFF" w:themeColor="background1"/>
                <w:sz w:val="20"/>
                <w:szCs w:val="20"/>
              </w:rPr>
            </w:pPr>
            <w:r w:rsidRPr="00AA2E7F">
              <w:rPr>
                <w:rFonts w:eastAsia="Calibri" w:cstheme="minorHAnsi"/>
                <w:b/>
                <w:color w:val="FFFFFF" w:themeColor="background1"/>
                <w:sz w:val="20"/>
                <w:szCs w:val="20"/>
              </w:rPr>
              <w:lastRenderedPageBreak/>
              <w:t>N° de AM</w:t>
            </w:r>
          </w:p>
          <w:p w14:paraId="33E6E358" w14:textId="77777777" w:rsidR="006F5F0F" w:rsidRPr="00AA2E7F" w:rsidRDefault="006F5F0F" w:rsidP="00AB48DE">
            <w:pPr>
              <w:spacing w:after="0" w:line="240" w:lineRule="auto"/>
              <w:jc w:val="center"/>
              <w:rPr>
                <w:rFonts w:eastAsia="Calibri" w:cstheme="minorHAnsi"/>
                <w:b/>
                <w:color w:val="FFFFFF" w:themeColor="background1"/>
                <w:sz w:val="20"/>
                <w:szCs w:val="20"/>
              </w:rPr>
            </w:pPr>
            <w:r w:rsidRPr="00AA2E7F">
              <w:rPr>
                <w:rFonts w:eastAsia="Calibri" w:cstheme="minorHAnsi"/>
                <w:b/>
                <w:color w:val="FFFFFF" w:themeColor="background1"/>
                <w:sz w:val="20"/>
                <w:szCs w:val="20"/>
              </w:rPr>
              <w:lastRenderedPageBreak/>
              <w:t>(22)</w:t>
            </w:r>
          </w:p>
        </w:tc>
        <w:tc>
          <w:tcPr>
            <w:tcW w:w="6560" w:type="dxa"/>
            <w:tcBorders>
              <w:top w:val="nil"/>
              <w:left w:val="nil"/>
              <w:bottom w:val="single" w:sz="4" w:space="0" w:color="auto"/>
              <w:right w:val="nil"/>
            </w:tcBorders>
            <w:shd w:val="clear" w:color="auto" w:fill="F4B083" w:themeFill="accent2" w:themeFillTint="99"/>
            <w:vAlign w:val="center"/>
          </w:tcPr>
          <w:p w14:paraId="3BAC7EB6" w14:textId="77777777" w:rsidR="006F5F0F" w:rsidRPr="00AA2E7F" w:rsidRDefault="006F5F0F" w:rsidP="00AB48DE">
            <w:pPr>
              <w:spacing w:after="0" w:line="240" w:lineRule="auto"/>
              <w:jc w:val="center"/>
              <w:rPr>
                <w:rFonts w:eastAsia="Calibri" w:cstheme="minorHAnsi"/>
                <w:b/>
                <w:color w:val="FFFFFF" w:themeColor="background1"/>
                <w:sz w:val="20"/>
                <w:szCs w:val="20"/>
              </w:rPr>
            </w:pPr>
            <w:r w:rsidRPr="00AA2E7F">
              <w:rPr>
                <w:rFonts w:eastAsia="Calibri" w:cstheme="minorHAnsi"/>
                <w:b/>
                <w:color w:val="FFFFFF" w:themeColor="background1"/>
                <w:sz w:val="20"/>
                <w:szCs w:val="20"/>
              </w:rPr>
              <w:lastRenderedPageBreak/>
              <w:t>Descripción de la Acción de Mejora</w:t>
            </w:r>
          </w:p>
          <w:p w14:paraId="6385DA7E" w14:textId="77777777" w:rsidR="006F5F0F" w:rsidRPr="00AA2E7F" w:rsidRDefault="006F5F0F" w:rsidP="00AB48DE">
            <w:pPr>
              <w:spacing w:after="0" w:line="240" w:lineRule="auto"/>
              <w:jc w:val="center"/>
              <w:rPr>
                <w:rFonts w:eastAsia="Calibri" w:cstheme="minorHAnsi"/>
                <w:b/>
                <w:color w:val="FFFFFF" w:themeColor="background1"/>
                <w:sz w:val="20"/>
                <w:szCs w:val="20"/>
              </w:rPr>
            </w:pPr>
            <w:r w:rsidRPr="00AA2E7F">
              <w:rPr>
                <w:rFonts w:eastAsia="Calibri" w:cstheme="minorHAnsi"/>
                <w:b/>
                <w:color w:val="FFFFFF" w:themeColor="background1"/>
                <w:sz w:val="20"/>
                <w:szCs w:val="20"/>
              </w:rPr>
              <w:t>(23)</w:t>
            </w:r>
          </w:p>
        </w:tc>
      </w:tr>
      <w:tr w:rsidR="006F5F0F" w:rsidRPr="00AA2E7F" w14:paraId="1199C84A" w14:textId="77777777" w:rsidTr="00AB48DE">
        <w:trPr>
          <w:jc w:val="center"/>
        </w:trPr>
        <w:tc>
          <w:tcPr>
            <w:tcW w:w="942" w:type="dxa"/>
            <w:tcBorders>
              <w:top w:val="single" w:sz="4" w:space="0" w:color="auto"/>
            </w:tcBorders>
          </w:tcPr>
          <w:p w14:paraId="4771B1F7" w14:textId="77777777" w:rsidR="006F5F0F" w:rsidRPr="00AA2E7F" w:rsidRDefault="006F5F0F" w:rsidP="00AB48DE">
            <w:pPr>
              <w:spacing w:after="0" w:line="240" w:lineRule="auto"/>
              <w:jc w:val="center"/>
              <w:rPr>
                <w:rFonts w:eastAsia="Calibri" w:cstheme="minorHAnsi"/>
                <w:sz w:val="20"/>
                <w:szCs w:val="20"/>
              </w:rPr>
            </w:pPr>
            <w:r w:rsidRPr="00AA2E7F">
              <w:rPr>
                <w:rFonts w:eastAsia="Calibri" w:cstheme="minorHAnsi"/>
                <w:sz w:val="20"/>
                <w:szCs w:val="20"/>
              </w:rPr>
              <w:t>00 %</w:t>
            </w:r>
          </w:p>
        </w:tc>
        <w:tc>
          <w:tcPr>
            <w:tcW w:w="894" w:type="dxa"/>
            <w:tcBorders>
              <w:top w:val="single" w:sz="4" w:space="0" w:color="auto"/>
            </w:tcBorders>
          </w:tcPr>
          <w:p w14:paraId="6FC5325C" w14:textId="77777777" w:rsidR="006F5F0F" w:rsidRPr="00AA2E7F" w:rsidRDefault="006F5F0F" w:rsidP="00AB48DE">
            <w:pPr>
              <w:spacing w:after="0" w:line="240" w:lineRule="auto"/>
              <w:jc w:val="center"/>
              <w:rPr>
                <w:rFonts w:eastAsia="Calibri" w:cstheme="minorHAnsi"/>
                <w:sz w:val="20"/>
                <w:szCs w:val="20"/>
              </w:rPr>
            </w:pPr>
            <w:r w:rsidRPr="00AA2E7F">
              <w:rPr>
                <w:rFonts w:eastAsia="Calibri" w:cstheme="minorHAnsi"/>
                <w:sz w:val="20"/>
                <w:szCs w:val="20"/>
              </w:rPr>
              <w:t>1</w:t>
            </w:r>
          </w:p>
        </w:tc>
        <w:tc>
          <w:tcPr>
            <w:tcW w:w="6560" w:type="dxa"/>
            <w:tcBorders>
              <w:top w:val="single" w:sz="4" w:space="0" w:color="auto"/>
            </w:tcBorders>
          </w:tcPr>
          <w:p w14:paraId="7B29E742" w14:textId="77777777" w:rsidR="006F5F0F" w:rsidRPr="00AA2E7F" w:rsidRDefault="006F5F0F" w:rsidP="00AB48DE">
            <w:pPr>
              <w:spacing w:after="0" w:line="240" w:lineRule="auto"/>
              <w:jc w:val="both"/>
              <w:rPr>
                <w:rFonts w:eastAsia="Calibri" w:cstheme="minorHAnsi"/>
                <w:sz w:val="20"/>
                <w:szCs w:val="20"/>
              </w:rPr>
            </w:pPr>
            <w:r w:rsidRPr="00AA2E7F">
              <w:rPr>
                <w:rFonts w:eastAsia="Calibri" w:cstheme="minorHAnsi"/>
                <w:sz w:val="20"/>
                <w:szCs w:val="20"/>
              </w:rPr>
              <w:t>Implementar …….</w:t>
            </w:r>
          </w:p>
        </w:tc>
      </w:tr>
      <w:tr w:rsidR="006F5F0F" w:rsidRPr="00AA2E7F" w14:paraId="4F80DF82" w14:textId="77777777" w:rsidTr="00AB48DE">
        <w:trPr>
          <w:jc w:val="center"/>
        </w:trPr>
        <w:tc>
          <w:tcPr>
            <w:tcW w:w="942" w:type="dxa"/>
          </w:tcPr>
          <w:p w14:paraId="53A5755B" w14:textId="77777777" w:rsidR="006F5F0F" w:rsidRPr="00AA2E7F" w:rsidRDefault="006F5F0F" w:rsidP="00AB48DE">
            <w:pPr>
              <w:spacing w:after="0" w:line="240" w:lineRule="auto"/>
              <w:jc w:val="center"/>
              <w:rPr>
                <w:rFonts w:eastAsia="Calibri" w:cstheme="minorHAnsi"/>
                <w:sz w:val="20"/>
                <w:szCs w:val="20"/>
              </w:rPr>
            </w:pPr>
            <w:r w:rsidRPr="00AA2E7F">
              <w:rPr>
                <w:rFonts w:eastAsia="Calibri" w:cstheme="minorHAnsi"/>
                <w:sz w:val="20"/>
                <w:szCs w:val="20"/>
              </w:rPr>
              <w:t>00 %</w:t>
            </w:r>
          </w:p>
        </w:tc>
        <w:tc>
          <w:tcPr>
            <w:tcW w:w="894" w:type="dxa"/>
          </w:tcPr>
          <w:p w14:paraId="0D93FFED" w14:textId="77777777" w:rsidR="006F5F0F" w:rsidRPr="00AA2E7F" w:rsidRDefault="006F5F0F" w:rsidP="00AB48DE">
            <w:pPr>
              <w:spacing w:after="0" w:line="240" w:lineRule="auto"/>
              <w:jc w:val="center"/>
              <w:rPr>
                <w:rFonts w:eastAsia="Calibri" w:cstheme="minorHAnsi"/>
                <w:sz w:val="20"/>
                <w:szCs w:val="20"/>
              </w:rPr>
            </w:pPr>
            <w:r w:rsidRPr="00AA2E7F">
              <w:rPr>
                <w:rFonts w:eastAsia="Calibri" w:cstheme="minorHAnsi"/>
                <w:sz w:val="20"/>
                <w:szCs w:val="20"/>
              </w:rPr>
              <w:t>4</w:t>
            </w:r>
          </w:p>
        </w:tc>
        <w:tc>
          <w:tcPr>
            <w:tcW w:w="6560" w:type="dxa"/>
          </w:tcPr>
          <w:p w14:paraId="01CDCEBD" w14:textId="77777777" w:rsidR="006F5F0F" w:rsidRPr="00AA2E7F" w:rsidRDefault="006F5F0F" w:rsidP="00AB48DE">
            <w:pPr>
              <w:spacing w:after="0" w:line="240" w:lineRule="auto"/>
              <w:jc w:val="both"/>
              <w:rPr>
                <w:rFonts w:eastAsia="Calibri" w:cstheme="minorHAnsi"/>
                <w:sz w:val="20"/>
                <w:szCs w:val="20"/>
              </w:rPr>
            </w:pPr>
            <w:r w:rsidRPr="00AA2E7F">
              <w:rPr>
                <w:rFonts w:eastAsia="Calibri" w:cstheme="minorHAnsi"/>
                <w:sz w:val="20"/>
                <w:szCs w:val="20"/>
              </w:rPr>
              <w:t>Desarrollar ……</w:t>
            </w:r>
          </w:p>
        </w:tc>
      </w:tr>
      <w:tr w:rsidR="006F5F0F" w:rsidRPr="00AA2E7F" w14:paraId="27B0F450" w14:textId="77777777" w:rsidTr="00AB48DE">
        <w:trPr>
          <w:jc w:val="center"/>
        </w:trPr>
        <w:tc>
          <w:tcPr>
            <w:tcW w:w="942" w:type="dxa"/>
          </w:tcPr>
          <w:p w14:paraId="1E0B5692" w14:textId="77777777" w:rsidR="006F5F0F" w:rsidRPr="00AA2E7F" w:rsidRDefault="006F5F0F" w:rsidP="00AB48DE">
            <w:pPr>
              <w:spacing w:after="0" w:line="240" w:lineRule="auto"/>
              <w:jc w:val="center"/>
              <w:rPr>
                <w:rFonts w:eastAsia="Calibri" w:cstheme="minorHAnsi"/>
                <w:sz w:val="20"/>
                <w:szCs w:val="20"/>
              </w:rPr>
            </w:pPr>
            <w:r w:rsidRPr="00AA2E7F">
              <w:rPr>
                <w:rFonts w:eastAsia="Calibri" w:cstheme="minorHAnsi"/>
                <w:sz w:val="20"/>
                <w:szCs w:val="20"/>
              </w:rPr>
              <w:t>00 %</w:t>
            </w:r>
          </w:p>
        </w:tc>
        <w:tc>
          <w:tcPr>
            <w:tcW w:w="894" w:type="dxa"/>
          </w:tcPr>
          <w:p w14:paraId="3404EF70" w14:textId="77777777" w:rsidR="006F5F0F" w:rsidRPr="00AA2E7F" w:rsidRDefault="006F5F0F" w:rsidP="00AB48DE">
            <w:pPr>
              <w:spacing w:after="0" w:line="240" w:lineRule="auto"/>
              <w:jc w:val="center"/>
              <w:rPr>
                <w:rFonts w:eastAsia="Calibri" w:cstheme="minorHAnsi"/>
                <w:sz w:val="20"/>
                <w:szCs w:val="20"/>
              </w:rPr>
            </w:pPr>
            <w:r w:rsidRPr="00AA2E7F">
              <w:rPr>
                <w:rFonts w:eastAsia="Calibri" w:cstheme="minorHAnsi"/>
                <w:sz w:val="20"/>
                <w:szCs w:val="20"/>
              </w:rPr>
              <w:t>4</w:t>
            </w:r>
          </w:p>
        </w:tc>
        <w:tc>
          <w:tcPr>
            <w:tcW w:w="6560" w:type="dxa"/>
          </w:tcPr>
          <w:p w14:paraId="3C6271B5" w14:textId="77777777" w:rsidR="006F5F0F" w:rsidRPr="00AA2E7F" w:rsidRDefault="006F5F0F" w:rsidP="00AB48DE">
            <w:pPr>
              <w:spacing w:after="0" w:line="240" w:lineRule="auto"/>
              <w:jc w:val="both"/>
              <w:rPr>
                <w:rFonts w:eastAsia="Calibri" w:cstheme="minorHAnsi"/>
                <w:sz w:val="20"/>
                <w:szCs w:val="20"/>
              </w:rPr>
            </w:pPr>
            <w:r w:rsidRPr="00AA2E7F">
              <w:rPr>
                <w:rFonts w:eastAsia="Calibri" w:cstheme="minorHAnsi"/>
                <w:sz w:val="20"/>
                <w:szCs w:val="20"/>
              </w:rPr>
              <w:t>Desarrollar ……</w:t>
            </w:r>
          </w:p>
        </w:tc>
      </w:tr>
    </w:tbl>
    <w:p w14:paraId="4A996672" w14:textId="77777777" w:rsidR="006F5F0F" w:rsidRPr="00AA2E7F" w:rsidRDefault="006F5F0F" w:rsidP="006F5F0F">
      <w:pPr>
        <w:spacing w:after="0" w:line="240" w:lineRule="auto"/>
        <w:jc w:val="both"/>
        <w:rPr>
          <w:rFonts w:eastAsia="Calibri" w:cstheme="minorHAnsi"/>
          <w:sz w:val="20"/>
          <w:szCs w:val="20"/>
        </w:rPr>
      </w:pPr>
    </w:p>
    <w:p w14:paraId="79FC04E4" w14:textId="77777777" w:rsidR="006F5F0F" w:rsidRPr="00AA2E7F" w:rsidRDefault="006F5F0F" w:rsidP="006F5F0F">
      <w:pPr>
        <w:spacing w:after="0" w:line="240" w:lineRule="auto"/>
        <w:jc w:val="both"/>
        <w:rPr>
          <w:rFonts w:eastAsia="Calibri" w:cstheme="minorHAnsi"/>
          <w:sz w:val="20"/>
          <w:szCs w:val="20"/>
        </w:rPr>
      </w:pPr>
    </w:p>
    <w:p w14:paraId="5454AB18" w14:textId="77777777" w:rsidR="006F5F0F" w:rsidRPr="00AA2E7F" w:rsidRDefault="006F5F0F" w:rsidP="006F5F0F">
      <w:pPr>
        <w:spacing w:after="0" w:line="240" w:lineRule="auto"/>
        <w:jc w:val="both"/>
        <w:rPr>
          <w:rFonts w:eastAsia="Calibri" w:cstheme="minorHAnsi"/>
          <w:sz w:val="20"/>
          <w:szCs w:val="20"/>
        </w:rPr>
      </w:pPr>
      <w:r w:rsidRPr="00AA2E7F">
        <w:rPr>
          <w:rFonts w:eastAsia="Calibri" w:cstheme="minorHAnsi"/>
          <w:sz w:val="20"/>
          <w:szCs w:val="20"/>
        </w:rPr>
        <w:t>A continuación, de las acciones de control que debieron reportarse como concluidas y que se reportan en proceso o sin avance, así como las acciones de control que debieron reportarse en proceso y se informan cómo sin avance durante el ___(24)__ periodo comprendido de ___(25)____, describo las principales problemáticas que obstaculizan su cumplimiento y enuncio propuestas de solución:</w:t>
      </w:r>
    </w:p>
    <w:p w14:paraId="4F3492C2" w14:textId="77777777" w:rsidR="006F5F0F" w:rsidRPr="00AA2E7F" w:rsidRDefault="006F5F0F" w:rsidP="006F5F0F">
      <w:pPr>
        <w:spacing w:after="0" w:line="240" w:lineRule="auto"/>
        <w:jc w:val="both"/>
        <w:rPr>
          <w:rFonts w:eastAsia="Calibri" w:cstheme="minorHAnsi"/>
          <w:sz w:val="20"/>
          <w:szCs w:val="20"/>
        </w:rPr>
      </w:pPr>
    </w:p>
    <w:tbl>
      <w:tblPr>
        <w:tblW w:w="84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9"/>
        <w:gridCol w:w="2050"/>
        <w:gridCol w:w="2377"/>
        <w:gridCol w:w="2948"/>
      </w:tblGrid>
      <w:tr w:rsidR="006F5F0F" w:rsidRPr="00AA2E7F" w14:paraId="1081E8E6" w14:textId="77777777" w:rsidTr="00AB48DE">
        <w:trPr>
          <w:trHeight w:val="345"/>
          <w:jc w:val="center"/>
        </w:trPr>
        <w:tc>
          <w:tcPr>
            <w:tcW w:w="1069" w:type="dxa"/>
            <w:tcBorders>
              <w:top w:val="nil"/>
              <w:left w:val="nil"/>
              <w:bottom w:val="single" w:sz="4" w:space="0" w:color="auto"/>
              <w:right w:val="nil"/>
            </w:tcBorders>
            <w:shd w:val="clear" w:color="auto" w:fill="33CCFF"/>
            <w:vAlign w:val="center"/>
          </w:tcPr>
          <w:p w14:paraId="2EEEEA8E" w14:textId="77777777" w:rsidR="006F5F0F" w:rsidRPr="00AA2E7F" w:rsidRDefault="006F5F0F" w:rsidP="00AB48DE">
            <w:pPr>
              <w:tabs>
                <w:tab w:val="left" w:pos="284"/>
              </w:tabs>
              <w:spacing w:after="0" w:line="240" w:lineRule="auto"/>
              <w:jc w:val="center"/>
              <w:rPr>
                <w:rFonts w:eastAsia="Calibri" w:cstheme="minorHAnsi"/>
                <w:b/>
                <w:color w:val="FFFFFF"/>
                <w:sz w:val="20"/>
                <w:szCs w:val="20"/>
              </w:rPr>
            </w:pPr>
            <w:r w:rsidRPr="00AA2E7F">
              <w:rPr>
                <w:rFonts w:eastAsia="Calibri" w:cstheme="minorHAnsi"/>
                <w:b/>
                <w:color w:val="FFFFFF"/>
                <w:sz w:val="20"/>
                <w:szCs w:val="20"/>
              </w:rPr>
              <w:t>N° de AM (26)</w:t>
            </w:r>
          </w:p>
        </w:tc>
        <w:tc>
          <w:tcPr>
            <w:tcW w:w="2050" w:type="dxa"/>
            <w:tcBorders>
              <w:top w:val="nil"/>
              <w:left w:val="nil"/>
              <w:bottom w:val="single" w:sz="4" w:space="0" w:color="auto"/>
              <w:right w:val="nil"/>
            </w:tcBorders>
            <w:shd w:val="clear" w:color="auto" w:fill="33CCFF"/>
            <w:vAlign w:val="center"/>
          </w:tcPr>
          <w:p w14:paraId="1EA90767" w14:textId="77777777" w:rsidR="006F5F0F" w:rsidRPr="00AA2E7F" w:rsidRDefault="006F5F0F" w:rsidP="00AB48DE">
            <w:pPr>
              <w:tabs>
                <w:tab w:val="left" w:pos="284"/>
              </w:tabs>
              <w:spacing w:after="0" w:line="240" w:lineRule="auto"/>
              <w:jc w:val="center"/>
              <w:rPr>
                <w:rFonts w:eastAsia="Calibri" w:cstheme="minorHAnsi"/>
                <w:b/>
                <w:color w:val="FFFFFF"/>
                <w:sz w:val="20"/>
                <w:szCs w:val="20"/>
              </w:rPr>
            </w:pPr>
            <w:r w:rsidRPr="00AA2E7F">
              <w:rPr>
                <w:rFonts w:eastAsia="Calibri" w:cstheme="minorHAnsi"/>
                <w:b/>
                <w:color w:val="FFFFFF"/>
                <w:sz w:val="20"/>
                <w:szCs w:val="20"/>
              </w:rPr>
              <w:t>Acción en Proceso o Sin Avance (27)</w:t>
            </w:r>
          </w:p>
        </w:tc>
        <w:tc>
          <w:tcPr>
            <w:tcW w:w="2377" w:type="dxa"/>
            <w:tcBorders>
              <w:top w:val="nil"/>
              <w:left w:val="nil"/>
              <w:bottom w:val="single" w:sz="4" w:space="0" w:color="auto"/>
              <w:right w:val="nil"/>
            </w:tcBorders>
            <w:shd w:val="clear" w:color="auto" w:fill="33CCFF"/>
            <w:vAlign w:val="center"/>
            <w:hideMark/>
          </w:tcPr>
          <w:p w14:paraId="558DCEA3" w14:textId="77777777" w:rsidR="006F5F0F" w:rsidRPr="00AA2E7F" w:rsidRDefault="006F5F0F" w:rsidP="00AB48DE">
            <w:pPr>
              <w:tabs>
                <w:tab w:val="left" w:pos="284"/>
              </w:tabs>
              <w:spacing w:after="0" w:line="240" w:lineRule="auto"/>
              <w:ind w:left="426" w:right="473"/>
              <w:jc w:val="center"/>
              <w:rPr>
                <w:rFonts w:eastAsia="Calibri" w:cstheme="minorHAnsi"/>
                <w:b/>
                <w:color w:val="FFFFFF"/>
                <w:sz w:val="20"/>
                <w:szCs w:val="20"/>
              </w:rPr>
            </w:pPr>
            <w:r w:rsidRPr="00AA2E7F">
              <w:rPr>
                <w:rFonts w:eastAsia="Calibri" w:cstheme="minorHAnsi"/>
                <w:b/>
                <w:color w:val="FFFFFF"/>
                <w:sz w:val="20"/>
                <w:szCs w:val="20"/>
              </w:rPr>
              <w:t>Problemática (28)</w:t>
            </w:r>
          </w:p>
        </w:tc>
        <w:tc>
          <w:tcPr>
            <w:tcW w:w="2948" w:type="dxa"/>
            <w:tcBorders>
              <w:top w:val="nil"/>
              <w:left w:val="nil"/>
              <w:bottom w:val="single" w:sz="4" w:space="0" w:color="auto"/>
              <w:right w:val="nil"/>
            </w:tcBorders>
            <w:shd w:val="clear" w:color="auto" w:fill="33CCFF"/>
            <w:vAlign w:val="center"/>
            <w:hideMark/>
          </w:tcPr>
          <w:p w14:paraId="3C3D2359" w14:textId="77777777" w:rsidR="006F5F0F" w:rsidRPr="00AA2E7F" w:rsidRDefault="006F5F0F" w:rsidP="00AB48DE">
            <w:pPr>
              <w:tabs>
                <w:tab w:val="left" w:pos="284"/>
              </w:tabs>
              <w:spacing w:after="0" w:line="240" w:lineRule="auto"/>
              <w:ind w:left="426" w:right="473"/>
              <w:jc w:val="center"/>
              <w:rPr>
                <w:rFonts w:eastAsia="Calibri" w:cstheme="minorHAnsi"/>
                <w:b/>
                <w:color w:val="FFFFFF"/>
                <w:sz w:val="20"/>
                <w:szCs w:val="20"/>
              </w:rPr>
            </w:pPr>
            <w:r w:rsidRPr="00AA2E7F">
              <w:rPr>
                <w:rFonts w:eastAsia="Calibri" w:cstheme="minorHAnsi"/>
                <w:b/>
                <w:color w:val="FFFFFF"/>
                <w:sz w:val="20"/>
                <w:szCs w:val="20"/>
              </w:rPr>
              <w:t>Solución (29)</w:t>
            </w:r>
          </w:p>
        </w:tc>
      </w:tr>
      <w:tr w:rsidR="006F5F0F" w:rsidRPr="00AA2E7F" w14:paraId="587E2B75" w14:textId="77777777" w:rsidTr="00AB48DE">
        <w:trPr>
          <w:jc w:val="center"/>
        </w:trPr>
        <w:tc>
          <w:tcPr>
            <w:tcW w:w="1069" w:type="dxa"/>
            <w:tcBorders>
              <w:top w:val="single" w:sz="4" w:space="0" w:color="auto"/>
            </w:tcBorders>
            <w:shd w:val="clear" w:color="auto" w:fill="auto"/>
            <w:vAlign w:val="center"/>
          </w:tcPr>
          <w:p w14:paraId="62D071AE" w14:textId="77777777" w:rsidR="006F5F0F" w:rsidRPr="00AA2E7F" w:rsidRDefault="006F5F0F" w:rsidP="00AB48DE">
            <w:pPr>
              <w:spacing w:after="0" w:line="240" w:lineRule="auto"/>
              <w:jc w:val="center"/>
              <w:rPr>
                <w:rFonts w:eastAsia="Calibri" w:cstheme="minorHAnsi"/>
                <w:b/>
                <w:bCs/>
                <w:sz w:val="20"/>
                <w:szCs w:val="20"/>
              </w:rPr>
            </w:pPr>
          </w:p>
        </w:tc>
        <w:tc>
          <w:tcPr>
            <w:tcW w:w="2050" w:type="dxa"/>
            <w:tcBorders>
              <w:top w:val="single" w:sz="4" w:space="0" w:color="auto"/>
            </w:tcBorders>
            <w:shd w:val="clear" w:color="auto" w:fill="auto"/>
            <w:vAlign w:val="center"/>
          </w:tcPr>
          <w:p w14:paraId="71A60DE7" w14:textId="77777777" w:rsidR="006F5F0F" w:rsidRPr="00AA2E7F" w:rsidRDefault="006F5F0F" w:rsidP="00AB48DE">
            <w:pPr>
              <w:spacing w:after="0" w:line="240" w:lineRule="auto"/>
              <w:jc w:val="both"/>
              <w:rPr>
                <w:rFonts w:eastAsia="Calibri" w:cstheme="minorHAnsi"/>
                <w:sz w:val="20"/>
                <w:szCs w:val="20"/>
              </w:rPr>
            </w:pPr>
            <w:r w:rsidRPr="00AA2E7F">
              <w:rPr>
                <w:rFonts w:eastAsia="Calibri" w:cstheme="minorHAnsi"/>
                <w:sz w:val="20"/>
                <w:szCs w:val="20"/>
              </w:rPr>
              <w:t>(Describir)</w:t>
            </w:r>
          </w:p>
        </w:tc>
        <w:tc>
          <w:tcPr>
            <w:tcW w:w="2377" w:type="dxa"/>
            <w:tcBorders>
              <w:top w:val="single" w:sz="4" w:space="0" w:color="auto"/>
            </w:tcBorders>
            <w:shd w:val="clear" w:color="auto" w:fill="auto"/>
            <w:vAlign w:val="center"/>
          </w:tcPr>
          <w:p w14:paraId="0A705420" w14:textId="77777777" w:rsidR="006F5F0F" w:rsidRPr="00AA2E7F" w:rsidRDefault="006F5F0F" w:rsidP="00AB48DE">
            <w:pPr>
              <w:spacing w:after="0" w:line="240" w:lineRule="auto"/>
              <w:jc w:val="both"/>
              <w:rPr>
                <w:rFonts w:eastAsia="Calibri" w:cstheme="minorHAnsi"/>
                <w:sz w:val="20"/>
                <w:szCs w:val="20"/>
              </w:rPr>
            </w:pPr>
          </w:p>
        </w:tc>
        <w:tc>
          <w:tcPr>
            <w:tcW w:w="2948" w:type="dxa"/>
            <w:tcBorders>
              <w:top w:val="single" w:sz="4" w:space="0" w:color="auto"/>
            </w:tcBorders>
            <w:shd w:val="clear" w:color="auto" w:fill="auto"/>
            <w:vAlign w:val="center"/>
          </w:tcPr>
          <w:p w14:paraId="1258172F" w14:textId="77777777" w:rsidR="006F5F0F" w:rsidRPr="00AA2E7F" w:rsidRDefault="006F5F0F" w:rsidP="00AB48DE">
            <w:pPr>
              <w:spacing w:after="0" w:line="240" w:lineRule="auto"/>
              <w:jc w:val="both"/>
              <w:rPr>
                <w:rFonts w:eastAsia="Calibri" w:cstheme="minorHAnsi"/>
                <w:sz w:val="20"/>
                <w:szCs w:val="20"/>
              </w:rPr>
            </w:pPr>
          </w:p>
        </w:tc>
      </w:tr>
      <w:tr w:rsidR="006F5F0F" w:rsidRPr="00AA2E7F" w14:paraId="272B9F2E" w14:textId="77777777" w:rsidTr="00AB48DE">
        <w:trPr>
          <w:jc w:val="center"/>
        </w:trPr>
        <w:tc>
          <w:tcPr>
            <w:tcW w:w="1069" w:type="dxa"/>
            <w:shd w:val="clear" w:color="auto" w:fill="auto"/>
            <w:vAlign w:val="center"/>
          </w:tcPr>
          <w:p w14:paraId="7B5608FB" w14:textId="77777777" w:rsidR="006F5F0F" w:rsidRPr="00AA2E7F" w:rsidRDefault="006F5F0F" w:rsidP="00AB48DE">
            <w:pPr>
              <w:spacing w:after="0" w:line="240" w:lineRule="auto"/>
              <w:jc w:val="center"/>
              <w:rPr>
                <w:rFonts w:eastAsia="Calibri" w:cstheme="minorHAnsi"/>
                <w:b/>
                <w:bCs/>
                <w:sz w:val="20"/>
                <w:szCs w:val="20"/>
              </w:rPr>
            </w:pPr>
          </w:p>
        </w:tc>
        <w:tc>
          <w:tcPr>
            <w:tcW w:w="2050" w:type="dxa"/>
            <w:shd w:val="clear" w:color="auto" w:fill="auto"/>
          </w:tcPr>
          <w:p w14:paraId="2EA39173" w14:textId="77777777" w:rsidR="006F5F0F" w:rsidRPr="00AA2E7F" w:rsidRDefault="006F5F0F" w:rsidP="00AB48DE">
            <w:pPr>
              <w:spacing w:after="0" w:line="240" w:lineRule="auto"/>
              <w:jc w:val="both"/>
              <w:rPr>
                <w:rFonts w:eastAsia="Calibri" w:cstheme="minorHAnsi"/>
                <w:sz w:val="20"/>
                <w:szCs w:val="20"/>
              </w:rPr>
            </w:pPr>
            <w:r w:rsidRPr="00AA2E7F">
              <w:rPr>
                <w:rFonts w:eastAsia="Calibri" w:cstheme="minorHAnsi"/>
                <w:sz w:val="20"/>
                <w:szCs w:val="20"/>
              </w:rPr>
              <w:t>(Describir)</w:t>
            </w:r>
          </w:p>
        </w:tc>
        <w:tc>
          <w:tcPr>
            <w:tcW w:w="2377" w:type="dxa"/>
            <w:shd w:val="clear" w:color="auto" w:fill="auto"/>
            <w:vAlign w:val="center"/>
          </w:tcPr>
          <w:p w14:paraId="540FC3D0" w14:textId="77777777" w:rsidR="006F5F0F" w:rsidRPr="00AA2E7F" w:rsidRDefault="006F5F0F" w:rsidP="00AB48DE">
            <w:pPr>
              <w:spacing w:after="0" w:line="240" w:lineRule="auto"/>
              <w:jc w:val="both"/>
              <w:rPr>
                <w:rFonts w:eastAsia="Calibri" w:cstheme="minorHAnsi"/>
                <w:sz w:val="20"/>
                <w:szCs w:val="20"/>
              </w:rPr>
            </w:pPr>
          </w:p>
        </w:tc>
        <w:tc>
          <w:tcPr>
            <w:tcW w:w="2948" w:type="dxa"/>
            <w:shd w:val="clear" w:color="auto" w:fill="auto"/>
            <w:vAlign w:val="center"/>
          </w:tcPr>
          <w:p w14:paraId="7BD7F6FF" w14:textId="77777777" w:rsidR="006F5F0F" w:rsidRPr="00AA2E7F" w:rsidRDefault="006F5F0F" w:rsidP="00AB48DE">
            <w:pPr>
              <w:spacing w:after="0" w:line="240" w:lineRule="auto"/>
              <w:jc w:val="both"/>
              <w:rPr>
                <w:rFonts w:eastAsia="Calibri" w:cstheme="minorHAnsi"/>
                <w:sz w:val="20"/>
                <w:szCs w:val="20"/>
              </w:rPr>
            </w:pPr>
          </w:p>
        </w:tc>
      </w:tr>
      <w:tr w:rsidR="006F5F0F" w:rsidRPr="00AA2E7F" w14:paraId="70E86C60" w14:textId="77777777" w:rsidTr="00AB48DE">
        <w:trPr>
          <w:jc w:val="center"/>
        </w:trPr>
        <w:tc>
          <w:tcPr>
            <w:tcW w:w="1069" w:type="dxa"/>
            <w:shd w:val="clear" w:color="auto" w:fill="auto"/>
            <w:vAlign w:val="center"/>
          </w:tcPr>
          <w:p w14:paraId="4F867C01" w14:textId="77777777" w:rsidR="006F5F0F" w:rsidRPr="00AA2E7F" w:rsidRDefault="006F5F0F" w:rsidP="00AB48DE">
            <w:pPr>
              <w:spacing w:after="0" w:line="240" w:lineRule="auto"/>
              <w:jc w:val="center"/>
              <w:rPr>
                <w:rFonts w:eastAsia="Calibri" w:cstheme="minorHAnsi"/>
                <w:b/>
                <w:bCs/>
                <w:sz w:val="20"/>
                <w:szCs w:val="20"/>
              </w:rPr>
            </w:pPr>
          </w:p>
        </w:tc>
        <w:tc>
          <w:tcPr>
            <w:tcW w:w="2050" w:type="dxa"/>
            <w:shd w:val="clear" w:color="auto" w:fill="auto"/>
          </w:tcPr>
          <w:p w14:paraId="75501976" w14:textId="77777777" w:rsidR="006F5F0F" w:rsidRPr="00AA2E7F" w:rsidRDefault="006F5F0F" w:rsidP="00AB48DE">
            <w:pPr>
              <w:spacing w:after="0" w:line="240" w:lineRule="auto"/>
              <w:jc w:val="both"/>
              <w:rPr>
                <w:rFonts w:eastAsia="Calibri" w:cstheme="minorHAnsi"/>
                <w:sz w:val="20"/>
                <w:szCs w:val="20"/>
              </w:rPr>
            </w:pPr>
            <w:r w:rsidRPr="00AA2E7F">
              <w:rPr>
                <w:rFonts w:eastAsia="Calibri" w:cstheme="minorHAnsi"/>
                <w:sz w:val="20"/>
                <w:szCs w:val="20"/>
              </w:rPr>
              <w:t>(Describir)</w:t>
            </w:r>
          </w:p>
        </w:tc>
        <w:tc>
          <w:tcPr>
            <w:tcW w:w="2377" w:type="dxa"/>
            <w:shd w:val="clear" w:color="auto" w:fill="auto"/>
            <w:vAlign w:val="center"/>
          </w:tcPr>
          <w:p w14:paraId="1CEDC1AD" w14:textId="77777777" w:rsidR="006F5F0F" w:rsidRPr="00AA2E7F" w:rsidRDefault="006F5F0F" w:rsidP="00AB48DE">
            <w:pPr>
              <w:spacing w:after="0" w:line="240" w:lineRule="auto"/>
              <w:jc w:val="both"/>
              <w:rPr>
                <w:rFonts w:eastAsia="Calibri" w:cstheme="minorHAnsi"/>
                <w:sz w:val="20"/>
                <w:szCs w:val="20"/>
              </w:rPr>
            </w:pPr>
          </w:p>
        </w:tc>
        <w:tc>
          <w:tcPr>
            <w:tcW w:w="2948" w:type="dxa"/>
            <w:shd w:val="clear" w:color="auto" w:fill="auto"/>
            <w:vAlign w:val="center"/>
          </w:tcPr>
          <w:p w14:paraId="682BBC6C" w14:textId="77777777" w:rsidR="006F5F0F" w:rsidRPr="00AA2E7F" w:rsidRDefault="006F5F0F" w:rsidP="00AB48DE">
            <w:pPr>
              <w:spacing w:after="0" w:line="240" w:lineRule="auto"/>
              <w:jc w:val="both"/>
              <w:rPr>
                <w:rFonts w:eastAsia="Calibri" w:cstheme="minorHAnsi"/>
                <w:sz w:val="20"/>
                <w:szCs w:val="20"/>
              </w:rPr>
            </w:pPr>
          </w:p>
        </w:tc>
      </w:tr>
    </w:tbl>
    <w:p w14:paraId="1F92835B" w14:textId="77777777" w:rsidR="006F5F0F" w:rsidRPr="00AA2E7F" w:rsidRDefault="006F5F0F" w:rsidP="006F5F0F">
      <w:pPr>
        <w:spacing w:after="0" w:line="240" w:lineRule="auto"/>
        <w:rPr>
          <w:rFonts w:eastAsia="Calibri" w:cstheme="minorHAnsi"/>
          <w:sz w:val="20"/>
          <w:szCs w:val="20"/>
        </w:rPr>
      </w:pPr>
    </w:p>
    <w:p w14:paraId="52C603DD" w14:textId="77777777" w:rsidR="006F5F0F" w:rsidRPr="00AA2E7F" w:rsidRDefault="006F5F0F" w:rsidP="006F5F0F">
      <w:pPr>
        <w:pStyle w:val="Sinespaciado"/>
        <w:jc w:val="both"/>
        <w:rPr>
          <w:rFonts w:asciiTheme="minorHAnsi" w:hAnsiTheme="minorHAnsi" w:cstheme="minorHAnsi"/>
          <w:szCs w:val="20"/>
        </w:rPr>
      </w:pPr>
      <w:r w:rsidRPr="00AA2E7F">
        <w:rPr>
          <w:rFonts w:asciiTheme="minorHAnsi" w:hAnsiTheme="minorHAnsi" w:cstheme="minorHAnsi"/>
          <w:b/>
          <w:bCs/>
          <w:szCs w:val="20"/>
        </w:rPr>
        <w:t xml:space="preserve">(30) </w:t>
      </w:r>
      <w:r w:rsidRPr="00AA2E7F">
        <w:rPr>
          <w:rFonts w:asciiTheme="minorHAnsi" w:hAnsiTheme="minorHAnsi" w:cstheme="minorHAnsi"/>
          <w:szCs w:val="20"/>
        </w:rPr>
        <w:t>Se adjunta al presente, la evidencia documental digital en formato .pdf que justifica y comprueba el cumplimiento y/o avance de las acciones de control que se reportan y fueron comprometidas, la cual está debidamente ordenada y relacionada en carpetas clasificadas por estatus y número de acción de control. No omito mencionar que la evidencia documental y/o electrónica original que acredita la implementación y avances reportados, está resguardada por los servidores públicos responsables de las acciones de mejora comprometidas en el PTAR __(25)___ de esta institución y se pondrá a disposición de los órganos fiscalizadores al momento de requerirla.</w:t>
      </w:r>
    </w:p>
    <w:p w14:paraId="118F0BE8" w14:textId="77777777" w:rsidR="006F5F0F" w:rsidRPr="00AA2E7F" w:rsidRDefault="006F5F0F" w:rsidP="006F5F0F">
      <w:pPr>
        <w:spacing w:after="0" w:line="240" w:lineRule="auto"/>
        <w:jc w:val="both"/>
        <w:rPr>
          <w:rFonts w:eastAsia="Calibri" w:cstheme="minorHAnsi"/>
          <w:sz w:val="20"/>
          <w:szCs w:val="20"/>
        </w:rPr>
      </w:pPr>
    </w:p>
    <w:p w14:paraId="37C875DC" w14:textId="77777777" w:rsidR="006F5F0F" w:rsidRPr="00AA2E7F" w:rsidRDefault="006F5F0F" w:rsidP="006F5F0F">
      <w:pPr>
        <w:spacing w:after="0" w:line="240" w:lineRule="auto"/>
        <w:jc w:val="both"/>
        <w:rPr>
          <w:rFonts w:eastAsia="Calibri" w:cstheme="minorHAnsi"/>
          <w:sz w:val="20"/>
          <w:szCs w:val="20"/>
        </w:rPr>
      </w:pPr>
      <w:r w:rsidRPr="00AA2E7F">
        <w:rPr>
          <w:rFonts w:eastAsia="Calibri" w:cstheme="minorHAnsi"/>
          <w:sz w:val="20"/>
          <w:szCs w:val="20"/>
        </w:rPr>
        <w:t>Sin otro particular y agradeciendo la atención al presente, quedo de usted.</w:t>
      </w:r>
    </w:p>
    <w:p w14:paraId="205E43B4" w14:textId="77777777" w:rsidR="006F5F0F" w:rsidRPr="00AA2E7F" w:rsidRDefault="006F5F0F" w:rsidP="006F5F0F">
      <w:pPr>
        <w:spacing w:after="0" w:line="240" w:lineRule="auto"/>
        <w:jc w:val="both"/>
        <w:rPr>
          <w:rFonts w:eastAsia="Calibri" w:cstheme="minorHAnsi"/>
          <w:sz w:val="20"/>
          <w:szCs w:val="20"/>
        </w:rPr>
      </w:pPr>
    </w:p>
    <w:p w14:paraId="5B580E81" w14:textId="77777777" w:rsidR="006F5F0F" w:rsidRPr="00AA2E7F" w:rsidRDefault="006F5F0F" w:rsidP="006F5F0F">
      <w:pPr>
        <w:spacing w:after="0" w:line="240" w:lineRule="auto"/>
        <w:jc w:val="both"/>
        <w:rPr>
          <w:rFonts w:eastAsia="Calibri" w:cstheme="minorHAnsi"/>
          <w:sz w:val="20"/>
          <w:szCs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9"/>
        <w:gridCol w:w="4419"/>
      </w:tblGrid>
      <w:tr w:rsidR="006F5F0F" w:rsidRPr="00AA2E7F" w14:paraId="4E393BBA" w14:textId="77777777" w:rsidTr="00AB48DE">
        <w:trPr>
          <w:jc w:val="center"/>
        </w:trPr>
        <w:tc>
          <w:tcPr>
            <w:tcW w:w="8978" w:type="dxa"/>
            <w:gridSpan w:val="2"/>
            <w:vAlign w:val="center"/>
          </w:tcPr>
          <w:p w14:paraId="5C315AF4" w14:textId="77777777" w:rsidR="006F5F0F" w:rsidRPr="00AA2E7F" w:rsidRDefault="006F5F0F" w:rsidP="00AB48DE">
            <w:pPr>
              <w:spacing w:after="0" w:line="240" w:lineRule="auto"/>
              <w:jc w:val="center"/>
              <w:rPr>
                <w:rFonts w:eastAsia="Calibri" w:cstheme="minorHAnsi"/>
                <w:b/>
                <w:bCs/>
                <w:sz w:val="20"/>
                <w:szCs w:val="20"/>
              </w:rPr>
            </w:pPr>
            <w:r w:rsidRPr="00AA2E7F">
              <w:rPr>
                <w:rFonts w:eastAsia="Calibri" w:cstheme="minorHAnsi"/>
                <w:b/>
                <w:bCs/>
                <w:sz w:val="20"/>
                <w:szCs w:val="20"/>
              </w:rPr>
              <w:t>Atentamente</w:t>
            </w:r>
          </w:p>
          <w:p w14:paraId="6C7B38A6" w14:textId="77777777" w:rsidR="006F5F0F" w:rsidRPr="00AA2E7F" w:rsidRDefault="006F5F0F" w:rsidP="00AB48DE">
            <w:pPr>
              <w:spacing w:after="0" w:line="240" w:lineRule="auto"/>
              <w:jc w:val="center"/>
              <w:rPr>
                <w:rFonts w:eastAsia="Calibri" w:cstheme="minorHAnsi"/>
                <w:b/>
                <w:bCs/>
                <w:sz w:val="20"/>
                <w:szCs w:val="20"/>
              </w:rPr>
            </w:pPr>
          </w:p>
        </w:tc>
      </w:tr>
      <w:tr w:rsidR="006F5F0F" w:rsidRPr="00AA2E7F" w14:paraId="6E9FA912" w14:textId="77777777" w:rsidTr="00AB48DE">
        <w:trPr>
          <w:jc w:val="center"/>
        </w:trPr>
        <w:tc>
          <w:tcPr>
            <w:tcW w:w="4489" w:type="dxa"/>
            <w:vAlign w:val="center"/>
          </w:tcPr>
          <w:p w14:paraId="04B53F7E" w14:textId="77777777" w:rsidR="006F5F0F" w:rsidRPr="00AA2E7F" w:rsidRDefault="006F5F0F" w:rsidP="00AB48DE">
            <w:pPr>
              <w:spacing w:after="0" w:line="240" w:lineRule="auto"/>
              <w:jc w:val="center"/>
              <w:rPr>
                <w:rFonts w:eastAsia="Calibri" w:cstheme="minorHAnsi"/>
                <w:b/>
                <w:bCs/>
                <w:sz w:val="20"/>
                <w:szCs w:val="20"/>
                <w:highlight w:val="cyan"/>
              </w:rPr>
            </w:pPr>
          </w:p>
          <w:p w14:paraId="38516DFC" w14:textId="77777777" w:rsidR="006F5F0F" w:rsidRPr="00AA2E7F" w:rsidRDefault="006F5F0F" w:rsidP="00AB48DE">
            <w:pPr>
              <w:spacing w:after="0" w:line="240" w:lineRule="auto"/>
              <w:jc w:val="center"/>
              <w:rPr>
                <w:rFonts w:eastAsia="Calibri" w:cstheme="minorHAnsi"/>
                <w:b/>
                <w:bCs/>
                <w:sz w:val="20"/>
                <w:szCs w:val="20"/>
              </w:rPr>
            </w:pPr>
            <w:r w:rsidRPr="00AA2E7F">
              <w:rPr>
                <w:rFonts w:eastAsia="Calibri" w:cstheme="minorHAnsi"/>
                <w:b/>
                <w:bCs/>
                <w:sz w:val="20"/>
                <w:szCs w:val="20"/>
              </w:rPr>
              <w:t>Coordinador(a) de Control Interno</w:t>
            </w:r>
          </w:p>
        </w:tc>
        <w:tc>
          <w:tcPr>
            <w:tcW w:w="4489" w:type="dxa"/>
            <w:vAlign w:val="center"/>
          </w:tcPr>
          <w:p w14:paraId="26F532A4" w14:textId="77777777" w:rsidR="006F5F0F" w:rsidRPr="00AA2E7F" w:rsidRDefault="006F5F0F" w:rsidP="00AB48DE">
            <w:pPr>
              <w:spacing w:after="0" w:line="240" w:lineRule="auto"/>
              <w:jc w:val="center"/>
              <w:rPr>
                <w:rFonts w:eastAsia="Calibri" w:cstheme="minorHAnsi"/>
                <w:b/>
                <w:bCs/>
                <w:sz w:val="20"/>
                <w:szCs w:val="20"/>
              </w:rPr>
            </w:pPr>
          </w:p>
          <w:p w14:paraId="27A48C1B" w14:textId="77777777" w:rsidR="006F5F0F" w:rsidRPr="00AA2E7F" w:rsidRDefault="006F5F0F" w:rsidP="00AB48DE">
            <w:pPr>
              <w:spacing w:after="0" w:line="240" w:lineRule="auto"/>
              <w:jc w:val="center"/>
              <w:rPr>
                <w:rFonts w:eastAsia="Calibri" w:cstheme="minorHAnsi"/>
                <w:b/>
                <w:bCs/>
                <w:sz w:val="20"/>
                <w:szCs w:val="20"/>
              </w:rPr>
            </w:pPr>
            <w:r w:rsidRPr="00AA2E7F">
              <w:rPr>
                <w:rFonts w:eastAsia="Calibri" w:cstheme="minorHAnsi"/>
                <w:b/>
                <w:bCs/>
                <w:sz w:val="20"/>
                <w:szCs w:val="20"/>
              </w:rPr>
              <w:t>Enlace Administración de Riesgos</w:t>
            </w:r>
          </w:p>
        </w:tc>
      </w:tr>
      <w:tr w:rsidR="006F5F0F" w:rsidRPr="00AA2E7F" w14:paraId="39B3D16A" w14:textId="77777777" w:rsidTr="00AB48DE">
        <w:trPr>
          <w:jc w:val="center"/>
        </w:trPr>
        <w:tc>
          <w:tcPr>
            <w:tcW w:w="4489" w:type="dxa"/>
            <w:vAlign w:val="center"/>
          </w:tcPr>
          <w:p w14:paraId="7E25F964" w14:textId="77777777" w:rsidR="006F5F0F" w:rsidRPr="00AA2E7F" w:rsidRDefault="006F5F0F" w:rsidP="00AB48DE">
            <w:pPr>
              <w:spacing w:after="0" w:line="240" w:lineRule="auto"/>
              <w:rPr>
                <w:rFonts w:eastAsia="Calibri" w:cstheme="minorHAnsi"/>
                <w:b/>
                <w:sz w:val="20"/>
                <w:szCs w:val="20"/>
              </w:rPr>
            </w:pPr>
          </w:p>
          <w:p w14:paraId="11DD7A3A" w14:textId="77777777" w:rsidR="006F5F0F" w:rsidRPr="00AA2E7F" w:rsidRDefault="006F5F0F" w:rsidP="00AB48DE">
            <w:pPr>
              <w:spacing w:after="0" w:line="240" w:lineRule="auto"/>
              <w:rPr>
                <w:rFonts w:eastAsia="Calibri" w:cstheme="minorHAnsi"/>
                <w:b/>
                <w:sz w:val="20"/>
                <w:szCs w:val="20"/>
              </w:rPr>
            </w:pPr>
          </w:p>
          <w:p w14:paraId="78A6B126" w14:textId="77777777" w:rsidR="006F5F0F" w:rsidRPr="00AA2E7F" w:rsidRDefault="006F5F0F" w:rsidP="00AB48DE">
            <w:pPr>
              <w:spacing w:after="0" w:line="240" w:lineRule="auto"/>
              <w:rPr>
                <w:rFonts w:eastAsia="Calibri" w:cstheme="minorHAnsi"/>
                <w:b/>
                <w:sz w:val="20"/>
                <w:szCs w:val="20"/>
              </w:rPr>
            </w:pPr>
          </w:p>
          <w:p w14:paraId="2DE6F3D8" w14:textId="77777777" w:rsidR="006F5F0F" w:rsidRPr="00AA2E7F" w:rsidRDefault="006F5F0F" w:rsidP="00AB48DE">
            <w:pPr>
              <w:spacing w:after="0" w:line="240" w:lineRule="auto"/>
              <w:rPr>
                <w:rFonts w:eastAsia="Calibri" w:cstheme="minorHAnsi"/>
                <w:b/>
                <w:sz w:val="20"/>
                <w:szCs w:val="20"/>
              </w:rPr>
            </w:pPr>
          </w:p>
          <w:p w14:paraId="102574D2" w14:textId="77777777" w:rsidR="006F5F0F" w:rsidRPr="00AA2E7F" w:rsidRDefault="006F5F0F" w:rsidP="00AB48DE">
            <w:pPr>
              <w:spacing w:after="0" w:line="240" w:lineRule="auto"/>
              <w:rPr>
                <w:rFonts w:eastAsia="Calibri" w:cstheme="minorHAnsi"/>
                <w:b/>
                <w:sz w:val="20"/>
                <w:szCs w:val="20"/>
              </w:rPr>
            </w:pPr>
          </w:p>
          <w:p w14:paraId="07FF5D7B" w14:textId="77777777" w:rsidR="006F5F0F" w:rsidRPr="00AA2E7F" w:rsidRDefault="006F5F0F" w:rsidP="00AB48DE">
            <w:pPr>
              <w:spacing w:after="0" w:line="240" w:lineRule="auto"/>
              <w:jc w:val="center"/>
              <w:rPr>
                <w:rFonts w:eastAsia="Calibri" w:cstheme="minorHAnsi"/>
                <w:b/>
                <w:sz w:val="20"/>
                <w:szCs w:val="20"/>
              </w:rPr>
            </w:pPr>
            <w:r w:rsidRPr="00AA2E7F">
              <w:rPr>
                <w:rFonts w:eastAsia="Calibri" w:cstheme="minorHAnsi"/>
                <w:b/>
                <w:sz w:val="20"/>
                <w:szCs w:val="20"/>
              </w:rPr>
              <w:t>(nombre, cargo, firma y sello oficial)</w:t>
            </w:r>
          </w:p>
        </w:tc>
        <w:tc>
          <w:tcPr>
            <w:tcW w:w="4489" w:type="dxa"/>
            <w:vAlign w:val="center"/>
          </w:tcPr>
          <w:p w14:paraId="6AB1EC35" w14:textId="77777777" w:rsidR="006F5F0F" w:rsidRPr="00AA2E7F" w:rsidRDefault="006F5F0F" w:rsidP="00AB48DE">
            <w:pPr>
              <w:spacing w:after="0" w:line="240" w:lineRule="auto"/>
              <w:jc w:val="center"/>
              <w:rPr>
                <w:rFonts w:eastAsia="Calibri" w:cstheme="minorHAnsi"/>
                <w:b/>
                <w:sz w:val="20"/>
                <w:szCs w:val="20"/>
              </w:rPr>
            </w:pPr>
          </w:p>
          <w:p w14:paraId="46BF93C1" w14:textId="77777777" w:rsidR="006F5F0F" w:rsidRPr="00AA2E7F" w:rsidRDefault="006F5F0F" w:rsidP="00AB48DE">
            <w:pPr>
              <w:spacing w:after="0" w:line="240" w:lineRule="auto"/>
              <w:jc w:val="center"/>
              <w:rPr>
                <w:rFonts w:eastAsia="Calibri" w:cstheme="minorHAnsi"/>
                <w:b/>
                <w:sz w:val="20"/>
                <w:szCs w:val="20"/>
              </w:rPr>
            </w:pPr>
          </w:p>
          <w:p w14:paraId="3E943F89" w14:textId="77777777" w:rsidR="006F5F0F" w:rsidRPr="00AA2E7F" w:rsidRDefault="006F5F0F" w:rsidP="00AB48DE">
            <w:pPr>
              <w:spacing w:after="0" w:line="240" w:lineRule="auto"/>
              <w:jc w:val="center"/>
              <w:rPr>
                <w:rFonts w:eastAsia="Calibri" w:cstheme="minorHAnsi"/>
                <w:b/>
                <w:sz w:val="20"/>
                <w:szCs w:val="20"/>
              </w:rPr>
            </w:pPr>
          </w:p>
          <w:p w14:paraId="58563E3D" w14:textId="77777777" w:rsidR="006F5F0F" w:rsidRPr="00AA2E7F" w:rsidRDefault="006F5F0F" w:rsidP="00AB48DE">
            <w:pPr>
              <w:spacing w:after="0" w:line="240" w:lineRule="auto"/>
              <w:jc w:val="center"/>
              <w:rPr>
                <w:rFonts w:eastAsia="Calibri" w:cstheme="minorHAnsi"/>
                <w:b/>
                <w:sz w:val="20"/>
                <w:szCs w:val="20"/>
              </w:rPr>
            </w:pPr>
          </w:p>
          <w:p w14:paraId="7F9E9155" w14:textId="77777777" w:rsidR="006F5F0F" w:rsidRPr="00AA2E7F" w:rsidRDefault="006F5F0F" w:rsidP="00AB48DE">
            <w:pPr>
              <w:spacing w:after="0" w:line="240" w:lineRule="auto"/>
              <w:jc w:val="center"/>
              <w:rPr>
                <w:rFonts w:eastAsia="Calibri" w:cstheme="minorHAnsi"/>
                <w:b/>
                <w:sz w:val="20"/>
                <w:szCs w:val="20"/>
              </w:rPr>
            </w:pPr>
          </w:p>
          <w:p w14:paraId="013A6EA8" w14:textId="77777777" w:rsidR="006F5F0F" w:rsidRPr="00AA2E7F" w:rsidRDefault="006F5F0F" w:rsidP="00AB48DE">
            <w:pPr>
              <w:spacing w:after="0" w:line="240" w:lineRule="auto"/>
              <w:jc w:val="center"/>
              <w:rPr>
                <w:rFonts w:eastAsia="Calibri" w:cstheme="minorHAnsi"/>
                <w:b/>
                <w:sz w:val="20"/>
                <w:szCs w:val="20"/>
              </w:rPr>
            </w:pPr>
            <w:r w:rsidRPr="00AA2E7F">
              <w:rPr>
                <w:rFonts w:eastAsia="Calibri" w:cstheme="minorHAnsi"/>
                <w:b/>
                <w:sz w:val="20"/>
                <w:szCs w:val="20"/>
              </w:rPr>
              <w:t>(nombre, cargo y firma)</w:t>
            </w:r>
          </w:p>
        </w:tc>
      </w:tr>
    </w:tbl>
    <w:p w14:paraId="427593B2" w14:textId="77777777" w:rsidR="006F5F0F" w:rsidRPr="00AA2E7F" w:rsidRDefault="006F5F0F" w:rsidP="006F5F0F">
      <w:pPr>
        <w:spacing w:after="0" w:line="240" w:lineRule="auto"/>
        <w:jc w:val="both"/>
        <w:rPr>
          <w:rFonts w:eastAsia="Calibri" w:cstheme="minorHAnsi"/>
          <w:b/>
          <w:sz w:val="20"/>
          <w:szCs w:val="20"/>
        </w:rPr>
      </w:pPr>
    </w:p>
    <w:p w14:paraId="33AFDDD8" w14:textId="77777777" w:rsidR="006F5F0F" w:rsidRDefault="006F5F0F" w:rsidP="006F5F0F">
      <w:pPr>
        <w:spacing w:after="0" w:line="240" w:lineRule="auto"/>
        <w:jc w:val="both"/>
        <w:rPr>
          <w:rFonts w:ascii="Arial" w:eastAsia="Calibri" w:hAnsi="Arial" w:cs="Arial"/>
          <w:b/>
          <w:sz w:val="18"/>
          <w:szCs w:val="18"/>
        </w:rPr>
      </w:pPr>
    </w:p>
    <w:p w14:paraId="7CDE7A90" w14:textId="77777777" w:rsidR="006F5F0F" w:rsidRDefault="006F5F0F" w:rsidP="006F5F0F">
      <w:pPr>
        <w:spacing w:after="0" w:line="240" w:lineRule="auto"/>
        <w:jc w:val="both"/>
        <w:rPr>
          <w:rFonts w:ascii="Arial" w:eastAsia="Calibri" w:hAnsi="Arial" w:cs="Arial"/>
          <w:b/>
          <w:sz w:val="18"/>
          <w:szCs w:val="18"/>
        </w:rPr>
      </w:pPr>
    </w:p>
    <w:p w14:paraId="7E10D102" w14:textId="77777777" w:rsidR="006F5F0F" w:rsidRDefault="006F5F0F" w:rsidP="006F5F0F">
      <w:pPr>
        <w:spacing w:after="0" w:line="240" w:lineRule="auto"/>
        <w:jc w:val="both"/>
        <w:rPr>
          <w:rFonts w:ascii="Arial" w:eastAsia="Calibri" w:hAnsi="Arial" w:cs="Arial"/>
          <w:b/>
          <w:sz w:val="18"/>
          <w:szCs w:val="18"/>
        </w:rPr>
      </w:pPr>
    </w:p>
    <w:p w14:paraId="662F2CBD" w14:textId="77777777" w:rsidR="006F5F0F" w:rsidRPr="0097602B" w:rsidRDefault="006F5F0F" w:rsidP="006F5F0F">
      <w:pPr>
        <w:spacing w:after="0" w:line="240" w:lineRule="auto"/>
        <w:jc w:val="both"/>
        <w:rPr>
          <w:rFonts w:ascii="Arial" w:eastAsia="Calibri" w:hAnsi="Arial" w:cs="Arial"/>
          <w:b/>
          <w:sz w:val="18"/>
          <w:szCs w:val="18"/>
        </w:rPr>
      </w:pPr>
    </w:p>
    <w:p w14:paraId="3AD447F8" w14:textId="77777777" w:rsidR="006F5F0F" w:rsidRPr="0097602B" w:rsidRDefault="006F5F0F" w:rsidP="006F5F0F">
      <w:pPr>
        <w:spacing w:after="0" w:line="240" w:lineRule="auto"/>
        <w:rPr>
          <w:rFonts w:ascii="Arial" w:eastAsia="Calibri" w:hAnsi="Arial" w:cs="Arial"/>
          <w:sz w:val="18"/>
          <w:szCs w:val="18"/>
        </w:rPr>
      </w:pPr>
      <w:r w:rsidRPr="0097602B">
        <w:rPr>
          <w:rFonts w:ascii="Arial" w:eastAsia="Calibri" w:hAnsi="Arial" w:cs="Arial"/>
          <w:sz w:val="18"/>
          <w:szCs w:val="18"/>
        </w:rPr>
        <w:t>Minutario / Expediente.</w:t>
      </w:r>
    </w:p>
    <w:p w14:paraId="2339D186" w14:textId="5831FE3D" w:rsidR="001C5A11" w:rsidRDefault="001C5A11" w:rsidP="00123AE4">
      <w:pPr>
        <w:spacing w:after="120" w:line="240" w:lineRule="auto"/>
        <w:contextualSpacing/>
        <w:jc w:val="both"/>
        <w:rPr>
          <w:rFonts w:ascii="Calibri" w:hAnsi="Calibri" w:cs="Calibri"/>
          <w:b/>
          <w:bCs/>
          <w:sz w:val="22"/>
          <w:szCs w:val="22"/>
        </w:rPr>
      </w:pPr>
    </w:p>
    <w:p w14:paraId="389A4494" w14:textId="77777777" w:rsidR="00123AE4" w:rsidRDefault="00123AE4">
      <w:pPr>
        <w:spacing w:after="0" w:line="240" w:lineRule="auto"/>
        <w:rPr>
          <w:rFonts w:ascii="Calibri" w:hAnsi="Calibri" w:cs="Calibri"/>
          <w:b/>
          <w:bCs/>
          <w:sz w:val="22"/>
          <w:szCs w:val="22"/>
        </w:rPr>
      </w:pPr>
      <w:r>
        <w:rPr>
          <w:rFonts w:ascii="Calibri" w:hAnsi="Calibri" w:cs="Calibri"/>
          <w:b/>
          <w:bCs/>
          <w:sz w:val="22"/>
          <w:szCs w:val="22"/>
        </w:rPr>
        <w:br w:type="page"/>
      </w:r>
    </w:p>
    <w:p w14:paraId="1FF626DA" w14:textId="21864F3B" w:rsidR="00BC23C6" w:rsidRPr="00900C89" w:rsidRDefault="00BC23C6" w:rsidP="001457EF">
      <w:pPr>
        <w:spacing w:after="120" w:line="240" w:lineRule="auto"/>
        <w:contextualSpacing/>
        <w:jc w:val="center"/>
        <w:rPr>
          <w:rFonts w:ascii="Calibri" w:hAnsi="Calibri" w:cs="Calibri"/>
          <w:b/>
          <w:bCs/>
          <w:sz w:val="22"/>
          <w:szCs w:val="22"/>
        </w:rPr>
      </w:pPr>
      <w:r w:rsidRPr="00900C89">
        <w:rPr>
          <w:rFonts w:ascii="Calibri" w:hAnsi="Calibri" w:cs="Calibri"/>
          <w:b/>
          <w:bCs/>
          <w:sz w:val="22"/>
          <w:szCs w:val="22"/>
        </w:rPr>
        <w:lastRenderedPageBreak/>
        <w:t>TRANSITORIOS</w:t>
      </w:r>
    </w:p>
    <w:p w14:paraId="413D2E2B" w14:textId="77777777" w:rsidR="00BC23C6" w:rsidRPr="00900C89" w:rsidRDefault="00BC23C6" w:rsidP="00904CFE">
      <w:pPr>
        <w:spacing w:after="120" w:line="240" w:lineRule="auto"/>
        <w:contextualSpacing/>
        <w:jc w:val="both"/>
        <w:rPr>
          <w:rFonts w:ascii="Calibri" w:hAnsi="Calibri" w:cs="Calibri"/>
          <w:b/>
          <w:bCs/>
          <w:sz w:val="22"/>
          <w:szCs w:val="22"/>
        </w:rPr>
      </w:pPr>
    </w:p>
    <w:p w14:paraId="63211191" w14:textId="574B6D05" w:rsidR="00BC23C6" w:rsidRPr="00900C89" w:rsidRDefault="00BC23C6" w:rsidP="00904CFE">
      <w:pPr>
        <w:spacing w:after="120" w:line="240" w:lineRule="auto"/>
        <w:contextualSpacing/>
        <w:jc w:val="both"/>
        <w:rPr>
          <w:rFonts w:ascii="Calibri" w:hAnsi="Calibri" w:cs="Calibri"/>
          <w:color w:val="FF0000"/>
          <w:sz w:val="22"/>
          <w:szCs w:val="22"/>
        </w:rPr>
      </w:pPr>
      <w:r w:rsidRPr="00900C89">
        <w:rPr>
          <w:rFonts w:ascii="Calibri" w:hAnsi="Calibri" w:cs="Calibri"/>
          <w:b/>
          <w:bCs/>
          <w:sz w:val="22"/>
          <w:szCs w:val="22"/>
        </w:rPr>
        <w:t xml:space="preserve">PRIMERO. </w:t>
      </w:r>
      <w:r w:rsidRPr="00E47118">
        <w:rPr>
          <w:rFonts w:ascii="Calibri" w:hAnsi="Calibri" w:cs="Calibri"/>
          <w:sz w:val="22"/>
          <w:szCs w:val="22"/>
        </w:rPr>
        <w:t>L</w:t>
      </w:r>
      <w:r w:rsidR="003028D5" w:rsidRPr="00E47118">
        <w:rPr>
          <w:rFonts w:ascii="Calibri" w:hAnsi="Calibri" w:cs="Calibri"/>
          <w:sz w:val="22"/>
          <w:szCs w:val="22"/>
        </w:rPr>
        <w:t>a</w:t>
      </w:r>
      <w:r w:rsidRPr="00E47118">
        <w:rPr>
          <w:rFonts w:ascii="Calibri" w:hAnsi="Calibri" w:cs="Calibri"/>
          <w:sz w:val="22"/>
          <w:szCs w:val="22"/>
        </w:rPr>
        <w:t xml:space="preserve">s </w:t>
      </w:r>
      <w:r w:rsidR="003028D5" w:rsidRPr="00E47118">
        <w:rPr>
          <w:rFonts w:ascii="Calibri" w:hAnsi="Calibri" w:cs="Calibri"/>
          <w:sz w:val="22"/>
          <w:szCs w:val="22"/>
        </w:rPr>
        <w:t>presentes Disposiciones</w:t>
      </w:r>
      <w:r w:rsidRPr="00E47118">
        <w:rPr>
          <w:rFonts w:ascii="Calibri" w:hAnsi="Calibri" w:cs="Calibri"/>
          <w:sz w:val="22"/>
          <w:szCs w:val="22"/>
        </w:rPr>
        <w:t xml:space="preserve"> entrarán </w:t>
      </w:r>
      <w:r w:rsidRPr="00900C89">
        <w:rPr>
          <w:rFonts w:ascii="Calibri" w:hAnsi="Calibri" w:cs="Calibri"/>
          <w:sz w:val="22"/>
          <w:szCs w:val="22"/>
        </w:rPr>
        <w:t xml:space="preserve">en vigor al día siguiente de su </w:t>
      </w:r>
      <w:r w:rsidR="00796488">
        <w:rPr>
          <w:rFonts w:ascii="Calibri" w:hAnsi="Calibri" w:cs="Calibri"/>
          <w:sz w:val="22"/>
          <w:szCs w:val="22"/>
        </w:rPr>
        <w:t>aprobación y deberá</w:t>
      </w:r>
      <w:r w:rsidR="003028D5">
        <w:rPr>
          <w:rFonts w:ascii="Calibri" w:hAnsi="Calibri" w:cs="Calibri"/>
          <w:sz w:val="22"/>
          <w:szCs w:val="22"/>
        </w:rPr>
        <w:t>n</w:t>
      </w:r>
      <w:r w:rsidR="00796488">
        <w:rPr>
          <w:rFonts w:ascii="Calibri" w:hAnsi="Calibri" w:cs="Calibri"/>
          <w:sz w:val="22"/>
          <w:szCs w:val="22"/>
        </w:rPr>
        <w:t xml:space="preserve"> publicarse</w:t>
      </w:r>
      <w:r w:rsidRPr="00900C89">
        <w:rPr>
          <w:rFonts w:ascii="Calibri" w:hAnsi="Calibri" w:cs="Calibri"/>
          <w:sz w:val="22"/>
          <w:szCs w:val="22"/>
        </w:rPr>
        <w:t xml:space="preserve"> en la Gaceta del Municipio de Oaxaca de Juárez.</w:t>
      </w:r>
    </w:p>
    <w:p w14:paraId="06ABE1BD" w14:textId="77777777" w:rsidR="00BC23C6" w:rsidRPr="00900C89" w:rsidRDefault="00BC23C6" w:rsidP="00904CFE">
      <w:pPr>
        <w:spacing w:after="120" w:line="240" w:lineRule="auto"/>
        <w:contextualSpacing/>
        <w:jc w:val="both"/>
        <w:rPr>
          <w:rFonts w:ascii="Calibri" w:hAnsi="Calibri" w:cs="Calibri"/>
          <w:sz w:val="22"/>
          <w:szCs w:val="22"/>
        </w:rPr>
      </w:pPr>
    </w:p>
    <w:p w14:paraId="104FCE81" w14:textId="211C716E" w:rsidR="00BC23C6" w:rsidRPr="00900C89" w:rsidRDefault="00BC23C6" w:rsidP="00904CFE">
      <w:pPr>
        <w:spacing w:after="120" w:line="240" w:lineRule="auto"/>
        <w:contextualSpacing/>
        <w:jc w:val="both"/>
        <w:rPr>
          <w:rFonts w:ascii="Calibri" w:hAnsi="Calibri" w:cs="Calibri"/>
          <w:sz w:val="22"/>
          <w:szCs w:val="22"/>
        </w:rPr>
      </w:pPr>
      <w:r w:rsidRPr="00900C89">
        <w:rPr>
          <w:rFonts w:ascii="Calibri" w:hAnsi="Calibri" w:cs="Calibri"/>
          <w:b/>
          <w:sz w:val="22"/>
          <w:szCs w:val="22"/>
        </w:rPr>
        <w:t>SEGUNDO.</w:t>
      </w:r>
      <w:r w:rsidR="00206DB3">
        <w:rPr>
          <w:rFonts w:ascii="Calibri" w:hAnsi="Calibri" w:cs="Calibri"/>
          <w:b/>
          <w:sz w:val="22"/>
          <w:szCs w:val="22"/>
        </w:rPr>
        <w:t xml:space="preserve"> </w:t>
      </w:r>
      <w:r w:rsidRPr="00900C89">
        <w:rPr>
          <w:rFonts w:ascii="Calibri" w:hAnsi="Calibri" w:cs="Calibri"/>
          <w:sz w:val="22"/>
          <w:szCs w:val="22"/>
        </w:rPr>
        <w:t>S</w:t>
      </w:r>
      <w:r w:rsidR="009C19EA">
        <w:rPr>
          <w:rFonts w:ascii="Calibri" w:hAnsi="Calibri" w:cs="Calibri"/>
          <w:sz w:val="22"/>
          <w:szCs w:val="22"/>
        </w:rPr>
        <w:t>e</w:t>
      </w:r>
      <w:r w:rsidRPr="00900C89">
        <w:rPr>
          <w:rFonts w:ascii="Calibri" w:hAnsi="Calibri" w:cs="Calibri"/>
          <w:sz w:val="22"/>
          <w:szCs w:val="22"/>
        </w:rPr>
        <w:t xml:space="preserve"> abroga</w:t>
      </w:r>
      <w:r w:rsidR="009C19EA">
        <w:rPr>
          <w:rFonts w:ascii="Calibri" w:hAnsi="Calibri" w:cs="Calibri"/>
          <w:sz w:val="22"/>
          <w:szCs w:val="22"/>
        </w:rPr>
        <w:t>n</w:t>
      </w:r>
      <w:r w:rsidRPr="00900C89">
        <w:rPr>
          <w:rFonts w:ascii="Calibri" w:hAnsi="Calibri" w:cs="Calibri"/>
          <w:sz w:val="22"/>
          <w:szCs w:val="22"/>
        </w:rPr>
        <w:t xml:space="preserve"> los</w:t>
      </w:r>
      <w:r>
        <w:rPr>
          <w:rFonts w:ascii="Calibri" w:hAnsi="Calibri" w:cs="Calibri"/>
          <w:sz w:val="22"/>
          <w:szCs w:val="22"/>
        </w:rPr>
        <w:t xml:space="preserve"> </w:t>
      </w:r>
      <w:r w:rsidRPr="001E29D2">
        <w:rPr>
          <w:rFonts w:ascii="Calibri" w:hAnsi="Calibri" w:cs="Calibri"/>
          <w:sz w:val="22"/>
          <w:szCs w:val="22"/>
        </w:rPr>
        <w:t>Lineamientos para el Modelo del Sistema de Control Interno de la Administración Pública Municipal (MSCIAPM)</w:t>
      </w:r>
      <w:r w:rsidRPr="00900C89">
        <w:rPr>
          <w:rFonts w:ascii="Calibri" w:hAnsi="Calibri" w:cs="Calibri"/>
          <w:sz w:val="22"/>
          <w:szCs w:val="22"/>
        </w:rPr>
        <w:t xml:space="preserve">, publicados en la Gaceta Municipal </w:t>
      </w:r>
      <w:r>
        <w:rPr>
          <w:rFonts w:ascii="Calibri" w:hAnsi="Calibri" w:cs="Calibri"/>
          <w:sz w:val="22"/>
          <w:szCs w:val="22"/>
        </w:rPr>
        <w:t>JUNIO EXTRA</w:t>
      </w:r>
      <w:r w:rsidRPr="00900C89">
        <w:rPr>
          <w:rFonts w:ascii="Calibri" w:hAnsi="Calibri" w:cs="Calibri"/>
          <w:sz w:val="22"/>
          <w:szCs w:val="22"/>
        </w:rPr>
        <w:t xml:space="preserve"> de fecha </w:t>
      </w:r>
      <w:r>
        <w:rPr>
          <w:rFonts w:ascii="Calibri" w:hAnsi="Calibri" w:cs="Calibri"/>
          <w:sz w:val="22"/>
          <w:szCs w:val="22"/>
        </w:rPr>
        <w:t>23 de junio de</w:t>
      </w:r>
      <w:r w:rsidRPr="00900C89">
        <w:rPr>
          <w:rFonts w:ascii="Calibri" w:hAnsi="Calibri" w:cs="Calibri"/>
          <w:sz w:val="22"/>
          <w:szCs w:val="22"/>
        </w:rPr>
        <w:t xml:space="preserve"> 20</w:t>
      </w:r>
      <w:r>
        <w:rPr>
          <w:rFonts w:ascii="Calibri" w:hAnsi="Calibri" w:cs="Calibri"/>
          <w:sz w:val="22"/>
          <w:szCs w:val="22"/>
        </w:rPr>
        <w:t>22</w:t>
      </w:r>
      <w:r w:rsidRPr="00900C89">
        <w:rPr>
          <w:rFonts w:ascii="Calibri" w:hAnsi="Calibri" w:cs="Calibri"/>
          <w:sz w:val="22"/>
          <w:szCs w:val="22"/>
        </w:rPr>
        <w:t>.</w:t>
      </w:r>
    </w:p>
    <w:p w14:paraId="22132822" w14:textId="77777777" w:rsidR="00BC23C6" w:rsidRDefault="00BC23C6" w:rsidP="00904CFE">
      <w:pPr>
        <w:spacing w:after="120" w:line="240" w:lineRule="auto"/>
        <w:contextualSpacing/>
        <w:jc w:val="both"/>
        <w:rPr>
          <w:rFonts w:ascii="Calibri" w:hAnsi="Calibri" w:cs="Calibri"/>
          <w:sz w:val="22"/>
          <w:szCs w:val="22"/>
        </w:rPr>
      </w:pPr>
    </w:p>
    <w:p w14:paraId="6EA10CCA" w14:textId="77777777" w:rsidR="00206DB3" w:rsidRPr="00900C89" w:rsidRDefault="00206DB3" w:rsidP="00904CFE">
      <w:pPr>
        <w:spacing w:after="120" w:line="240" w:lineRule="auto"/>
        <w:contextualSpacing/>
        <w:jc w:val="both"/>
        <w:rPr>
          <w:rFonts w:ascii="Calibri" w:hAnsi="Calibri" w:cs="Calibri"/>
          <w:sz w:val="22"/>
          <w:szCs w:val="22"/>
        </w:rPr>
      </w:pPr>
    </w:p>
    <w:p w14:paraId="53F76DFA" w14:textId="077D4B37" w:rsidR="00BC23C6" w:rsidRPr="00900C89" w:rsidRDefault="00BC23C6" w:rsidP="001457EF">
      <w:pPr>
        <w:spacing w:after="120" w:line="240" w:lineRule="auto"/>
        <w:contextualSpacing/>
        <w:jc w:val="right"/>
        <w:rPr>
          <w:rFonts w:ascii="Calibri" w:hAnsi="Calibri" w:cs="Calibri"/>
          <w:sz w:val="22"/>
          <w:szCs w:val="22"/>
        </w:rPr>
      </w:pPr>
      <w:r w:rsidRPr="00900C89">
        <w:rPr>
          <w:rFonts w:ascii="Calibri" w:hAnsi="Calibri" w:cs="Calibri"/>
          <w:sz w:val="22"/>
          <w:szCs w:val="22"/>
        </w:rPr>
        <w:t>Oaxaca de Juárez, Oaxaca</w:t>
      </w:r>
      <w:r w:rsidR="00855725" w:rsidRPr="00900C89">
        <w:rPr>
          <w:rFonts w:ascii="Calibri" w:hAnsi="Calibri" w:cs="Calibri"/>
          <w:sz w:val="22"/>
          <w:szCs w:val="22"/>
        </w:rPr>
        <w:t xml:space="preserve">, </w:t>
      </w:r>
      <w:r w:rsidR="00855725">
        <w:rPr>
          <w:rFonts w:ascii="Calibri" w:hAnsi="Calibri" w:cs="Calibri"/>
          <w:sz w:val="22"/>
          <w:szCs w:val="22"/>
        </w:rPr>
        <w:t>03 de abril</w:t>
      </w:r>
      <w:r w:rsidR="00855725" w:rsidRPr="00900C89">
        <w:rPr>
          <w:rFonts w:ascii="Calibri" w:hAnsi="Calibri" w:cs="Calibri"/>
          <w:sz w:val="22"/>
          <w:szCs w:val="22"/>
        </w:rPr>
        <w:t xml:space="preserve"> de 202</w:t>
      </w:r>
      <w:r w:rsidR="00855725">
        <w:rPr>
          <w:rFonts w:ascii="Calibri" w:hAnsi="Calibri" w:cs="Calibri"/>
          <w:sz w:val="22"/>
          <w:szCs w:val="22"/>
        </w:rPr>
        <w:t>5</w:t>
      </w:r>
      <w:r w:rsidRPr="00900C89">
        <w:rPr>
          <w:rFonts w:ascii="Calibri" w:hAnsi="Calibri" w:cs="Calibri"/>
          <w:sz w:val="22"/>
          <w:szCs w:val="22"/>
        </w:rPr>
        <w:t>.</w:t>
      </w:r>
    </w:p>
    <w:p w14:paraId="5642F08D" w14:textId="77777777" w:rsidR="00BC23C6" w:rsidRPr="00900C89" w:rsidRDefault="00BC23C6" w:rsidP="00904CFE">
      <w:pPr>
        <w:spacing w:after="120" w:line="240" w:lineRule="auto"/>
        <w:contextualSpacing/>
        <w:jc w:val="both"/>
        <w:rPr>
          <w:rFonts w:ascii="Calibri" w:hAnsi="Calibri" w:cs="Calibri"/>
          <w:sz w:val="22"/>
          <w:szCs w:val="22"/>
        </w:rPr>
      </w:pPr>
    </w:p>
    <w:p w14:paraId="61133E2B" w14:textId="77777777" w:rsidR="00BC23C6" w:rsidRPr="00900C89" w:rsidRDefault="00BC23C6" w:rsidP="00904CFE">
      <w:pPr>
        <w:spacing w:after="120" w:line="240" w:lineRule="auto"/>
        <w:contextualSpacing/>
        <w:jc w:val="both"/>
        <w:rPr>
          <w:rFonts w:ascii="Calibri" w:hAnsi="Calibri" w:cs="Calibri"/>
          <w:sz w:val="22"/>
          <w:szCs w:val="22"/>
        </w:rPr>
      </w:pPr>
    </w:p>
    <w:p w14:paraId="3A44D582" w14:textId="77777777" w:rsidR="00BC23C6" w:rsidRPr="00900C89" w:rsidRDefault="00BC23C6" w:rsidP="001457EF">
      <w:pPr>
        <w:pStyle w:val="Sinespaciado"/>
        <w:spacing w:after="120"/>
        <w:contextualSpacing/>
        <w:jc w:val="center"/>
        <w:rPr>
          <w:rFonts w:ascii="Calibri" w:hAnsi="Calibri" w:cs="Calibri"/>
          <w:b/>
        </w:rPr>
      </w:pPr>
      <w:r w:rsidRPr="00900C89">
        <w:rPr>
          <w:rFonts w:ascii="Calibri" w:hAnsi="Calibri" w:cs="Calibri"/>
          <w:b/>
        </w:rPr>
        <w:t>“EL RESPETO AL DERECHO AJENO ES LA PAZ”</w:t>
      </w:r>
    </w:p>
    <w:p w14:paraId="7DBFA68D" w14:textId="11540DB4" w:rsidR="00BC23C6" w:rsidRPr="00900C89" w:rsidRDefault="00BC23C6" w:rsidP="001457EF">
      <w:pPr>
        <w:pStyle w:val="Sinespaciado"/>
        <w:spacing w:after="120"/>
        <w:contextualSpacing/>
        <w:jc w:val="center"/>
        <w:rPr>
          <w:rFonts w:ascii="Calibri" w:hAnsi="Calibri" w:cs="Calibri"/>
          <w:b/>
        </w:rPr>
      </w:pPr>
      <w:r w:rsidRPr="00900C89">
        <w:rPr>
          <w:rFonts w:ascii="Calibri" w:hAnsi="Calibri" w:cs="Calibri"/>
          <w:b/>
        </w:rPr>
        <w:t>CONTRALOR INTERNO MUNICIPAL</w:t>
      </w:r>
    </w:p>
    <w:p w14:paraId="3C65769E" w14:textId="77777777" w:rsidR="00BC23C6" w:rsidRPr="00900C89" w:rsidRDefault="00BC23C6" w:rsidP="001457EF">
      <w:pPr>
        <w:pStyle w:val="Sinespaciado"/>
        <w:spacing w:after="120"/>
        <w:contextualSpacing/>
        <w:jc w:val="center"/>
        <w:rPr>
          <w:rFonts w:ascii="Calibri" w:hAnsi="Calibri" w:cs="Calibri"/>
          <w:b/>
        </w:rPr>
      </w:pPr>
    </w:p>
    <w:p w14:paraId="1B846DEF" w14:textId="77777777" w:rsidR="00BC23C6" w:rsidRPr="00900C89" w:rsidRDefault="00BC23C6" w:rsidP="001457EF">
      <w:pPr>
        <w:pStyle w:val="Sinespaciado"/>
        <w:spacing w:after="120"/>
        <w:contextualSpacing/>
        <w:jc w:val="center"/>
        <w:rPr>
          <w:rFonts w:ascii="Calibri" w:hAnsi="Calibri" w:cs="Calibri"/>
          <w:b/>
        </w:rPr>
      </w:pPr>
    </w:p>
    <w:p w14:paraId="427A17D5" w14:textId="77777777" w:rsidR="00BC23C6" w:rsidRPr="00900C89" w:rsidRDefault="00BC23C6" w:rsidP="001457EF">
      <w:pPr>
        <w:pStyle w:val="Sinespaciado"/>
        <w:spacing w:after="120"/>
        <w:contextualSpacing/>
        <w:jc w:val="center"/>
        <w:rPr>
          <w:rFonts w:ascii="Calibri" w:hAnsi="Calibri" w:cs="Calibri"/>
          <w:b/>
        </w:rPr>
      </w:pPr>
    </w:p>
    <w:p w14:paraId="60F10E15" w14:textId="77777777" w:rsidR="00BC23C6" w:rsidRPr="00900C89" w:rsidRDefault="00BC23C6" w:rsidP="001457EF">
      <w:pPr>
        <w:pStyle w:val="Sinespaciado"/>
        <w:spacing w:after="120"/>
        <w:contextualSpacing/>
        <w:jc w:val="center"/>
        <w:rPr>
          <w:rFonts w:ascii="Calibri" w:hAnsi="Calibri" w:cs="Calibri"/>
          <w:b/>
        </w:rPr>
      </w:pPr>
    </w:p>
    <w:p w14:paraId="1AB63551" w14:textId="2E62BC77" w:rsidR="00BC23C6" w:rsidRPr="00900C89" w:rsidRDefault="006A384C" w:rsidP="001457EF">
      <w:pPr>
        <w:pStyle w:val="Sinespaciado"/>
        <w:spacing w:after="120"/>
        <w:contextualSpacing/>
        <w:jc w:val="center"/>
        <w:rPr>
          <w:rFonts w:ascii="Calibri" w:hAnsi="Calibri" w:cs="Calibri"/>
          <w:sz w:val="22"/>
        </w:rPr>
      </w:pPr>
      <w:r w:rsidRPr="00900C89">
        <w:rPr>
          <w:rFonts w:ascii="Calibri" w:hAnsi="Calibri" w:cs="Calibri"/>
          <w:b/>
        </w:rPr>
        <w:t xml:space="preserve">MTRO. </w:t>
      </w:r>
      <w:r>
        <w:rPr>
          <w:rFonts w:ascii="Calibri" w:hAnsi="Calibri" w:cs="Calibri"/>
          <w:b/>
        </w:rPr>
        <w:t>ISMAEL HUMBERTO ORTIZ VILLARREAL</w:t>
      </w:r>
    </w:p>
    <w:p w14:paraId="5B28174D" w14:textId="77777777" w:rsidR="00BC23C6" w:rsidRPr="00900C89" w:rsidRDefault="00BC23C6" w:rsidP="00904CFE">
      <w:pPr>
        <w:spacing w:after="120" w:line="240" w:lineRule="auto"/>
        <w:contextualSpacing/>
        <w:jc w:val="both"/>
        <w:rPr>
          <w:rFonts w:ascii="Calibri" w:hAnsi="Calibri" w:cs="Calibri"/>
          <w:sz w:val="22"/>
          <w:szCs w:val="28"/>
        </w:rPr>
      </w:pPr>
    </w:p>
    <w:p w14:paraId="77506476" w14:textId="77777777" w:rsidR="00127E01" w:rsidRPr="00900C89" w:rsidRDefault="00127E01" w:rsidP="00904CFE">
      <w:pPr>
        <w:spacing w:after="120" w:line="240" w:lineRule="auto"/>
        <w:contextualSpacing/>
        <w:jc w:val="both"/>
        <w:rPr>
          <w:rFonts w:ascii="Calibri" w:hAnsi="Calibri" w:cs="Calibri"/>
          <w:b/>
          <w:bCs/>
          <w:color w:val="009999"/>
          <w:sz w:val="18"/>
          <w:szCs w:val="18"/>
          <w:lang w:val="es-ES"/>
        </w:rPr>
      </w:pPr>
    </w:p>
    <w:sectPr w:rsidR="00127E01" w:rsidRPr="00900C89" w:rsidSect="00021B88">
      <w:headerReference w:type="default" r:id="rId38"/>
      <w:footerReference w:type="default" r:id="rId39"/>
      <w:pgSz w:w="12240" w:h="15840" w:code="1"/>
      <w:pgMar w:top="1276" w:right="1701" w:bottom="1418" w:left="1701" w:header="964" w:footer="79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421851" w14:textId="77777777" w:rsidR="00F66267" w:rsidRDefault="00F66267" w:rsidP="00812CC1">
      <w:pPr>
        <w:spacing w:after="0" w:line="240" w:lineRule="auto"/>
      </w:pPr>
      <w:r>
        <w:separator/>
      </w:r>
    </w:p>
  </w:endnote>
  <w:endnote w:type="continuationSeparator" w:id="0">
    <w:p w14:paraId="3F09006B" w14:textId="77777777" w:rsidR="00F66267" w:rsidRDefault="00F66267" w:rsidP="00812C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Montserrat">
    <w:panose1 w:val="00000000000000000000"/>
    <w:charset w:val="00"/>
    <w:family w:val="auto"/>
    <w:pitch w:val="variable"/>
    <w:sig w:usb0="A00002FF" w:usb1="4000207B" w:usb2="00000000" w:usb3="00000000" w:csb0="00000197" w:csb1="00000000"/>
  </w:font>
  <w:font w:name="Segoe UI">
    <w:panose1 w:val="020B0502040204020203"/>
    <w:charset w:val="00"/>
    <w:family w:val="swiss"/>
    <w:pitch w:val="variable"/>
    <w:sig w:usb0="E4002EFF" w:usb1="C000E47F" w:usb2="00000009" w:usb3="00000000" w:csb0="000001FF" w:csb1="00000000"/>
  </w:font>
  <w:font w:name="Montserrat Light">
    <w:panose1 w:val="00000000000000000000"/>
    <w:charset w:val="00"/>
    <w:family w:val="auto"/>
    <w:pitch w:val="variable"/>
    <w:sig w:usb0="A00002FF" w:usb1="4000207B" w:usb2="00000000" w:usb3="00000000" w:csb0="00000197"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4"/>
        <w:szCs w:val="14"/>
      </w:rPr>
      <w:id w:val="744993615"/>
      <w:docPartObj>
        <w:docPartGallery w:val="Page Numbers (Bottom of Page)"/>
        <w:docPartUnique/>
      </w:docPartObj>
    </w:sdtPr>
    <w:sdtEndPr>
      <w:rPr>
        <w:sz w:val="12"/>
        <w:szCs w:val="12"/>
      </w:rPr>
    </w:sdtEndPr>
    <w:sdtContent>
      <w:sdt>
        <w:sdtPr>
          <w:rPr>
            <w:sz w:val="12"/>
            <w:szCs w:val="12"/>
          </w:rPr>
          <w:id w:val="-1769616900"/>
          <w:docPartObj>
            <w:docPartGallery w:val="Page Numbers (Top of Page)"/>
            <w:docPartUnique/>
          </w:docPartObj>
        </w:sdtPr>
        <w:sdtEndPr/>
        <w:sdtContent>
          <w:p w14:paraId="20FF0252" w14:textId="1865DDE4" w:rsidR="009D4D04" w:rsidRPr="009D4D04" w:rsidRDefault="009D4D04">
            <w:pPr>
              <w:pStyle w:val="Piedepgina"/>
              <w:jc w:val="right"/>
              <w:rPr>
                <w:sz w:val="12"/>
                <w:szCs w:val="12"/>
              </w:rPr>
            </w:pPr>
            <w:r w:rsidRPr="009D4D04">
              <w:rPr>
                <w:sz w:val="12"/>
                <w:szCs w:val="12"/>
                <w:lang w:val="es-ES"/>
              </w:rPr>
              <w:t xml:space="preserve">Página </w:t>
            </w:r>
            <w:r w:rsidRPr="009D4D04">
              <w:rPr>
                <w:b/>
                <w:bCs/>
                <w:sz w:val="12"/>
                <w:szCs w:val="12"/>
              </w:rPr>
              <w:fldChar w:fldCharType="begin"/>
            </w:r>
            <w:r w:rsidRPr="009D4D04">
              <w:rPr>
                <w:b/>
                <w:bCs/>
                <w:sz w:val="12"/>
                <w:szCs w:val="12"/>
              </w:rPr>
              <w:instrText>PAGE</w:instrText>
            </w:r>
            <w:r w:rsidRPr="009D4D04">
              <w:rPr>
                <w:b/>
                <w:bCs/>
                <w:sz w:val="12"/>
                <w:szCs w:val="12"/>
              </w:rPr>
              <w:fldChar w:fldCharType="separate"/>
            </w:r>
            <w:r w:rsidR="006808A2">
              <w:rPr>
                <w:b/>
                <w:bCs/>
                <w:noProof/>
                <w:sz w:val="12"/>
                <w:szCs w:val="12"/>
              </w:rPr>
              <w:t>21</w:t>
            </w:r>
            <w:r w:rsidRPr="009D4D04">
              <w:rPr>
                <w:b/>
                <w:bCs/>
                <w:sz w:val="12"/>
                <w:szCs w:val="12"/>
              </w:rPr>
              <w:fldChar w:fldCharType="end"/>
            </w:r>
            <w:r w:rsidRPr="009D4D04">
              <w:rPr>
                <w:sz w:val="12"/>
                <w:szCs w:val="12"/>
                <w:lang w:val="es-ES"/>
              </w:rPr>
              <w:t xml:space="preserve"> de </w:t>
            </w:r>
            <w:r w:rsidRPr="009D4D04">
              <w:rPr>
                <w:b/>
                <w:bCs/>
                <w:sz w:val="12"/>
                <w:szCs w:val="12"/>
              </w:rPr>
              <w:fldChar w:fldCharType="begin"/>
            </w:r>
            <w:r w:rsidRPr="009D4D04">
              <w:rPr>
                <w:b/>
                <w:bCs/>
                <w:sz w:val="12"/>
                <w:szCs w:val="12"/>
              </w:rPr>
              <w:instrText>NUMPAGES</w:instrText>
            </w:r>
            <w:r w:rsidRPr="009D4D04">
              <w:rPr>
                <w:b/>
                <w:bCs/>
                <w:sz w:val="12"/>
                <w:szCs w:val="12"/>
              </w:rPr>
              <w:fldChar w:fldCharType="separate"/>
            </w:r>
            <w:r w:rsidR="006808A2">
              <w:rPr>
                <w:b/>
                <w:bCs/>
                <w:noProof/>
                <w:sz w:val="12"/>
                <w:szCs w:val="12"/>
              </w:rPr>
              <w:t>85</w:t>
            </w:r>
            <w:r w:rsidRPr="009D4D04">
              <w:rPr>
                <w:b/>
                <w:bCs/>
                <w:sz w:val="12"/>
                <w:szCs w:val="12"/>
              </w:rPr>
              <w:fldChar w:fldCharType="end"/>
            </w:r>
          </w:p>
        </w:sdtContent>
      </w:sdt>
    </w:sdtContent>
  </w:sdt>
  <w:p w14:paraId="59DA99CA" w14:textId="23586390" w:rsidR="00812CC1" w:rsidRDefault="009D4D04" w:rsidP="009D4D04">
    <w:pPr>
      <w:pStyle w:val="Piedepgina"/>
      <w:tabs>
        <w:tab w:val="clear" w:pos="4419"/>
        <w:tab w:val="clear" w:pos="8838"/>
        <w:tab w:val="left" w:pos="2868"/>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BA75CD" w14:textId="77777777" w:rsidR="00F66267" w:rsidRDefault="00F66267" w:rsidP="00812CC1">
      <w:pPr>
        <w:spacing w:after="0" w:line="240" w:lineRule="auto"/>
      </w:pPr>
      <w:r>
        <w:separator/>
      </w:r>
    </w:p>
  </w:footnote>
  <w:footnote w:type="continuationSeparator" w:id="0">
    <w:p w14:paraId="6CCF79AB" w14:textId="77777777" w:rsidR="00F66267" w:rsidRDefault="00F66267" w:rsidP="00812CC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74747B" w14:textId="1A438A80" w:rsidR="00812CC1" w:rsidRDefault="009C1448" w:rsidP="009C1448">
    <w:pPr>
      <w:pStyle w:val="NormalWeb"/>
    </w:pPr>
    <w:r w:rsidRPr="008A665C">
      <w:rPr>
        <w:b/>
        <w:i/>
        <w:noProof/>
        <w:spacing w:val="51"/>
        <w:position w:val="3"/>
        <w:sz w:val="20"/>
      </w:rPr>
      <w:drawing>
        <wp:anchor distT="0" distB="0" distL="114300" distR="114300" simplePos="0" relativeHeight="251659264" behindDoc="0" locked="0" layoutInCell="1" allowOverlap="1" wp14:anchorId="1B934FD5" wp14:editId="3094B318">
          <wp:simplePos x="0" y="0"/>
          <wp:positionH relativeFrom="column">
            <wp:posOffset>-401320</wp:posOffset>
          </wp:positionH>
          <wp:positionV relativeFrom="paragraph">
            <wp:posOffset>-450850</wp:posOffset>
          </wp:positionV>
          <wp:extent cx="6217920" cy="649371"/>
          <wp:effectExtent l="0" t="0" r="0" b="0"/>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6217920" cy="649371"/>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0" distR="0" simplePos="0" relativeHeight="251661312" behindDoc="0" locked="0" layoutInCell="1" allowOverlap="1" wp14:anchorId="13AFF33B" wp14:editId="0252DCB4">
          <wp:simplePos x="0" y="0"/>
          <wp:positionH relativeFrom="page">
            <wp:posOffset>3810</wp:posOffset>
          </wp:positionH>
          <wp:positionV relativeFrom="page">
            <wp:posOffset>2906395</wp:posOffset>
          </wp:positionV>
          <wp:extent cx="7772488" cy="7148563"/>
          <wp:effectExtent l="0" t="0" r="0" b="0"/>
          <wp:wrapNone/>
          <wp:docPr id="26"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2" cstate="print"/>
                  <a:stretch>
                    <a:fillRect/>
                  </a:stretch>
                </pic:blipFill>
                <pic:spPr>
                  <a:xfrm>
                    <a:off x="0" y="0"/>
                    <a:ext cx="7772488" cy="7148563"/>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D96AC1"/>
    <w:multiLevelType w:val="hybridMultilevel"/>
    <w:tmpl w:val="56F2F13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7433D44"/>
    <w:multiLevelType w:val="hybridMultilevel"/>
    <w:tmpl w:val="1B1C5CF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DDC6066"/>
    <w:multiLevelType w:val="hybridMultilevel"/>
    <w:tmpl w:val="AAD2B50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FF854FB"/>
    <w:multiLevelType w:val="hybridMultilevel"/>
    <w:tmpl w:val="E49CCB40"/>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05249EC"/>
    <w:multiLevelType w:val="hybridMultilevel"/>
    <w:tmpl w:val="76028BB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0A244F0"/>
    <w:multiLevelType w:val="hybridMultilevel"/>
    <w:tmpl w:val="E0DC1936"/>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1466984"/>
    <w:multiLevelType w:val="hybridMultilevel"/>
    <w:tmpl w:val="51DA6BE6"/>
    <w:lvl w:ilvl="0" w:tplc="080A0017">
      <w:start w:val="1"/>
      <w:numFmt w:val="lowerLetter"/>
      <w:lvlText w:val="%1)"/>
      <w:lvlJc w:val="left"/>
      <w:pPr>
        <w:ind w:left="833" w:hanging="360"/>
      </w:pPr>
    </w:lvl>
    <w:lvl w:ilvl="1" w:tplc="080A0019">
      <w:start w:val="1"/>
      <w:numFmt w:val="lowerLetter"/>
      <w:lvlText w:val="%2."/>
      <w:lvlJc w:val="left"/>
      <w:pPr>
        <w:ind w:left="1553" w:hanging="360"/>
      </w:pPr>
    </w:lvl>
    <w:lvl w:ilvl="2" w:tplc="080A001B">
      <w:start w:val="1"/>
      <w:numFmt w:val="lowerRoman"/>
      <w:lvlText w:val="%3."/>
      <w:lvlJc w:val="right"/>
      <w:pPr>
        <w:ind w:left="2273" w:hanging="180"/>
      </w:pPr>
    </w:lvl>
    <w:lvl w:ilvl="3" w:tplc="080A000F">
      <w:start w:val="1"/>
      <w:numFmt w:val="decimal"/>
      <w:lvlText w:val="%4."/>
      <w:lvlJc w:val="left"/>
      <w:pPr>
        <w:ind w:left="2993" w:hanging="360"/>
      </w:pPr>
    </w:lvl>
    <w:lvl w:ilvl="4" w:tplc="080A0019" w:tentative="1">
      <w:start w:val="1"/>
      <w:numFmt w:val="lowerLetter"/>
      <w:lvlText w:val="%5."/>
      <w:lvlJc w:val="left"/>
      <w:pPr>
        <w:ind w:left="3713" w:hanging="360"/>
      </w:pPr>
    </w:lvl>
    <w:lvl w:ilvl="5" w:tplc="080A001B" w:tentative="1">
      <w:start w:val="1"/>
      <w:numFmt w:val="lowerRoman"/>
      <w:lvlText w:val="%6."/>
      <w:lvlJc w:val="right"/>
      <w:pPr>
        <w:ind w:left="4433" w:hanging="180"/>
      </w:pPr>
    </w:lvl>
    <w:lvl w:ilvl="6" w:tplc="080A000F" w:tentative="1">
      <w:start w:val="1"/>
      <w:numFmt w:val="decimal"/>
      <w:lvlText w:val="%7."/>
      <w:lvlJc w:val="left"/>
      <w:pPr>
        <w:ind w:left="5153" w:hanging="360"/>
      </w:pPr>
    </w:lvl>
    <w:lvl w:ilvl="7" w:tplc="080A0019" w:tentative="1">
      <w:start w:val="1"/>
      <w:numFmt w:val="lowerLetter"/>
      <w:lvlText w:val="%8."/>
      <w:lvlJc w:val="left"/>
      <w:pPr>
        <w:ind w:left="5873" w:hanging="360"/>
      </w:pPr>
    </w:lvl>
    <w:lvl w:ilvl="8" w:tplc="080A001B" w:tentative="1">
      <w:start w:val="1"/>
      <w:numFmt w:val="lowerRoman"/>
      <w:lvlText w:val="%9."/>
      <w:lvlJc w:val="right"/>
      <w:pPr>
        <w:ind w:left="6593" w:hanging="180"/>
      </w:pPr>
    </w:lvl>
  </w:abstractNum>
  <w:abstractNum w:abstractNumId="7" w15:restartNumberingAfterBreak="0">
    <w:nsid w:val="155356D2"/>
    <w:multiLevelType w:val="hybridMultilevel"/>
    <w:tmpl w:val="6D082F34"/>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4790CAB6">
      <w:start w:val="1"/>
      <w:numFmt w:val="lowerLetter"/>
      <w:lvlText w:val="%4)"/>
      <w:lvlJc w:val="left"/>
      <w:pPr>
        <w:ind w:left="2880" w:hanging="360"/>
      </w:pPr>
      <w:rPr>
        <w:rFonts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58A075B"/>
    <w:multiLevelType w:val="hybridMultilevel"/>
    <w:tmpl w:val="D58AB790"/>
    <w:lvl w:ilvl="0" w:tplc="38E4E1BC">
      <w:start w:val="1"/>
      <w:numFmt w:val="upperRoman"/>
      <w:lvlText w:val="%1."/>
      <w:lvlJc w:val="left"/>
      <w:pPr>
        <w:ind w:left="1080" w:hanging="72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60872A3"/>
    <w:multiLevelType w:val="hybridMultilevel"/>
    <w:tmpl w:val="74AC8F06"/>
    <w:lvl w:ilvl="0" w:tplc="080A0001">
      <w:start w:val="1"/>
      <w:numFmt w:val="bullet"/>
      <w:lvlText w:val=""/>
      <w:lvlJc w:val="left"/>
      <w:pPr>
        <w:ind w:left="1008" w:hanging="360"/>
      </w:pPr>
      <w:rPr>
        <w:rFonts w:ascii="Symbol" w:hAnsi="Symbol" w:hint="default"/>
      </w:rPr>
    </w:lvl>
    <w:lvl w:ilvl="1" w:tplc="080A0003" w:tentative="1">
      <w:start w:val="1"/>
      <w:numFmt w:val="bullet"/>
      <w:lvlText w:val="o"/>
      <w:lvlJc w:val="left"/>
      <w:pPr>
        <w:ind w:left="1728" w:hanging="360"/>
      </w:pPr>
      <w:rPr>
        <w:rFonts w:ascii="Courier New" w:hAnsi="Courier New" w:cs="Courier New"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10" w15:restartNumberingAfterBreak="0">
    <w:nsid w:val="16881691"/>
    <w:multiLevelType w:val="hybridMultilevel"/>
    <w:tmpl w:val="DB78081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8C85FD7"/>
    <w:multiLevelType w:val="hybridMultilevel"/>
    <w:tmpl w:val="D58AB790"/>
    <w:lvl w:ilvl="0" w:tplc="38E4E1BC">
      <w:start w:val="1"/>
      <w:numFmt w:val="upperRoman"/>
      <w:lvlText w:val="%1."/>
      <w:lvlJc w:val="left"/>
      <w:pPr>
        <w:ind w:left="1080" w:hanging="72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1B6C36C4"/>
    <w:multiLevelType w:val="hybridMultilevel"/>
    <w:tmpl w:val="8E3CFD1E"/>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1BC64026"/>
    <w:multiLevelType w:val="hybridMultilevel"/>
    <w:tmpl w:val="64BCD77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1E345886"/>
    <w:multiLevelType w:val="hybridMultilevel"/>
    <w:tmpl w:val="9808FB1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1EBD634F"/>
    <w:multiLevelType w:val="hybridMultilevel"/>
    <w:tmpl w:val="11D21FC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1A86366"/>
    <w:multiLevelType w:val="hybridMultilevel"/>
    <w:tmpl w:val="31B4406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225F5CBE"/>
    <w:multiLevelType w:val="hybridMultilevel"/>
    <w:tmpl w:val="C3AA09C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24201E89"/>
    <w:multiLevelType w:val="hybridMultilevel"/>
    <w:tmpl w:val="44EA3A32"/>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250A25CE"/>
    <w:multiLevelType w:val="hybridMultilevel"/>
    <w:tmpl w:val="04EE9392"/>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25892FB1"/>
    <w:multiLevelType w:val="hybridMultilevel"/>
    <w:tmpl w:val="6D082F34"/>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4790CAB6">
      <w:start w:val="1"/>
      <w:numFmt w:val="lowerLetter"/>
      <w:lvlText w:val="%4)"/>
      <w:lvlJc w:val="left"/>
      <w:pPr>
        <w:ind w:left="2880" w:hanging="360"/>
      </w:pPr>
      <w:rPr>
        <w:rFonts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27CA1DAD"/>
    <w:multiLevelType w:val="hybridMultilevel"/>
    <w:tmpl w:val="D160DED8"/>
    <w:lvl w:ilvl="0" w:tplc="080A0017">
      <w:start w:val="1"/>
      <w:numFmt w:val="lowerLetter"/>
      <w:lvlText w:val="%1)"/>
      <w:lvlJc w:val="left"/>
      <w:pPr>
        <w:ind w:left="142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22" w15:restartNumberingAfterBreak="0">
    <w:nsid w:val="2881061E"/>
    <w:multiLevelType w:val="hybridMultilevel"/>
    <w:tmpl w:val="D160DED8"/>
    <w:lvl w:ilvl="0" w:tplc="080A0017">
      <w:start w:val="1"/>
      <w:numFmt w:val="lowerLetter"/>
      <w:lvlText w:val="%1)"/>
      <w:lvlJc w:val="left"/>
      <w:pPr>
        <w:ind w:left="142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23" w15:restartNumberingAfterBreak="0">
    <w:nsid w:val="28C12118"/>
    <w:multiLevelType w:val="hybridMultilevel"/>
    <w:tmpl w:val="D160DED8"/>
    <w:lvl w:ilvl="0" w:tplc="080A0017">
      <w:start w:val="1"/>
      <w:numFmt w:val="lowerLetter"/>
      <w:lvlText w:val="%1)"/>
      <w:lvlJc w:val="left"/>
      <w:pPr>
        <w:ind w:left="142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24" w15:restartNumberingAfterBreak="0">
    <w:nsid w:val="29637B08"/>
    <w:multiLevelType w:val="hybridMultilevel"/>
    <w:tmpl w:val="86C00312"/>
    <w:lvl w:ilvl="0" w:tplc="080A000F">
      <w:start w:val="1"/>
      <w:numFmt w:val="decimal"/>
      <w:lvlText w:val="%1."/>
      <w:lvlJc w:val="left"/>
      <w:pPr>
        <w:ind w:left="360" w:hanging="360"/>
      </w:pPr>
    </w:lvl>
    <w:lvl w:ilvl="1" w:tplc="080A000F">
      <w:start w:val="1"/>
      <w:numFmt w:val="decimal"/>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5" w15:restartNumberingAfterBreak="0">
    <w:nsid w:val="2CDF14D5"/>
    <w:multiLevelType w:val="hybridMultilevel"/>
    <w:tmpl w:val="E0DC1936"/>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3091558D"/>
    <w:multiLevelType w:val="hybridMultilevel"/>
    <w:tmpl w:val="7D8604F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30DE6762"/>
    <w:multiLevelType w:val="hybridMultilevel"/>
    <w:tmpl w:val="BAD6128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31665D98"/>
    <w:multiLevelType w:val="hybridMultilevel"/>
    <w:tmpl w:val="D1DEE2B4"/>
    <w:lvl w:ilvl="0" w:tplc="080A0001">
      <w:start w:val="1"/>
      <w:numFmt w:val="bullet"/>
      <w:lvlText w:val=""/>
      <w:lvlJc w:val="left"/>
      <w:pPr>
        <w:ind w:left="1008" w:hanging="360"/>
      </w:pPr>
      <w:rPr>
        <w:rFonts w:ascii="Symbol" w:hAnsi="Symbol" w:hint="default"/>
      </w:rPr>
    </w:lvl>
    <w:lvl w:ilvl="1" w:tplc="080A0003" w:tentative="1">
      <w:start w:val="1"/>
      <w:numFmt w:val="bullet"/>
      <w:lvlText w:val="o"/>
      <w:lvlJc w:val="left"/>
      <w:pPr>
        <w:ind w:left="1728" w:hanging="360"/>
      </w:pPr>
      <w:rPr>
        <w:rFonts w:ascii="Courier New" w:hAnsi="Courier New" w:cs="Courier New"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29" w15:restartNumberingAfterBreak="0">
    <w:nsid w:val="31DD1A26"/>
    <w:multiLevelType w:val="hybridMultilevel"/>
    <w:tmpl w:val="930EF070"/>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3A3A15B7"/>
    <w:multiLevelType w:val="hybridMultilevel"/>
    <w:tmpl w:val="0A7ECCD0"/>
    <w:lvl w:ilvl="0" w:tplc="080A0017">
      <w:start w:val="1"/>
      <w:numFmt w:val="lowerLetter"/>
      <w:lvlText w:val="%1)"/>
      <w:lvlJc w:val="left"/>
      <w:pPr>
        <w:ind w:left="720" w:hanging="360"/>
      </w:pPr>
    </w:lvl>
    <w:lvl w:ilvl="1" w:tplc="03D424CA">
      <w:start w:val="1"/>
      <w:numFmt w:val="decimal"/>
      <w:lvlText w:val="%2."/>
      <w:lvlJc w:val="left"/>
      <w:pPr>
        <w:ind w:left="1440" w:hanging="360"/>
      </w:pPr>
      <w:rPr>
        <w:rFonts w:hint="default"/>
      </w:rPr>
    </w:lvl>
    <w:lvl w:ilvl="2" w:tplc="EA8824D2">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3B3E00BA"/>
    <w:multiLevelType w:val="hybridMultilevel"/>
    <w:tmpl w:val="39CCAEBC"/>
    <w:lvl w:ilvl="0" w:tplc="080A0001">
      <w:start w:val="1"/>
      <w:numFmt w:val="bullet"/>
      <w:lvlText w:val=""/>
      <w:lvlJc w:val="left"/>
      <w:pPr>
        <w:ind w:left="1008" w:hanging="360"/>
      </w:pPr>
      <w:rPr>
        <w:rFonts w:ascii="Symbol" w:hAnsi="Symbol" w:hint="default"/>
      </w:rPr>
    </w:lvl>
    <w:lvl w:ilvl="1" w:tplc="080A0003" w:tentative="1">
      <w:start w:val="1"/>
      <w:numFmt w:val="bullet"/>
      <w:lvlText w:val="o"/>
      <w:lvlJc w:val="left"/>
      <w:pPr>
        <w:ind w:left="1728" w:hanging="360"/>
      </w:pPr>
      <w:rPr>
        <w:rFonts w:ascii="Courier New" w:hAnsi="Courier New" w:cs="Courier New"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32" w15:restartNumberingAfterBreak="0">
    <w:nsid w:val="3C9731CF"/>
    <w:multiLevelType w:val="hybridMultilevel"/>
    <w:tmpl w:val="D756A514"/>
    <w:lvl w:ilvl="0" w:tplc="01E889DA">
      <w:start w:val="1"/>
      <w:numFmt w:val="upperRoman"/>
      <w:lvlText w:val="%1."/>
      <w:lvlJc w:val="right"/>
      <w:pPr>
        <w:ind w:left="864" w:hanging="360"/>
      </w:pPr>
      <w:rPr>
        <w:b w:val="0"/>
      </w:rPr>
    </w:lvl>
    <w:lvl w:ilvl="1" w:tplc="080A0019">
      <w:start w:val="1"/>
      <w:numFmt w:val="lowerLetter"/>
      <w:lvlText w:val="%2."/>
      <w:lvlJc w:val="left"/>
      <w:pPr>
        <w:ind w:left="1584" w:hanging="360"/>
      </w:pPr>
    </w:lvl>
    <w:lvl w:ilvl="2" w:tplc="080A001B">
      <w:start w:val="1"/>
      <w:numFmt w:val="lowerRoman"/>
      <w:lvlText w:val="%3."/>
      <w:lvlJc w:val="right"/>
      <w:pPr>
        <w:ind w:left="2304" w:hanging="180"/>
      </w:pPr>
    </w:lvl>
    <w:lvl w:ilvl="3" w:tplc="080A000F">
      <w:start w:val="1"/>
      <w:numFmt w:val="decimal"/>
      <w:lvlText w:val="%4."/>
      <w:lvlJc w:val="left"/>
      <w:pPr>
        <w:ind w:left="3024" w:hanging="360"/>
      </w:pPr>
    </w:lvl>
    <w:lvl w:ilvl="4" w:tplc="080A0019">
      <w:start w:val="1"/>
      <w:numFmt w:val="lowerLetter"/>
      <w:lvlText w:val="%5."/>
      <w:lvlJc w:val="left"/>
      <w:pPr>
        <w:ind w:left="3744" w:hanging="360"/>
      </w:pPr>
    </w:lvl>
    <w:lvl w:ilvl="5" w:tplc="080A001B">
      <w:start w:val="1"/>
      <w:numFmt w:val="lowerRoman"/>
      <w:lvlText w:val="%6."/>
      <w:lvlJc w:val="right"/>
      <w:pPr>
        <w:ind w:left="4464" w:hanging="180"/>
      </w:pPr>
    </w:lvl>
    <w:lvl w:ilvl="6" w:tplc="080A000F">
      <w:start w:val="1"/>
      <w:numFmt w:val="decimal"/>
      <w:lvlText w:val="%7."/>
      <w:lvlJc w:val="left"/>
      <w:pPr>
        <w:ind w:left="5184" w:hanging="360"/>
      </w:pPr>
    </w:lvl>
    <w:lvl w:ilvl="7" w:tplc="080A0019">
      <w:start w:val="1"/>
      <w:numFmt w:val="lowerLetter"/>
      <w:lvlText w:val="%8."/>
      <w:lvlJc w:val="left"/>
      <w:pPr>
        <w:ind w:left="5904" w:hanging="360"/>
      </w:pPr>
    </w:lvl>
    <w:lvl w:ilvl="8" w:tplc="080A001B">
      <w:start w:val="1"/>
      <w:numFmt w:val="lowerRoman"/>
      <w:lvlText w:val="%9."/>
      <w:lvlJc w:val="right"/>
      <w:pPr>
        <w:ind w:left="6624" w:hanging="180"/>
      </w:pPr>
    </w:lvl>
  </w:abstractNum>
  <w:abstractNum w:abstractNumId="33" w15:restartNumberingAfterBreak="0">
    <w:nsid w:val="3E6C6D03"/>
    <w:multiLevelType w:val="hybridMultilevel"/>
    <w:tmpl w:val="99BEB056"/>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4038701E"/>
    <w:multiLevelType w:val="hybridMultilevel"/>
    <w:tmpl w:val="60D2D102"/>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406B12D8"/>
    <w:multiLevelType w:val="hybridMultilevel"/>
    <w:tmpl w:val="5DE203D4"/>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415F2BDB"/>
    <w:multiLevelType w:val="hybridMultilevel"/>
    <w:tmpl w:val="60D2D102"/>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44E70AE8"/>
    <w:multiLevelType w:val="hybridMultilevel"/>
    <w:tmpl w:val="2E26D604"/>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46E75C6B"/>
    <w:multiLevelType w:val="hybridMultilevel"/>
    <w:tmpl w:val="6764C0AC"/>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9" w15:restartNumberingAfterBreak="0">
    <w:nsid w:val="48D66F2B"/>
    <w:multiLevelType w:val="hybridMultilevel"/>
    <w:tmpl w:val="03AE7F6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4B135385"/>
    <w:multiLevelType w:val="hybridMultilevel"/>
    <w:tmpl w:val="D722B270"/>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4C1F170F"/>
    <w:multiLevelType w:val="hybridMultilevel"/>
    <w:tmpl w:val="AABA1F7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4C203AE5"/>
    <w:multiLevelType w:val="hybridMultilevel"/>
    <w:tmpl w:val="2CB46EE2"/>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4C8A1E50"/>
    <w:multiLevelType w:val="hybridMultilevel"/>
    <w:tmpl w:val="17741EE2"/>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5C5E48F8"/>
    <w:multiLevelType w:val="hybridMultilevel"/>
    <w:tmpl w:val="91587C6E"/>
    <w:lvl w:ilvl="0" w:tplc="121AC806">
      <w:start w:val="1"/>
      <w:numFmt w:val="upperRoman"/>
      <w:lvlText w:val="%1."/>
      <w:lvlJc w:val="right"/>
      <w:pPr>
        <w:ind w:left="720" w:hanging="360"/>
      </w:pPr>
      <w:rPr>
        <w:b w:val="0"/>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5D95666E"/>
    <w:multiLevelType w:val="hybridMultilevel"/>
    <w:tmpl w:val="D160DED8"/>
    <w:lvl w:ilvl="0" w:tplc="080A0017">
      <w:start w:val="1"/>
      <w:numFmt w:val="lowerLetter"/>
      <w:lvlText w:val="%1)"/>
      <w:lvlJc w:val="left"/>
      <w:pPr>
        <w:ind w:left="833" w:hanging="360"/>
      </w:pPr>
    </w:lvl>
    <w:lvl w:ilvl="1" w:tplc="080A0019">
      <w:start w:val="1"/>
      <w:numFmt w:val="lowerLetter"/>
      <w:lvlText w:val="%2."/>
      <w:lvlJc w:val="left"/>
      <w:pPr>
        <w:ind w:left="1553" w:hanging="360"/>
      </w:pPr>
    </w:lvl>
    <w:lvl w:ilvl="2" w:tplc="080A001B">
      <w:start w:val="1"/>
      <w:numFmt w:val="lowerRoman"/>
      <w:lvlText w:val="%3."/>
      <w:lvlJc w:val="right"/>
      <w:pPr>
        <w:ind w:left="2273" w:hanging="180"/>
      </w:pPr>
    </w:lvl>
    <w:lvl w:ilvl="3" w:tplc="080A000F" w:tentative="1">
      <w:start w:val="1"/>
      <w:numFmt w:val="decimal"/>
      <w:lvlText w:val="%4."/>
      <w:lvlJc w:val="left"/>
      <w:pPr>
        <w:ind w:left="2993" w:hanging="360"/>
      </w:pPr>
    </w:lvl>
    <w:lvl w:ilvl="4" w:tplc="080A0019" w:tentative="1">
      <w:start w:val="1"/>
      <w:numFmt w:val="lowerLetter"/>
      <w:lvlText w:val="%5."/>
      <w:lvlJc w:val="left"/>
      <w:pPr>
        <w:ind w:left="3713" w:hanging="360"/>
      </w:pPr>
    </w:lvl>
    <w:lvl w:ilvl="5" w:tplc="080A001B" w:tentative="1">
      <w:start w:val="1"/>
      <w:numFmt w:val="lowerRoman"/>
      <w:lvlText w:val="%6."/>
      <w:lvlJc w:val="right"/>
      <w:pPr>
        <w:ind w:left="4433" w:hanging="180"/>
      </w:pPr>
    </w:lvl>
    <w:lvl w:ilvl="6" w:tplc="080A000F" w:tentative="1">
      <w:start w:val="1"/>
      <w:numFmt w:val="decimal"/>
      <w:lvlText w:val="%7."/>
      <w:lvlJc w:val="left"/>
      <w:pPr>
        <w:ind w:left="5153" w:hanging="360"/>
      </w:pPr>
    </w:lvl>
    <w:lvl w:ilvl="7" w:tplc="080A0019" w:tentative="1">
      <w:start w:val="1"/>
      <w:numFmt w:val="lowerLetter"/>
      <w:lvlText w:val="%8."/>
      <w:lvlJc w:val="left"/>
      <w:pPr>
        <w:ind w:left="5873" w:hanging="360"/>
      </w:pPr>
    </w:lvl>
    <w:lvl w:ilvl="8" w:tplc="080A001B" w:tentative="1">
      <w:start w:val="1"/>
      <w:numFmt w:val="lowerRoman"/>
      <w:lvlText w:val="%9."/>
      <w:lvlJc w:val="right"/>
      <w:pPr>
        <w:ind w:left="6593" w:hanging="180"/>
      </w:pPr>
    </w:lvl>
  </w:abstractNum>
  <w:abstractNum w:abstractNumId="46" w15:restartNumberingAfterBreak="0">
    <w:nsid w:val="605B3BAA"/>
    <w:multiLevelType w:val="hybridMultilevel"/>
    <w:tmpl w:val="D160DED8"/>
    <w:lvl w:ilvl="0" w:tplc="080A0017">
      <w:start w:val="1"/>
      <w:numFmt w:val="lowerLetter"/>
      <w:lvlText w:val="%1)"/>
      <w:lvlJc w:val="left"/>
      <w:pPr>
        <w:ind w:left="142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47" w15:restartNumberingAfterBreak="0">
    <w:nsid w:val="60E912B7"/>
    <w:multiLevelType w:val="hybridMultilevel"/>
    <w:tmpl w:val="6D082F34"/>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4790CAB6">
      <w:start w:val="1"/>
      <w:numFmt w:val="lowerLetter"/>
      <w:lvlText w:val="%4)"/>
      <w:lvlJc w:val="left"/>
      <w:pPr>
        <w:ind w:left="2880" w:hanging="360"/>
      </w:pPr>
      <w:rPr>
        <w:rFonts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15:restartNumberingAfterBreak="0">
    <w:nsid w:val="615B27DB"/>
    <w:multiLevelType w:val="hybridMultilevel"/>
    <w:tmpl w:val="8140FB30"/>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15:restartNumberingAfterBreak="0">
    <w:nsid w:val="64876936"/>
    <w:multiLevelType w:val="hybridMultilevel"/>
    <w:tmpl w:val="25E40D7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0" w15:restartNumberingAfterBreak="0">
    <w:nsid w:val="668847FB"/>
    <w:multiLevelType w:val="hybridMultilevel"/>
    <w:tmpl w:val="462EAF6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1" w15:restartNumberingAfterBreak="0">
    <w:nsid w:val="699E12F3"/>
    <w:multiLevelType w:val="hybridMultilevel"/>
    <w:tmpl w:val="4D30BF4A"/>
    <w:lvl w:ilvl="0" w:tplc="080A0013">
      <w:start w:val="1"/>
      <w:numFmt w:val="upperRoman"/>
      <w:lvlText w:val="%1."/>
      <w:lvlJc w:val="right"/>
      <w:pPr>
        <w:ind w:left="360" w:hanging="360"/>
      </w:pPr>
    </w:lvl>
    <w:lvl w:ilvl="1" w:tplc="080A0019">
      <w:start w:val="1"/>
      <w:numFmt w:val="lowerLetter"/>
      <w:lvlText w:val="%2."/>
      <w:lvlJc w:val="left"/>
      <w:pPr>
        <w:ind w:left="1080" w:hanging="360"/>
      </w:pPr>
    </w:lvl>
    <w:lvl w:ilvl="2" w:tplc="080A0013">
      <w:start w:val="1"/>
      <w:numFmt w:val="upp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52" w15:restartNumberingAfterBreak="0">
    <w:nsid w:val="6B057BE8"/>
    <w:multiLevelType w:val="hybridMultilevel"/>
    <w:tmpl w:val="696CB728"/>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3" w15:restartNumberingAfterBreak="0">
    <w:nsid w:val="6CD32F40"/>
    <w:multiLevelType w:val="hybridMultilevel"/>
    <w:tmpl w:val="EFBE0674"/>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54" w15:restartNumberingAfterBreak="0">
    <w:nsid w:val="6E3A06FA"/>
    <w:multiLevelType w:val="hybridMultilevel"/>
    <w:tmpl w:val="25E40D7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5" w15:restartNumberingAfterBreak="0">
    <w:nsid w:val="6FF26DE3"/>
    <w:multiLevelType w:val="hybridMultilevel"/>
    <w:tmpl w:val="EDCC60D4"/>
    <w:lvl w:ilvl="0" w:tplc="0EC272E4">
      <w:start w:val="4"/>
      <w:numFmt w:val="bullet"/>
      <w:lvlText w:val="•"/>
      <w:lvlJc w:val="left"/>
      <w:pPr>
        <w:ind w:left="1428" w:hanging="360"/>
      </w:pPr>
      <w:rPr>
        <w:rFonts w:ascii="Calibri" w:eastAsiaTheme="minorHAnsi" w:hAnsi="Calibri" w:cs="Calibri" w:hint="default"/>
      </w:r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56" w15:restartNumberingAfterBreak="0">
    <w:nsid w:val="7015265F"/>
    <w:multiLevelType w:val="hybridMultilevel"/>
    <w:tmpl w:val="60D2D102"/>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7" w15:restartNumberingAfterBreak="0">
    <w:nsid w:val="785519FE"/>
    <w:multiLevelType w:val="hybridMultilevel"/>
    <w:tmpl w:val="AB4AB98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8" w15:restartNumberingAfterBreak="0">
    <w:nsid w:val="78E11C2B"/>
    <w:multiLevelType w:val="hybridMultilevel"/>
    <w:tmpl w:val="D160DED8"/>
    <w:lvl w:ilvl="0" w:tplc="080A0017">
      <w:start w:val="1"/>
      <w:numFmt w:val="lowerLetter"/>
      <w:lvlText w:val="%1)"/>
      <w:lvlJc w:val="left"/>
      <w:pPr>
        <w:ind w:left="142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59" w15:restartNumberingAfterBreak="0">
    <w:nsid w:val="7B262630"/>
    <w:multiLevelType w:val="hybridMultilevel"/>
    <w:tmpl w:val="70061CB4"/>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0" w15:restartNumberingAfterBreak="0">
    <w:nsid w:val="7BB65842"/>
    <w:multiLevelType w:val="hybridMultilevel"/>
    <w:tmpl w:val="56DCB9A6"/>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1" w15:restartNumberingAfterBreak="0">
    <w:nsid w:val="7BD14A1B"/>
    <w:multiLevelType w:val="hybridMultilevel"/>
    <w:tmpl w:val="5422032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2" w15:restartNumberingAfterBreak="0">
    <w:nsid w:val="7C3E3109"/>
    <w:multiLevelType w:val="hybridMultilevel"/>
    <w:tmpl w:val="D65C23F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3" w15:restartNumberingAfterBreak="0">
    <w:nsid w:val="7CBC03B6"/>
    <w:multiLevelType w:val="hybridMultilevel"/>
    <w:tmpl w:val="51DA6BE6"/>
    <w:lvl w:ilvl="0" w:tplc="080A0017">
      <w:start w:val="1"/>
      <w:numFmt w:val="lowerLetter"/>
      <w:lvlText w:val="%1)"/>
      <w:lvlJc w:val="left"/>
      <w:pPr>
        <w:ind w:left="833" w:hanging="360"/>
      </w:pPr>
    </w:lvl>
    <w:lvl w:ilvl="1" w:tplc="080A0019">
      <w:start w:val="1"/>
      <w:numFmt w:val="lowerLetter"/>
      <w:lvlText w:val="%2."/>
      <w:lvlJc w:val="left"/>
      <w:pPr>
        <w:ind w:left="1553" w:hanging="360"/>
      </w:pPr>
    </w:lvl>
    <w:lvl w:ilvl="2" w:tplc="080A001B">
      <w:start w:val="1"/>
      <w:numFmt w:val="lowerRoman"/>
      <w:lvlText w:val="%3."/>
      <w:lvlJc w:val="right"/>
      <w:pPr>
        <w:ind w:left="2273" w:hanging="180"/>
      </w:pPr>
    </w:lvl>
    <w:lvl w:ilvl="3" w:tplc="080A000F">
      <w:start w:val="1"/>
      <w:numFmt w:val="decimal"/>
      <w:lvlText w:val="%4."/>
      <w:lvlJc w:val="left"/>
      <w:pPr>
        <w:ind w:left="2993" w:hanging="360"/>
      </w:pPr>
    </w:lvl>
    <w:lvl w:ilvl="4" w:tplc="080A0019" w:tentative="1">
      <w:start w:val="1"/>
      <w:numFmt w:val="lowerLetter"/>
      <w:lvlText w:val="%5."/>
      <w:lvlJc w:val="left"/>
      <w:pPr>
        <w:ind w:left="3713" w:hanging="360"/>
      </w:pPr>
    </w:lvl>
    <w:lvl w:ilvl="5" w:tplc="080A001B" w:tentative="1">
      <w:start w:val="1"/>
      <w:numFmt w:val="lowerRoman"/>
      <w:lvlText w:val="%6."/>
      <w:lvlJc w:val="right"/>
      <w:pPr>
        <w:ind w:left="4433" w:hanging="180"/>
      </w:pPr>
    </w:lvl>
    <w:lvl w:ilvl="6" w:tplc="080A000F" w:tentative="1">
      <w:start w:val="1"/>
      <w:numFmt w:val="decimal"/>
      <w:lvlText w:val="%7."/>
      <w:lvlJc w:val="left"/>
      <w:pPr>
        <w:ind w:left="5153" w:hanging="360"/>
      </w:pPr>
    </w:lvl>
    <w:lvl w:ilvl="7" w:tplc="080A0019" w:tentative="1">
      <w:start w:val="1"/>
      <w:numFmt w:val="lowerLetter"/>
      <w:lvlText w:val="%8."/>
      <w:lvlJc w:val="left"/>
      <w:pPr>
        <w:ind w:left="5873" w:hanging="360"/>
      </w:pPr>
    </w:lvl>
    <w:lvl w:ilvl="8" w:tplc="080A001B" w:tentative="1">
      <w:start w:val="1"/>
      <w:numFmt w:val="lowerRoman"/>
      <w:lvlText w:val="%9."/>
      <w:lvlJc w:val="right"/>
      <w:pPr>
        <w:ind w:left="6593" w:hanging="180"/>
      </w:pPr>
    </w:lvl>
  </w:abstractNum>
  <w:abstractNum w:abstractNumId="64" w15:restartNumberingAfterBreak="0">
    <w:nsid w:val="7D8F315E"/>
    <w:multiLevelType w:val="hybridMultilevel"/>
    <w:tmpl w:val="AABA1F7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5" w15:restartNumberingAfterBreak="0">
    <w:nsid w:val="7F844733"/>
    <w:multiLevelType w:val="hybridMultilevel"/>
    <w:tmpl w:val="51DA6BE6"/>
    <w:lvl w:ilvl="0" w:tplc="080A0017">
      <w:start w:val="1"/>
      <w:numFmt w:val="lowerLetter"/>
      <w:lvlText w:val="%1)"/>
      <w:lvlJc w:val="left"/>
      <w:pPr>
        <w:ind w:left="833" w:hanging="360"/>
      </w:pPr>
    </w:lvl>
    <w:lvl w:ilvl="1" w:tplc="080A0019">
      <w:start w:val="1"/>
      <w:numFmt w:val="lowerLetter"/>
      <w:lvlText w:val="%2."/>
      <w:lvlJc w:val="left"/>
      <w:pPr>
        <w:ind w:left="1553" w:hanging="360"/>
      </w:pPr>
    </w:lvl>
    <w:lvl w:ilvl="2" w:tplc="080A001B">
      <w:start w:val="1"/>
      <w:numFmt w:val="lowerRoman"/>
      <w:lvlText w:val="%3."/>
      <w:lvlJc w:val="right"/>
      <w:pPr>
        <w:ind w:left="2273" w:hanging="180"/>
      </w:pPr>
    </w:lvl>
    <w:lvl w:ilvl="3" w:tplc="080A000F">
      <w:start w:val="1"/>
      <w:numFmt w:val="decimal"/>
      <w:lvlText w:val="%4."/>
      <w:lvlJc w:val="left"/>
      <w:pPr>
        <w:ind w:left="2993" w:hanging="360"/>
      </w:pPr>
    </w:lvl>
    <w:lvl w:ilvl="4" w:tplc="080A0019" w:tentative="1">
      <w:start w:val="1"/>
      <w:numFmt w:val="lowerLetter"/>
      <w:lvlText w:val="%5."/>
      <w:lvlJc w:val="left"/>
      <w:pPr>
        <w:ind w:left="3713" w:hanging="360"/>
      </w:pPr>
    </w:lvl>
    <w:lvl w:ilvl="5" w:tplc="080A001B" w:tentative="1">
      <w:start w:val="1"/>
      <w:numFmt w:val="lowerRoman"/>
      <w:lvlText w:val="%6."/>
      <w:lvlJc w:val="right"/>
      <w:pPr>
        <w:ind w:left="4433" w:hanging="180"/>
      </w:pPr>
    </w:lvl>
    <w:lvl w:ilvl="6" w:tplc="080A000F" w:tentative="1">
      <w:start w:val="1"/>
      <w:numFmt w:val="decimal"/>
      <w:lvlText w:val="%7."/>
      <w:lvlJc w:val="left"/>
      <w:pPr>
        <w:ind w:left="5153" w:hanging="360"/>
      </w:pPr>
    </w:lvl>
    <w:lvl w:ilvl="7" w:tplc="080A0019" w:tentative="1">
      <w:start w:val="1"/>
      <w:numFmt w:val="lowerLetter"/>
      <w:lvlText w:val="%8."/>
      <w:lvlJc w:val="left"/>
      <w:pPr>
        <w:ind w:left="5873" w:hanging="360"/>
      </w:pPr>
    </w:lvl>
    <w:lvl w:ilvl="8" w:tplc="080A001B" w:tentative="1">
      <w:start w:val="1"/>
      <w:numFmt w:val="lowerRoman"/>
      <w:lvlText w:val="%9."/>
      <w:lvlJc w:val="right"/>
      <w:pPr>
        <w:ind w:left="6593" w:hanging="180"/>
      </w:pPr>
    </w:lvl>
  </w:abstractNum>
  <w:num w:numId="1">
    <w:abstractNumId w:val="32"/>
  </w:num>
  <w:num w:numId="2">
    <w:abstractNumId w:val="54"/>
  </w:num>
  <w:num w:numId="3">
    <w:abstractNumId w:val="38"/>
  </w:num>
  <w:num w:numId="4">
    <w:abstractNumId w:val="45"/>
  </w:num>
  <w:num w:numId="5">
    <w:abstractNumId w:val="44"/>
  </w:num>
  <w:num w:numId="6">
    <w:abstractNumId w:val="8"/>
  </w:num>
  <w:num w:numId="7">
    <w:abstractNumId w:val="62"/>
  </w:num>
  <w:num w:numId="8">
    <w:abstractNumId w:val="39"/>
  </w:num>
  <w:num w:numId="9">
    <w:abstractNumId w:val="41"/>
  </w:num>
  <w:num w:numId="10">
    <w:abstractNumId w:val="15"/>
  </w:num>
  <w:num w:numId="11">
    <w:abstractNumId w:val="24"/>
  </w:num>
  <w:num w:numId="12">
    <w:abstractNumId w:val="53"/>
  </w:num>
  <w:num w:numId="13">
    <w:abstractNumId w:val="51"/>
  </w:num>
  <w:num w:numId="14">
    <w:abstractNumId w:val="13"/>
  </w:num>
  <w:num w:numId="15">
    <w:abstractNumId w:val="1"/>
  </w:num>
  <w:num w:numId="16">
    <w:abstractNumId w:val="5"/>
  </w:num>
  <w:num w:numId="17">
    <w:abstractNumId w:val="20"/>
  </w:num>
  <w:num w:numId="18">
    <w:abstractNumId w:val="25"/>
  </w:num>
  <w:num w:numId="19">
    <w:abstractNumId w:val="37"/>
  </w:num>
  <w:num w:numId="20">
    <w:abstractNumId w:val="48"/>
  </w:num>
  <w:num w:numId="21">
    <w:abstractNumId w:val="40"/>
  </w:num>
  <w:num w:numId="22">
    <w:abstractNumId w:val="19"/>
  </w:num>
  <w:num w:numId="23">
    <w:abstractNumId w:val="49"/>
  </w:num>
  <w:num w:numId="24">
    <w:abstractNumId w:val="29"/>
  </w:num>
  <w:num w:numId="25">
    <w:abstractNumId w:val="57"/>
  </w:num>
  <w:num w:numId="26">
    <w:abstractNumId w:val="55"/>
  </w:num>
  <w:num w:numId="27">
    <w:abstractNumId w:val="27"/>
  </w:num>
  <w:num w:numId="28">
    <w:abstractNumId w:val="12"/>
  </w:num>
  <w:num w:numId="29">
    <w:abstractNumId w:val="59"/>
  </w:num>
  <w:num w:numId="30">
    <w:abstractNumId w:val="14"/>
  </w:num>
  <w:num w:numId="31">
    <w:abstractNumId w:val="18"/>
  </w:num>
  <w:num w:numId="32">
    <w:abstractNumId w:val="36"/>
  </w:num>
  <w:num w:numId="33">
    <w:abstractNumId w:val="65"/>
  </w:num>
  <w:num w:numId="34">
    <w:abstractNumId w:val="63"/>
  </w:num>
  <w:num w:numId="35">
    <w:abstractNumId w:val="6"/>
  </w:num>
  <w:num w:numId="36">
    <w:abstractNumId w:val="56"/>
  </w:num>
  <w:num w:numId="37">
    <w:abstractNumId w:val="34"/>
  </w:num>
  <w:num w:numId="38">
    <w:abstractNumId w:val="11"/>
  </w:num>
  <w:num w:numId="39">
    <w:abstractNumId w:val="46"/>
  </w:num>
  <w:num w:numId="40">
    <w:abstractNumId w:val="58"/>
  </w:num>
  <w:num w:numId="41">
    <w:abstractNumId w:val="21"/>
  </w:num>
  <w:num w:numId="42">
    <w:abstractNumId w:val="22"/>
  </w:num>
  <w:num w:numId="43">
    <w:abstractNumId w:val="28"/>
  </w:num>
  <w:num w:numId="44">
    <w:abstractNumId w:val="9"/>
  </w:num>
  <w:num w:numId="45">
    <w:abstractNumId w:val="31"/>
  </w:num>
  <w:num w:numId="46">
    <w:abstractNumId w:val="64"/>
  </w:num>
  <w:num w:numId="47">
    <w:abstractNumId w:val="47"/>
  </w:num>
  <w:num w:numId="48">
    <w:abstractNumId w:val="43"/>
  </w:num>
  <w:num w:numId="49">
    <w:abstractNumId w:val="7"/>
  </w:num>
  <w:num w:numId="50">
    <w:abstractNumId w:val="3"/>
  </w:num>
  <w:num w:numId="51">
    <w:abstractNumId w:val="42"/>
  </w:num>
  <w:num w:numId="52">
    <w:abstractNumId w:val="33"/>
  </w:num>
  <w:num w:numId="53">
    <w:abstractNumId w:val="23"/>
  </w:num>
  <w:num w:numId="54">
    <w:abstractNumId w:val="4"/>
  </w:num>
  <w:num w:numId="55">
    <w:abstractNumId w:val="26"/>
  </w:num>
  <w:num w:numId="56">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2"/>
  </w:num>
  <w:num w:numId="60">
    <w:abstractNumId w:val="0"/>
  </w:num>
  <w:num w:numId="61">
    <w:abstractNumId w:val="61"/>
  </w:num>
  <w:num w:numId="62">
    <w:abstractNumId w:val="16"/>
  </w:num>
  <w:num w:numId="63">
    <w:abstractNumId w:val="60"/>
  </w:num>
  <w:num w:numId="64">
    <w:abstractNumId w:val="52"/>
  </w:num>
  <w:num w:numId="65">
    <w:abstractNumId w:val="35"/>
  </w:num>
  <w:num w:numId="66">
    <w:abstractNumId w:val="17"/>
  </w:num>
  <w:num w:numId="67">
    <w:abstractNumId w:val="32"/>
  </w:num>
  <w:num w:numId="6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2CC1"/>
    <w:rsid w:val="00000CBE"/>
    <w:rsid w:val="00002393"/>
    <w:rsid w:val="00003A13"/>
    <w:rsid w:val="00003A43"/>
    <w:rsid w:val="00003D19"/>
    <w:rsid w:val="00003E87"/>
    <w:rsid w:val="000042AA"/>
    <w:rsid w:val="00004DE6"/>
    <w:rsid w:val="00005214"/>
    <w:rsid w:val="00007D1B"/>
    <w:rsid w:val="00010507"/>
    <w:rsid w:val="000105B8"/>
    <w:rsid w:val="000115B1"/>
    <w:rsid w:val="00011F99"/>
    <w:rsid w:val="00012363"/>
    <w:rsid w:val="00013A13"/>
    <w:rsid w:val="00014B76"/>
    <w:rsid w:val="0001736A"/>
    <w:rsid w:val="000202D1"/>
    <w:rsid w:val="00020BA9"/>
    <w:rsid w:val="00021B11"/>
    <w:rsid w:val="00021B88"/>
    <w:rsid w:val="00021EA8"/>
    <w:rsid w:val="0002231F"/>
    <w:rsid w:val="00025639"/>
    <w:rsid w:val="0002641A"/>
    <w:rsid w:val="00027002"/>
    <w:rsid w:val="000275D6"/>
    <w:rsid w:val="00030516"/>
    <w:rsid w:val="00030A86"/>
    <w:rsid w:val="00031052"/>
    <w:rsid w:val="00031AAA"/>
    <w:rsid w:val="00032E3F"/>
    <w:rsid w:val="000333D9"/>
    <w:rsid w:val="000346B8"/>
    <w:rsid w:val="00035582"/>
    <w:rsid w:val="0003571B"/>
    <w:rsid w:val="00036316"/>
    <w:rsid w:val="00036A9D"/>
    <w:rsid w:val="000374C4"/>
    <w:rsid w:val="00037817"/>
    <w:rsid w:val="000405B7"/>
    <w:rsid w:val="0004228F"/>
    <w:rsid w:val="00042E14"/>
    <w:rsid w:val="00045B25"/>
    <w:rsid w:val="00045F9C"/>
    <w:rsid w:val="00046B76"/>
    <w:rsid w:val="000476FB"/>
    <w:rsid w:val="000515E7"/>
    <w:rsid w:val="00054DD3"/>
    <w:rsid w:val="000562A7"/>
    <w:rsid w:val="00057012"/>
    <w:rsid w:val="00060B79"/>
    <w:rsid w:val="00060D55"/>
    <w:rsid w:val="000623C5"/>
    <w:rsid w:val="000675FD"/>
    <w:rsid w:val="00067FF9"/>
    <w:rsid w:val="000706E2"/>
    <w:rsid w:val="000723EC"/>
    <w:rsid w:val="00074712"/>
    <w:rsid w:val="00077987"/>
    <w:rsid w:val="00080257"/>
    <w:rsid w:val="00080B20"/>
    <w:rsid w:val="00082E60"/>
    <w:rsid w:val="00084F28"/>
    <w:rsid w:val="00085639"/>
    <w:rsid w:val="00086667"/>
    <w:rsid w:val="000869C0"/>
    <w:rsid w:val="0009077C"/>
    <w:rsid w:val="00092B97"/>
    <w:rsid w:val="00092BF6"/>
    <w:rsid w:val="00096E45"/>
    <w:rsid w:val="000A03FA"/>
    <w:rsid w:val="000A0BF3"/>
    <w:rsid w:val="000A1132"/>
    <w:rsid w:val="000A1580"/>
    <w:rsid w:val="000B171D"/>
    <w:rsid w:val="000B30F0"/>
    <w:rsid w:val="000B3849"/>
    <w:rsid w:val="000B41D1"/>
    <w:rsid w:val="000B42C4"/>
    <w:rsid w:val="000B6201"/>
    <w:rsid w:val="000B759D"/>
    <w:rsid w:val="000C07E9"/>
    <w:rsid w:val="000C081E"/>
    <w:rsid w:val="000C16AD"/>
    <w:rsid w:val="000C21FB"/>
    <w:rsid w:val="000C2D33"/>
    <w:rsid w:val="000C4920"/>
    <w:rsid w:val="000C53F5"/>
    <w:rsid w:val="000C5463"/>
    <w:rsid w:val="000C5591"/>
    <w:rsid w:val="000C62C3"/>
    <w:rsid w:val="000C74FE"/>
    <w:rsid w:val="000D05B8"/>
    <w:rsid w:val="000D06CB"/>
    <w:rsid w:val="000D0B84"/>
    <w:rsid w:val="000D2719"/>
    <w:rsid w:val="000D35C1"/>
    <w:rsid w:val="000D48CB"/>
    <w:rsid w:val="000D5B31"/>
    <w:rsid w:val="000D5F4D"/>
    <w:rsid w:val="000D6831"/>
    <w:rsid w:val="000D690C"/>
    <w:rsid w:val="000D6D7A"/>
    <w:rsid w:val="000D737E"/>
    <w:rsid w:val="000D7A47"/>
    <w:rsid w:val="000E1B4F"/>
    <w:rsid w:val="000E1CBA"/>
    <w:rsid w:val="000E1FA0"/>
    <w:rsid w:val="000E3B6F"/>
    <w:rsid w:val="000E5098"/>
    <w:rsid w:val="000E554A"/>
    <w:rsid w:val="000E5AC0"/>
    <w:rsid w:val="000E61C8"/>
    <w:rsid w:val="000E6EB4"/>
    <w:rsid w:val="000F1CBF"/>
    <w:rsid w:val="000F1FCF"/>
    <w:rsid w:val="000F23E8"/>
    <w:rsid w:val="000F2508"/>
    <w:rsid w:val="000F2F04"/>
    <w:rsid w:val="000F47F4"/>
    <w:rsid w:val="000F580A"/>
    <w:rsid w:val="000F5955"/>
    <w:rsid w:val="000F5DED"/>
    <w:rsid w:val="000F6809"/>
    <w:rsid w:val="001005B3"/>
    <w:rsid w:val="0010089C"/>
    <w:rsid w:val="00100EAB"/>
    <w:rsid w:val="001028CC"/>
    <w:rsid w:val="001041E9"/>
    <w:rsid w:val="00105BD0"/>
    <w:rsid w:val="00106853"/>
    <w:rsid w:val="00106F1E"/>
    <w:rsid w:val="00106F35"/>
    <w:rsid w:val="001071F7"/>
    <w:rsid w:val="0011409E"/>
    <w:rsid w:val="00114F70"/>
    <w:rsid w:val="001161E8"/>
    <w:rsid w:val="00116B36"/>
    <w:rsid w:val="00117A44"/>
    <w:rsid w:val="00120104"/>
    <w:rsid w:val="00121C42"/>
    <w:rsid w:val="001228C4"/>
    <w:rsid w:val="00123AE4"/>
    <w:rsid w:val="00124F10"/>
    <w:rsid w:val="001259E8"/>
    <w:rsid w:val="00126816"/>
    <w:rsid w:val="0012785E"/>
    <w:rsid w:val="00127D3B"/>
    <w:rsid w:val="00127E01"/>
    <w:rsid w:val="0013041C"/>
    <w:rsid w:val="00130C3C"/>
    <w:rsid w:val="001314F6"/>
    <w:rsid w:val="001316BF"/>
    <w:rsid w:val="00131D7C"/>
    <w:rsid w:val="00133D6B"/>
    <w:rsid w:val="0013447D"/>
    <w:rsid w:val="00134932"/>
    <w:rsid w:val="00137020"/>
    <w:rsid w:val="00140184"/>
    <w:rsid w:val="001406E4"/>
    <w:rsid w:val="00140FAF"/>
    <w:rsid w:val="00142933"/>
    <w:rsid w:val="00142BFE"/>
    <w:rsid w:val="001430A8"/>
    <w:rsid w:val="001457EF"/>
    <w:rsid w:val="00145DAF"/>
    <w:rsid w:val="00151254"/>
    <w:rsid w:val="001518C3"/>
    <w:rsid w:val="00151B99"/>
    <w:rsid w:val="00151FA7"/>
    <w:rsid w:val="00152157"/>
    <w:rsid w:val="00152343"/>
    <w:rsid w:val="0015297A"/>
    <w:rsid w:val="001566ED"/>
    <w:rsid w:val="001576FF"/>
    <w:rsid w:val="00161180"/>
    <w:rsid w:val="00161C61"/>
    <w:rsid w:val="00163441"/>
    <w:rsid w:val="001636DE"/>
    <w:rsid w:val="0016450D"/>
    <w:rsid w:val="001670EF"/>
    <w:rsid w:val="00167D11"/>
    <w:rsid w:val="00170E69"/>
    <w:rsid w:val="001710E6"/>
    <w:rsid w:val="00173BFF"/>
    <w:rsid w:val="00175D8D"/>
    <w:rsid w:val="00176AC0"/>
    <w:rsid w:val="00180162"/>
    <w:rsid w:val="0018285D"/>
    <w:rsid w:val="00183714"/>
    <w:rsid w:val="00183F64"/>
    <w:rsid w:val="0018412F"/>
    <w:rsid w:val="00186ADF"/>
    <w:rsid w:val="0018767D"/>
    <w:rsid w:val="001876AC"/>
    <w:rsid w:val="00190234"/>
    <w:rsid w:val="00190D73"/>
    <w:rsid w:val="001912AE"/>
    <w:rsid w:val="001940DA"/>
    <w:rsid w:val="00195A79"/>
    <w:rsid w:val="00196346"/>
    <w:rsid w:val="001975AC"/>
    <w:rsid w:val="001A1191"/>
    <w:rsid w:val="001A2799"/>
    <w:rsid w:val="001A3237"/>
    <w:rsid w:val="001A3C86"/>
    <w:rsid w:val="001A3E11"/>
    <w:rsid w:val="001A44AD"/>
    <w:rsid w:val="001A4630"/>
    <w:rsid w:val="001A4A54"/>
    <w:rsid w:val="001A5412"/>
    <w:rsid w:val="001A7099"/>
    <w:rsid w:val="001A7565"/>
    <w:rsid w:val="001A75DB"/>
    <w:rsid w:val="001A7682"/>
    <w:rsid w:val="001B0071"/>
    <w:rsid w:val="001B0379"/>
    <w:rsid w:val="001B0469"/>
    <w:rsid w:val="001B09FE"/>
    <w:rsid w:val="001B12B3"/>
    <w:rsid w:val="001B15EE"/>
    <w:rsid w:val="001B2AB9"/>
    <w:rsid w:val="001B42AF"/>
    <w:rsid w:val="001B741C"/>
    <w:rsid w:val="001B7BF8"/>
    <w:rsid w:val="001C051C"/>
    <w:rsid w:val="001C05D7"/>
    <w:rsid w:val="001C1085"/>
    <w:rsid w:val="001C2694"/>
    <w:rsid w:val="001C36A0"/>
    <w:rsid w:val="001C3A13"/>
    <w:rsid w:val="001C4529"/>
    <w:rsid w:val="001C4B3E"/>
    <w:rsid w:val="001C5A11"/>
    <w:rsid w:val="001C5FAE"/>
    <w:rsid w:val="001C6A81"/>
    <w:rsid w:val="001C717B"/>
    <w:rsid w:val="001D33AB"/>
    <w:rsid w:val="001D5208"/>
    <w:rsid w:val="001D55AF"/>
    <w:rsid w:val="001D5D51"/>
    <w:rsid w:val="001D5D98"/>
    <w:rsid w:val="001D799F"/>
    <w:rsid w:val="001D7CB8"/>
    <w:rsid w:val="001E0008"/>
    <w:rsid w:val="001E063D"/>
    <w:rsid w:val="001E1509"/>
    <w:rsid w:val="001E1C30"/>
    <w:rsid w:val="001E22D6"/>
    <w:rsid w:val="001E238C"/>
    <w:rsid w:val="001E29D2"/>
    <w:rsid w:val="001E2C2B"/>
    <w:rsid w:val="001E2EBD"/>
    <w:rsid w:val="001E44B3"/>
    <w:rsid w:val="001E5E1D"/>
    <w:rsid w:val="001E6B89"/>
    <w:rsid w:val="001E773E"/>
    <w:rsid w:val="001F003A"/>
    <w:rsid w:val="001F0DD9"/>
    <w:rsid w:val="001F16A5"/>
    <w:rsid w:val="001F3834"/>
    <w:rsid w:val="001F3841"/>
    <w:rsid w:val="001F4894"/>
    <w:rsid w:val="001F4D31"/>
    <w:rsid w:val="001F54B6"/>
    <w:rsid w:val="00201060"/>
    <w:rsid w:val="00201512"/>
    <w:rsid w:val="002016AD"/>
    <w:rsid w:val="00201DF9"/>
    <w:rsid w:val="00206DB3"/>
    <w:rsid w:val="002071F6"/>
    <w:rsid w:val="00207AFD"/>
    <w:rsid w:val="00207D52"/>
    <w:rsid w:val="00210E2C"/>
    <w:rsid w:val="00210F5D"/>
    <w:rsid w:val="002120B1"/>
    <w:rsid w:val="00212832"/>
    <w:rsid w:val="00212C58"/>
    <w:rsid w:val="002140F1"/>
    <w:rsid w:val="002153A2"/>
    <w:rsid w:val="002153C9"/>
    <w:rsid w:val="00215702"/>
    <w:rsid w:val="00215E75"/>
    <w:rsid w:val="00216DDE"/>
    <w:rsid w:val="00216F6A"/>
    <w:rsid w:val="00217258"/>
    <w:rsid w:val="00217432"/>
    <w:rsid w:val="00217CB7"/>
    <w:rsid w:val="002208D6"/>
    <w:rsid w:val="00222A78"/>
    <w:rsid w:val="0022443A"/>
    <w:rsid w:val="00224668"/>
    <w:rsid w:val="0022468A"/>
    <w:rsid w:val="00230441"/>
    <w:rsid w:val="0023063E"/>
    <w:rsid w:val="00230FF0"/>
    <w:rsid w:val="00231422"/>
    <w:rsid w:val="00231B3C"/>
    <w:rsid w:val="00232B96"/>
    <w:rsid w:val="00232FF5"/>
    <w:rsid w:val="00233146"/>
    <w:rsid w:val="0023618E"/>
    <w:rsid w:val="002369BD"/>
    <w:rsid w:val="00243B78"/>
    <w:rsid w:val="0024438C"/>
    <w:rsid w:val="002443E2"/>
    <w:rsid w:val="0024545C"/>
    <w:rsid w:val="002457A2"/>
    <w:rsid w:val="0024617D"/>
    <w:rsid w:val="002467A0"/>
    <w:rsid w:val="00246B8D"/>
    <w:rsid w:val="00247450"/>
    <w:rsid w:val="00250186"/>
    <w:rsid w:val="00251070"/>
    <w:rsid w:val="00251766"/>
    <w:rsid w:val="0025253A"/>
    <w:rsid w:val="00253287"/>
    <w:rsid w:val="00254740"/>
    <w:rsid w:val="00254C21"/>
    <w:rsid w:val="00254E49"/>
    <w:rsid w:val="00256A78"/>
    <w:rsid w:val="00256F2C"/>
    <w:rsid w:val="00257746"/>
    <w:rsid w:val="002579CE"/>
    <w:rsid w:val="00257BB5"/>
    <w:rsid w:val="00262750"/>
    <w:rsid w:val="00262B89"/>
    <w:rsid w:val="00262FA1"/>
    <w:rsid w:val="00264661"/>
    <w:rsid w:val="00264885"/>
    <w:rsid w:val="002651BF"/>
    <w:rsid w:val="00267DA1"/>
    <w:rsid w:val="00267F4B"/>
    <w:rsid w:val="00270544"/>
    <w:rsid w:val="00270A26"/>
    <w:rsid w:val="00270F2C"/>
    <w:rsid w:val="00272383"/>
    <w:rsid w:val="002751E9"/>
    <w:rsid w:val="00275988"/>
    <w:rsid w:val="00276783"/>
    <w:rsid w:val="00281873"/>
    <w:rsid w:val="0028319C"/>
    <w:rsid w:val="002835D0"/>
    <w:rsid w:val="00283808"/>
    <w:rsid w:val="00283A1D"/>
    <w:rsid w:val="00283C26"/>
    <w:rsid w:val="002853F3"/>
    <w:rsid w:val="00285556"/>
    <w:rsid w:val="00287758"/>
    <w:rsid w:val="002877EC"/>
    <w:rsid w:val="00292919"/>
    <w:rsid w:val="00293E10"/>
    <w:rsid w:val="00294797"/>
    <w:rsid w:val="00294A1B"/>
    <w:rsid w:val="00294F61"/>
    <w:rsid w:val="002954D9"/>
    <w:rsid w:val="00296366"/>
    <w:rsid w:val="0029694A"/>
    <w:rsid w:val="00297110"/>
    <w:rsid w:val="00297D62"/>
    <w:rsid w:val="002A0C42"/>
    <w:rsid w:val="002A0D9C"/>
    <w:rsid w:val="002A1426"/>
    <w:rsid w:val="002A1613"/>
    <w:rsid w:val="002A2874"/>
    <w:rsid w:val="002A354A"/>
    <w:rsid w:val="002A408B"/>
    <w:rsid w:val="002A450A"/>
    <w:rsid w:val="002A5698"/>
    <w:rsid w:val="002A7EF2"/>
    <w:rsid w:val="002B10FE"/>
    <w:rsid w:val="002B312A"/>
    <w:rsid w:val="002B535A"/>
    <w:rsid w:val="002B6D8C"/>
    <w:rsid w:val="002C1241"/>
    <w:rsid w:val="002C17CA"/>
    <w:rsid w:val="002C1FEE"/>
    <w:rsid w:val="002C2456"/>
    <w:rsid w:val="002C3394"/>
    <w:rsid w:val="002C3657"/>
    <w:rsid w:val="002C47B4"/>
    <w:rsid w:val="002C4E15"/>
    <w:rsid w:val="002C6CCF"/>
    <w:rsid w:val="002C6F21"/>
    <w:rsid w:val="002C7A4D"/>
    <w:rsid w:val="002D0B39"/>
    <w:rsid w:val="002D15C6"/>
    <w:rsid w:val="002D1B9D"/>
    <w:rsid w:val="002D1DCE"/>
    <w:rsid w:val="002D315E"/>
    <w:rsid w:val="002D4E70"/>
    <w:rsid w:val="002D68B0"/>
    <w:rsid w:val="002D6CC5"/>
    <w:rsid w:val="002D72BA"/>
    <w:rsid w:val="002E064C"/>
    <w:rsid w:val="002E0A1B"/>
    <w:rsid w:val="002E0AC6"/>
    <w:rsid w:val="002E164D"/>
    <w:rsid w:val="002E1BD7"/>
    <w:rsid w:val="002E2FFC"/>
    <w:rsid w:val="002E367C"/>
    <w:rsid w:val="002E540C"/>
    <w:rsid w:val="002F056C"/>
    <w:rsid w:val="002F1AC8"/>
    <w:rsid w:val="002F1C78"/>
    <w:rsid w:val="002F26DF"/>
    <w:rsid w:val="002F3182"/>
    <w:rsid w:val="002F39E9"/>
    <w:rsid w:val="002F3DFD"/>
    <w:rsid w:val="002F4D06"/>
    <w:rsid w:val="002F609A"/>
    <w:rsid w:val="002F6805"/>
    <w:rsid w:val="002F6A89"/>
    <w:rsid w:val="002F6BA7"/>
    <w:rsid w:val="002F7907"/>
    <w:rsid w:val="002F7A09"/>
    <w:rsid w:val="002F7D81"/>
    <w:rsid w:val="00300CE1"/>
    <w:rsid w:val="003028D5"/>
    <w:rsid w:val="00303367"/>
    <w:rsid w:val="0030379D"/>
    <w:rsid w:val="00304032"/>
    <w:rsid w:val="00305130"/>
    <w:rsid w:val="0030676C"/>
    <w:rsid w:val="00306FA8"/>
    <w:rsid w:val="00311001"/>
    <w:rsid w:val="0031110A"/>
    <w:rsid w:val="00311F90"/>
    <w:rsid w:val="003122AE"/>
    <w:rsid w:val="0031403B"/>
    <w:rsid w:val="00317633"/>
    <w:rsid w:val="0032017D"/>
    <w:rsid w:val="003203F7"/>
    <w:rsid w:val="00320E6F"/>
    <w:rsid w:val="003231E9"/>
    <w:rsid w:val="00324582"/>
    <w:rsid w:val="00325BE2"/>
    <w:rsid w:val="003263E1"/>
    <w:rsid w:val="0032655E"/>
    <w:rsid w:val="00326A76"/>
    <w:rsid w:val="00330DA4"/>
    <w:rsid w:val="003328B3"/>
    <w:rsid w:val="00332909"/>
    <w:rsid w:val="00333EC6"/>
    <w:rsid w:val="003343ED"/>
    <w:rsid w:val="0033477A"/>
    <w:rsid w:val="00336085"/>
    <w:rsid w:val="00337DC6"/>
    <w:rsid w:val="0034006E"/>
    <w:rsid w:val="0034075E"/>
    <w:rsid w:val="00341004"/>
    <w:rsid w:val="0034290C"/>
    <w:rsid w:val="00343754"/>
    <w:rsid w:val="00343919"/>
    <w:rsid w:val="00344A3D"/>
    <w:rsid w:val="00345ABE"/>
    <w:rsid w:val="00346256"/>
    <w:rsid w:val="00346CDF"/>
    <w:rsid w:val="00347AD6"/>
    <w:rsid w:val="0035244F"/>
    <w:rsid w:val="00353035"/>
    <w:rsid w:val="00353A81"/>
    <w:rsid w:val="003555D4"/>
    <w:rsid w:val="00355C45"/>
    <w:rsid w:val="00355F96"/>
    <w:rsid w:val="003564CD"/>
    <w:rsid w:val="00356A66"/>
    <w:rsid w:val="003608D1"/>
    <w:rsid w:val="00361114"/>
    <w:rsid w:val="00361B31"/>
    <w:rsid w:val="00361EC4"/>
    <w:rsid w:val="003624B9"/>
    <w:rsid w:val="00362CAD"/>
    <w:rsid w:val="00363044"/>
    <w:rsid w:val="00363783"/>
    <w:rsid w:val="003637E2"/>
    <w:rsid w:val="0036484A"/>
    <w:rsid w:val="0036522D"/>
    <w:rsid w:val="00365AFB"/>
    <w:rsid w:val="00367150"/>
    <w:rsid w:val="00367515"/>
    <w:rsid w:val="00371789"/>
    <w:rsid w:val="00371A8B"/>
    <w:rsid w:val="00372B0E"/>
    <w:rsid w:val="00372B41"/>
    <w:rsid w:val="003735DD"/>
    <w:rsid w:val="00375910"/>
    <w:rsid w:val="00376C94"/>
    <w:rsid w:val="0037768B"/>
    <w:rsid w:val="00381C04"/>
    <w:rsid w:val="00383CD3"/>
    <w:rsid w:val="00384F63"/>
    <w:rsid w:val="0038584A"/>
    <w:rsid w:val="00386313"/>
    <w:rsid w:val="00387C0D"/>
    <w:rsid w:val="00393615"/>
    <w:rsid w:val="00395CE0"/>
    <w:rsid w:val="0039625C"/>
    <w:rsid w:val="003975E0"/>
    <w:rsid w:val="003A1CB9"/>
    <w:rsid w:val="003A24A2"/>
    <w:rsid w:val="003A31A1"/>
    <w:rsid w:val="003A36E6"/>
    <w:rsid w:val="003A4F0C"/>
    <w:rsid w:val="003A6E5D"/>
    <w:rsid w:val="003A70A6"/>
    <w:rsid w:val="003A7775"/>
    <w:rsid w:val="003B0A69"/>
    <w:rsid w:val="003B302D"/>
    <w:rsid w:val="003B612A"/>
    <w:rsid w:val="003B6922"/>
    <w:rsid w:val="003C03A3"/>
    <w:rsid w:val="003C201C"/>
    <w:rsid w:val="003C24A3"/>
    <w:rsid w:val="003C2EB4"/>
    <w:rsid w:val="003C3146"/>
    <w:rsid w:val="003C4A98"/>
    <w:rsid w:val="003C53DF"/>
    <w:rsid w:val="003C58CD"/>
    <w:rsid w:val="003C5B4F"/>
    <w:rsid w:val="003C7DE4"/>
    <w:rsid w:val="003D00A3"/>
    <w:rsid w:val="003D0587"/>
    <w:rsid w:val="003D10C2"/>
    <w:rsid w:val="003D24F1"/>
    <w:rsid w:val="003D2612"/>
    <w:rsid w:val="003D26CF"/>
    <w:rsid w:val="003D2BCB"/>
    <w:rsid w:val="003D597E"/>
    <w:rsid w:val="003D6FCF"/>
    <w:rsid w:val="003D7590"/>
    <w:rsid w:val="003E203E"/>
    <w:rsid w:val="003E23FE"/>
    <w:rsid w:val="003E3E4C"/>
    <w:rsid w:val="003E4DF9"/>
    <w:rsid w:val="003E6835"/>
    <w:rsid w:val="003E77F7"/>
    <w:rsid w:val="003E7E5B"/>
    <w:rsid w:val="003F1B71"/>
    <w:rsid w:val="003F1D2F"/>
    <w:rsid w:val="003F621F"/>
    <w:rsid w:val="003F6F92"/>
    <w:rsid w:val="0040003B"/>
    <w:rsid w:val="00401860"/>
    <w:rsid w:val="00402472"/>
    <w:rsid w:val="00402ED1"/>
    <w:rsid w:val="00402FE4"/>
    <w:rsid w:val="004056C6"/>
    <w:rsid w:val="00405BBA"/>
    <w:rsid w:val="00405C21"/>
    <w:rsid w:val="00405E95"/>
    <w:rsid w:val="004071BF"/>
    <w:rsid w:val="00407389"/>
    <w:rsid w:val="00407F7A"/>
    <w:rsid w:val="004100D3"/>
    <w:rsid w:val="00412953"/>
    <w:rsid w:val="0041520E"/>
    <w:rsid w:val="004152D8"/>
    <w:rsid w:val="00416332"/>
    <w:rsid w:val="0041657E"/>
    <w:rsid w:val="00417A56"/>
    <w:rsid w:val="00417CAB"/>
    <w:rsid w:val="0042054C"/>
    <w:rsid w:val="00421365"/>
    <w:rsid w:val="00424EF4"/>
    <w:rsid w:val="004261DB"/>
    <w:rsid w:val="0042709A"/>
    <w:rsid w:val="00427216"/>
    <w:rsid w:val="00431959"/>
    <w:rsid w:val="004326CB"/>
    <w:rsid w:val="00433BB7"/>
    <w:rsid w:val="00433CC7"/>
    <w:rsid w:val="00433EA0"/>
    <w:rsid w:val="004364E6"/>
    <w:rsid w:val="00436710"/>
    <w:rsid w:val="004379D3"/>
    <w:rsid w:val="004410F7"/>
    <w:rsid w:val="00441360"/>
    <w:rsid w:val="00443AD2"/>
    <w:rsid w:val="00444F4B"/>
    <w:rsid w:val="004472A8"/>
    <w:rsid w:val="00447B7F"/>
    <w:rsid w:val="00447F7A"/>
    <w:rsid w:val="00450048"/>
    <w:rsid w:val="00450B70"/>
    <w:rsid w:val="00450C66"/>
    <w:rsid w:val="00450FB2"/>
    <w:rsid w:val="004520E5"/>
    <w:rsid w:val="004525D1"/>
    <w:rsid w:val="004555D5"/>
    <w:rsid w:val="00455B6E"/>
    <w:rsid w:val="004576BA"/>
    <w:rsid w:val="0045773A"/>
    <w:rsid w:val="0046083E"/>
    <w:rsid w:val="00461C5B"/>
    <w:rsid w:val="00462891"/>
    <w:rsid w:val="004639F2"/>
    <w:rsid w:val="00463CB3"/>
    <w:rsid w:val="00463E77"/>
    <w:rsid w:val="00466205"/>
    <w:rsid w:val="004665D2"/>
    <w:rsid w:val="0047129B"/>
    <w:rsid w:val="00471670"/>
    <w:rsid w:val="00471C37"/>
    <w:rsid w:val="00472D08"/>
    <w:rsid w:val="00473CF2"/>
    <w:rsid w:val="00474058"/>
    <w:rsid w:val="004763DD"/>
    <w:rsid w:val="004803E9"/>
    <w:rsid w:val="0048228D"/>
    <w:rsid w:val="00483026"/>
    <w:rsid w:val="0048369F"/>
    <w:rsid w:val="00483814"/>
    <w:rsid w:val="004840D8"/>
    <w:rsid w:val="004868A5"/>
    <w:rsid w:val="00486EBA"/>
    <w:rsid w:val="004872FD"/>
    <w:rsid w:val="00487624"/>
    <w:rsid w:val="00487B60"/>
    <w:rsid w:val="0049359F"/>
    <w:rsid w:val="00493CB1"/>
    <w:rsid w:val="004A17B0"/>
    <w:rsid w:val="004A1F85"/>
    <w:rsid w:val="004A3C41"/>
    <w:rsid w:val="004A4A61"/>
    <w:rsid w:val="004A518E"/>
    <w:rsid w:val="004A6DE3"/>
    <w:rsid w:val="004A7E06"/>
    <w:rsid w:val="004B166F"/>
    <w:rsid w:val="004B1FC9"/>
    <w:rsid w:val="004B366F"/>
    <w:rsid w:val="004B372F"/>
    <w:rsid w:val="004B39D7"/>
    <w:rsid w:val="004B56E7"/>
    <w:rsid w:val="004B5732"/>
    <w:rsid w:val="004B6843"/>
    <w:rsid w:val="004B69C0"/>
    <w:rsid w:val="004B6FAF"/>
    <w:rsid w:val="004B741F"/>
    <w:rsid w:val="004C23AD"/>
    <w:rsid w:val="004C2476"/>
    <w:rsid w:val="004C42C6"/>
    <w:rsid w:val="004C4316"/>
    <w:rsid w:val="004C62D1"/>
    <w:rsid w:val="004D00EE"/>
    <w:rsid w:val="004D0C22"/>
    <w:rsid w:val="004D15F7"/>
    <w:rsid w:val="004D3040"/>
    <w:rsid w:val="004D56CB"/>
    <w:rsid w:val="004D7A92"/>
    <w:rsid w:val="004E11F6"/>
    <w:rsid w:val="004E2226"/>
    <w:rsid w:val="004E234D"/>
    <w:rsid w:val="004E2948"/>
    <w:rsid w:val="004E2CE8"/>
    <w:rsid w:val="004E3344"/>
    <w:rsid w:val="004E36BA"/>
    <w:rsid w:val="004E4C67"/>
    <w:rsid w:val="004E66F8"/>
    <w:rsid w:val="004E698F"/>
    <w:rsid w:val="004E6D8E"/>
    <w:rsid w:val="004E7A46"/>
    <w:rsid w:val="004F03D1"/>
    <w:rsid w:val="004F148F"/>
    <w:rsid w:val="004F1949"/>
    <w:rsid w:val="004F47F1"/>
    <w:rsid w:val="004F5732"/>
    <w:rsid w:val="004F6959"/>
    <w:rsid w:val="004F72AD"/>
    <w:rsid w:val="00500150"/>
    <w:rsid w:val="00500498"/>
    <w:rsid w:val="005032DB"/>
    <w:rsid w:val="00503DFD"/>
    <w:rsid w:val="00506BCD"/>
    <w:rsid w:val="005070B6"/>
    <w:rsid w:val="00507113"/>
    <w:rsid w:val="0050717D"/>
    <w:rsid w:val="005079DE"/>
    <w:rsid w:val="00507AEA"/>
    <w:rsid w:val="00507DCB"/>
    <w:rsid w:val="00510034"/>
    <w:rsid w:val="005101D2"/>
    <w:rsid w:val="00511966"/>
    <w:rsid w:val="00513A1E"/>
    <w:rsid w:val="00515EDE"/>
    <w:rsid w:val="00521291"/>
    <w:rsid w:val="0052174D"/>
    <w:rsid w:val="005228A0"/>
    <w:rsid w:val="005238A3"/>
    <w:rsid w:val="00523A59"/>
    <w:rsid w:val="00525CCB"/>
    <w:rsid w:val="00526825"/>
    <w:rsid w:val="00527988"/>
    <w:rsid w:val="00527D7D"/>
    <w:rsid w:val="00527F33"/>
    <w:rsid w:val="005302B9"/>
    <w:rsid w:val="0053167E"/>
    <w:rsid w:val="00531F99"/>
    <w:rsid w:val="005340E5"/>
    <w:rsid w:val="00537A43"/>
    <w:rsid w:val="00537ED5"/>
    <w:rsid w:val="00540E0E"/>
    <w:rsid w:val="00544763"/>
    <w:rsid w:val="00545F87"/>
    <w:rsid w:val="005471A6"/>
    <w:rsid w:val="00547EB5"/>
    <w:rsid w:val="00551E13"/>
    <w:rsid w:val="005521DB"/>
    <w:rsid w:val="00553E0E"/>
    <w:rsid w:val="0055441B"/>
    <w:rsid w:val="005547FC"/>
    <w:rsid w:val="005554EA"/>
    <w:rsid w:val="00555A18"/>
    <w:rsid w:val="00556622"/>
    <w:rsid w:val="00560086"/>
    <w:rsid w:val="00560730"/>
    <w:rsid w:val="00561D4D"/>
    <w:rsid w:val="0056208E"/>
    <w:rsid w:val="00563AA6"/>
    <w:rsid w:val="005641A7"/>
    <w:rsid w:val="005643DD"/>
    <w:rsid w:val="00564AB3"/>
    <w:rsid w:val="00564C99"/>
    <w:rsid w:val="00567100"/>
    <w:rsid w:val="005704A1"/>
    <w:rsid w:val="0057107B"/>
    <w:rsid w:val="00571DD3"/>
    <w:rsid w:val="0057361B"/>
    <w:rsid w:val="005738BB"/>
    <w:rsid w:val="0057394E"/>
    <w:rsid w:val="005739E9"/>
    <w:rsid w:val="00574123"/>
    <w:rsid w:val="00574FF7"/>
    <w:rsid w:val="005771A1"/>
    <w:rsid w:val="005816A4"/>
    <w:rsid w:val="00581941"/>
    <w:rsid w:val="00581C6C"/>
    <w:rsid w:val="005829AC"/>
    <w:rsid w:val="00582C89"/>
    <w:rsid w:val="0058304D"/>
    <w:rsid w:val="00584002"/>
    <w:rsid w:val="005857B1"/>
    <w:rsid w:val="00585F9E"/>
    <w:rsid w:val="00586630"/>
    <w:rsid w:val="00586FD0"/>
    <w:rsid w:val="005909C7"/>
    <w:rsid w:val="00590CDD"/>
    <w:rsid w:val="005910F6"/>
    <w:rsid w:val="00591898"/>
    <w:rsid w:val="005920E4"/>
    <w:rsid w:val="00594A5A"/>
    <w:rsid w:val="00594CA9"/>
    <w:rsid w:val="00596439"/>
    <w:rsid w:val="00596DBB"/>
    <w:rsid w:val="005A105B"/>
    <w:rsid w:val="005A2C9E"/>
    <w:rsid w:val="005A31D0"/>
    <w:rsid w:val="005A4B22"/>
    <w:rsid w:val="005A4EB1"/>
    <w:rsid w:val="005A5849"/>
    <w:rsid w:val="005A61BD"/>
    <w:rsid w:val="005A6231"/>
    <w:rsid w:val="005A7948"/>
    <w:rsid w:val="005B3196"/>
    <w:rsid w:val="005B332B"/>
    <w:rsid w:val="005B471F"/>
    <w:rsid w:val="005B7A6B"/>
    <w:rsid w:val="005B7AE6"/>
    <w:rsid w:val="005C0134"/>
    <w:rsid w:val="005C1828"/>
    <w:rsid w:val="005C2D54"/>
    <w:rsid w:val="005C35C5"/>
    <w:rsid w:val="005C3CF6"/>
    <w:rsid w:val="005C461A"/>
    <w:rsid w:val="005C4A48"/>
    <w:rsid w:val="005C4C47"/>
    <w:rsid w:val="005C4E3B"/>
    <w:rsid w:val="005C5841"/>
    <w:rsid w:val="005C5B6B"/>
    <w:rsid w:val="005D0740"/>
    <w:rsid w:val="005D265C"/>
    <w:rsid w:val="005D2A6B"/>
    <w:rsid w:val="005D38CB"/>
    <w:rsid w:val="005D50AB"/>
    <w:rsid w:val="005D5520"/>
    <w:rsid w:val="005D6BE8"/>
    <w:rsid w:val="005D785E"/>
    <w:rsid w:val="005E00E9"/>
    <w:rsid w:val="005E27CE"/>
    <w:rsid w:val="005E28C2"/>
    <w:rsid w:val="005E4AC9"/>
    <w:rsid w:val="005E5307"/>
    <w:rsid w:val="005E6535"/>
    <w:rsid w:val="005F0766"/>
    <w:rsid w:val="005F182F"/>
    <w:rsid w:val="005F332D"/>
    <w:rsid w:val="005F36A3"/>
    <w:rsid w:val="005F65E5"/>
    <w:rsid w:val="005F68BF"/>
    <w:rsid w:val="005F7F05"/>
    <w:rsid w:val="0060006E"/>
    <w:rsid w:val="006003F3"/>
    <w:rsid w:val="006005B7"/>
    <w:rsid w:val="006015AD"/>
    <w:rsid w:val="006019D0"/>
    <w:rsid w:val="00602644"/>
    <w:rsid w:val="00602BB2"/>
    <w:rsid w:val="00602E7C"/>
    <w:rsid w:val="00603DDB"/>
    <w:rsid w:val="00606D9F"/>
    <w:rsid w:val="00606F26"/>
    <w:rsid w:val="00606FF7"/>
    <w:rsid w:val="006070EF"/>
    <w:rsid w:val="00607509"/>
    <w:rsid w:val="006103D1"/>
    <w:rsid w:val="006109C0"/>
    <w:rsid w:val="0061137A"/>
    <w:rsid w:val="0061534D"/>
    <w:rsid w:val="006156AA"/>
    <w:rsid w:val="006207DA"/>
    <w:rsid w:val="00622EE0"/>
    <w:rsid w:val="006231B3"/>
    <w:rsid w:val="00625D36"/>
    <w:rsid w:val="0062604B"/>
    <w:rsid w:val="00626153"/>
    <w:rsid w:val="00627BBD"/>
    <w:rsid w:val="00627C5C"/>
    <w:rsid w:val="00627FC2"/>
    <w:rsid w:val="0063054D"/>
    <w:rsid w:val="00630E9D"/>
    <w:rsid w:val="00631057"/>
    <w:rsid w:val="00632BD2"/>
    <w:rsid w:val="006333E0"/>
    <w:rsid w:val="00633DAD"/>
    <w:rsid w:val="00633FCD"/>
    <w:rsid w:val="00634AA4"/>
    <w:rsid w:val="00634D61"/>
    <w:rsid w:val="00634E99"/>
    <w:rsid w:val="006355A6"/>
    <w:rsid w:val="0063598D"/>
    <w:rsid w:val="00635E5E"/>
    <w:rsid w:val="006368DC"/>
    <w:rsid w:val="0063771E"/>
    <w:rsid w:val="006401A4"/>
    <w:rsid w:val="00640440"/>
    <w:rsid w:val="00643703"/>
    <w:rsid w:val="006456EB"/>
    <w:rsid w:val="0064658A"/>
    <w:rsid w:val="006478D0"/>
    <w:rsid w:val="00650024"/>
    <w:rsid w:val="0065014C"/>
    <w:rsid w:val="006510CC"/>
    <w:rsid w:val="00653089"/>
    <w:rsid w:val="00653432"/>
    <w:rsid w:val="00653E13"/>
    <w:rsid w:val="00655844"/>
    <w:rsid w:val="00655CE0"/>
    <w:rsid w:val="0065758D"/>
    <w:rsid w:val="006576E5"/>
    <w:rsid w:val="0066075F"/>
    <w:rsid w:val="00662411"/>
    <w:rsid w:val="00663882"/>
    <w:rsid w:val="00664EA5"/>
    <w:rsid w:val="006666DF"/>
    <w:rsid w:val="006674C1"/>
    <w:rsid w:val="00667CF8"/>
    <w:rsid w:val="00670578"/>
    <w:rsid w:val="00670F8A"/>
    <w:rsid w:val="006710F2"/>
    <w:rsid w:val="006711C0"/>
    <w:rsid w:val="00672938"/>
    <w:rsid w:val="00674060"/>
    <w:rsid w:val="00676D92"/>
    <w:rsid w:val="006772D0"/>
    <w:rsid w:val="006774C5"/>
    <w:rsid w:val="006808A2"/>
    <w:rsid w:val="00680E5A"/>
    <w:rsid w:val="00681A5C"/>
    <w:rsid w:val="00682B12"/>
    <w:rsid w:val="0068600D"/>
    <w:rsid w:val="00687F03"/>
    <w:rsid w:val="0069002A"/>
    <w:rsid w:val="00690390"/>
    <w:rsid w:val="00691E94"/>
    <w:rsid w:val="0069431A"/>
    <w:rsid w:val="00694A5C"/>
    <w:rsid w:val="00695490"/>
    <w:rsid w:val="00696A5F"/>
    <w:rsid w:val="00696FF5"/>
    <w:rsid w:val="006A1712"/>
    <w:rsid w:val="006A198E"/>
    <w:rsid w:val="006A2E26"/>
    <w:rsid w:val="006A384C"/>
    <w:rsid w:val="006A4268"/>
    <w:rsid w:val="006A4946"/>
    <w:rsid w:val="006A6033"/>
    <w:rsid w:val="006A6167"/>
    <w:rsid w:val="006A6D6B"/>
    <w:rsid w:val="006A739E"/>
    <w:rsid w:val="006A7741"/>
    <w:rsid w:val="006A7C9F"/>
    <w:rsid w:val="006B0061"/>
    <w:rsid w:val="006B1149"/>
    <w:rsid w:val="006B19D7"/>
    <w:rsid w:val="006B1C60"/>
    <w:rsid w:val="006B1E30"/>
    <w:rsid w:val="006B357E"/>
    <w:rsid w:val="006B38AB"/>
    <w:rsid w:val="006B57F7"/>
    <w:rsid w:val="006B63E1"/>
    <w:rsid w:val="006C0364"/>
    <w:rsid w:val="006C139A"/>
    <w:rsid w:val="006C1805"/>
    <w:rsid w:val="006C1CEC"/>
    <w:rsid w:val="006C28BA"/>
    <w:rsid w:val="006C3DC9"/>
    <w:rsid w:val="006C402B"/>
    <w:rsid w:val="006C412E"/>
    <w:rsid w:val="006C41C1"/>
    <w:rsid w:val="006C54DD"/>
    <w:rsid w:val="006C5D92"/>
    <w:rsid w:val="006C659F"/>
    <w:rsid w:val="006D178A"/>
    <w:rsid w:val="006D3285"/>
    <w:rsid w:val="006D3E04"/>
    <w:rsid w:val="006D42FD"/>
    <w:rsid w:val="006D55CF"/>
    <w:rsid w:val="006D5E9B"/>
    <w:rsid w:val="006D6597"/>
    <w:rsid w:val="006D661E"/>
    <w:rsid w:val="006D67CC"/>
    <w:rsid w:val="006D709C"/>
    <w:rsid w:val="006D7F0E"/>
    <w:rsid w:val="006E08A7"/>
    <w:rsid w:val="006E1B0F"/>
    <w:rsid w:val="006E4D3A"/>
    <w:rsid w:val="006E5C28"/>
    <w:rsid w:val="006E7BD3"/>
    <w:rsid w:val="006F057C"/>
    <w:rsid w:val="006F0CB5"/>
    <w:rsid w:val="006F0F17"/>
    <w:rsid w:val="006F249E"/>
    <w:rsid w:val="006F346B"/>
    <w:rsid w:val="006F469C"/>
    <w:rsid w:val="006F53DA"/>
    <w:rsid w:val="006F5F0F"/>
    <w:rsid w:val="006F769E"/>
    <w:rsid w:val="00700360"/>
    <w:rsid w:val="007008A0"/>
    <w:rsid w:val="007018C5"/>
    <w:rsid w:val="00705128"/>
    <w:rsid w:val="00705E98"/>
    <w:rsid w:val="00705EB0"/>
    <w:rsid w:val="0070750E"/>
    <w:rsid w:val="007102E0"/>
    <w:rsid w:val="00710CCC"/>
    <w:rsid w:val="00711137"/>
    <w:rsid w:val="00711974"/>
    <w:rsid w:val="007121E1"/>
    <w:rsid w:val="0071262D"/>
    <w:rsid w:val="00712E27"/>
    <w:rsid w:val="0071432C"/>
    <w:rsid w:val="00714369"/>
    <w:rsid w:val="0071644D"/>
    <w:rsid w:val="0071669F"/>
    <w:rsid w:val="00716E43"/>
    <w:rsid w:val="00717B56"/>
    <w:rsid w:val="0072019B"/>
    <w:rsid w:val="00722319"/>
    <w:rsid w:val="00723D66"/>
    <w:rsid w:val="007263AF"/>
    <w:rsid w:val="007266A4"/>
    <w:rsid w:val="00727024"/>
    <w:rsid w:val="00727318"/>
    <w:rsid w:val="00727408"/>
    <w:rsid w:val="00727427"/>
    <w:rsid w:val="00727520"/>
    <w:rsid w:val="0072793F"/>
    <w:rsid w:val="0073160C"/>
    <w:rsid w:val="00732460"/>
    <w:rsid w:val="00733404"/>
    <w:rsid w:val="007335A0"/>
    <w:rsid w:val="00734CEC"/>
    <w:rsid w:val="007418FF"/>
    <w:rsid w:val="00741F52"/>
    <w:rsid w:val="00742F47"/>
    <w:rsid w:val="00742FC2"/>
    <w:rsid w:val="00744B5F"/>
    <w:rsid w:val="00745C49"/>
    <w:rsid w:val="0075208B"/>
    <w:rsid w:val="00752677"/>
    <w:rsid w:val="00753EFF"/>
    <w:rsid w:val="0075427A"/>
    <w:rsid w:val="0075603A"/>
    <w:rsid w:val="0075719E"/>
    <w:rsid w:val="00762328"/>
    <w:rsid w:val="00762A1B"/>
    <w:rsid w:val="00762C87"/>
    <w:rsid w:val="00762D1F"/>
    <w:rsid w:val="007637FA"/>
    <w:rsid w:val="00764037"/>
    <w:rsid w:val="00765246"/>
    <w:rsid w:val="007660B3"/>
    <w:rsid w:val="0076619F"/>
    <w:rsid w:val="00766562"/>
    <w:rsid w:val="00766B06"/>
    <w:rsid w:val="0077033B"/>
    <w:rsid w:val="00771D2B"/>
    <w:rsid w:val="007722C3"/>
    <w:rsid w:val="0077239E"/>
    <w:rsid w:val="00777836"/>
    <w:rsid w:val="007822C2"/>
    <w:rsid w:val="007838D2"/>
    <w:rsid w:val="007857C8"/>
    <w:rsid w:val="00785994"/>
    <w:rsid w:val="00786273"/>
    <w:rsid w:val="007863C5"/>
    <w:rsid w:val="007873E4"/>
    <w:rsid w:val="00787807"/>
    <w:rsid w:val="00790BB5"/>
    <w:rsid w:val="007913E1"/>
    <w:rsid w:val="00792C0C"/>
    <w:rsid w:val="00793B94"/>
    <w:rsid w:val="00794488"/>
    <w:rsid w:val="007951E9"/>
    <w:rsid w:val="007957A1"/>
    <w:rsid w:val="00795F67"/>
    <w:rsid w:val="00796488"/>
    <w:rsid w:val="00796646"/>
    <w:rsid w:val="007968F8"/>
    <w:rsid w:val="007A34DD"/>
    <w:rsid w:val="007A3CC6"/>
    <w:rsid w:val="007A56A1"/>
    <w:rsid w:val="007A6B8B"/>
    <w:rsid w:val="007B16DB"/>
    <w:rsid w:val="007B24BE"/>
    <w:rsid w:val="007B2735"/>
    <w:rsid w:val="007B344F"/>
    <w:rsid w:val="007B5842"/>
    <w:rsid w:val="007B6105"/>
    <w:rsid w:val="007B6D02"/>
    <w:rsid w:val="007B7D15"/>
    <w:rsid w:val="007B7DBA"/>
    <w:rsid w:val="007C17ED"/>
    <w:rsid w:val="007C1AC3"/>
    <w:rsid w:val="007C22BE"/>
    <w:rsid w:val="007C3E9A"/>
    <w:rsid w:val="007C4AA3"/>
    <w:rsid w:val="007C7BBB"/>
    <w:rsid w:val="007C7FEB"/>
    <w:rsid w:val="007D0F23"/>
    <w:rsid w:val="007D13D8"/>
    <w:rsid w:val="007D1F31"/>
    <w:rsid w:val="007D43D2"/>
    <w:rsid w:val="007D4870"/>
    <w:rsid w:val="007D4BE0"/>
    <w:rsid w:val="007D4D29"/>
    <w:rsid w:val="007D599B"/>
    <w:rsid w:val="007D7547"/>
    <w:rsid w:val="007D76F4"/>
    <w:rsid w:val="007D7D54"/>
    <w:rsid w:val="007E1022"/>
    <w:rsid w:val="007E15B0"/>
    <w:rsid w:val="007E1655"/>
    <w:rsid w:val="007E19A1"/>
    <w:rsid w:val="007E1AFE"/>
    <w:rsid w:val="007E2481"/>
    <w:rsid w:val="007E2D5E"/>
    <w:rsid w:val="007E3351"/>
    <w:rsid w:val="007E34F5"/>
    <w:rsid w:val="007E6033"/>
    <w:rsid w:val="007E6688"/>
    <w:rsid w:val="007F0073"/>
    <w:rsid w:val="007F03E2"/>
    <w:rsid w:val="007F0CF8"/>
    <w:rsid w:val="007F17E2"/>
    <w:rsid w:val="007F1934"/>
    <w:rsid w:val="007F1A1E"/>
    <w:rsid w:val="007F235B"/>
    <w:rsid w:val="007F26CD"/>
    <w:rsid w:val="007F2F8E"/>
    <w:rsid w:val="007F3143"/>
    <w:rsid w:val="007F4517"/>
    <w:rsid w:val="007F5E27"/>
    <w:rsid w:val="007F6147"/>
    <w:rsid w:val="00802AB9"/>
    <w:rsid w:val="00803827"/>
    <w:rsid w:val="00804963"/>
    <w:rsid w:val="008049D0"/>
    <w:rsid w:val="00804FA0"/>
    <w:rsid w:val="00806D7E"/>
    <w:rsid w:val="00810E9C"/>
    <w:rsid w:val="00811567"/>
    <w:rsid w:val="00811CBD"/>
    <w:rsid w:val="00812CC1"/>
    <w:rsid w:val="008140A6"/>
    <w:rsid w:val="0081535B"/>
    <w:rsid w:val="008161FB"/>
    <w:rsid w:val="008165DF"/>
    <w:rsid w:val="00817C1F"/>
    <w:rsid w:val="00817D88"/>
    <w:rsid w:val="00820DEB"/>
    <w:rsid w:val="0082214A"/>
    <w:rsid w:val="00822E26"/>
    <w:rsid w:val="008230E6"/>
    <w:rsid w:val="00823254"/>
    <w:rsid w:val="00823D00"/>
    <w:rsid w:val="0082405D"/>
    <w:rsid w:val="0082473D"/>
    <w:rsid w:val="00824E25"/>
    <w:rsid w:val="00827FAE"/>
    <w:rsid w:val="0083093A"/>
    <w:rsid w:val="008310FE"/>
    <w:rsid w:val="008311DB"/>
    <w:rsid w:val="0083203E"/>
    <w:rsid w:val="00833902"/>
    <w:rsid w:val="008355BF"/>
    <w:rsid w:val="00837701"/>
    <w:rsid w:val="00837C8E"/>
    <w:rsid w:val="00842690"/>
    <w:rsid w:val="008428AA"/>
    <w:rsid w:val="00842C3D"/>
    <w:rsid w:val="00843BB2"/>
    <w:rsid w:val="00844C41"/>
    <w:rsid w:val="00845023"/>
    <w:rsid w:val="008455DF"/>
    <w:rsid w:val="00845DBF"/>
    <w:rsid w:val="0084669A"/>
    <w:rsid w:val="00847BDA"/>
    <w:rsid w:val="00852F74"/>
    <w:rsid w:val="008542F0"/>
    <w:rsid w:val="00854BFB"/>
    <w:rsid w:val="00855725"/>
    <w:rsid w:val="00856907"/>
    <w:rsid w:val="00857FCE"/>
    <w:rsid w:val="00860AA4"/>
    <w:rsid w:val="00864F48"/>
    <w:rsid w:val="00865A39"/>
    <w:rsid w:val="00866BAA"/>
    <w:rsid w:val="00870178"/>
    <w:rsid w:val="00870DE0"/>
    <w:rsid w:val="00871010"/>
    <w:rsid w:val="008717EA"/>
    <w:rsid w:val="00875199"/>
    <w:rsid w:val="008759A2"/>
    <w:rsid w:val="00875E1D"/>
    <w:rsid w:val="0087644C"/>
    <w:rsid w:val="008767DE"/>
    <w:rsid w:val="0087705A"/>
    <w:rsid w:val="008823A9"/>
    <w:rsid w:val="00882F37"/>
    <w:rsid w:val="008847B5"/>
    <w:rsid w:val="00885328"/>
    <w:rsid w:val="008861A1"/>
    <w:rsid w:val="00886650"/>
    <w:rsid w:val="00887770"/>
    <w:rsid w:val="008901CE"/>
    <w:rsid w:val="00890980"/>
    <w:rsid w:val="00892661"/>
    <w:rsid w:val="00892735"/>
    <w:rsid w:val="00893233"/>
    <w:rsid w:val="00893901"/>
    <w:rsid w:val="00893F66"/>
    <w:rsid w:val="008944BC"/>
    <w:rsid w:val="00894957"/>
    <w:rsid w:val="00894976"/>
    <w:rsid w:val="00895565"/>
    <w:rsid w:val="0089776B"/>
    <w:rsid w:val="008A0789"/>
    <w:rsid w:val="008A170D"/>
    <w:rsid w:val="008A2D40"/>
    <w:rsid w:val="008A4714"/>
    <w:rsid w:val="008A476E"/>
    <w:rsid w:val="008A4CBC"/>
    <w:rsid w:val="008A4D5A"/>
    <w:rsid w:val="008A66D1"/>
    <w:rsid w:val="008B00F0"/>
    <w:rsid w:val="008B0EFB"/>
    <w:rsid w:val="008B3A9A"/>
    <w:rsid w:val="008B3E25"/>
    <w:rsid w:val="008B4A32"/>
    <w:rsid w:val="008B536A"/>
    <w:rsid w:val="008C0DBA"/>
    <w:rsid w:val="008C14DB"/>
    <w:rsid w:val="008C1FA8"/>
    <w:rsid w:val="008C219F"/>
    <w:rsid w:val="008C2277"/>
    <w:rsid w:val="008C2436"/>
    <w:rsid w:val="008C3449"/>
    <w:rsid w:val="008C42C7"/>
    <w:rsid w:val="008C4950"/>
    <w:rsid w:val="008C501A"/>
    <w:rsid w:val="008C531C"/>
    <w:rsid w:val="008C62E5"/>
    <w:rsid w:val="008C675A"/>
    <w:rsid w:val="008D0FAC"/>
    <w:rsid w:val="008D115C"/>
    <w:rsid w:val="008D2BD0"/>
    <w:rsid w:val="008D49A2"/>
    <w:rsid w:val="008D5857"/>
    <w:rsid w:val="008D5906"/>
    <w:rsid w:val="008D6AA2"/>
    <w:rsid w:val="008E0A60"/>
    <w:rsid w:val="008E4007"/>
    <w:rsid w:val="008E4EC1"/>
    <w:rsid w:val="008E5410"/>
    <w:rsid w:val="008E66E0"/>
    <w:rsid w:val="008E683D"/>
    <w:rsid w:val="008E69F9"/>
    <w:rsid w:val="008F01FF"/>
    <w:rsid w:val="008F0E8F"/>
    <w:rsid w:val="008F3938"/>
    <w:rsid w:val="008F3F1A"/>
    <w:rsid w:val="008F5642"/>
    <w:rsid w:val="008F5BF1"/>
    <w:rsid w:val="008F63C4"/>
    <w:rsid w:val="008F6C59"/>
    <w:rsid w:val="008F6F2F"/>
    <w:rsid w:val="00900B0C"/>
    <w:rsid w:val="00900C89"/>
    <w:rsid w:val="0090117F"/>
    <w:rsid w:val="0090272C"/>
    <w:rsid w:val="00902CDB"/>
    <w:rsid w:val="00903631"/>
    <w:rsid w:val="00903C6B"/>
    <w:rsid w:val="00904CFE"/>
    <w:rsid w:val="00904EF0"/>
    <w:rsid w:val="0090523A"/>
    <w:rsid w:val="00910A8E"/>
    <w:rsid w:val="00910C7E"/>
    <w:rsid w:val="0091120E"/>
    <w:rsid w:val="009114E2"/>
    <w:rsid w:val="00914929"/>
    <w:rsid w:val="00914FC8"/>
    <w:rsid w:val="009154A6"/>
    <w:rsid w:val="009170B2"/>
    <w:rsid w:val="009207BB"/>
    <w:rsid w:val="00920EE8"/>
    <w:rsid w:val="009224C5"/>
    <w:rsid w:val="009225A8"/>
    <w:rsid w:val="0092299E"/>
    <w:rsid w:val="00922A7B"/>
    <w:rsid w:val="009238BE"/>
    <w:rsid w:val="00926CAA"/>
    <w:rsid w:val="0092742D"/>
    <w:rsid w:val="009304AA"/>
    <w:rsid w:val="00932019"/>
    <w:rsid w:val="00932AF7"/>
    <w:rsid w:val="00935819"/>
    <w:rsid w:val="00942720"/>
    <w:rsid w:val="009446C5"/>
    <w:rsid w:val="00945221"/>
    <w:rsid w:val="00946728"/>
    <w:rsid w:val="00947BF1"/>
    <w:rsid w:val="00950708"/>
    <w:rsid w:val="0095155E"/>
    <w:rsid w:val="009516C7"/>
    <w:rsid w:val="009520DE"/>
    <w:rsid w:val="009521B8"/>
    <w:rsid w:val="00952AEF"/>
    <w:rsid w:val="00952FAC"/>
    <w:rsid w:val="00953DBC"/>
    <w:rsid w:val="00954C21"/>
    <w:rsid w:val="00955240"/>
    <w:rsid w:val="00956223"/>
    <w:rsid w:val="009571EE"/>
    <w:rsid w:val="0095762A"/>
    <w:rsid w:val="00957A31"/>
    <w:rsid w:val="00962739"/>
    <w:rsid w:val="00962F24"/>
    <w:rsid w:val="0096463D"/>
    <w:rsid w:val="0096627E"/>
    <w:rsid w:val="009668B9"/>
    <w:rsid w:val="00966C26"/>
    <w:rsid w:val="00966EDA"/>
    <w:rsid w:val="009677D0"/>
    <w:rsid w:val="00967A7C"/>
    <w:rsid w:val="00967C1A"/>
    <w:rsid w:val="00971411"/>
    <w:rsid w:val="0097496F"/>
    <w:rsid w:val="00975025"/>
    <w:rsid w:val="00976506"/>
    <w:rsid w:val="00976D92"/>
    <w:rsid w:val="009777A4"/>
    <w:rsid w:val="00977FE6"/>
    <w:rsid w:val="00984628"/>
    <w:rsid w:val="00985F0C"/>
    <w:rsid w:val="00986A26"/>
    <w:rsid w:val="00986EA8"/>
    <w:rsid w:val="0099306E"/>
    <w:rsid w:val="00993746"/>
    <w:rsid w:val="0099449F"/>
    <w:rsid w:val="00995423"/>
    <w:rsid w:val="0099559A"/>
    <w:rsid w:val="009956D5"/>
    <w:rsid w:val="00996574"/>
    <w:rsid w:val="00997450"/>
    <w:rsid w:val="009978EB"/>
    <w:rsid w:val="00997E0D"/>
    <w:rsid w:val="009A01E2"/>
    <w:rsid w:val="009A04DA"/>
    <w:rsid w:val="009A2045"/>
    <w:rsid w:val="009A2462"/>
    <w:rsid w:val="009A7873"/>
    <w:rsid w:val="009B0076"/>
    <w:rsid w:val="009B3571"/>
    <w:rsid w:val="009B380D"/>
    <w:rsid w:val="009B3CCC"/>
    <w:rsid w:val="009B4047"/>
    <w:rsid w:val="009B594A"/>
    <w:rsid w:val="009B6F76"/>
    <w:rsid w:val="009B76ED"/>
    <w:rsid w:val="009B7DBA"/>
    <w:rsid w:val="009C02F2"/>
    <w:rsid w:val="009C133F"/>
    <w:rsid w:val="009C1448"/>
    <w:rsid w:val="009C19EA"/>
    <w:rsid w:val="009C2AC9"/>
    <w:rsid w:val="009C36E3"/>
    <w:rsid w:val="009C37BF"/>
    <w:rsid w:val="009C3DC8"/>
    <w:rsid w:val="009C4009"/>
    <w:rsid w:val="009C41C5"/>
    <w:rsid w:val="009C4E86"/>
    <w:rsid w:val="009C51F3"/>
    <w:rsid w:val="009C599F"/>
    <w:rsid w:val="009C5A0C"/>
    <w:rsid w:val="009D0331"/>
    <w:rsid w:val="009D1C6C"/>
    <w:rsid w:val="009D1F08"/>
    <w:rsid w:val="009D442C"/>
    <w:rsid w:val="009D4B62"/>
    <w:rsid w:val="009D4D04"/>
    <w:rsid w:val="009D7DEE"/>
    <w:rsid w:val="009E042B"/>
    <w:rsid w:val="009E1231"/>
    <w:rsid w:val="009E1D12"/>
    <w:rsid w:val="009E2E70"/>
    <w:rsid w:val="009E437E"/>
    <w:rsid w:val="009E5D2D"/>
    <w:rsid w:val="009E65C1"/>
    <w:rsid w:val="009E7927"/>
    <w:rsid w:val="009F1200"/>
    <w:rsid w:val="009F137B"/>
    <w:rsid w:val="009F1D4D"/>
    <w:rsid w:val="009F29C1"/>
    <w:rsid w:val="009F3D3E"/>
    <w:rsid w:val="009F3EF6"/>
    <w:rsid w:val="009F44C8"/>
    <w:rsid w:val="009F4E06"/>
    <w:rsid w:val="009F4EEA"/>
    <w:rsid w:val="009F533A"/>
    <w:rsid w:val="00A0022B"/>
    <w:rsid w:val="00A008F2"/>
    <w:rsid w:val="00A00A02"/>
    <w:rsid w:val="00A019DE"/>
    <w:rsid w:val="00A01A8E"/>
    <w:rsid w:val="00A02808"/>
    <w:rsid w:val="00A02AB8"/>
    <w:rsid w:val="00A049F5"/>
    <w:rsid w:val="00A04F0E"/>
    <w:rsid w:val="00A06A34"/>
    <w:rsid w:val="00A10D3F"/>
    <w:rsid w:val="00A10EF2"/>
    <w:rsid w:val="00A11538"/>
    <w:rsid w:val="00A1196F"/>
    <w:rsid w:val="00A122D8"/>
    <w:rsid w:val="00A123BB"/>
    <w:rsid w:val="00A1249F"/>
    <w:rsid w:val="00A129B2"/>
    <w:rsid w:val="00A14777"/>
    <w:rsid w:val="00A151DF"/>
    <w:rsid w:val="00A1561A"/>
    <w:rsid w:val="00A15BFB"/>
    <w:rsid w:val="00A15D0B"/>
    <w:rsid w:val="00A176A9"/>
    <w:rsid w:val="00A20125"/>
    <w:rsid w:val="00A20BD5"/>
    <w:rsid w:val="00A21081"/>
    <w:rsid w:val="00A22CB0"/>
    <w:rsid w:val="00A23048"/>
    <w:rsid w:val="00A2308E"/>
    <w:rsid w:val="00A234EA"/>
    <w:rsid w:val="00A24F1A"/>
    <w:rsid w:val="00A2518E"/>
    <w:rsid w:val="00A25E19"/>
    <w:rsid w:val="00A2604A"/>
    <w:rsid w:val="00A26A6A"/>
    <w:rsid w:val="00A317FE"/>
    <w:rsid w:val="00A31B14"/>
    <w:rsid w:val="00A31BB1"/>
    <w:rsid w:val="00A32244"/>
    <w:rsid w:val="00A34C5C"/>
    <w:rsid w:val="00A41DA5"/>
    <w:rsid w:val="00A42102"/>
    <w:rsid w:val="00A43167"/>
    <w:rsid w:val="00A447AF"/>
    <w:rsid w:val="00A44988"/>
    <w:rsid w:val="00A4597F"/>
    <w:rsid w:val="00A45FD9"/>
    <w:rsid w:val="00A50B62"/>
    <w:rsid w:val="00A50BF4"/>
    <w:rsid w:val="00A50FD9"/>
    <w:rsid w:val="00A52047"/>
    <w:rsid w:val="00A54362"/>
    <w:rsid w:val="00A54CCD"/>
    <w:rsid w:val="00A56890"/>
    <w:rsid w:val="00A56AA0"/>
    <w:rsid w:val="00A574FA"/>
    <w:rsid w:val="00A61A78"/>
    <w:rsid w:val="00A6240A"/>
    <w:rsid w:val="00A6280D"/>
    <w:rsid w:val="00A62D82"/>
    <w:rsid w:val="00A62F57"/>
    <w:rsid w:val="00A647A6"/>
    <w:rsid w:val="00A64EE6"/>
    <w:rsid w:val="00A66DFC"/>
    <w:rsid w:val="00A7046F"/>
    <w:rsid w:val="00A753C0"/>
    <w:rsid w:val="00A753DE"/>
    <w:rsid w:val="00A76B31"/>
    <w:rsid w:val="00A76F51"/>
    <w:rsid w:val="00A80543"/>
    <w:rsid w:val="00A82862"/>
    <w:rsid w:val="00A83C68"/>
    <w:rsid w:val="00A83DCB"/>
    <w:rsid w:val="00A84CB2"/>
    <w:rsid w:val="00A84CBA"/>
    <w:rsid w:val="00A84D79"/>
    <w:rsid w:val="00A85373"/>
    <w:rsid w:val="00A85BE1"/>
    <w:rsid w:val="00A8674B"/>
    <w:rsid w:val="00A87412"/>
    <w:rsid w:val="00A877D6"/>
    <w:rsid w:val="00A877E5"/>
    <w:rsid w:val="00A90312"/>
    <w:rsid w:val="00A915BC"/>
    <w:rsid w:val="00A93A70"/>
    <w:rsid w:val="00A93E9D"/>
    <w:rsid w:val="00A94D1B"/>
    <w:rsid w:val="00A960F1"/>
    <w:rsid w:val="00A9662C"/>
    <w:rsid w:val="00A96727"/>
    <w:rsid w:val="00A97E7A"/>
    <w:rsid w:val="00AA10A6"/>
    <w:rsid w:val="00AA13CD"/>
    <w:rsid w:val="00AA2BA7"/>
    <w:rsid w:val="00AA2E7F"/>
    <w:rsid w:val="00AA44BA"/>
    <w:rsid w:val="00AA4B9F"/>
    <w:rsid w:val="00AA4D7D"/>
    <w:rsid w:val="00AB1780"/>
    <w:rsid w:val="00AB4394"/>
    <w:rsid w:val="00AB4528"/>
    <w:rsid w:val="00AB4C11"/>
    <w:rsid w:val="00AC17FF"/>
    <w:rsid w:val="00AC1CD4"/>
    <w:rsid w:val="00AC2032"/>
    <w:rsid w:val="00AC2F8E"/>
    <w:rsid w:val="00AC3FCD"/>
    <w:rsid w:val="00AC4950"/>
    <w:rsid w:val="00AC4FCC"/>
    <w:rsid w:val="00AC6302"/>
    <w:rsid w:val="00AD0088"/>
    <w:rsid w:val="00AD082C"/>
    <w:rsid w:val="00AD168B"/>
    <w:rsid w:val="00AD2051"/>
    <w:rsid w:val="00AD4103"/>
    <w:rsid w:val="00AD4970"/>
    <w:rsid w:val="00AD7EA1"/>
    <w:rsid w:val="00AE2111"/>
    <w:rsid w:val="00AE3A44"/>
    <w:rsid w:val="00AE3B0C"/>
    <w:rsid w:val="00AE4302"/>
    <w:rsid w:val="00AE4E8B"/>
    <w:rsid w:val="00AE5EE1"/>
    <w:rsid w:val="00AE7A5A"/>
    <w:rsid w:val="00AE7A88"/>
    <w:rsid w:val="00AF2EBC"/>
    <w:rsid w:val="00AF5A19"/>
    <w:rsid w:val="00AF5DA0"/>
    <w:rsid w:val="00AF70B2"/>
    <w:rsid w:val="00AF7B21"/>
    <w:rsid w:val="00AF7D21"/>
    <w:rsid w:val="00B00E40"/>
    <w:rsid w:val="00B02BDC"/>
    <w:rsid w:val="00B02DAB"/>
    <w:rsid w:val="00B04438"/>
    <w:rsid w:val="00B045FC"/>
    <w:rsid w:val="00B064DF"/>
    <w:rsid w:val="00B06AC1"/>
    <w:rsid w:val="00B07E9F"/>
    <w:rsid w:val="00B115E8"/>
    <w:rsid w:val="00B117BF"/>
    <w:rsid w:val="00B13F73"/>
    <w:rsid w:val="00B145BB"/>
    <w:rsid w:val="00B1511B"/>
    <w:rsid w:val="00B21DA7"/>
    <w:rsid w:val="00B21F88"/>
    <w:rsid w:val="00B222F9"/>
    <w:rsid w:val="00B22C76"/>
    <w:rsid w:val="00B23327"/>
    <w:rsid w:val="00B24938"/>
    <w:rsid w:val="00B251F9"/>
    <w:rsid w:val="00B253B8"/>
    <w:rsid w:val="00B253CE"/>
    <w:rsid w:val="00B30A6E"/>
    <w:rsid w:val="00B31597"/>
    <w:rsid w:val="00B31A8A"/>
    <w:rsid w:val="00B3399E"/>
    <w:rsid w:val="00B35AE2"/>
    <w:rsid w:val="00B36EE6"/>
    <w:rsid w:val="00B374DC"/>
    <w:rsid w:val="00B40259"/>
    <w:rsid w:val="00B4162C"/>
    <w:rsid w:val="00B44E43"/>
    <w:rsid w:val="00B4648A"/>
    <w:rsid w:val="00B46F4E"/>
    <w:rsid w:val="00B50E3C"/>
    <w:rsid w:val="00B5251C"/>
    <w:rsid w:val="00B53C70"/>
    <w:rsid w:val="00B54722"/>
    <w:rsid w:val="00B55F10"/>
    <w:rsid w:val="00B600AC"/>
    <w:rsid w:val="00B621E3"/>
    <w:rsid w:val="00B62635"/>
    <w:rsid w:val="00B629F0"/>
    <w:rsid w:val="00B63CCA"/>
    <w:rsid w:val="00B641AF"/>
    <w:rsid w:val="00B643FB"/>
    <w:rsid w:val="00B65A53"/>
    <w:rsid w:val="00B6776B"/>
    <w:rsid w:val="00B678E3"/>
    <w:rsid w:val="00B708DE"/>
    <w:rsid w:val="00B7446B"/>
    <w:rsid w:val="00B74621"/>
    <w:rsid w:val="00B74D5A"/>
    <w:rsid w:val="00B74F80"/>
    <w:rsid w:val="00B75923"/>
    <w:rsid w:val="00B771BF"/>
    <w:rsid w:val="00B77339"/>
    <w:rsid w:val="00B77779"/>
    <w:rsid w:val="00B804E5"/>
    <w:rsid w:val="00B80714"/>
    <w:rsid w:val="00B81A73"/>
    <w:rsid w:val="00B85771"/>
    <w:rsid w:val="00B9115C"/>
    <w:rsid w:val="00B9199F"/>
    <w:rsid w:val="00B92925"/>
    <w:rsid w:val="00B932D5"/>
    <w:rsid w:val="00B93920"/>
    <w:rsid w:val="00B95A70"/>
    <w:rsid w:val="00BA00B5"/>
    <w:rsid w:val="00BA0A73"/>
    <w:rsid w:val="00BA0A8C"/>
    <w:rsid w:val="00BA2584"/>
    <w:rsid w:val="00BA3756"/>
    <w:rsid w:val="00BA4319"/>
    <w:rsid w:val="00BA472F"/>
    <w:rsid w:val="00BA4C50"/>
    <w:rsid w:val="00BA5143"/>
    <w:rsid w:val="00BA5633"/>
    <w:rsid w:val="00BA6F6F"/>
    <w:rsid w:val="00BA7FA5"/>
    <w:rsid w:val="00BB1DB6"/>
    <w:rsid w:val="00BB319B"/>
    <w:rsid w:val="00BB38A4"/>
    <w:rsid w:val="00BB540D"/>
    <w:rsid w:val="00BB5CAF"/>
    <w:rsid w:val="00BB74CE"/>
    <w:rsid w:val="00BC028F"/>
    <w:rsid w:val="00BC1C72"/>
    <w:rsid w:val="00BC23C6"/>
    <w:rsid w:val="00BC4F0A"/>
    <w:rsid w:val="00BC5781"/>
    <w:rsid w:val="00BC5ACE"/>
    <w:rsid w:val="00BC6416"/>
    <w:rsid w:val="00BC69BE"/>
    <w:rsid w:val="00BC6C04"/>
    <w:rsid w:val="00BC7F37"/>
    <w:rsid w:val="00BD0C17"/>
    <w:rsid w:val="00BD112E"/>
    <w:rsid w:val="00BD1230"/>
    <w:rsid w:val="00BD19C6"/>
    <w:rsid w:val="00BD47C3"/>
    <w:rsid w:val="00BD4CD8"/>
    <w:rsid w:val="00BD53E0"/>
    <w:rsid w:val="00BD60C3"/>
    <w:rsid w:val="00BD6B8A"/>
    <w:rsid w:val="00BD7106"/>
    <w:rsid w:val="00BE09DC"/>
    <w:rsid w:val="00BE0FBC"/>
    <w:rsid w:val="00BE13F1"/>
    <w:rsid w:val="00BE1A14"/>
    <w:rsid w:val="00BE1A77"/>
    <w:rsid w:val="00BE1AD0"/>
    <w:rsid w:val="00BE1C81"/>
    <w:rsid w:val="00BE2758"/>
    <w:rsid w:val="00BE3C05"/>
    <w:rsid w:val="00BE6994"/>
    <w:rsid w:val="00BF0FF5"/>
    <w:rsid w:val="00BF10BB"/>
    <w:rsid w:val="00BF51DD"/>
    <w:rsid w:val="00BF53D5"/>
    <w:rsid w:val="00BF633B"/>
    <w:rsid w:val="00BF7BF1"/>
    <w:rsid w:val="00C006E6"/>
    <w:rsid w:val="00C01032"/>
    <w:rsid w:val="00C02A64"/>
    <w:rsid w:val="00C03551"/>
    <w:rsid w:val="00C04D57"/>
    <w:rsid w:val="00C072E7"/>
    <w:rsid w:val="00C07DB3"/>
    <w:rsid w:val="00C11BA3"/>
    <w:rsid w:val="00C1256E"/>
    <w:rsid w:val="00C12CE9"/>
    <w:rsid w:val="00C14A9D"/>
    <w:rsid w:val="00C201C3"/>
    <w:rsid w:val="00C210CA"/>
    <w:rsid w:val="00C21F3B"/>
    <w:rsid w:val="00C235F3"/>
    <w:rsid w:val="00C23A93"/>
    <w:rsid w:val="00C243BE"/>
    <w:rsid w:val="00C24A64"/>
    <w:rsid w:val="00C250C6"/>
    <w:rsid w:val="00C251BB"/>
    <w:rsid w:val="00C316A8"/>
    <w:rsid w:val="00C343B4"/>
    <w:rsid w:val="00C344FD"/>
    <w:rsid w:val="00C352B2"/>
    <w:rsid w:val="00C365CB"/>
    <w:rsid w:val="00C4060A"/>
    <w:rsid w:val="00C40F4C"/>
    <w:rsid w:val="00C411E9"/>
    <w:rsid w:val="00C4202A"/>
    <w:rsid w:val="00C433A1"/>
    <w:rsid w:val="00C4342C"/>
    <w:rsid w:val="00C45937"/>
    <w:rsid w:val="00C45D3E"/>
    <w:rsid w:val="00C47371"/>
    <w:rsid w:val="00C47E16"/>
    <w:rsid w:val="00C50C2F"/>
    <w:rsid w:val="00C511FB"/>
    <w:rsid w:val="00C516FF"/>
    <w:rsid w:val="00C52160"/>
    <w:rsid w:val="00C53FB8"/>
    <w:rsid w:val="00C54ABB"/>
    <w:rsid w:val="00C5762E"/>
    <w:rsid w:val="00C5775B"/>
    <w:rsid w:val="00C603FB"/>
    <w:rsid w:val="00C60453"/>
    <w:rsid w:val="00C605CF"/>
    <w:rsid w:val="00C60B81"/>
    <w:rsid w:val="00C6196E"/>
    <w:rsid w:val="00C63787"/>
    <w:rsid w:val="00C63A4D"/>
    <w:rsid w:val="00C64CFF"/>
    <w:rsid w:val="00C667D6"/>
    <w:rsid w:val="00C6787A"/>
    <w:rsid w:val="00C67FD5"/>
    <w:rsid w:val="00C7065E"/>
    <w:rsid w:val="00C71D59"/>
    <w:rsid w:val="00C72018"/>
    <w:rsid w:val="00C726B1"/>
    <w:rsid w:val="00C728BC"/>
    <w:rsid w:val="00C73ACD"/>
    <w:rsid w:val="00C7449B"/>
    <w:rsid w:val="00C76284"/>
    <w:rsid w:val="00C77BBE"/>
    <w:rsid w:val="00C820EB"/>
    <w:rsid w:val="00C852FD"/>
    <w:rsid w:val="00C8570A"/>
    <w:rsid w:val="00C85B7E"/>
    <w:rsid w:val="00C861E9"/>
    <w:rsid w:val="00C86774"/>
    <w:rsid w:val="00C86B6A"/>
    <w:rsid w:val="00C900B5"/>
    <w:rsid w:val="00C903A8"/>
    <w:rsid w:val="00C92047"/>
    <w:rsid w:val="00C921DD"/>
    <w:rsid w:val="00C938F0"/>
    <w:rsid w:val="00C93B3E"/>
    <w:rsid w:val="00C94A19"/>
    <w:rsid w:val="00C953CF"/>
    <w:rsid w:val="00C956C7"/>
    <w:rsid w:val="00C96FF2"/>
    <w:rsid w:val="00C9701D"/>
    <w:rsid w:val="00CA0850"/>
    <w:rsid w:val="00CA104A"/>
    <w:rsid w:val="00CA11B0"/>
    <w:rsid w:val="00CA13C1"/>
    <w:rsid w:val="00CA1437"/>
    <w:rsid w:val="00CA1806"/>
    <w:rsid w:val="00CA539A"/>
    <w:rsid w:val="00CA5730"/>
    <w:rsid w:val="00CA5CB9"/>
    <w:rsid w:val="00CA6344"/>
    <w:rsid w:val="00CA6417"/>
    <w:rsid w:val="00CA7161"/>
    <w:rsid w:val="00CB0ABA"/>
    <w:rsid w:val="00CB1119"/>
    <w:rsid w:val="00CB1BD8"/>
    <w:rsid w:val="00CB569B"/>
    <w:rsid w:val="00CB6201"/>
    <w:rsid w:val="00CB6F3B"/>
    <w:rsid w:val="00CB7D3D"/>
    <w:rsid w:val="00CC046F"/>
    <w:rsid w:val="00CC0843"/>
    <w:rsid w:val="00CC3BEA"/>
    <w:rsid w:val="00CC45BA"/>
    <w:rsid w:val="00CC4E2B"/>
    <w:rsid w:val="00CC59CC"/>
    <w:rsid w:val="00CD0365"/>
    <w:rsid w:val="00CD24B3"/>
    <w:rsid w:val="00CD2B2F"/>
    <w:rsid w:val="00CD2D14"/>
    <w:rsid w:val="00CD4AC6"/>
    <w:rsid w:val="00CD4B81"/>
    <w:rsid w:val="00CD4BD9"/>
    <w:rsid w:val="00CD50C3"/>
    <w:rsid w:val="00CD6178"/>
    <w:rsid w:val="00CD64C3"/>
    <w:rsid w:val="00CD707A"/>
    <w:rsid w:val="00CE07F3"/>
    <w:rsid w:val="00CE200D"/>
    <w:rsid w:val="00CE406C"/>
    <w:rsid w:val="00CE4590"/>
    <w:rsid w:val="00CE52F7"/>
    <w:rsid w:val="00CE5B5C"/>
    <w:rsid w:val="00CE7885"/>
    <w:rsid w:val="00CE7F7F"/>
    <w:rsid w:val="00CF03B5"/>
    <w:rsid w:val="00CF040E"/>
    <w:rsid w:val="00CF236D"/>
    <w:rsid w:val="00CF33C1"/>
    <w:rsid w:val="00CF5E41"/>
    <w:rsid w:val="00CF690D"/>
    <w:rsid w:val="00D004D3"/>
    <w:rsid w:val="00D00CBC"/>
    <w:rsid w:val="00D02C7F"/>
    <w:rsid w:val="00D05DE0"/>
    <w:rsid w:val="00D06899"/>
    <w:rsid w:val="00D072CE"/>
    <w:rsid w:val="00D07646"/>
    <w:rsid w:val="00D07C0C"/>
    <w:rsid w:val="00D10B17"/>
    <w:rsid w:val="00D12CDA"/>
    <w:rsid w:val="00D12D4E"/>
    <w:rsid w:val="00D147D3"/>
    <w:rsid w:val="00D14AAB"/>
    <w:rsid w:val="00D16192"/>
    <w:rsid w:val="00D16DB2"/>
    <w:rsid w:val="00D17867"/>
    <w:rsid w:val="00D2137C"/>
    <w:rsid w:val="00D215EE"/>
    <w:rsid w:val="00D22508"/>
    <w:rsid w:val="00D22B6E"/>
    <w:rsid w:val="00D23325"/>
    <w:rsid w:val="00D24ECA"/>
    <w:rsid w:val="00D27BDE"/>
    <w:rsid w:val="00D30193"/>
    <w:rsid w:val="00D302BA"/>
    <w:rsid w:val="00D30348"/>
    <w:rsid w:val="00D30484"/>
    <w:rsid w:val="00D3115F"/>
    <w:rsid w:val="00D31697"/>
    <w:rsid w:val="00D318BA"/>
    <w:rsid w:val="00D31995"/>
    <w:rsid w:val="00D3277A"/>
    <w:rsid w:val="00D32E5D"/>
    <w:rsid w:val="00D33454"/>
    <w:rsid w:val="00D337AB"/>
    <w:rsid w:val="00D339AE"/>
    <w:rsid w:val="00D34B16"/>
    <w:rsid w:val="00D35C81"/>
    <w:rsid w:val="00D365B7"/>
    <w:rsid w:val="00D3728E"/>
    <w:rsid w:val="00D4053F"/>
    <w:rsid w:val="00D409C4"/>
    <w:rsid w:val="00D40C08"/>
    <w:rsid w:val="00D4103C"/>
    <w:rsid w:val="00D41425"/>
    <w:rsid w:val="00D41497"/>
    <w:rsid w:val="00D41993"/>
    <w:rsid w:val="00D42A68"/>
    <w:rsid w:val="00D44031"/>
    <w:rsid w:val="00D44590"/>
    <w:rsid w:val="00D447E8"/>
    <w:rsid w:val="00D44E8B"/>
    <w:rsid w:val="00D44FCA"/>
    <w:rsid w:val="00D46C65"/>
    <w:rsid w:val="00D50EB6"/>
    <w:rsid w:val="00D51393"/>
    <w:rsid w:val="00D513F3"/>
    <w:rsid w:val="00D55A13"/>
    <w:rsid w:val="00D60FD3"/>
    <w:rsid w:val="00D6106E"/>
    <w:rsid w:val="00D61F2F"/>
    <w:rsid w:val="00D62870"/>
    <w:rsid w:val="00D62E33"/>
    <w:rsid w:val="00D643F0"/>
    <w:rsid w:val="00D648A4"/>
    <w:rsid w:val="00D64A75"/>
    <w:rsid w:val="00D6530D"/>
    <w:rsid w:val="00D6555C"/>
    <w:rsid w:val="00D66808"/>
    <w:rsid w:val="00D67F23"/>
    <w:rsid w:val="00D70781"/>
    <w:rsid w:val="00D71041"/>
    <w:rsid w:val="00D72262"/>
    <w:rsid w:val="00D73007"/>
    <w:rsid w:val="00D73113"/>
    <w:rsid w:val="00D73A9E"/>
    <w:rsid w:val="00D73C21"/>
    <w:rsid w:val="00D73E87"/>
    <w:rsid w:val="00D74865"/>
    <w:rsid w:val="00D762B1"/>
    <w:rsid w:val="00D766E2"/>
    <w:rsid w:val="00D809AF"/>
    <w:rsid w:val="00D80EAA"/>
    <w:rsid w:val="00D82724"/>
    <w:rsid w:val="00D82DC5"/>
    <w:rsid w:val="00D8326C"/>
    <w:rsid w:val="00D8365D"/>
    <w:rsid w:val="00D83F7E"/>
    <w:rsid w:val="00D841AD"/>
    <w:rsid w:val="00D87ABA"/>
    <w:rsid w:val="00D91D79"/>
    <w:rsid w:val="00D93272"/>
    <w:rsid w:val="00D9376D"/>
    <w:rsid w:val="00D93F21"/>
    <w:rsid w:val="00DA14DC"/>
    <w:rsid w:val="00DA1E45"/>
    <w:rsid w:val="00DA30B5"/>
    <w:rsid w:val="00DA33E6"/>
    <w:rsid w:val="00DA4260"/>
    <w:rsid w:val="00DA4317"/>
    <w:rsid w:val="00DA5488"/>
    <w:rsid w:val="00DA5C9A"/>
    <w:rsid w:val="00DA5EA8"/>
    <w:rsid w:val="00DA718B"/>
    <w:rsid w:val="00DB0A9E"/>
    <w:rsid w:val="00DB5220"/>
    <w:rsid w:val="00DB52D0"/>
    <w:rsid w:val="00DB5C49"/>
    <w:rsid w:val="00DC021B"/>
    <w:rsid w:val="00DC04C9"/>
    <w:rsid w:val="00DC0A3E"/>
    <w:rsid w:val="00DC260E"/>
    <w:rsid w:val="00DC2765"/>
    <w:rsid w:val="00DC3D5B"/>
    <w:rsid w:val="00DC415D"/>
    <w:rsid w:val="00DC57D8"/>
    <w:rsid w:val="00DC62E3"/>
    <w:rsid w:val="00DC76DA"/>
    <w:rsid w:val="00DD017C"/>
    <w:rsid w:val="00DD07AE"/>
    <w:rsid w:val="00DD18B2"/>
    <w:rsid w:val="00DD2AAE"/>
    <w:rsid w:val="00DD4B78"/>
    <w:rsid w:val="00DD4BE0"/>
    <w:rsid w:val="00DD6F7A"/>
    <w:rsid w:val="00DE67F6"/>
    <w:rsid w:val="00DE7012"/>
    <w:rsid w:val="00DE75D2"/>
    <w:rsid w:val="00DF15BC"/>
    <w:rsid w:val="00DF1F5B"/>
    <w:rsid w:val="00DF2104"/>
    <w:rsid w:val="00DF22A9"/>
    <w:rsid w:val="00DF2A1D"/>
    <w:rsid w:val="00DF311A"/>
    <w:rsid w:val="00DF39D4"/>
    <w:rsid w:val="00DF524D"/>
    <w:rsid w:val="00DF754F"/>
    <w:rsid w:val="00E0084E"/>
    <w:rsid w:val="00E011A7"/>
    <w:rsid w:val="00E02534"/>
    <w:rsid w:val="00E028BE"/>
    <w:rsid w:val="00E02B83"/>
    <w:rsid w:val="00E02F24"/>
    <w:rsid w:val="00E03DD1"/>
    <w:rsid w:val="00E04595"/>
    <w:rsid w:val="00E04928"/>
    <w:rsid w:val="00E04ED1"/>
    <w:rsid w:val="00E04FB3"/>
    <w:rsid w:val="00E05503"/>
    <w:rsid w:val="00E067AC"/>
    <w:rsid w:val="00E06CD7"/>
    <w:rsid w:val="00E074F0"/>
    <w:rsid w:val="00E076A1"/>
    <w:rsid w:val="00E138D4"/>
    <w:rsid w:val="00E147DE"/>
    <w:rsid w:val="00E14F0E"/>
    <w:rsid w:val="00E16773"/>
    <w:rsid w:val="00E1761C"/>
    <w:rsid w:val="00E20733"/>
    <w:rsid w:val="00E219D1"/>
    <w:rsid w:val="00E21F73"/>
    <w:rsid w:val="00E22E9D"/>
    <w:rsid w:val="00E23E27"/>
    <w:rsid w:val="00E23F44"/>
    <w:rsid w:val="00E244A1"/>
    <w:rsid w:val="00E245BB"/>
    <w:rsid w:val="00E24B82"/>
    <w:rsid w:val="00E25022"/>
    <w:rsid w:val="00E25751"/>
    <w:rsid w:val="00E32FC7"/>
    <w:rsid w:val="00E34968"/>
    <w:rsid w:val="00E356BF"/>
    <w:rsid w:val="00E3689C"/>
    <w:rsid w:val="00E40CB2"/>
    <w:rsid w:val="00E422B6"/>
    <w:rsid w:val="00E4310B"/>
    <w:rsid w:val="00E47118"/>
    <w:rsid w:val="00E472FF"/>
    <w:rsid w:val="00E47393"/>
    <w:rsid w:val="00E474AE"/>
    <w:rsid w:val="00E528B9"/>
    <w:rsid w:val="00E52BD8"/>
    <w:rsid w:val="00E536AC"/>
    <w:rsid w:val="00E55920"/>
    <w:rsid w:val="00E56EE6"/>
    <w:rsid w:val="00E57CC5"/>
    <w:rsid w:val="00E6010A"/>
    <w:rsid w:val="00E628E8"/>
    <w:rsid w:val="00E64928"/>
    <w:rsid w:val="00E67ACC"/>
    <w:rsid w:val="00E67FBD"/>
    <w:rsid w:val="00E702DC"/>
    <w:rsid w:val="00E72DF7"/>
    <w:rsid w:val="00E72E1A"/>
    <w:rsid w:val="00E760B4"/>
    <w:rsid w:val="00E76151"/>
    <w:rsid w:val="00E76160"/>
    <w:rsid w:val="00E775F9"/>
    <w:rsid w:val="00E80855"/>
    <w:rsid w:val="00E817ED"/>
    <w:rsid w:val="00E821C7"/>
    <w:rsid w:val="00E8350B"/>
    <w:rsid w:val="00E84423"/>
    <w:rsid w:val="00E84496"/>
    <w:rsid w:val="00E847F2"/>
    <w:rsid w:val="00E85DEE"/>
    <w:rsid w:val="00E86ACE"/>
    <w:rsid w:val="00E86B6D"/>
    <w:rsid w:val="00E87204"/>
    <w:rsid w:val="00E87613"/>
    <w:rsid w:val="00E87D38"/>
    <w:rsid w:val="00E87DFA"/>
    <w:rsid w:val="00E90091"/>
    <w:rsid w:val="00E90934"/>
    <w:rsid w:val="00E90C95"/>
    <w:rsid w:val="00E90DB5"/>
    <w:rsid w:val="00E93025"/>
    <w:rsid w:val="00E94046"/>
    <w:rsid w:val="00E944FE"/>
    <w:rsid w:val="00E94C6F"/>
    <w:rsid w:val="00E95711"/>
    <w:rsid w:val="00E96437"/>
    <w:rsid w:val="00E975E8"/>
    <w:rsid w:val="00E97998"/>
    <w:rsid w:val="00EA06FD"/>
    <w:rsid w:val="00EA1B15"/>
    <w:rsid w:val="00EA3238"/>
    <w:rsid w:val="00EA4C92"/>
    <w:rsid w:val="00EA6C42"/>
    <w:rsid w:val="00EA74E5"/>
    <w:rsid w:val="00EB0134"/>
    <w:rsid w:val="00EB0255"/>
    <w:rsid w:val="00EB1318"/>
    <w:rsid w:val="00EB1377"/>
    <w:rsid w:val="00EB3878"/>
    <w:rsid w:val="00EB45F8"/>
    <w:rsid w:val="00EB4E24"/>
    <w:rsid w:val="00EB4F2E"/>
    <w:rsid w:val="00EB52F4"/>
    <w:rsid w:val="00EB660D"/>
    <w:rsid w:val="00EC177D"/>
    <w:rsid w:val="00EC1ACE"/>
    <w:rsid w:val="00EC6079"/>
    <w:rsid w:val="00ED11BA"/>
    <w:rsid w:val="00ED16CD"/>
    <w:rsid w:val="00ED2194"/>
    <w:rsid w:val="00ED28A9"/>
    <w:rsid w:val="00ED2A78"/>
    <w:rsid w:val="00ED5FDF"/>
    <w:rsid w:val="00ED60C5"/>
    <w:rsid w:val="00ED611E"/>
    <w:rsid w:val="00ED6808"/>
    <w:rsid w:val="00ED72B8"/>
    <w:rsid w:val="00EE1B0E"/>
    <w:rsid w:val="00EE2FF9"/>
    <w:rsid w:val="00EE395F"/>
    <w:rsid w:val="00EE396B"/>
    <w:rsid w:val="00EE45EA"/>
    <w:rsid w:val="00EE4D78"/>
    <w:rsid w:val="00EE76D7"/>
    <w:rsid w:val="00EF0DAC"/>
    <w:rsid w:val="00EF369B"/>
    <w:rsid w:val="00EF4F4E"/>
    <w:rsid w:val="00EF5043"/>
    <w:rsid w:val="00EF50A0"/>
    <w:rsid w:val="00EF57AC"/>
    <w:rsid w:val="00EF6373"/>
    <w:rsid w:val="00EF7626"/>
    <w:rsid w:val="00F00702"/>
    <w:rsid w:val="00F0201B"/>
    <w:rsid w:val="00F02051"/>
    <w:rsid w:val="00F024F5"/>
    <w:rsid w:val="00F0391A"/>
    <w:rsid w:val="00F04407"/>
    <w:rsid w:val="00F05FFF"/>
    <w:rsid w:val="00F0750D"/>
    <w:rsid w:val="00F10066"/>
    <w:rsid w:val="00F108D4"/>
    <w:rsid w:val="00F12263"/>
    <w:rsid w:val="00F1328B"/>
    <w:rsid w:val="00F13B03"/>
    <w:rsid w:val="00F1492B"/>
    <w:rsid w:val="00F14C46"/>
    <w:rsid w:val="00F16BB3"/>
    <w:rsid w:val="00F17ED0"/>
    <w:rsid w:val="00F23898"/>
    <w:rsid w:val="00F2608F"/>
    <w:rsid w:val="00F26259"/>
    <w:rsid w:val="00F2632E"/>
    <w:rsid w:val="00F26CBB"/>
    <w:rsid w:val="00F27965"/>
    <w:rsid w:val="00F30568"/>
    <w:rsid w:val="00F30FB8"/>
    <w:rsid w:val="00F315DF"/>
    <w:rsid w:val="00F3215D"/>
    <w:rsid w:val="00F331CC"/>
    <w:rsid w:val="00F336E7"/>
    <w:rsid w:val="00F342EC"/>
    <w:rsid w:val="00F34E22"/>
    <w:rsid w:val="00F36D60"/>
    <w:rsid w:val="00F42A1C"/>
    <w:rsid w:val="00F461EE"/>
    <w:rsid w:val="00F4658A"/>
    <w:rsid w:val="00F46DB3"/>
    <w:rsid w:val="00F47463"/>
    <w:rsid w:val="00F509C3"/>
    <w:rsid w:val="00F51291"/>
    <w:rsid w:val="00F51320"/>
    <w:rsid w:val="00F51A8C"/>
    <w:rsid w:val="00F51C52"/>
    <w:rsid w:val="00F52346"/>
    <w:rsid w:val="00F53690"/>
    <w:rsid w:val="00F538E4"/>
    <w:rsid w:val="00F53DEA"/>
    <w:rsid w:val="00F54042"/>
    <w:rsid w:val="00F5411D"/>
    <w:rsid w:val="00F54AE2"/>
    <w:rsid w:val="00F55BDA"/>
    <w:rsid w:val="00F5623F"/>
    <w:rsid w:val="00F5659B"/>
    <w:rsid w:val="00F56C29"/>
    <w:rsid w:val="00F56DEA"/>
    <w:rsid w:val="00F57DAD"/>
    <w:rsid w:val="00F61555"/>
    <w:rsid w:val="00F61F63"/>
    <w:rsid w:val="00F6211F"/>
    <w:rsid w:val="00F62716"/>
    <w:rsid w:val="00F6594A"/>
    <w:rsid w:val="00F66267"/>
    <w:rsid w:val="00F6637C"/>
    <w:rsid w:val="00F66406"/>
    <w:rsid w:val="00F70923"/>
    <w:rsid w:val="00F718E7"/>
    <w:rsid w:val="00F721F7"/>
    <w:rsid w:val="00F752B6"/>
    <w:rsid w:val="00F75FEC"/>
    <w:rsid w:val="00F763B5"/>
    <w:rsid w:val="00F76C33"/>
    <w:rsid w:val="00F76DC8"/>
    <w:rsid w:val="00F77BA9"/>
    <w:rsid w:val="00F81E12"/>
    <w:rsid w:val="00F825D2"/>
    <w:rsid w:val="00F835CF"/>
    <w:rsid w:val="00F83DEE"/>
    <w:rsid w:val="00F8408A"/>
    <w:rsid w:val="00F84F5B"/>
    <w:rsid w:val="00F85584"/>
    <w:rsid w:val="00F86229"/>
    <w:rsid w:val="00F86867"/>
    <w:rsid w:val="00F872C3"/>
    <w:rsid w:val="00F876BD"/>
    <w:rsid w:val="00F91CE7"/>
    <w:rsid w:val="00F92770"/>
    <w:rsid w:val="00F93638"/>
    <w:rsid w:val="00F95B4F"/>
    <w:rsid w:val="00F95E6C"/>
    <w:rsid w:val="00F96081"/>
    <w:rsid w:val="00F960F7"/>
    <w:rsid w:val="00FA04F8"/>
    <w:rsid w:val="00FA18F0"/>
    <w:rsid w:val="00FA28D3"/>
    <w:rsid w:val="00FA37D2"/>
    <w:rsid w:val="00FA5004"/>
    <w:rsid w:val="00FA6580"/>
    <w:rsid w:val="00FA7D62"/>
    <w:rsid w:val="00FB0705"/>
    <w:rsid w:val="00FB0847"/>
    <w:rsid w:val="00FB0D36"/>
    <w:rsid w:val="00FB1FC0"/>
    <w:rsid w:val="00FB3588"/>
    <w:rsid w:val="00FB373A"/>
    <w:rsid w:val="00FB37DF"/>
    <w:rsid w:val="00FB5E15"/>
    <w:rsid w:val="00FC07D3"/>
    <w:rsid w:val="00FC0E81"/>
    <w:rsid w:val="00FC2564"/>
    <w:rsid w:val="00FC3998"/>
    <w:rsid w:val="00FC4099"/>
    <w:rsid w:val="00FC5A22"/>
    <w:rsid w:val="00FC62BC"/>
    <w:rsid w:val="00FC6DBF"/>
    <w:rsid w:val="00FC6F40"/>
    <w:rsid w:val="00FC7B4E"/>
    <w:rsid w:val="00FD0120"/>
    <w:rsid w:val="00FD1060"/>
    <w:rsid w:val="00FD25D9"/>
    <w:rsid w:val="00FD3803"/>
    <w:rsid w:val="00FD63CA"/>
    <w:rsid w:val="00FD63F5"/>
    <w:rsid w:val="00FD7FF8"/>
    <w:rsid w:val="00FE472A"/>
    <w:rsid w:val="00FE518B"/>
    <w:rsid w:val="00FE51CF"/>
    <w:rsid w:val="00FE5C4C"/>
    <w:rsid w:val="00FE69A3"/>
    <w:rsid w:val="00FF03C4"/>
    <w:rsid w:val="00FF0E23"/>
    <w:rsid w:val="00FF0FD2"/>
    <w:rsid w:val="00FF1222"/>
    <w:rsid w:val="00FF2186"/>
    <w:rsid w:val="00FF2302"/>
    <w:rsid w:val="00FF3368"/>
    <w:rsid w:val="00FF3588"/>
    <w:rsid w:val="00FF695C"/>
    <w:rsid w:val="00FF6F3E"/>
  </w:rsids>
  <m:mathPr>
    <m:mathFont m:val="Cambria Math"/>
    <m:brkBin m:val="before"/>
    <m:brkBinSub m:val="--"/>
    <m:smallFrac m:val="0"/>
    <m:dispDef/>
    <m:lMargin m:val="0"/>
    <m:rMargin m:val="0"/>
    <m:defJc m:val="centerGroup"/>
    <m:wrapIndent m:val="1440"/>
    <m:intLim m:val="subSup"/>
    <m:naryLim m:val="undOvr"/>
  </m:mathPr>
  <w:themeFontLang w:val="es-MX"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2A7C93"/>
  <w15:chartTrackingRefBased/>
  <w15:docId w15:val="{515B7CD6-ABC5-49F2-B5BD-F7F7D3976C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s-MX"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B7D15"/>
    <w:pPr>
      <w:spacing w:after="160" w:line="278" w:lineRule="auto"/>
    </w:pPr>
    <w:rPr>
      <w:sz w:val="24"/>
      <w:szCs w:val="24"/>
    </w:rPr>
  </w:style>
  <w:style w:type="paragraph" w:styleId="Ttulo2">
    <w:name w:val="heading 2"/>
    <w:basedOn w:val="Normal"/>
    <w:next w:val="Normal"/>
    <w:link w:val="Ttulo2Car"/>
    <w:qFormat/>
    <w:rsid w:val="008A4D5A"/>
    <w:pPr>
      <w:keepNext/>
      <w:spacing w:after="0" w:line="240" w:lineRule="auto"/>
      <w:jc w:val="right"/>
      <w:outlineLvl w:val="1"/>
    </w:pPr>
    <w:rPr>
      <w:rFonts w:ascii="Arial" w:eastAsia="Times New Roman" w:hAnsi="Arial" w:cs="Arial"/>
      <w:b/>
      <w:bCs/>
      <w:i/>
      <w:iCs/>
      <w:color w:val="333300"/>
      <w:kern w:val="0"/>
      <w:sz w:val="22"/>
      <w:lang w:val="es-ES" w:eastAsia="es-ES"/>
      <w14:ligatures w14:val="none"/>
    </w:rPr>
  </w:style>
  <w:style w:type="paragraph" w:styleId="Ttulo3">
    <w:name w:val="heading 3"/>
    <w:basedOn w:val="Normal"/>
    <w:next w:val="Normal"/>
    <w:link w:val="Ttulo3Car"/>
    <w:uiPriority w:val="9"/>
    <w:semiHidden/>
    <w:unhideWhenUsed/>
    <w:qFormat/>
    <w:rsid w:val="008A4D5A"/>
    <w:pPr>
      <w:keepNext/>
      <w:keepLines/>
      <w:spacing w:before="40" w:after="0" w:line="240" w:lineRule="auto"/>
      <w:outlineLvl w:val="2"/>
    </w:pPr>
    <w:rPr>
      <w:rFonts w:asciiTheme="majorHAnsi" w:eastAsiaTheme="majorEastAsia" w:hAnsiTheme="majorHAnsi" w:cstheme="majorBidi"/>
      <w:color w:val="1F3763" w:themeColor="accent1" w:themeShade="7F"/>
      <w:kern w:val="0"/>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12CC1"/>
    <w:pPr>
      <w:tabs>
        <w:tab w:val="center" w:pos="4419"/>
        <w:tab w:val="right" w:pos="8838"/>
      </w:tabs>
      <w:spacing w:after="0" w:line="240" w:lineRule="auto"/>
    </w:pPr>
    <w:rPr>
      <w:sz w:val="22"/>
      <w:szCs w:val="22"/>
    </w:rPr>
  </w:style>
  <w:style w:type="character" w:customStyle="1" w:styleId="EncabezadoCar">
    <w:name w:val="Encabezado Car"/>
    <w:basedOn w:val="Fuentedeprrafopredeter"/>
    <w:link w:val="Encabezado"/>
    <w:uiPriority w:val="99"/>
    <w:rsid w:val="00812CC1"/>
  </w:style>
  <w:style w:type="paragraph" w:styleId="Piedepgina">
    <w:name w:val="footer"/>
    <w:basedOn w:val="Normal"/>
    <w:link w:val="PiedepginaCar"/>
    <w:uiPriority w:val="99"/>
    <w:unhideWhenUsed/>
    <w:rsid w:val="00812CC1"/>
    <w:pPr>
      <w:tabs>
        <w:tab w:val="center" w:pos="4419"/>
        <w:tab w:val="right" w:pos="8838"/>
      </w:tabs>
      <w:spacing w:after="0" w:line="240" w:lineRule="auto"/>
    </w:pPr>
    <w:rPr>
      <w:sz w:val="22"/>
      <w:szCs w:val="22"/>
    </w:rPr>
  </w:style>
  <w:style w:type="character" w:customStyle="1" w:styleId="PiedepginaCar">
    <w:name w:val="Pie de página Car"/>
    <w:basedOn w:val="Fuentedeprrafopredeter"/>
    <w:link w:val="Piedepgina"/>
    <w:uiPriority w:val="99"/>
    <w:rsid w:val="00812CC1"/>
  </w:style>
  <w:style w:type="paragraph" w:styleId="NormalWeb">
    <w:name w:val="Normal (Web)"/>
    <w:basedOn w:val="Normal"/>
    <w:uiPriority w:val="99"/>
    <w:unhideWhenUsed/>
    <w:rsid w:val="00812CC1"/>
    <w:pPr>
      <w:spacing w:before="100" w:beforeAutospacing="1" w:after="100" w:afterAutospacing="1" w:line="240" w:lineRule="auto"/>
    </w:pPr>
    <w:rPr>
      <w:rFonts w:ascii="Times New Roman" w:eastAsia="Times New Roman" w:hAnsi="Times New Roman" w:cs="Times New Roman"/>
      <w:kern w:val="0"/>
      <w:lang w:eastAsia="es-MX"/>
      <w14:ligatures w14:val="none"/>
    </w:rPr>
  </w:style>
  <w:style w:type="paragraph" w:styleId="Sinespaciado">
    <w:name w:val="No Spacing"/>
    <w:link w:val="SinespaciadoCar"/>
    <w:uiPriority w:val="1"/>
    <w:qFormat/>
    <w:rsid w:val="0069431A"/>
    <w:rPr>
      <w:rFonts w:ascii="Montserrat" w:hAnsi="Montserrat"/>
      <w:kern w:val="0"/>
      <w:sz w:val="20"/>
      <w14:ligatures w14:val="none"/>
    </w:rPr>
  </w:style>
  <w:style w:type="character" w:customStyle="1" w:styleId="SinespaciadoCar">
    <w:name w:val="Sin espaciado Car"/>
    <w:link w:val="Sinespaciado"/>
    <w:uiPriority w:val="1"/>
    <w:locked/>
    <w:rsid w:val="0069431A"/>
    <w:rPr>
      <w:rFonts w:ascii="Montserrat" w:hAnsi="Montserrat"/>
      <w:kern w:val="0"/>
      <w:sz w:val="20"/>
      <w14:ligatures w14:val="none"/>
    </w:rPr>
  </w:style>
  <w:style w:type="paragraph" w:styleId="Prrafodelista">
    <w:name w:val="List Paragraph"/>
    <w:basedOn w:val="Normal"/>
    <w:uiPriority w:val="34"/>
    <w:qFormat/>
    <w:rsid w:val="00346CDF"/>
    <w:pPr>
      <w:spacing w:line="259" w:lineRule="auto"/>
      <w:ind w:left="720"/>
      <w:contextualSpacing/>
    </w:pPr>
    <w:rPr>
      <w:kern w:val="0"/>
      <w:sz w:val="22"/>
      <w:szCs w:val="22"/>
      <w14:ligatures w14:val="none"/>
    </w:rPr>
  </w:style>
  <w:style w:type="paragraph" w:styleId="Textodeglobo">
    <w:name w:val="Balloon Text"/>
    <w:basedOn w:val="Normal"/>
    <w:link w:val="TextodegloboCar"/>
    <w:uiPriority w:val="99"/>
    <w:semiHidden/>
    <w:unhideWhenUsed/>
    <w:rsid w:val="001E2EBD"/>
    <w:pPr>
      <w:spacing w:after="0" w:line="240" w:lineRule="auto"/>
    </w:pPr>
    <w:rPr>
      <w:rFonts w:ascii="Segoe UI" w:hAnsi="Segoe UI" w:cs="Segoe UI"/>
      <w:kern w:val="0"/>
      <w:sz w:val="18"/>
      <w:szCs w:val="18"/>
      <w14:ligatures w14:val="none"/>
    </w:rPr>
  </w:style>
  <w:style w:type="character" w:customStyle="1" w:styleId="TextodegloboCar">
    <w:name w:val="Texto de globo Car"/>
    <w:basedOn w:val="Fuentedeprrafopredeter"/>
    <w:link w:val="Textodeglobo"/>
    <w:uiPriority w:val="99"/>
    <w:semiHidden/>
    <w:rsid w:val="001E2EBD"/>
    <w:rPr>
      <w:rFonts w:ascii="Segoe UI" w:hAnsi="Segoe UI" w:cs="Segoe UI"/>
      <w:kern w:val="0"/>
      <w:sz w:val="18"/>
      <w:szCs w:val="18"/>
      <w14:ligatures w14:val="none"/>
    </w:rPr>
  </w:style>
  <w:style w:type="table" w:styleId="Tablaconcuadrcula">
    <w:name w:val="Table Grid"/>
    <w:basedOn w:val="Tablanormal"/>
    <w:uiPriority w:val="59"/>
    <w:rsid w:val="001E2EBD"/>
    <w:rPr>
      <w:kern w:val="0"/>
      <w:sz w:val="24"/>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E2EBD"/>
    <w:pPr>
      <w:autoSpaceDE w:val="0"/>
      <w:autoSpaceDN w:val="0"/>
      <w:adjustRightInd w:val="0"/>
    </w:pPr>
    <w:rPr>
      <w:rFonts w:ascii="Times New Roman" w:hAnsi="Times New Roman" w:cs="Times New Roman"/>
      <w:color w:val="000000"/>
      <w:kern w:val="0"/>
      <w:sz w:val="24"/>
      <w:szCs w:val="24"/>
      <w14:ligatures w14:val="none"/>
    </w:rPr>
  </w:style>
  <w:style w:type="table" w:styleId="Tablanormal3">
    <w:name w:val="Plain Table 3"/>
    <w:basedOn w:val="Tablanormal"/>
    <w:uiPriority w:val="43"/>
    <w:rsid w:val="0042054C"/>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Ttulo2Car">
    <w:name w:val="Título 2 Car"/>
    <w:basedOn w:val="Fuentedeprrafopredeter"/>
    <w:link w:val="Ttulo2"/>
    <w:rsid w:val="008A4D5A"/>
    <w:rPr>
      <w:rFonts w:ascii="Arial" w:eastAsia="Times New Roman" w:hAnsi="Arial" w:cs="Arial"/>
      <w:b/>
      <w:bCs/>
      <w:i/>
      <w:iCs/>
      <w:color w:val="333300"/>
      <w:kern w:val="0"/>
      <w:szCs w:val="24"/>
      <w:lang w:val="es-ES" w:eastAsia="es-ES"/>
      <w14:ligatures w14:val="none"/>
    </w:rPr>
  </w:style>
  <w:style w:type="character" w:customStyle="1" w:styleId="Ttulo3Car">
    <w:name w:val="Título 3 Car"/>
    <w:basedOn w:val="Fuentedeprrafopredeter"/>
    <w:link w:val="Ttulo3"/>
    <w:uiPriority w:val="9"/>
    <w:semiHidden/>
    <w:rsid w:val="008A4D5A"/>
    <w:rPr>
      <w:rFonts w:asciiTheme="majorHAnsi" w:eastAsiaTheme="majorEastAsia" w:hAnsiTheme="majorHAnsi" w:cstheme="majorBidi"/>
      <w:color w:val="1F3763" w:themeColor="accent1" w:themeShade="7F"/>
      <w:kern w:val="0"/>
      <w:sz w:val="24"/>
      <w:szCs w:val="24"/>
      <w14:ligatures w14:val="none"/>
    </w:rPr>
  </w:style>
  <w:style w:type="paragraph" w:customStyle="1" w:styleId="Cuerpodetexto">
    <w:name w:val="Cuerpo de texto"/>
    <w:basedOn w:val="Normal"/>
    <w:rsid w:val="008A4D5A"/>
    <w:pPr>
      <w:autoSpaceDE w:val="0"/>
      <w:autoSpaceDN w:val="0"/>
      <w:adjustRightInd w:val="0"/>
      <w:spacing w:after="283" w:line="240" w:lineRule="auto"/>
    </w:pPr>
    <w:rPr>
      <w:rFonts w:ascii="Times New Roman" w:eastAsia="Times New Roman" w:hAnsi="Times New Roman" w:cs="Times New Roman"/>
      <w:kern w:val="0"/>
      <w:lang w:val="es-ES" w:eastAsia="es-ES"/>
      <w14:ligatures w14:val="none"/>
    </w:rPr>
  </w:style>
  <w:style w:type="character" w:styleId="Hipervnculo">
    <w:name w:val="Hyperlink"/>
    <w:basedOn w:val="Fuentedeprrafopredeter"/>
    <w:uiPriority w:val="99"/>
    <w:unhideWhenUsed/>
    <w:rsid w:val="008A4D5A"/>
    <w:rPr>
      <w:color w:val="0563C1" w:themeColor="hyperlink"/>
      <w:u w:val="single"/>
    </w:rPr>
  </w:style>
  <w:style w:type="paragraph" w:styleId="Textocomentario">
    <w:name w:val="annotation text"/>
    <w:basedOn w:val="Normal"/>
    <w:link w:val="TextocomentarioCar"/>
    <w:uiPriority w:val="99"/>
    <w:semiHidden/>
    <w:unhideWhenUsed/>
    <w:rsid w:val="008A4D5A"/>
    <w:pPr>
      <w:spacing w:after="0" w:line="240" w:lineRule="auto"/>
    </w:pPr>
    <w:rPr>
      <w:rFonts w:ascii="Times New Roman" w:eastAsia="Times New Roman" w:hAnsi="Times New Roman" w:cs="Times New Roman"/>
      <w:kern w:val="0"/>
      <w:sz w:val="20"/>
      <w:szCs w:val="20"/>
      <w:lang w:eastAsia="es-MX"/>
      <w14:ligatures w14:val="none"/>
    </w:rPr>
  </w:style>
  <w:style w:type="character" w:customStyle="1" w:styleId="TextocomentarioCar">
    <w:name w:val="Texto comentario Car"/>
    <w:basedOn w:val="Fuentedeprrafopredeter"/>
    <w:link w:val="Textocomentario"/>
    <w:uiPriority w:val="99"/>
    <w:semiHidden/>
    <w:rsid w:val="008A4D5A"/>
    <w:rPr>
      <w:rFonts w:ascii="Times New Roman" w:eastAsia="Times New Roman" w:hAnsi="Times New Roman" w:cs="Times New Roman"/>
      <w:kern w:val="0"/>
      <w:sz w:val="20"/>
      <w:szCs w:val="20"/>
      <w:lang w:eastAsia="es-MX"/>
      <w14:ligatures w14:val="none"/>
    </w:rPr>
  </w:style>
  <w:style w:type="character" w:customStyle="1" w:styleId="TextoCar">
    <w:name w:val="Texto Car"/>
    <w:link w:val="Texto"/>
    <w:locked/>
    <w:rsid w:val="008A4D5A"/>
    <w:rPr>
      <w:rFonts w:ascii="Arial" w:eastAsia="Times New Roman" w:hAnsi="Arial" w:cs="Arial"/>
      <w:sz w:val="18"/>
      <w:szCs w:val="20"/>
      <w:lang w:eastAsia="es-ES"/>
    </w:rPr>
  </w:style>
  <w:style w:type="paragraph" w:customStyle="1" w:styleId="Texto">
    <w:name w:val="Texto"/>
    <w:basedOn w:val="Normal"/>
    <w:link w:val="TextoCar"/>
    <w:rsid w:val="008A4D5A"/>
    <w:pPr>
      <w:spacing w:after="101" w:line="216" w:lineRule="exact"/>
      <w:ind w:firstLine="288"/>
      <w:jc w:val="both"/>
    </w:pPr>
    <w:rPr>
      <w:rFonts w:ascii="Arial" w:eastAsia="Times New Roman" w:hAnsi="Arial" w:cs="Arial"/>
      <w:sz w:val="18"/>
      <w:szCs w:val="20"/>
      <w:lang w:eastAsia="es-ES"/>
    </w:rPr>
  </w:style>
  <w:style w:type="character" w:styleId="Refdecomentario">
    <w:name w:val="annotation reference"/>
    <w:basedOn w:val="Fuentedeprrafopredeter"/>
    <w:uiPriority w:val="99"/>
    <w:semiHidden/>
    <w:unhideWhenUsed/>
    <w:rsid w:val="008A4D5A"/>
    <w:rPr>
      <w:sz w:val="16"/>
      <w:szCs w:val="16"/>
    </w:rPr>
  </w:style>
  <w:style w:type="table" w:customStyle="1" w:styleId="Tablanormal21">
    <w:name w:val="Tabla normal 21"/>
    <w:basedOn w:val="Tablanormal"/>
    <w:uiPriority w:val="42"/>
    <w:rsid w:val="008A4D5A"/>
    <w:rPr>
      <w:kern w:val="0"/>
      <w:sz w:val="24"/>
      <w:szCs w:val="24"/>
      <w14:ligatures w14:val="none"/>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anormal11">
    <w:name w:val="Tabla normal 11"/>
    <w:basedOn w:val="Tablanormal"/>
    <w:uiPriority w:val="41"/>
    <w:rsid w:val="008A4D5A"/>
    <w:rPr>
      <w:kern w:val="0"/>
      <w:sz w:val="24"/>
      <w:szCs w:val="24"/>
      <w14:ligatures w14:val="none"/>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numbering" w:customStyle="1" w:styleId="Sinlista1">
    <w:name w:val="Sin lista1"/>
    <w:next w:val="Sinlista"/>
    <w:uiPriority w:val="99"/>
    <w:semiHidden/>
    <w:unhideWhenUsed/>
    <w:rsid w:val="008A4D5A"/>
  </w:style>
  <w:style w:type="table" w:customStyle="1" w:styleId="Tablaconcuadrcula1">
    <w:name w:val="Tabla con cuadrícula1"/>
    <w:basedOn w:val="Tablanormal"/>
    <w:next w:val="Tablaconcuadrcula"/>
    <w:uiPriority w:val="39"/>
    <w:rsid w:val="008A4D5A"/>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OMANOS">
    <w:name w:val="ROMANOS"/>
    <w:basedOn w:val="Normal"/>
    <w:link w:val="ROMANOSCar"/>
    <w:rsid w:val="008A4D5A"/>
    <w:pPr>
      <w:tabs>
        <w:tab w:val="left" w:pos="720"/>
      </w:tabs>
      <w:spacing w:after="101" w:line="216" w:lineRule="exact"/>
      <w:ind w:left="720" w:hanging="432"/>
      <w:jc w:val="both"/>
    </w:pPr>
    <w:rPr>
      <w:rFonts w:ascii="Arial" w:eastAsia="Times New Roman" w:hAnsi="Arial" w:cs="Arial"/>
      <w:kern w:val="0"/>
      <w:sz w:val="18"/>
      <w:szCs w:val="18"/>
      <w:lang w:eastAsia="es-ES"/>
      <w14:ligatures w14:val="none"/>
    </w:rPr>
  </w:style>
  <w:style w:type="character" w:customStyle="1" w:styleId="ROMANOSCar">
    <w:name w:val="ROMANOS Car"/>
    <w:link w:val="ROMANOS"/>
    <w:locked/>
    <w:rsid w:val="008A4D5A"/>
    <w:rPr>
      <w:rFonts w:ascii="Arial" w:eastAsia="Times New Roman" w:hAnsi="Arial" w:cs="Arial"/>
      <w:kern w:val="0"/>
      <w:sz w:val="18"/>
      <w:szCs w:val="18"/>
      <w:lang w:eastAsia="es-ES"/>
      <w14:ligatures w14:val="none"/>
    </w:rPr>
  </w:style>
  <w:style w:type="paragraph" w:styleId="Asuntodelcomentario">
    <w:name w:val="annotation subject"/>
    <w:basedOn w:val="Textocomentario"/>
    <w:next w:val="Textocomentario"/>
    <w:link w:val="AsuntodelcomentarioCar"/>
    <w:uiPriority w:val="99"/>
    <w:semiHidden/>
    <w:unhideWhenUsed/>
    <w:rsid w:val="008A4D5A"/>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8A4D5A"/>
    <w:rPr>
      <w:rFonts w:ascii="Times New Roman" w:eastAsia="Times New Roman" w:hAnsi="Times New Roman" w:cs="Times New Roman"/>
      <w:b/>
      <w:bCs/>
      <w:kern w:val="0"/>
      <w:sz w:val="20"/>
      <w:szCs w:val="20"/>
      <w:lang w:eastAsia="es-MX"/>
      <w14:ligatures w14:val="none"/>
    </w:rPr>
  </w:style>
  <w:style w:type="table" w:customStyle="1" w:styleId="Tablanormal41">
    <w:name w:val="Tabla normal 41"/>
    <w:basedOn w:val="Tablanormal"/>
    <w:uiPriority w:val="44"/>
    <w:rsid w:val="008A4D5A"/>
    <w:rPr>
      <w:kern w:val="0"/>
      <w:sz w:val="24"/>
      <w:szCs w:val="24"/>
      <w14:ligatures w14:val="none"/>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delista2-nfasis31">
    <w:name w:val="Tabla de lista 2 - Énfasis 31"/>
    <w:basedOn w:val="Tablanormal"/>
    <w:uiPriority w:val="47"/>
    <w:rsid w:val="008A4D5A"/>
    <w:rPr>
      <w:kern w:val="0"/>
      <w:sz w:val="24"/>
      <w:szCs w:val="24"/>
      <w14:ligatures w14:val="none"/>
    </w:rPr>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customStyle="1" w:styleId="texto0">
    <w:name w:val="texto"/>
    <w:basedOn w:val="Normal"/>
    <w:rsid w:val="008A4D5A"/>
    <w:pPr>
      <w:snapToGrid w:val="0"/>
      <w:spacing w:after="101" w:line="216" w:lineRule="exact"/>
      <w:ind w:firstLine="288"/>
      <w:jc w:val="both"/>
    </w:pPr>
    <w:rPr>
      <w:rFonts w:ascii="Arial" w:eastAsia="Times New Roman" w:hAnsi="Arial" w:cs="Arial"/>
      <w:kern w:val="0"/>
      <w:sz w:val="18"/>
      <w:szCs w:val="18"/>
      <w:lang w:eastAsia="zh-CN"/>
      <w14:ligatures w14:val="none"/>
    </w:rPr>
  </w:style>
  <w:style w:type="table" w:customStyle="1" w:styleId="Tablaconcuadrcula2">
    <w:name w:val="Tabla con cuadrícula2"/>
    <w:basedOn w:val="Tablanormal"/>
    <w:next w:val="Tablaconcuadrcula"/>
    <w:uiPriority w:val="39"/>
    <w:rsid w:val="00CB6F3B"/>
    <w:rPr>
      <w:kern w:val="0"/>
      <w:sz w:val="24"/>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CB6F3B"/>
    <w:rPr>
      <w:kern w:val="0"/>
      <w:sz w:val="24"/>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114763">
      <w:bodyDiv w:val="1"/>
      <w:marLeft w:val="0"/>
      <w:marRight w:val="0"/>
      <w:marTop w:val="0"/>
      <w:marBottom w:val="0"/>
      <w:divBdr>
        <w:top w:val="none" w:sz="0" w:space="0" w:color="auto"/>
        <w:left w:val="none" w:sz="0" w:space="0" w:color="auto"/>
        <w:bottom w:val="none" w:sz="0" w:space="0" w:color="auto"/>
        <w:right w:val="none" w:sz="0" w:space="0" w:color="auto"/>
      </w:divBdr>
    </w:div>
    <w:div w:id="29890055">
      <w:bodyDiv w:val="1"/>
      <w:marLeft w:val="0"/>
      <w:marRight w:val="0"/>
      <w:marTop w:val="0"/>
      <w:marBottom w:val="0"/>
      <w:divBdr>
        <w:top w:val="none" w:sz="0" w:space="0" w:color="auto"/>
        <w:left w:val="none" w:sz="0" w:space="0" w:color="auto"/>
        <w:bottom w:val="none" w:sz="0" w:space="0" w:color="auto"/>
        <w:right w:val="none" w:sz="0" w:space="0" w:color="auto"/>
      </w:divBdr>
    </w:div>
    <w:div w:id="57873478">
      <w:bodyDiv w:val="1"/>
      <w:marLeft w:val="0"/>
      <w:marRight w:val="0"/>
      <w:marTop w:val="0"/>
      <w:marBottom w:val="0"/>
      <w:divBdr>
        <w:top w:val="none" w:sz="0" w:space="0" w:color="auto"/>
        <w:left w:val="none" w:sz="0" w:space="0" w:color="auto"/>
        <w:bottom w:val="none" w:sz="0" w:space="0" w:color="auto"/>
        <w:right w:val="none" w:sz="0" w:space="0" w:color="auto"/>
      </w:divBdr>
    </w:div>
    <w:div w:id="77362040">
      <w:bodyDiv w:val="1"/>
      <w:marLeft w:val="0"/>
      <w:marRight w:val="0"/>
      <w:marTop w:val="0"/>
      <w:marBottom w:val="0"/>
      <w:divBdr>
        <w:top w:val="none" w:sz="0" w:space="0" w:color="auto"/>
        <w:left w:val="none" w:sz="0" w:space="0" w:color="auto"/>
        <w:bottom w:val="none" w:sz="0" w:space="0" w:color="auto"/>
        <w:right w:val="none" w:sz="0" w:space="0" w:color="auto"/>
      </w:divBdr>
    </w:div>
    <w:div w:id="91324037">
      <w:bodyDiv w:val="1"/>
      <w:marLeft w:val="0"/>
      <w:marRight w:val="0"/>
      <w:marTop w:val="0"/>
      <w:marBottom w:val="0"/>
      <w:divBdr>
        <w:top w:val="none" w:sz="0" w:space="0" w:color="auto"/>
        <w:left w:val="none" w:sz="0" w:space="0" w:color="auto"/>
        <w:bottom w:val="none" w:sz="0" w:space="0" w:color="auto"/>
        <w:right w:val="none" w:sz="0" w:space="0" w:color="auto"/>
      </w:divBdr>
    </w:div>
    <w:div w:id="136848391">
      <w:bodyDiv w:val="1"/>
      <w:marLeft w:val="0"/>
      <w:marRight w:val="0"/>
      <w:marTop w:val="0"/>
      <w:marBottom w:val="0"/>
      <w:divBdr>
        <w:top w:val="none" w:sz="0" w:space="0" w:color="auto"/>
        <w:left w:val="none" w:sz="0" w:space="0" w:color="auto"/>
        <w:bottom w:val="none" w:sz="0" w:space="0" w:color="auto"/>
        <w:right w:val="none" w:sz="0" w:space="0" w:color="auto"/>
      </w:divBdr>
    </w:div>
    <w:div w:id="172454738">
      <w:bodyDiv w:val="1"/>
      <w:marLeft w:val="0"/>
      <w:marRight w:val="0"/>
      <w:marTop w:val="0"/>
      <w:marBottom w:val="0"/>
      <w:divBdr>
        <w:top w:val="none" w:sz="0" w:space="0" w:color="auto"/>
        <w:left w:val="none" w:sz="0" w:space="0" w:color="auto"/>
        <w:bottom w:val="none" w:sz="0" w:space="0" w:color="auto"/>
        <w:right w:val="none" w:sz="0" w:space="0" w:color="auto"/>
      </w:divBdr>
    </w:div>
    <w:div w:id="188494535">
      <w:bodyDiv w:val="1"/>
      <w:marLeft w:val="0"/>
      <w:marRight w:val="0"/>
      <w:marTop w:val="0"/>
      <w:marBottom w:val="0"/>
      <w:divBdr>
        <w:top w:val="none" w:sz="0" w:space="0" w:color="auto"/>
        <w:left w:val="none" w:sz="0" w:space="0" w:color="auto"/>
        <w:bottom w:val="none" w:sz="0" w:space="0" w:color="auto"/>
        <w:right w:val="none" w:sz="0" w:space="0" w:color="auto"/>
      </w:divBdr>
    </w:div>
    <w:div w:id="233206198">
      <w:bodyDiv w:val="1"/>
      <w:marLeft w:val="0"/>
      <w:marRight w:val="0"/>
      <w:marTop w:val="0"/>
      <w:marBottom w:val="0"/>
      <w:divBdr>
        <w:top w:val="none" w:sz="0" w:space="0" w:color="auto"/>
        <w:left w:val="none" w:sz="0" w:space="0" w:color="auto"/>
        <w:bottom w:val="none" w:sz="0" w:space="0" w:color="auto"/>
        <w:right w:val="none" w:sz="0" w:space="0" w:color="auto"/>
      </w:divBdr>
    </w:div>
    <w:div w:id="389035693">
      <w:bodyDiv w:val="1"/>
      <w:marLeft w:val="0"/>
      <w:marRight w:val="0"/>
      <w:marTop w:val="0"/>
      <w:marBottom w:val="0"/>
      <w:divBdr>
        <w:top w:val="none" w:sz="0" w:space="0" w:color="auto"/>
        <w:left w:val="none" w:sz="0" w:space="0" w:color="auto"/>
        <w:bottom w:val="none" w:sz="0" w:space="0" w:color="auto"/>
        <w:right w:val="none" w:sz="0" w:space="0" w:color="auto"/>
      </w:divBdr>
      <w:divsChild>
        <w:div w:id="74398284">
          <w:marLeft w:val="547"/>
          <w:marRight w:val="0"/>
          <w:marTop w:val="0"/>
          <w:marBottom w:val="0"/>
          <w:divBdr>
            <w:top w:val="none" w:sz="0" w:space="0" w:color="auto"/>
            <w:left w:val="none" w:sz="0" w:space="0" w:color="auto"/>
            <w:bottom w:val="none" w:sz="0" w:space="0" w:color="auto"/>
            <w:right w:val="none" w:sz="0" w:space="0" w:color="auto"/>
          </w:divBdr>
        </w:div>
      </w:divsChild>
    </w:div>
    <w:div w:id="400522446">
      <w:bodyDiv w:val="1"/>
      <w:marLeft w:val="0"/>
      <w:marRight w:val="0"/>
      <w:marTop w:val="0"/>
      <w:marBottom w:val="0"/>
      <w:divBdr>
        <w:top w:val="none" w:sz="0" w:space="0" w:color="auto"/>
        <w:left w:val="none" w:sz="0" w:space="0" w:color="auto"/>
        <w:bottom w:val="none" w:sz="0" w:space="0" w:color="auto"/>
        <w:right w:val="none" w:sz="0" w:space="0" w:color="auto"/>
      </w:divBdr>
    </w:div>
    <w:div w:id="406151191">
      <w:bodyDiv w:val="1"/>
      <w:marLeft w:val="0"/>
      <w:marRight w:val="0"/>
      <w:marTop w:val="0"/>
      <w:marBottom w:val="0"/>
      <w:divBdr>
        <w:top w:val="none" w:sz="0" w:space="0" w:color="auto"/>
        <w:left w:val="none" w:sz="0" w:space="0" w:color="auto"/>
        <w:bottom w:val="none" w:sz="0" w:space="0" w:color="auto"/>
        <w:right w:val="none" w:sz="0" w:space="0" w:color="auto"/>
      </w:divBdr>
    </w:div>
    <w:div w:id="411053046">
      <w:bodyDiv w:val="1"/>
      <w:marLeft w:val="0"/>
      <w:marRight w:val="0"/>
      <w:marTop w:val="0"/>
      <w:marBottom w:val="0"/>
      <w:divBdr>
        <w:top w:val="none" w:sz="0" w:space="0" w:color="auto"/>
        <w:left w:val="none" w:sz="0" w:space="0" w:color="auto"/>
        <w:bottom w:val="none" w:sz="0" w:space="0" w:color="auto"/>
        <w:right w:val="none" w:sz="0" w:space="0" w:color="auto"/>
      </w:divBdr>
    </w:div>
    <w:div w:id="454951761">
      <w:bodyDiv w:val="1"/>
      <w:marLeft w:val="0"/>
      <w:marRight w:val="0"/>
      <w:marTop w:val="0"/>
      <w:marBottom w:val="0"/>
      <w:divBdr>
        <w:top w:val="none" w:sz="0" w:space="0" w:color="auto"/>
        <w:left w:val="none" w:sz="0" w:space="0" w:color="auto"/>
        <w:bottom w:val="none" w:sz="0" w:space="0" w:color="auto"/>
        <w:right w:val="none" w:sz="0" w:space="0" w:color="auto"/>
      </w:divBdr>
    </w:div>
    <w:div w:id="496581922">
      <w:bodyDiv w:val="1"/>
      <w:marLeft w:val="0"/>
      <w:marRight w:val="0"/>
      <w:marTop w:val="0"/>
      <w:marBottom w:val="0"/>
      <w:divBdr>
        <w:top w:val="none" w:sz="0" w:space="0" w:color="auto"/>
        <w:left w:val="none" w:sz="0" w:space="0" w:color="auto"/>
        <w:bottom w:val="none" w:sz="0" w:space="0" w:color="auto"/>
        <w:right w:val="none" w:sz="0" w:space="0" w:color="auto"/>
      </w:divBdr>
    </w:div>
    <w:div w:id="520435969">
      <w:bodyDiv w:val="1"/>
      <w:marLeft w:val="0"/>
      <w:marRight w:val="0"/>
      <w:marTop w:val="0"/>
      <w:marBottom w:val="0"/>
      <w:divBdr>
        <w:top w:val="none" w:sz="0" w:space="0" w:color="auto"/>
        <w:left w:val="none" w:sz="0" w:space="0" w:color="auto"/>
        <w:bottom w:val="none" w:sz="0" w:space="0" w:color="auto"/>
        <w:right w:val="none" w:sz="0" w:space="0" w:color="auto"/>
      </w:divBdr>
    </w:div>
    <w:div w:id="564335659">
      <w:bodyDiv w:val="1"/>
      <w:marLeft w:val="0"/>
      <w:marRight w:val="0"/>
      <w:marTop w:val="0"/>
      <w:marBottom w:val="0"/>
      <w:divBdr>
        <w:top w:val="none" w:sz="0" w:space="0" w:color="auto"/>
        <w:left w:val="none" w:sz="0" w:space="0" w:color="auto"/>
        <w:bottom w:val="none" w:sz="0" w:space="0" w:color="auto"/>
        <w:right w:val="none" w:sz="0" w:space="0" w:color="auto"/>
      </w:divBdr>
      <w:divsChild>
        <w:div w:id="1955552106">
          <w:marLeft w:val="547"/>
          <w:marRight w:val="0"/>
          <w:marTop w:val="0"/>
          <w:marBottom w:val="0"/>
          <w:divBdr>
            <w:top w:val="none" w:sz="0" w:space="0" w:color="auto"/>
            <w:left w:val="none" w:sz="0" w:space="0" w:color="auto"/>
            <w:bottom w:val="none" w:sz="0" w:space="0" w:color="auto"/>
            <w:right w:val="none" w:sz="0" w:space="0" w:color="auto"/>
          </w:divBdr>
        </w:div>
      </w:divsChild>
    </w:div>
    <w:div w:id="576864145">
      <w:bodyDiv w:val="1"/>
      <w:marLeft w:val="0"/>
      <w:marRight w:val="0"/>
      <w:marTop w:val="0"/>
      <w:marBottom w:val="0"/>
      <w:divBdr>
        <w:top w:val="none" w:sz="0" w:space="0" w:color="auto"/>
        <w:left w:val="none" w:sz="0" w:space="0" w:color="auto"/>
        <w:bottom w:val="none" w:sz="0" w:space="0" w:color="auto"/>
        <w:right w:val="none" w:sz="0" w:space="0" w:color="auto"/>
      </w:divBdr>
    </w:div>
    <w:div w:id="586767823">
      <w:bodyDiv w:val="1"/>
      <w:marLeft w:val="0"/>
      <w:marRight w:val="0"/>
      <w:marTop w:val="0"/>
      <w:marBottom w:val="0"/>
      <w:divBdr>
        <w:top w:val="none" w:sz="0" w:space="0" w:color="auto"/>
        <w:left w:val="none" w:sz="0" w:space="0" w:color="auto"/>
        <w:bottom w:val="none" w:sz="0" w:space="0" w:color="auto"/>
        <w:right w:val="none" w:sz="0" w:space="0" w:color="auto"/>
      </w:divBdr>
    </w:div>
    <w:div w:id="635523141">
      <w:bodyDiv w:val="1"/>
      <w:marLeft w:val="0"/>
      <w:marRight w:val="0"/>
      <w:marTop w:val="0"/>
      <w:marBottom w:val="0"/>
      <w:divBdr>
        <w:top w:val="none" w:sz="0" w:space="0" w:color="auto"/>
        <w:left w:val="none" w:sz="0" w:space="0" w:color="auto"/>
        <w:bottom w:val="none" w:sz="0" w:space="0" w:color="auto"/>
        <w:right w:val="none" w:sz="0" w:space="0" w:color="auto"/>
      </w:divBdr>
    </w:div>
    <w:div w:id="641428895">
      <w:bodyDiv w:val="1"/>
      <w:marLeft w:val="0"/>
      <w:marRight w:val="0"/>
      <w:marTop w:val="0"/>
      <w:marBottom w:val="0"/>
      <w:divBdr>
        <w:top w:val="none" w:sz="0" w:space="0" w:color="auto"/>
        <w:left w:val="none" w:sz="0" w:space="0" w:color="auto"/>
        <w:bottom w:val="none" w:sz="0" w:space="0" w:color="auto"/>
        <w:right w:val="none" w:sz="0" w:space="0" w:color="auto"/>
      </w:divBdr>
    </w:div>
    <w:div w:id="705450512">
      <w:bodyDiv w:val="1"/>
      <w:marLeft w:val="0"/>
      <w:marRight w:val="0"/>
      <w:marTop w:val="0"/>
      <w:marBottom w:val="0"/>
      <w:divBdr>
        <w:top w:val="none" w:sz="0" w:space="0" w:color="auto"/>
        <w:left w:val="none" w:sz="0" w:space="0" w:color="auto"/>
        <w:bottom w:val="none" w:sz="0" w:space="0" w:color="auto"/>
        <w:right w:val="none" w:sz="0" w:space="0" w:color="auto"/>
      </w:divBdr>
    </w:div>
    <w:div w:id="808867318">
      <w:bodyDiv w:val="1"/>
      <w:marLeft w:val="0"/>
      <w:marRight w:val="0"/>
      <w:marTop w:val="0"/>
      <w:marBottom w:val="0"/>
      <w:divBdr>
        <w:top w:val="none" w:sz="0" w:space="0" w:color="auto"/>
        <w:left w:val="none" w:sz="0" w:space="0" w:color="auto"/>
        <w:bottom w:val="none" w:sz="0" w:space="0" w:color="auto"/>
        <w:right w:val="none" w:sz="0" w:space="0" w:color="auto"/>
      </w:divBdr>
    </w:div>
    <w:div w:id="935868355">
      <w:bodyDiv w:val="1"/>
      <w:marLeft w:val="0"/>
      <w:marRight w:val="0"/>
      <w:marTop w:val="0"/>
      <w:marBottom w:val="0"/>
      <w:divBdr>
        <w:top w:val="none" w:sz="0" w:space="0" w:color="auto"/>
        <w:left w:val="none" w:sz="0" w:space="0" w:color="auto"/>
        <w:bottom w:val="none" w:sz="0" w:space="0" w:color="auto"/>
        <w:right w:val="none" w:sz="0" w:space="0" w:color="auto"/>
      </w:divBdr>
      <w:divsChild>
        <w:div w:id="548997732">
          <w:marLeft w:val="547"/>
          <w:marRight w:val="0"/>
          <w:marTop w:val="0"/>
          <w:marBottom w:val="0"/>
          <w:divBdr>
            <w:top w:val="none" w:sz="0" w:space="0" w:color="auto"/>
            <w:left w:val="none" w:sz="0" w:space="0" w:color="auto"/>
            <w:bottom w:val="none" w:sz="0" w:space="0" w:color="auto"/>
            <w:right w:val="none" w:sz="0" w:space="0" w:color="auto"/>
          </w:divBdr>
        </w:div>
      </w:divsChild>
    </w:div>
    <w:div w:id="975255215">
      <w:bodyDiv w:val="1"/>
      <w:marLeft w:val="0"/>
      <w:marRight w:val="0"/>
      <w:marTop w:val="0"/>
      <w:marBottom w:val="0"/>
      <w:divBdr>
        <w:top w:val="none" w:sz="0" w:space="0" w:color="auto"/>
        <w:left w:val="none" w:sz="0" w:space="0" w:color="auto"/>
        <w:bottom w:val="none" w:sz="0" w:space="0" w:color="auto"/>
        <w:right w:val="none" w:sz="0" w:space="0" w:color="auto"/>
      </w:divBdr>
    </w:div>
    <w:div w:id="1009794809">
      <w:bodyDiv w:val="1"/>
      <w:marLeft w:val="0"/>
      <w:marRight w:val="0"/>
      <w:marTop w:val="0"/>
      <w:marBottom w:val="0"/>
      <w:divBdr>
        <w:top w:val="none" w:sz="0" w:space="0" w:color="auto"/>
        <w:left w:val="none" w:sz="0" w:space="0" w:color="auto"/>
        <w:bottom w:val="none" w:sz="0" w:space="0" w:color="auto"/>
        <w:right w:val="none" w:sz="0" w:space="0" w:color="auto"/>
      </w:divBdr>
    </w:div>
    <w:div w:id="1016031249">
      <w:bodyDiv w:val="1"/>
      <w:marLeft w:val="0"/>
      <w:marRight w:val="0"/>
      <w:marTop w:val="0"/>
      <w:marBottom w:val="0"/>
      <w:divBdr>
        <w:top w:val="none" w:sz="0" w:space="0" w:color="auto"/>
        <w:left w:val="none" w:sz="0" w:space="0" w:color="auto"/>
        <w:bottom w:val="none" w:sz="0" w:space="0" w:color="auto"/>
        <w:right w:val="none" w:sz="0" w:space="0" w:color="auto"/>
      </w:divBdr>
    </w:div>
    <w:div w:id="1060330457">
      <w:bodyDiv w:val="1"/>
      <w:marLeft w:val="0"/>
      <w:marRight w:val="0"/>
      <w:marTop w:val="0"/>
      <w:marBottom w:val="0"/>
      <w:divBdr>
        <w:top w:val="none" w:sz="0" w:space="0" w:color="auto"/>
        <w:left w:val="none" w:sz="0" w:space="0" w:color="auto"/>
        <w:bottom w:val="none" w:sz="0" w:space="0" w:color="auto"/>
        <w:right w:val="none" w:sz="0" w:space="0" w:color="auto"/>
      </w:divBdr>
    </w:div>
    <w:div w:id="1083916926">
      <w:bodyDiv w:val="1"/>
      <w:marLeft w:val="0"/>
      <w:marRight w:val="0"/>
      <w:marTop w:val="0"/>
      <w:marBottom w:val="0"/>
      <w:divBdr>
        <w:top w:val="none" w:sz="0" w:space="0" w:color="auto"/>
        <w:left w:val="none" w:sz="0" w:space="0" w:color="auto"/>
        <w:bottom w:val="none" w:sz="0" w:space="0" w:color="auto"/>
        <w:right w:val="none" w:sz="0" w:space="0" w:color="auto"/>
      </w:divBdr>
    </w:div>
    <w:div w:id="1090735864">
      <w:bodyDiv w:val="1"/>
      <w:marLeft w:val="0"/>
      <w:marRight w:val="0"/>
      <w:marTop w:val="0"/>
      <w:marBottom w:val="0"/>
      <w:divBdr>
        <w:top w:val="none" w:sz="0" w:space="0" w:color="auto"/>
        <w:left w:val="none" w:sz="0" w:space="0" w:color="auto"/>
        <w:bottom w:val="none" w:sz="0" w:space="0" w:color="auto"/>
        <w:right w:val="none" w:sz="0" w:space="0" w:color="auto"/>
      </w:divBdr>
      <w:divsChild>
        <w:div w:id="487096014">
          <w:marLeft w:val="1267"/>
          <w:marRight w:val="0"/>
          <w:marTop w:val="0"/>
          <w:marBottom w:val="160"/>
          <w:divBdr>
            <w:top w:val="none" w:sz="0" w:space="0" w:color="auto"/>
            <w:left w:val="none" w:sz="0" w:space="0" w:color="auto"/>
            <w:bottom w:val="none" w:sz="0" w:space="0" w:color="auto"/>
            <w:right w:val="none" w:sz="0" w:space="0" w:color="auto"/>
          </w:divBdr>
        </w:div>
      </w:divsChild>
    </w:div>
    <w:div w:id="1133643318">
      <w:bodyDiv w:val="1"/>
      <w:marLeft w:val="0"/>
      <w:marRight w:val="0"/>
      <w:marTop w:val="0"/>
      <w:marBottom w:val="0"/>
      <w:divBdr>
        <w:top w:val="none" w:sz="0" w:space="0" w:color="auto"/>
        <w:left w:val="none" w:sz="0" w:space="0" w:color="auto"/>
        <w:bottom w:val="none" w:sz="0" w:space="0" w:color="auto"/>
        <w:right w:val="none" w:sz="0" w:space="0" w:color="auto"/>
      </w:divBdr>
    </w:div>
    <w:div w:id="1144200914">
      <w:bodyDiv w:val="1"/>
      <w:marLeft w:val="0"/>
      <w:marRight w:val="0"/>
      <w:marTop w:val="0"/>
      <w:marBottom w:val="0"/>
      <w:divBdr>
        <w:top w:val="none" w:sz="0" w:space="0" w:color="auto"/>
        <w:left w:val="none" w:sz="0" w:space="0" w:color="auto"/>
        <w:bottom w:val="none" w:sz="0" w:space="0" w:color="auto"/>
        <w:right w:val="none" w:sz="0" w:space="0" w:color="auto"/>
      </w:divBdr>
      <w:divsChild>
        <w:div w:id="1705403007">
          <w:marLeft w:val="547"/>
          <w:marRight w:val="0"/>
          <w:marTop w:val="0"/>
          <w:marBottom w:val="0"/>
          <w:divBdr>
            <w:top w:val="none" w:sz="0" w:space="0" w:color="auto"/>
            <w:left w:val="none" w:sz="0" w:space="0" w:color="auto"/>
            <w:bottom w:val="none" w:sz="0" w:space="0" w:color="auto"/>
            <w:right w:val="none" w:sz="0" w:space="0" w:color="auto"/>
          </w:divBdr>
        </w:div>
      </w:divsChild>
    </w:div>
    <w:div w:id="1195850540">
      <w:bodyDiv w:val="1"/>
      <w:marLeft w:val="0"/>
      <w:marRight w:val="0"/>
      <w:marTop w:val="0"/>
      <w:marBottom w:val="0"/>
      <w:divBdr>
        <w:top w:val="none" w:sz="0" w:space="0" w:color="auto"/>
        <w:left w:val="none" w:sz="0" w:space="0" w:color="auto"/>
        <w:bottom w:val="none" w:sz="0" w:space="0" w:color="auto"/>
        <w:right w:val="none" w:sz="0" w:space="0" w:color="auto"/>
      </w:divBdr>
    </w:div>
    <w:div w:id="1199970603">
      <w:bodyDiv w:val="1"/>
      <w:marLeft w:val="0"/>
      <w:marRight w:val="0"/>
      <w:marTop w:val="0"/>
      <w:marBottom w:val="0"/>
      <w:divBdr>
        <w:top w:val="none" w:sz="0" w:space="0" w:color="auto"/>
        <w:left w:val="none" w:sz="0" w:space="0" w:color="auto"/>
        <w:bottom w:val="none" w:sz="0" w:space="0" w:color="auto"/>
        <w:right w:val="none" w:sz="0" w:space="0" w:color="auto"/>
      </w:divBdr>
      <w:divsChild>
        <w:div w:id="631712012">
          <w:marLeft w:val="547"/>
          <w:marRight w:val="0"/>
          <w:marTop w:val="0"/>
          <w:marBottom w:val="0"/>
          <w:divBdr>
            <w:top w:val="none" w:sz="0" w:space="0" w:color="auto"/>
            <w:left w:val="none" w:sz="0" w:space="0" w:color="auto"/>
            <w:bottom w:val="none" w:sz="0" w:space="0" w:color="auto"/>
            <w:right w:val="none" w:sz="0" w:space="0" w:color="auto"/>
          </w:divBdr>
        </w:div>
      </w:divsChild>
    </w:div>
    <w:div w:id="1218936751">
      <w:bodyDiv w:val="1"/>
      <w:marLeft w:val="0"/>
      <w:marRight w:val="0"/>
      <w:marTop w:val="0"/>
      <w:marBottom w:val="0"/>
      <w:divBdr>
        <w:top w:val="none" w:sz="0" w:space="0" w:color="auto"/>
        <w:left w:val="none" w:sz="0" w:space="0" w:color="auto"/>
        <w:bottom w:val="none" w:sz="0" w:space="0" w:color="auto"/>
        <w:right w:val="none" w:sz="0" w:space="0" w:color="auto"/>
      </w:divBdr>
    </w:div>
    <w:div w:id="1261332928">
      <w:bodyDiv w:val="1"/>
      <w:marLeft w:val="0"/>
      <w:marRight w:val="0"/>
      <w:marTop w:val="0"/>
      <w:marBottom w:val="0"/>
      <w:divBdr>
        <w:top w:val="none" w:sz="0" w:space="0" w:color="auto"/>
        <w:left w:val="none" w:sz="0" w:space="0" w:color="auto"/>
        <w:bottom w:val="none" w:sz="0" w:space="0" w:color="auto"/>
        <w:right w:val="none" w:sz="0" w:space="0" w:color="auto"/>
      </w:divBdr>
    </w:div>
    <w:div w:id="1432700638">
      <w:bodyDiv w:val="1"/>
      <w:marLeft w:val="0"/>
      <w:marRight w:val="0"/>
      <w:marTop w:val="0"/>
      <w:marBottom w:val="0"/>
      <w:divBdr>
        <w:top w:val="none" w:sz="0" w:space="0" w:color="auto"/>
        <w:left w:val="none" w:sz="0" w:space="0" w:color="auto"/>
        <w:bottom w:val="none" w:sz="0" w:space="0" w:color="auto"/>
        <w:right w:val="none" w:sz="0" w:space="0" w:color="auto"/>
      </w:divBdr>
    </w:div>
    <w:div w:id="1445688875">
      <w:bodyDiv w:val="1"/>
      <w:marLeft w:val="0"/>
      <w:marRight w:val="0"/>
      <w:marTop w:val="0"/>
      <w:marBottom w:val="0"/>
      <w:divBdr>
        <w:top w:val="none" w:sz="0" w:space="0" w:color="auto"/>
        <w:left w:val="none" w:sz="0" w:space="0" w:color="auto"/>
        <w:bottom w:val="none" w:sz="0" w:space="0" w:color="auto"/>
        <w:right w:val="none" w:sz="0" w:space="0" w:color="auto"/>
      </w:divBdr>
    </w:div>
    <w:div w:id="1450394071">
      <w:bodyDiv w:val="1"/>
      <w:marLeft w:val="0"/>
      <w:marRight w:val="0"/>
      <w:marTop w:val="0"/>
      <w:marBottom w:val="0"/>
      <w:divBdr>
        <w:top w:val="none" w:sz="0" w:space="0" w:color="auto"/>
        <w:left w:val="none" w:sz="0" w:space="0" w:color="auto"/>
        <w:bottom w:val="none" w:sz="0" w:space="0" w:color="auto"/>
        <w:right w:val="none" w:sz="0" w:space="0" w:color="auto"/>
      </w:divBdr>
    </w:div>
    <w:div w:id="1701590733">
      <w:bodyDiv w:val="1"/>
      <w:marLeft w:val="0"/>
      <w:marRight w:val="0"/>
      <w:marTop w:val="0"/>
      <w:marBottom w:val="0"/>
      <w:divBdr>
        <w:top w:val="none" w:sz="0" w:space="0" w:color="auto"/>
        <w:left w:val="none" w:sz="0" w:space="0" w:color="auto"/>
        <w:bottom w:val="none" w:sz="0" w:space="0" w:color="auto"/>
        <w:right w:val="none" w:sz="0" w:space="0" w:color="auto"/>
      </w:divBdr>
    </w:div>
    <w:div w:id="1732734655">
      <w:bodyDiv w:val="1"/>
      <w:marLeft w:val="0"/>
      <w:marRight w:val="0"/>
      <w:marTop w:val="0"/>
      <w:marBottom w:val="0"/>
      <w:divBdr>
        <w:top w:val="none" w:sz="0" w:space="0" w:color="auto"/>
        <w:left w:val="none" w:sz="0" w:space="0" w:color="auto"/>
        <w:bottom w:val="none" w:sz="0" w:space="0" w:color="auto"/>
        <w:right w:val="none" w:sz="0" w:space="0" w:color="auto"/>
      </w:divBdr>
    </w:div>
    <w:div w:id="1753814045">
      <w:bodyDiv w:val="1"/>
      <w:marLeft w:val="0"/>
      <w:marRight w:val="0"/>
      <w:marTop w:val="0"/>
      <w:marBottom w:val="0"/>
      <w:divBdr>
        <w:top w:val="none" w:sz="0" w:space="0" w:color="auto"/>
        <w:left w:val="none" w:sz="0" w:space="0" w:color="auto"/>
        <w:bottom w:val="none" w:sz="0" w:space="0" w:color="auto"/>
        <w:right w:val="none" w:sz="0" w:space="0" w:color="auto"/>
      </w:divBdr>
      <w:divsChild>
        <w:div w:id="425074826">
          <w:marLeft w:val="547"/>
          <w:marRight w:val="0"/>
          <w:marTop w:val="0"/>
          <w:marBottom w:val="0"/>
          <w:divBdr>
            <w:top w:val="none" w:sz="0" w:space="0" w:color="auto"/>
            <w:left w:val="none" w:sz="0" w:space="0" w:color="auto"/>
            <w:bottom w:val="none" w:sz="0" w:space="0" w:color="auto"/>
            <w:right w:val="none" w:sz="0" w:space="0" w:color="auto"/>
          </w:divBdr>
        </w:div>
        <w:div w:id="799150717">
          <w:marLeft w:val="547"/>
          <w:marRight w:val="0"/>
          <w:marTop w:val="0"/>
          <w:marBottom w:val="0"/>
          <w:divBdr>
            <w:top w:val="none" w:sz="0" w:space="0" w:color="auto"/>
            <w:left w:val="none" w:sz="0" w:space="0" w:color="auto"/>
            <w:bottom w:val="none" w:sz="0" w:space="0" w:color="auto"/>
            <w:right w:val="none" w:sz="0" w:space="0" w:color="auto"/>
          </w:divBdr>
        </w:div>
        <w:div w:id="408233263">
          <w:marLeft w:val="547"/>
          <w:marRight w:val="0"/>
          <w:marTop w:val="0"/>
          <w:marBottom w:val="0"/>
          <w:divBdr>
            <w:top w:val="none" w:sz="0" w:space="0" w:color="auto"/>
            <w:left w:val="none" w:sz="0" w:space="0" w:color="auto"/>
            <w:bottom w:val="none" w:sz="0" w:space="0" w:color="auto"/>
            <w:right w:val="none" w:sz="0" w:space="0" w:color="auto"/>
          </w:divBdr>
        </w:div>
        <w:div w:id="890455470">
          <w:marLeft w:val="547"/>
          <w:marRight w:val="0"/>
          <w:marTop w:val="0"/>
          <w:marBottom w:val="0"/>
          <w:divBdr>
            <w:top w:val="none" w:sz="0" w:space="0" w:color="auto"/>
            <w:left w:val="none" w:sz="0" w:space="0" w:color="auto"/>
            <w:bottom w:val="none" w:sz="0" w:space="0" w:color="auto"/>
            <w:right w:val="none" w:sz="0" w:space="0" w:color="auto"/>
          </w:divBdr>
        </w:div>
        <w:div w:id="1860973369">
          <w:marLeft w:val="547"/>
          <w:marRight w:val="0"/>
          <w:marTop w:val="0"/>
          <w:marBottom w:val="0"/>
          <w:divBdr>
            <w:top w:val="none" w:sz="0" w:space="0" w:color="auto"/>
            <w:left w:val="none" w:sz="0" w:space="0" w:color="auto"/>
            <w:bottom w:val="none" w:sz="0" w:space="0" w:color="auto"/>
            <w:right w:val="none" w:sz="0" w:space="0" w:color="auto"/>
          </w:divBdr>
        </w:div>
        <w:div w:id="865483409">
          <w:marLeft w:val="547"/>
          <w:marRight w:val="0"/>
          <w:marTop w:val="0"/>
          <w:marBottom w:val="0"/>
          <w:divBdr>
            <w:top w:val="none" w:sz="0" w:space="0" w:color="auto"/>
            <w:left w:val="none" w:sz="0" w:space="0" w:color="auto"/>
            <w:bottom w:val="none" w:sz="0" w:space="0" w:color="auto"/>
            <w:right w:val="none" w:sz="0" w:space="0" w:color="auto"/>
          </w:divBdr>
        </w:div>
      </w:divsChild>
    </w:div>
    <w:div w:id="1759213178">
      <w:bodyDiv w:val="1"/>
      <w:marLeft w:val="0"/>
      <w:marRight w:val="0"/>
      <w:marTop w:val="0"/>
      <w:marBottom w:val="0"/>
      <w:divBdr>
        <w:top w:val="none" w:sz="0" w:space="0" w:color="auto"/>
        <w:left w:val="none" w:sz="0" w:space="0" w:color="auto"/>
        <w:bottom w:val="none" w:sz="0" w:space="0" w:color="auto"/>
        <w:right w:val="none" w:sz="0" w:space="0" w:color="auto"/>
      </w:divBdr>
    </w:div>
    <w:div w:id="1789349480">
      <w:bodyDiv w:val="1"/>
      <w:marLeft w:val="0"/>
      <w:marRight w:val="0"/>
      <w:marTop w:val="0"/>
      <w:marBottom w:val="0"/>
      <w:divBdr>
        <w:top w:val="none" w:sz="0" w:space="0" w:color="auto"/>
        <w:left w:val="none" w:sz="0" w:space="0" w:color="auto"/>
        <w:bottom w:val="none" w:sz="0" w:space="0" w:color="auto"/>
        <w:right w:val="none" w:sz="0" w:space="0" w:color="auto"/>
      </w:divBdr>
    </w:div>
    <w:div w:id="1805273092">
      <w:bodyDiv w:val="1"/>
      <w:marLeft w:val="0"/>
      <w:marRight w:val="0"/>
      <w:marTop w:val="0"/>
      <w:marBottom w:val="0"/>
      <w:divBdr>
        <w:top w:val="none" w:sz="0" w:space="0" w:color="auto"/>
        <w:left w:val="none" w:sz="0" w:space="0" w:color="auto"/>
        <w:bottom w:val="none" w:sz="0" w:space="0" w:color="auto"/>
        <w:right w:val="none" w:sz="0" w:space="0" w:color="auto"/>
      </w:divBdr>
    </w:div>
    <w:div w:id="1902129347">
      <w:bodyDiv w:val="1"/>
      <w:marLeft w:val="0"/>
      <w:marRight w:val="0"/>
      <w:marTop w:val="0"/>
      <w:marBottom w:val="0"/>
      <w:divBdr>
        <w:top w:val="none" w:sz="0" w:space="0" w:color="auto"/>
        <w:left w:val="none" w:sz="0" w:space="0" w:color="auto"/>
        <w:bottom w:val="none" w:sz="0" w:space="0" w:color="auto"/>
        <w:right w:val="none" w:sz="0" w:space="0" w:color="auto"/>
      </w:divBdr>
    </w:div>
    <w:div w:id="1918048249">
      <w:bodyDiv w:val="1"/>
      <w:marLeft w:val="0"/>
      <w:marRight w:val="0"/>
      <w:marTop w:val="0"/>
      <w:marBottom w:val="0"/>
      <w:divBdr>
        <w:top w:val="none" w:sz="0" w:space="0" w:color="auto"/>
        <w:left w:val="none" w:sz="0" w:space="0" w:color="auto"/>
        <w:bottom w:val="none" w:sz="0" w:space="0" w:color="auto"/>
        <w:right w:val="none" w:sz="0" w:space="0" w:color="auto"/>
      </w:divBdr>
    </w:div>
    <w:div w:id="2003967569">
      <w:bodyDiv w:val="1"/>
      <w:marLeft w:val="0"/>
      <w:marRight w:val="0"/>
      <w:marTop w:val="0"/>
      <w:marBottom w:val="0"/>
      <w:divBdr>
        <w:top w:val="none" w:sz="0" w:space="0" w:color="auto"/>
        <w:left w:val="none" w:sz="0" w:space="0" w:color="auto"/>
        <w:bottom w:val="none" w:sz="0" w:space="0" w:color="auto"/>
        <w:right w:val="none" w:sz="0" w:space="0" w:color="auto"/>
      </w:divBdr>
    </w:div>
    <w:div w:id="2024161737">
      <w:bodyDiv w:val="1"/>
      <w:marLeft w:val="0"/>
      <w:marRight w:val="0"/>
      <w:marTop w:val="0"/>
      <w:marBottom w:val="0"/>
      <w:divBdr>
        <w:top w:val="none" w:sz="0" w:space="0" w:color="auto"/>
        <w:left w:val="none" w:sz="0" w:space="0" w:color="auto"/>
        <w:bottom w:val="none" w:sz="0" w:space="0" w:color="auto"/>
        <w:right w:val="none" w:sz="0" w:space="0" w:color="auto"/>
      </w:divBdr>
    </w:div>
    <w:div w:id="2037149020">
      <w:bodyDiv w:val="1"/>
      <w:marLeft w:val="0"/>
      <w:marRight w:val="0"/>
      <w:marTop w:val="0"/>
      <w:marBottom w:val="0"/>
      <w:divBdr>
        <w:top w:val="none" w:sz="0" w:space="0" w:color="auto"/>
        <w:left w:val="none" w:sz="0" w:space="0" w:color="auto"/>
        <w:bottom w:val="none" w:sz="0" w:space="0" w:color="auto"/>
        <w:right w:val="none" w:sz="0" w:space="0" w:color="auto"/>
      </w:divBdr>
    </w:div>
    <w:div w:id="2053117395">
      <w:bodyDiv w:val="1"/>
      <w:marLeft w:val="0"/>
      <w:marRight w:val="0"/>
      <w:marTop w:val="0"/>
      <w:marBottom w:val="0"/>
      <w:divBdr>
        <w:top w:val="none" w:sz="0" w:space="0" w:color="auto"/>
        <w:left w:val="none" w:sz="0" w:space="0" w:color="auto"/>
        <w:bottom w:val="none" w:sz="0" w:space="0" w:color="auto"/>
        <w:right w:val="none" w:sz="0" w:space="0" w:color="auto"/>
      </w:divBdr>
    </w:div>
    <w:div w:id="2057583073">
      <w:bodyDiv w:val="1"/>
      <w:marLeft w:val="0"/>
      <w:marRight w:val="0"/>
      <w:marTop w:val="0"/>
      <w:marBottom w:val="0"/>
      <w:divBdr>
        <w:top w:val="none" w:sz="0" w:space="0" w:color="auto"/>
        <w:left w:val="none" w:sz="0" w:space="0" w:color="auto"/>
        <w:bottom w:val="none" w:sz="0" w:space="0" w:color="auto"/>
        <w:right w:val="none" w:sz="0" w:space="0" w:color="auto"/>
      </w:divBdr>
    </w:div>
    <w:div w:id="2082942407">
      <w:bodyDiv w:val="1"/>
      <w:marLeft w:val="0"/>
      <w:marRight w:val="0"/>
      <w:marTop w:val="0"/>
      <w:marBottom w:val="0"/>
      <w:divBdr>
        <w:top w:val="none" w:sz="0" w:space="0" w:color="auto"/>
        <w:left w:val="none" w:sz="0" w:space="0" w:color="auto"/>
        <w:bottom w:val="none" w:sz="0" w:space="0" w:color="auto"/>
        <w:right w:val="none" w:sz="0" w:space="0" w:color="auto"/>
      </w:divBdr>
    </w:div>
    <w:div w:id="2093159021">
      <w:bodyDiv w:val="1"/>
      <w:marLeft w:val="0"/>
      <w:marRight w:val="0"/>
      <w:marTop w:val="0"/>
      <w:marBottom w:val="0"/>
      <w:divBdr>
        <w:top w:val="none" w:sz="0" w:space="0" w:color="auto"/>
        <w:left w:val="none" w:sz="0" w:space="0" w:color="auto"/>
        <w:bottom w:val="none" w:sz="0" w:space="0" w:color="auto"/>
        <w:right w:val="none" w:sz="0" w:space="0" w:color="auto"/>
      </w:divBdr>
    </w:div>
    <w:div w:id="21201728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Data" Target="diagrams/data2.xml"/><Relationship Id="rId18" Type="http://schemas.openxmlformats.org/officeDocument/2006/relationships/diagramData" Target="diagrams/data3.xml"/><Relationship Id="rId26" Type="http://schemas.openxmlformats.org/officeDocument/2006/relationships/image" Target="media/image4.emf"/><Relationship Id="rId39" Type="http://schemas.openxmlformats.org/officeDocument/2006/relationships/footer" Target="footer1.xml"/><Relationship Id="rId21" Type="http://schemas.openxmlformats.org/officeDocument/2006/relationships/diagramColors" Target="diagrams/colors3.xml"/><Relationship Id="rId34" Type="http://schemas.openxmlformats.org/officeDocument/2006/relationships/image" Target="media/image12.e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diagramColors" Target="diagrams/colors2.xml"/><Relationship Id="rId20" Type="http://schemas.openxmlformats.org/officeDocument/2006/relationships/diagramQuickStyle" Target="diagrams/quickStyle3.xml"/><Relationship Id="rId29" Type="http://schemas.openxmlformats.org/officeDocument/2006/relationships/image" Target="media/image7.emf"/><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Colors" Target="diagrams/colors1.xml"/><Relationship Id="rId24" Type="http://schemas.openxmlformats.org/officeDocument/2006/relationships/image" Target="media/image2.png"/><Relationship Id="rId32" Type="http://schemas.openxmlformats.org/officeDocument/2006/relationships/image" Target="media/image10.emf"/><Relationship Id="rId37" Type="http://schemas.openxmlformats.org/officeDocument/2006/relationships/image" Target="media/image15.emf"/><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diagramQuickStyle" Target="diagrams/quickStyle2.xml"/><Relationship Id="rId23" Type="http://schemas.openxmlformats.org/officeDocument/2006/relationships/image" Target="media/image1.png"/><Relationship Id="rId28" Type="http://schemas.openxmlformats.org/officeDocument/2006/relationships/image" Target="media/image6.emf"/><Relationship Id="rId36" Type="http://schemas.openxmlformats.org/officeDocument/2006/relationships/image" Target="media/image14.emf"/><Relationship Id="rId10" Type="http://schemas.openxmlformats.org/officeDocument/2006/relationships/diagramQuickStyle" Target="diagrams/quickStyle1.xml"/><Relationship Id="rId19" Type="http://schemas.openxmlformats.org/officeDocument/2006/relationships/diagramLayout" Target="diagrams/layout3.xml"/><Relationship Id="rId31" Type="http://schemas.openxmlformats.org/officeDocument/2006/relationships/image" Target="media/image9.emf"/><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diagramLayout" Target="diagrams/layout2.xml"/><Relationship Id="rId22" Type="http://schemas.microsoft.com/office/2007/relationships/diagramDrawing" Target="diagrams/drawing3.xml"/><Relationship Id="rId27" Type="http://schemas.openxmlformats.org/officeDocument/2006/relationships/image" Target="media/image5.emf"/><Relationship Id="rId30" Type="http://schemas.openxmlformats.org/officeDocument/2006/relationships/image" Target="media/image8.emf"/><Relationship Id="rId35" Type="http://schemas.openxmlformats.org/officeDocument/2006/relationships/image" Target="media/image13.emf"/><Relationship Id="rId8" Type="http://schemas.openxmlformats.org/officeDocument/2006/relationships/diagramData" Target="diagrams/data1.xml"/><Relationship Id="rId3" Type="http://schemas.openxmlformats.org/officeDocument/2006/relationships/styles" Target="styles.xml"/><Relationship Id="rId12" Type="http://schemas.microsoft.com/office/2007/relationships/diagramDrawing" Target="diagrams/drawing1.xml"/><Relationship Id="rId17" Type="http://schemas.microsoft.com/office/2007/relationships/diagramDrawing" Target="diagrams/drawing2.xml"/><Relationship Id="rId25" Type="http://schemas.openxmlformats.org/officeDocument/2006/relationships/image" Target="media/image3.emf"/><Relationship Id="rId33" Type="http://schemas.openxmlformats.org/officeDocument/2006/relationships/image" Target="media/image11.emf"/><Relationship Id="rId38"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6.png"/></Relationships>
</file>

<file path=word/diagrams/colors1.xml><?xml version="1.0" encoding="utf-8"?>
<dgm:colorsDef xmlns:dgm="http://schemas.openxmlformats.org/drawingml/2006/diagram" xmlns:a="http://schemas.openxmlformats.org/drawingml/2006/main" uniqueId="urn:microsoft.com/office/officeart/2005/8/colors/accent3_1">
  <dgm:title val=""/>
  <dgm:desc val=""/>
  <dgm:catLst>
    <dgm:cat type="accent3" pri="11100"/>
  </dgm:catLst>
  <dgm:styleLbl name="node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3">
        <a:shade val="80000"/>
      </a:schemeClr>
    </dgm:linClrLst>
    <dgm:effectClrLst/>
    <dgm:txLinClrLst/>
    <dgm:txFillClrLst/>
    <dgm:txEffectClrLst/>
  </dgm:styleLbl>
  <dgm:styleLbl name="node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f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align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b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dgm:txEffectClrLst/>
  </dgm:styleLbl>
  <dgm:styleLbl name="parChTrans2D2">
    <dgm:fillClrLst meth="repeat">
      <a:schemeClr val="accent3"/>
    </dgm:fillClrLst>
    <dgm:linClrLst meth="repeat">
      <a:schemeClr val="accent3"/>
    </dgm:linClrLst>
    <dgm:effectClrLst/>
    <dgm:txLinClrLst/>
    <dgm:txFillClrLst/>
    <dgm:txEffectClrLst/>
  </dgm:styleLbl>
  <dgm:styleLbl name="parChTrans2D3">
    <dgm:fillClrLst meth="repeat">
      <a:schemeClr val="accent3"/>
    </dgm:fillClrLst>
    <dgm:linClrLst meth="repeat">
      <a:schemeClr val="accent3"/>
    </dgm:linClrLst>
    <dgm:effectClrLst/>
    <dgm:txLinClrLst/>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con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align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trAlignAcc1">
    <dgm:fillClrLst meth="repeat">
      <a:schemeClr val="accent3">
        <a:alpha val="40000"/>
        <a:tint val="40000"/>
      </a:schemeClr>
    </dgm:fillClrLst>
    <dgm:linClrLst meth="repeat">
      <a:schemeClr val="accent3"/>
    </dgm:linClrLst>
    <dgm:effectClrLst/>
    <dgm:txLinClrLst/>
    <dgm:txFillClrLst meth="repeat">
      <a:schemeClr val="dk1"/>
    </dgm:txFillClrLst>
    <dgm:txEffectClrLst/>
  </dgm:styleLbl>
  <dgm:styleLbl name="b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fgAcc0">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2">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3">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4">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C24039F-B094-4E00-B4D9-8AE0FD3F4DE5}" type="doc">
      <dgm:prSet loTypeId="urn:microsoft.com/office/officeart/2005/8/layout/list1" loCatId="list" qsTypeId="urn:microsoft.com/office/officeart/2005/8/quickstyle/simple1" qsCatId="simple" csTypeId="urn:microsoft.com/office/officeart/2005/8/colors/accent3_1" csCatId="accent3" phldr="1"/>
      <dgm:spPr/>
      <dgm:t>
        <a:bodyPr/>
        <a:lstStyle/>
        <a:p>
          <a:endParaRPr lang="es-MX"/>
        </a:p>
      </dgm:t>
    </dgm:pt>
    <dgm:pt modelId="{0CD83776-7F55-4C7D-B0D6-64A40C8E504E}">
      <dgm:prSet phldrT="[Texto]" custT="1"/>
      <dgm:spPr/>
      <dgm:t>
        <a:bodyPr/>
        <a:lstStyle/>
        <a:p>
          <a:pPr marL="0">
            <a:lnSpc>
              <a:spcPct val="100000"/>
            </a:lnSpc>
            <a:spcBef>
              <a:spcPts val="0"/>
            </a:spcBef>
            <a:spcAft>
              <a:spcPts val="0"/>
            </a:spcAft>
          </a:pPr>
          <a:r>
            <a:rPr lang="es-MX" sz="1100" b="1"/>
            <a:t>Ambiente de Control</a:t>
          </a:r>
          <a:endParaRPr lang="es-MX" sz="1100"/>
        </a:p>
      </dgm:t>
    </dgm:pt>
    <dgm:pt modelId="{A214BCD6-31CF-4EA8-836E-18CCD2526B8F}" type="parTrans" cxnId="{88F4234E-AE77-4AC6-BFDD-0F316FE96361}">
      <dgm:prSet/>
      <dgm:spPr/>
      <dgm:t>
        <a:bodyPr/>
        <a:lstStyle/>
        <a:p>
          <a:pPr marL="0">
            <a:lnSpc>
              <a:spcPct val="100000"/>
            </a:lnSpc>
            <a:spcBef>
              <a:spcPts val="0"/>
            </a:spcBef>
            <a:spcAft>
              <a:spcPts val="0"/>
            </a:spcAft>
          </a:pPr>
          <a:endParaRPr lang="es-MX"/>
        </a:p>
      </dgm:t>
    </dgm:pt>
    <dgm:pt modelId="{AB847439-658E-4613-B34A-A7263C0FF16C}" type="sibTrans" cxnId="{88F4234E-AE77-4AC6-BFDD-0F316FE96361}">
      <dgm:prSet/>
      <dgm:spPr/>
      <dgm:t>
        <a:bodyPr/>
        <a:lstStyle/>
        <a:p>
          <a:pPr marL="0">
            <a:lnSpc>
              <a:spcPct val="100000"/>
            </a:lnSpc>
            <a:spcBef>
              <a:spcPts val="0"/>
            </a:spcBef>
            <a:spcAft>
              <a:spcPts val="0"/>
            </a:spcAft>
          </a:pPr>
          <a:endParaRPr lang="es-MX"/>
        </a:p>
      </dgm:t>
    </dgm:pt>
    <dgm:pt modelId="{DF3F7419-1070-4F0E-BB9A-6701FBD47B89}">
      <dgm:prSet phldrT="[Texto]" custT="1"/>
      <dgm:spPr/>
      <dgm:t>
        <a:bodyPr/>
        <a:lstStyle/>
        <a:p>
          <a:pPr marL="0">
            <a:lnSpc>
              <a:spcPct val="100000"/>
            </a:lnSpc>
            <a:spcBef>
              <a:spcPts val="0"/>
            </a:spcBef>
            <a:spcAft>
              <a:spcPts val="0"/>
            </a:spcAft>
          </a:pPr>
          <a:r>
            <a:rPr lang="es-MX" sz="700"/>
            <a:t>1. Actitud de respaldo y compromiso a las leyes y normas.</a:t>
          </a:r>
        </a:p>
      </dgm:t>
    </dgm:pt>
    <dgm:pt modelId="{D0904CA9-E45F-45E3-B6BD-D183FA9E9521}" type="parTrans" cxnId="{176EC199-253B-446B-8820-97C500578BEC}">
      <dgm:prSet/>
      <dgm:spPr/>
      <dgm:t>
        <a:bodyPr/>
        <a:lstStyle/>
        <a:p>
          <a:pPr marL="0">
            <a:lnSpc>
              <a:spcPct val="100000"/>
            </a:lnSpc>
            <a:spcBef>
              <a:spcPts val="0"/>
            </a:spcBef>
            <a:spcAft>
              <a:spcPts val="0"/>
            </a:spcAft>
          </a:pPr>
          <a:endParaRPr lang="es-MX"/>
        </a:p>
      </dgm:t>
    </dgm:pt>
    <dgm:pt modelId="{A52E9D85-1653-449D-A289-6AD552361E7F}" type="sibTrans" cxnId="{176EC199-253B-446B-8820-97C500578BEC}">
      <dgm:prSet/>
      <dgm:spPr/>
      <dgm:t>
        <a:bodyPr/>
        <a:lstStyle/>
        <a:p>
          <a:pPr marL="0">
            <a:lnSpc>
              <a:spcPct val="100000"/>
            </a:lnSpc>
            <a:spcBef>
              <a:spcPts val="0"/>
            </a:spcBef>
            <a:spcAft>
              <a:spcPts val="0"/>
            </a:spcAft>
          </a:pPr>
          <a:endParaRPr lang="es-MX"/>
        </a:p>
      </dgm:t>
    </dgm:pt>
    <dgm:pt modelId="{A3E94C78-4063-44E1-A9B1-4DB9495A7ABF}">
      <dgm:prSet phldrT="[Texto]" custT="1"/>
      <dgm:spPr/>
      <dgm:t>
        <a:bodyPr/>
        <a:lstStyle/>
        <a:p>
          <a:pPr marL="0">
            <a:lnSpc>
              <a:spcPct val="100000"/>
            </a:lnSpc>
            <a:spcBef>
              <a:spcPts val="0"/>
            </a:spcBef>
            <a:spcAft>
              <a:spcPts val="0"/>
            </a:spcAft>
          </a:pPr>
          <a:r>
            <a:rPr lang="es-MX" sz="1100" b="1"/>
            <a:t>Administración de Riesgos</a:t>
          </a:r>
          <a:endParaRPr lang="es-MX" sz="1100"/>
        </a:p>
      </dgm:t>
    </dgm:pt>
    <dgm:pt modelId="{779BDD26-01FF-42AC-AEA9-8B1CC1A61142}" type="parTrans" cxnId="{5FE6BBFC-B8D6-4439-AB52-992CF2460B91}">
      <dgm:prSet/>
      <dgm:spPr/>
      <dgm:t>
        <a:bodyPr/>
        <a:lstStyle/>
        <a:p>
          <a:pPr marL="0">
            <a:lnSpc>
              <a:spcPct val="100000"/>
            </a:lnSpc>
            <a:spcBef>
              <a:spcPts val="0"/>
            </a:spcBef>
            <a:spcAft>
              <a:spcPts val="0"/>
            </a:spcAft>
          </a:pPr>
          <a:endParaRPr lang="es-MX"/>
        </a:p>
      </dgm:t>
    </dgm:pt>
    <dgm:pt modelId="{B70D8942-8F95-48E3-A093-BC202A9982DF}" type="sibTrans" cxnId="{5FE6BBFC-B8D6-4439-AB52-992CF2460B91}">
      <dgm:prSet/>
      <dgm:spPr/>
      <dgm:t>
        <a:bodyPr/>
        <a:lstStyle/>
        <a:p>
          <a:pPr marL="0">
            <a:lnSpc>
              <a:spcPct val="100000"/>
            </a:lnSpc>
            <a:spcBef>
              <a:spcPts val="0"/>
            </a:spcBef>
            <a:spcAft>
              <a:spcPts val="0"/>
            </a:spcAft>
          </a:pPr>
          <a:endParaRPr lang="es-MX"/>
        </a:p>
      </dgm:t>
    </dgm:pt>
    <dgm:pt modelId="{B81E796A-0A10-4960-B956-1A422BC39110}">
      <dgm:prSet phldrT="[Texto]" custT="1"/>
      <dgm:spPr/>
      <dgm:t>
        <a:bodyPr/>
        <a:lstStyle/>
        <a:p>
          <a:pPr marL="0">
            <a:lnSpc>
              <a:spcPct val="100000"/>
            </a:lnSpc>
            <a:spcBef>
              <a:spcPts val="0"/>
            </a:spcBef>
            <a:spcAft>
              <a:spcPts val="0"/>
            </a:spcAft>
          </a:pPr>
          <a:r>
            <a:rPr lang="es-MX" sz="700"/>
            <a:t>6. Definir un plan estratégico con objetivos y metas institucionales.</a:t>
          </a:r>
        </a:p>
      </dgm:t>
    </dgm:pt>
    <dgm:pt modelId="{FC820271-FAF5-45F8-B5B9-7B0458163A26}" type="parTrans" cxnId="{B4075E50-9169-439A-AEC4-3A7A15E15567}">
      <dgm:prSet/>
      <dgm:spPr/>
      <dgm:t>
        <a:bodyPr/>
        <a:lstStyle/>
        <a:p>
          <a:pPr marL="0">
            <a:lnSpc>
              <a:spcPct val="100000"/>
            </a:lnSpc>
            <a:spcBef>
              <a:spcPts val="0"/>
            </a:spcBef>
            <a:spcAft>
              <a:spcPts val="0"/>
            </a:spcAft>
          </a:pPr>
          <a:endParaRPr lang="es-MX"/>
        </a:p>
      </dgm:t>
    </dgm:pt>
    <dgm:pt modelId="{3735BC51-9FE9-4CD4-A840-EEE0D5EDEE0D}" type="sibTrans" cxnId="{B4075E50-9169-439A-AEC4-3A7A15E15567}">
      <dgm:prSet/>
      <dgm:spPr/>
      <dgm:t>
        <a:bodyPr/>
        <a:lstStyle/>
        <a:p>
          <a:pPr marL="0">
            <a:lnSpc>
              <a:spcPct val="100000"/>
            </a:lnSpc>
            <a:spcBef>
              <a:spcPts val="0"/>
            </a:spcBef>
            <a:spcAft>
              <a:spcPts val="0"/>
            </a:spcAft>
          </a:pPr>
          <a:endParaRPr lang="es-MX"/>
        </a:p>
      </dgm:t>
    </dgm:pt>
    <dgm:pt modelId="{07EDA793-0B32-4D32-BFDB-3A0DA6EBD5E2}">
      <dgm:prSet phldrT="[Texto]" custT="1"/>
      <dgm:spPr/>
      <dgm:t>
        <a:bodyPr/>
        <a:lstStyle/>
        <a:p>
          <a:pPr marL="0">
            <a:lnSpc>
              <a:spcPct val="100000"/>
            </a:lnSpc>
            <a:spcBef>
              <a:spcPts val="0"/>
            </a:spcBef>
            <a:spcAft>
              <a:spcPts val="0"/>
            </a:spcAft>
          </a:pPr>
          <a:r>
            <a:rPr lang="es-MX" sz="1100" b="1"/>
            <a:t>Actividades de Control</a:t>
          </a:r>
        </a:p>
      </dgm:t>
    </dgm:pt>
    <dgm:pt modelId="{06EEE144-B870-4BC3-BEA0-EA0C8D9A06CB}" type="parTrans" cxnId="{D1183D2C-5DD1-4BF0-B244-D29C6624A735}">
      <dgm:prSet/>
      <dgm:spPr/>
      <dgm:t>
        <a:bodyPr/>
        <a:lstStyle/>
        <a:p>
          <a:pPr marL="0">
            <a:lnSpc>
              <a:spcPct val="100000"/>
            </a:lnSpc>
            <a:spcBef>
              <a:spcPts val="0"/>
            </a:spcBef>
            <a:spcAft>
              <a:spcPts val="0"/>
            </a:spcAft>
          </a:pPr>
          <a:endParaRPr lang="es-MX"/>
        </a:p>
      </dgm:t>
    </dgm:pt>
    <dgm:pt modelId="{891CFBCE-4B9C-49E2-AC89-1DF3F288221B}" type="sibTrans" cxnId="{D1183D2C-5DD1-4BF0-B244-D29C6624A735}">
      <dgm:prSet/>
      <dgm:spPr/>
      <dgm:t>
        <a:bodyPr/>
        <a:lstStyle/>
        <a:p>
          <a:pPr marL="0">
            <a:lnSpc>
              <a:spcPct val="100000"/>
            </a:lnSpc>
            <a:spcBef>
              <a:spcPts val="0"/>
            </a:spcBef>
            <a:spcAft>
              <a:spcPts val="0"/>
            </a:spcAft>
          </a:pPr>
          <a:endParaRPr lang="es-MX"/>
        </a:p>
      </dgm:t>
    </dgm:pt>
    <dgm:pt modelId="{767B5D83-219D-442D-A4C8-7ABE3188FA2B}">
      <dgm:prSet phldrT="[Texto]" custT="1"/>
      <dgm:spPr/>
      <dgm:t>
        <a:bodyPr/>
        <a:lstStyle/>
        <a:p>
          <a:pPr marL="0">
            <a:lnSpc>
              <a:spcPct val="100000"/>
            </a:lnSpc>
            <a:spcBef>
              <a:spcPts val="0"/>
            </a:spcBef>
            <a:spcAft>
              <a:spcPts val="0"/>
            </a:spcAft>
          </a:pPr>
          <a:r>
            <a:rPr lang="es-MX" sz="700"/>
            <a:t>10. Diseñar, actualizar y garantizar la suficiencia e idoneidad de las actividades de control establecidas para lograr los objetivos institucionales y responder a los riesgos.</a:t>
          </a:r>
        </a:p>
      </dgm:t>
    </dgm:pt>
    <dgm:pt modelId="{B745605E-B96E-4FAE-9DF6-FC5CECCC7A7D}" type="parTrans" cxnId="{BDEAD89A-851D-459D-A8F2-ACE52B7F5CD8}">
      <dgm:prSet/>
      <dgm:spPr/>
      <dgm:t>
        <a:bodyPr/>
        <a:lstStyle/>
        <a:p>
          <a:pPr marL="0">
            <a:lnSpc>
              <a:spcPct val="100000"/>
            </a:lnSpc>
            <a:spcBef>
              <a:spcPts val="0"/>
            </a:spcBef>
            <a:spcAft>
              <a:spcPts val="0"/>
            </a:spcAft>
          </a:pPr>
          <a:endParaRPr lang="es-MX"/>
        </a:p>
      </dgm:t>
    </dgm:pt>
    <dgm:pt modelId="{EA4780D4-AA1A-4CB1-858D-4BEDC9C85DBA}" type="sibTrans" cxnId="{BDEAD89A-851D-459D-A8F2-ACE52B7F5CD8}">
      <dgm:prSet/>
      <dgm:spPr/>
      <dgm:t>
        <a:bodyPr/>
        <a:lstStyle/>
        <a:p>
          <a:pPr marL="0">
            <a:lnSpc>
              <a:spcPct val="100000"/>
            </a:lnSpc>
            <a:spcBef>
              <a:spcPts val="0"/>
            </a:spcBef>
            <a:spcAft>
              <a:spcPts val="0"/>
            </a:spcAft>
          </a:pPr>
          <a:endParaRPr lang="es-MX"/>
        </a:p>
      </dgm:t>
    </dgm:pt>
    <dgm:pt modelId="{9D0CAF4D-4264-4824-B975-D59F56179D45}">
      <dgm:prSet phldrT="[Texto]" custT="1"/>
      <dgm:spPr/>
      <dgm:t>
        <a:bodyPr/>
        <a:lstStyle/>
        <a:p>
          <a:pPr marL="0">
            <a:lnSpc>
              <a:spcPct val="100000"/>
            </a:lnSpc>
            <a:spcBef>
              <a:spcPts val="0"/>
            </a:spcBef>
            <a:spcAft>
              <a:spcPts val="0"/>
            </a:spcAft>
          </a:pPr>
          <a:r>
            <a:rPr lang="es-MX" sz="700"/>
            <a:t>17. Evaluar los problemas y corregir las deficiencias.</a:t>
          </a:r>
        </a:p>
      </dgm:t>
    </dgm:pt>
    <dgm:pt modelId="{5A2F3A8C-F676-46EC-A4E8-B0F629DB8FD4}" type="parTrans" cxnId="{27D0DC88-8626-4B90-AF1B-B73402BADDDC}">
      <dgm:prSet/>
      <dgm:spPr/>
      <dgm:t>
        <a:bodyPr/>
        <a:lstStyle/>
        <a:p>
          <a:pPr marL="0">
            <a:lnSpc>
              <a:spcPct val="100000"/>
            </a:lnSpc>
            <a:spcBef>
              <a:spcPts val="0"/>
            </a:spcBef>
            <a:spcAft>
              <a:spcPts val="0"/>
            </a:spcAft>
          </a:pPr>
          <a:endParaRPr lang="es-MX"/>
        </a:p>
      </dgm:t>
    </dgm:pt>
    <dgm:pt modelId="{43099D4D-CF0E-4D10-B44C-B18302975EE9}" type="sibTrans" cxnId="{27D0DC88-8626-4B90-AF1B-B73402BADDDC}">
      <dgm:prSet/>
      <dgm:spPr/>
      <dgm:t>
        <a:bodyPr/>
        <a:lstStyle/>
        <a:p>
          <a:pPr marL="0">
            <a:lnSpc>
              <a:spcPct val="100000"/>
            </a:lnSpc>
            <a:spcBef>
              <a:spcPts val="0"/>
            </a:spcBef>
            <a:spcAft>
              <a:spcPts val="0"/>
            </a:spcAft>
          </a:pPr>
          <a:endParaRPr lang="es-MX"/>
        </a:p>
      </dgm:t>
    </dgm:pt>
    <dgm:pt modelId="{B7DCCCF3-8933-4514-A8AE-6CC03B5426EF}">
      <dgm:prSet phldrT="[Texto]" custT="1"/>
      <dgm:spPr/>
      <dgm:t>
        <a:bodyPr/>
        <a:lstStyle/>
        <a:p>
          <a:pPr marL="0">
            <a:lnSpc>
              <a:spcPct val="100000"/>
            </a:lnSpc>
            <a:spcBef>
              <a:spcPts val="0"/>
            </a:spcBef>
            <a:spcAft>
              <a:spcPts val="0"/>
            </a:spcAft>
          </a:pPr>
          <a:r>
            <a:rPr lang="es-MX" sz="1100" b="1"/>
            <a:t>Información y Comunicación</a:t>
          </a:r>
        </a:p>
      </dgm:t>
    </dgm:pt>
    <dgm:pt modelId="{DE64C293-2FDD-4780-BF0C-A4BB566610B7}" type="parTrans" cxnId="{83C2167F-4C9A-4FF0-ABD9-C889DC21A11B}">
      <dgm:prSet/>
      <dgm:spPr/>
      <dgm:t>
        <a:bodyPr/>
        <a:lstStyle/>
        <a:p>
          <a:pPr marL="0">
            <a:lnSpc>
              <a:spcPct val="100000"/>
            </a:lnSpc>
            <a:spcBef>
              <a:spcPts val="0"/>
            </a:spcBef>
            <a:spcAft>
              <a:spcPts val="0"/>
            </a:spcAft>
          </a:pPr>
          <a:endParaRPr lang="es-MX"/>
        </a:p>
      </dgm:t>
    </dgm:pt>
    <dgm:pt modelId="{5A1C21EF-0ACF-4D8F-815E-9CA456C5389B}" type="sibTrans" cxnId="{83C2167F-4C9A-4FF0-ABD9-C889DC21A11B}">
      <dgm:prSet/>
      <dgm:spPr/>
      <dgm:t>
        <a:bodyPr/>
        <a:lstStyle/>
        <a:p>
          <a:pPr marL="0">
            <a:lnSpc>
              <a:spcPct val="100000"/>
            </a:lnSpc>
            <a:spcBef>
              <a:spcPts val="0"/>
            </a:spcBef>
            <a:spcAft>
              <a:spcPts val="0"/>
            </a:spcAft>
          </a:pPr>
          <a:endParaRPr lang="es-MX"/>
        </a:p>
      </dgm:t>
    </dgm:pt>
    <dgm:pt modelId="{1862210E-723C-4F65-A587-B0234B5388FF}">
      <dgm:prSet phldrT="[Texto]" custT="1"/>
      <dgm:spPr/>
      <dgm:t>
        <a:bodyPr/>
        <a:lstStyle/>
        <a:p>
          <a:pPr marL="0">
            <a:lnSpc>
              <a:spcPct val="100000"/>
            </a:lnSpc>
            <a:spcBef>
              <a:spcPts val="0"/>
            </a:spcBef>
            <a:spcAft>
              <a:spcPts val="0"/>
            </a:spcAft>
          </a:pPr>
          <a:r>
            <a:rPr lang="es-MX" sz="700"/>
            <a:t>14. Comunicar internamente con la calidad necesaria para contribuir a la consecución de los objetivos institucionales y la gestión.</a:t>
          </a:r>
        </a:p>
      </dgm:t>
    </dgm:pt>
    <dgm:pt modelId="{176F5CF4-F145-4ACC-97E4-95F69BC9F999}" type="parTrans" cxnId="{8034923E-84F1-44A8-ACEB-A09F21A6FCD4}">
      <dgm:prSet/>
      <dgm:spPr/>
      <dgm:t>
        <a:bodyPr/>
        <a:lstStyle/>
        <a:p>
          <a:pPr marL="0">
            <a:lnSpc>
              <a:spcPct val="100000"/>
            </a:lnSpc>
            <a:spcBef>
              <a:spcPts val="0"/>
            </a:spcBef>
            <a:spcAft>
              <a:spcPts val="0"/>
            </a:spcAft>
          </a:pPr>
          <a:endParaRPr lang="es-MX"/>
        </a:p>
      </dgm:t>
    </dgm:pt>
    <dgm:pt modelId="{6315E1C7-BD66-435A-8B7B-558495DE5AE2}" type="sibTrans" cxnId="{8034923E-84F1-44A8-ACEB-A09F21A6FCD4}">
      <dgm:prSet/>
      <dgm:spPr/>
      <dgm:t>
        <a:bodyPr/>
        <a:lstStyle/>
        <a:p>
          <a:pPr marL="0">
            <a:lnSpc>
              <a:spcPct val="100000"/>
            </a:lnSpc>
            <a:spcBef>
              <a:spcPts val="0"/>
            </a:spcBef>
            <a:spcAft>
              <a:spcPts val="0"/>
            </a:spcAft>
          </a:pPr>
          <a:endParaRPr lang="es-MX"/>
        </a:p>
      </dgm:t>
    </dgm:pt>
    <dgm:pt modelId="{01091A58-8590-431F-9E55-E93916FE4AA4}">
      <dgm:prSet phldrT="[Texto]" custT="1"/>
      <dgm:spPr/>
      <dgm:t>
        <a:bodyPr/>
        <a:lstStyle/>
        <a:p>
          <a:pPr marL="0">
            <a:lnSpc>
              <a:spcPct val="100000"/>
            </a:lnSpc>
            <a:spcBef>
              <a:spcPts val="0"/>
            </a:spcBef>
            <a:spcAft>
              <a:spcPts val="0"/>
            </a:spcAft>
          </a:pPr>
          <a:r>
            <a:rPr lang="es-MX" sz="700"/>
            <a:t>13. Elaborar información pertinente y de calidad para la consecusión de los objetivos institucionales y el cumplimiento de las disposiciones aplicables a la gestión. </a:t>
          </a:r>
        </a:p>
      </dgm:t>
    </dgm:pt>
    <dgm:pt modelId="{0E293666-F08D-41D5-99C5-63085CBC5CE4}" type="parTrans" cxnId="{5B595DF3-AE2E-453A-BF34-2780547C476F}">
      <dgm:prSet/>
      <dgm:spPr/>
      <dgm:t>
        <a:bodyPr/>
        <a:lstStyle/>
        <a:p>
          <a:pPr marL="0">
            <a:lnSpc>
              <a:spcPct val="100000"/>
            </a:lnSpc>
            <a:spcBef>
              <a:spcPts val="0"/>
            </a:spcBef>
            <a:spcAft>
              <a:spcPts val="0"/>
            </a:spcAft>
          </a:pPr>
          <a:endParaRPr lang="es-MX"/>
        </a:p>
      </dgm:t>
    </dgm:pt>
    <dgm:pt modelId="{C5F1A374-E520-4E62-9AAF-EBB471A95318}" type="sibTrans" cxnId="{5B595DF3-AE2E-453A-BF34-2780547C476F}">
      <dgm:prSet/>
      <dgm:spPr/>
      <dgm:t>
        <a:bodyPr/>
        <a:lstStyle/>
        <a:p>
          <a:pPr marL="0">
            <a:lnSpc>
              <a:spcPct val="100000"/>
            </a:lnSpc>
            <a:spcBef>
              <a:spcPts val="0"/>
            </a:spcBef>
            <a:spcAft>
              <a:spcPts val="0"/>
            </a:spcAft>
          </a:pPr>
          <a:endParaRPr lang="es-MX"/>
        </a:p>
      </dgm:t>
    </dgm:pt>
    <dgm:pt modelId="{99D774DE-EA5F-41F7-9661-BD8FC6290FE3}">
      <dgm:prSet phldrT="[Texto]" custT="1"/>
      <dgm:spPr/>
      <dgm:t>
        <a:bodyPr/>
        <a:lstStyle/>
        <a:p>
          <a:pPr marL="0">
            <a:lnSpc>
              <a:spcPct val="100000"/>
            </a:lnSpc>
            <a:spcBef>
              <a:spcPts val="0"/>
            </a:spcBef>
            <a:spcAft>
              <a:spcPts val="0"/>
            </a:spcAft>
          </a:pPr>
          <a:r>
            <a:rPr lang="es-MX" sz="1100" b="1"/>
            <a:t>Supervisión</a:t>
          </a:r>
        </a:p>
      </dgm:t>
    </dgm:pt>
    <dgm:pt modelId="{F8A4FCD1-3566-43C0-82B6-9CC69385668A}" type="parTrans" cxnId="{5B62AC69-52F3-4D4C-8B4C-B4EFB9484F59}">
      <dgm:prSet/>
      <dgm:spPr/>
      <dgm:t>
        <a:bodyPr/>
        <a:lstStyle/>
        <a:p>
          <a:pPr marL="0">
            <a:lnSpc>
              <a:spcPct val="100000"/>
            </a:lnSpc>
            <a:spcBef>
              <a:spcPts val="0"/>
            </a:spcBef>
            <a:spcAft>
              <a:spcPts val="0"/>
            </a:spcAft>
          </a:pPr>
          <a:endParaRPr lang="es-MX"/>
        </a:p>
      </dgm:t>
    </dgm:pt>
    <dgm:pt modelId="{6832F7C5-9D55-4348-8277-72006CAEE971}" type="sibTrans" cxnId="{5B62AC69-52F3-4D4C-8B4C-B4EFB9484F59}">
      <dgm:prSet/>
      <dgm:spPr/>
      <dgm:t>
        <a:bodyPr/>
        <a:lstStyle/>
        <a:p>
          <a:pPr marL="0">
            <a:lnSpc>
              <a:spcPct val="100000"/>
            </a:lnSpc>
            <a:spcBef>
              <a:spcPts val="0"/>
            </a:spcBef>
            <a:spcAft>
              <a:spcPts val="0"/>
            </a:spcAft>
          </a:pPr>
          <a:endParaRPr lang="es-MX"/>
        </a:p>
      </dgm:t>
    </dgm:pt>
    <dgm:pt modelId="{585892DE-147F-497A-8658-C150E1B7D63D}">
      <dgm:prSet phldrT="[Texto]" custT="1"/>
      <dgm:spPr/>
      <dgm:t>
        <a:bodyPr/>
        <a:lstStyle/>
        <a:p>
          <a:pPr marL="0">
            <a:lnSpc>
              <a:spcPct val="100000"/>
            </a:lnSpc>
            <a:spcBef>
              <a:spcPts val="0"/>
            </a:spcBef>
            <a:spcAft>
              <a:spcPts val="0"/>
            </a:spcAft>
          </a:pPr>
          <a:r>
            <a:rPr lang="es-MX" sz="700"/>
            <a:t>16. Establecer actividades para la adecuada supervisión del control interno.</a:t>
          </a:r>
        </a:p>
      </dgm:t>
    </dgm:pt>
    <dgm:pt modelId="{D90614DE-FF65-449F-9F45-4A5F0DC6BBBD}" type="parTrans" cxnId="{F959D9B3-1999-4A36-B8A0-81764C0C080A}">
      <dgm:prSet/>
      <dgm:spPr/>
      <dgm:t>
        <a:bodyPr/>
        <a:lstStyle/>
        <a:p>
          <a:pPr marL="0">
            <a:lnSpc>
              <a:spcPct val="100000"/>
            </a:lnSpc>
            <a:spcBef>
              <a:spcPts val="0"/>
            </a:spcBef>
            <a:spcAft>
              <a:spcPts val="0"/>
            </a:spcAft>
          </a:pPr>
          <a:endParaRPr lang="es-MX"/>
        </a:p>
      </dgm:t>
    </dgm:pt>
    <dgm:pt modelId="{C3EB4C12-98CD-439E-8054-A180828DF868}" type="sibTrans" cxnId="{F959D9B3-1999-4A36-B8A0-81764C0C080A}">
      <dgm:prSet/>
      <dgm:spPr/>
      <dgm:t>
        <a:bodyPr/>
        <a:lstStyle/>
        <a:p>
          <a:pPr marL="0">
            <a:lnSpc>
              <a:spcPct val="100000"/>
            </a:lnSpc>
            <a:spcBef>
              <a:spcPts val="0"/>
            </a:spcBef>
            <a:spcAft>
              <a:spcPts val="0"/>
            </a:spcAft>
          </a:pPr>
          <a:endParaRPr lang="es-MX"/>
        </a:p>
      </dgm:t>
    </dgm:pt>
    <dgm:pt modelId="{410A2D02-56C4-4ED1-A164-C23AB34C005A}">
      <dgm:prSet custT="1"/>
      <dgm:spPr/>
      <dgm:t>
        <a:bodyPr/>
        <a:lstStyle/>
        <a:p>
          <a:pPr marL="0">
            <a:lnSpc>
              <a:spcPct val="100000"/>
            </a:lnSpc>
            <a:spcBef>
              <a:spcPts val="0"/>
            </a:spcBef>
            <a:spcAft>
              <a:spcPts val="0"/>
            </a:spcAft>
          </a:pPr>
          <a:r>
            <a:rPr lang="es-MX" sz="700"/>
            <a:t>2. Responsabilidad de supervisar el funcionamiento de control interno.</a:t>
          </a:r>
        </a:p>
      </dgm:t>
    </dgm:pt>
    <dgm:pt modelId="{E495D27E-5115-48CE-87B1-58C85814DAE4}" type="parTrans" cxnId="{40FE296E-4C03-4197-9948-45387B7AC2AC}">
      <dgm:prSet/>
      <dgm:spPr/>
      <dgm:t>
        <a:bodyPr/>
        <a:lstStyle/>
        <a:p>
          <a:pPr marL="0">
            <a:lnSpc>
              <a:spcPct val="100000"/>
            </a:lnSpc>
            <a:spcBef>
              <a:spcPts val="0"/>
            </a:spcBef>
            <a:spcAft>
              <a:spcPts val="0"/>
            </a:spcAft>
          </a:pPr>
          <a:endParaRPr lang="es-MX"/>
        </a:p>
      </dgm:t>
    </dgm:pt>
    <dgm:pt modelId="{CCA30B4A-F210-49AA-9B5B-2F1AAE4AA00E}" type="sibTrans" cxnId="{40FE296E-4C03-4197-9948-45387B7AC2AC}">
      <dgm:prSet/>
      <dgm:spPr/>
      <dgm:t>
        <a:bodyPr/>
        <a:lstStyle/>
        <a:p>
          <a:pPr marL="0">
            <a:lnSpc>
              <a:spcPct val="100000"/>
            </a:lnSpc>
            <a:spcBef>
              <a:spcPts val="0"/>
            </a:spcBef>
            <a:spcAft>
              <a:spcPts val="0"/>
            </a:spcAft>
          </a:pPr>
          <a:endParaRPr lang="es-MX"/>
        </a:p>
      </dgm:t>
    </dgm:pt>
    <dgm:pt modelId="{99B96227-51AB-409C-AE52-EA984BC54752}">
      <dgm:prSet custT="1"/>
      <dgm:spPr/>
      <dgm:t>
        <a:bodyPr/>
        <a:lstStyle/>
        <a:p>
          <a:pPr marL="0">
            <a:lnSpc>
              <a:spcPct val="100000"/>
            </a:lnSpc>
            <a:spcBef>
              <a:spcPts val="0"/>
            </a:spcBef>
            <a:spcAft>
              <a:spcPts val="0"/>
            </a:spcAft>
          </a:pPr>
          <a:r>
            <a:rPr lang="es-MX" sz="700"/>
            <a:t>3. Establecer estructura, responsabilidad y autoridad.</a:t>
          </a:r>
        </a:p>
      </dgm:t>
    </dgm:pt>
    <dgm:pt modelId="{3FB680D4-FAB2-490D-AD57-7A817B7A77FC}" type="parTrans" cxnId="{99D37252-EB42-4A54-A5F9-DCA18BF7988C}">
      <dgm:prSet/>
      <dgm:spPr/>
      <dgm:t>
        <a:bodyPr/>
        <a:lstStyle/>
        <a:p>
          <a:pPr marL="0">
            <a:lnSpc>
              <a:spcPct val="100000"/>
            </a:lnSpc>
            <a:spcBef>
              <a:spcPts val="0"/>
            </a:spcBef>
            <a:spcAft>
              <a:spcPts val="0"/>
            </a:spcAft>
          </a:pPr>
          <a:endParaRPr lang="es-MX"/>
        </a:p>
      </dgm:t>
    </dgm:pt>
    <dgm:pt modelId="{3562D361-FE74-4445-93D7-20AB5ADA5B92}" type="sibTrans" cxnId="{99D37252-EB42-4A54-A5F9-DCA18BF7988C}">
      <dgm:prSet/>
      <dgm:spPr/>
      <dgm:t>
        <a:bodyPr/>
        <a:lstStyle/>
        <a:p>
          <a:pPr marL="0">
            <a:lnSpc>
              <a:spcPct val="100000"/>
            </a:lnSpc>
            <a:spcBef>
              <a:spcPts val="0"/>
            </a:spcBef>
            <a:spcAft>
              <a:spcPts val="0"/>
            </a:spcAft>
          </a:pPr>
          <a:endParaRPr lang="es-MX"/>
        </a:p>
      </dgm:t>
    </dgm:pt>
    <dgm:pt modelId="{A2EC1246-E085-49E4-93CC-C0885137F006}">
      <dgm:prSet custT="1"/>
      <dgm:spPr/>
      <dgm:t>
        <a:bodyPr/>
        <a:lstStyle/>
        <a:p>
          <a:pPr marL="0">
            <a:lnSpc>
              <a:spcPct val="100000"/>
            </a:lnSpc>
            <a:spcBef>
              <a:spcPts val="0"/>
            </a:spcBef>
            <a:spcAft>
              <a:spcPts val="0"/>
            </a:spcAft>
          </a:pPr>
          <a:r>
            <a:rPr lang="es-MX" sz="700"/>
            <a:t>4. Contratar, capacitar y retener profesionales competentes .</a:t>
          </a:r>
        </a:p>
      </dgm:t>
    </dgm:pt>
    <dgm:pt modelId="{2C0F94F6-8DEE-4771-9E7A-756DF701F758}" type="parTrans" cxnId="{033251C8-139A-440D-B86A-86146BCF6258}">
      <dgm:prSet/>
      <dgm:spPr/>
      <dgm:t>
        <a:bodyPr/>
        <a:lstStyle/>
        <a:p>
          <a:pPr marL="0">
            <a:lnSpc>
              <a:spcPct val="100000"/>
            </a:lnSpc>
            <a:spcBef>
              <a:spcPts val="0"/>
            </a:spcBef>
            <a:spcAft>
              <a:spcPts val="0"/>
            </a:spcAft>
          </a:pPr>
          <a:endParaRPr lang="es-MX"/>
        </a:p>
      </dgm:t>
    </dgm:pt>
    <dgm:pt modelId="{FBEE7D10-59A3-4F96-B9AC-1D55506B3A43}" type="sibTrans" cxnId="{033251C8-139A-440D-B86A-86146BCF6258}">
      <dgm:prSet/>
      <dgm:spPr/>
      <dgm:t>
        <a:bodyPr/>
        <a:lstStyle/>
        <a:p>
          <a:pPr marL="0">
            <a:lnSpc>
              <a:spcPct val="100000"/>
            </a:lnSpc>
            <a:spcBef>
              <a:spcPts val="0"/>
            </a:spcBef>
            <a:spcAft>
              <a:spcPts val="0"/>
            </a:spcAft>
          </a:pPr>
          <a:endParaRPr lang="es-MX"/>
        </a:p>
      </dgm:t>
    </dgm:pt>
    <dgm:pt modelId="{2701962B-93E5-4D12-AC35-18B5F111EC9A}">
      <dgm:prSet custT="1"/>
      <dgm:spPr/>
      <dgm:t>
        <a:bodyPr/>
        <a:lstStyle/>
        <a:p>
          <a:pPr marL="0">
            <a:lnSpc>
              <a:spcPct val="100000"/>
            </a:lnSpc>
            <a:spcBef>
              <a:spcPts val="0"/>
            </a:spcBef>
            <a:spcAft>
              <a:spcPts val="0"/>
            </a:spcAft>
          </a:pPr>
          <a:r>
            <a:rPr lang="es-MX" sz="700"/>
            <a:t>5. Evaluar el desempeño del control interno en la institución y hacer responsables a todas las personas servidoras públicas por sus obligaciones especificas en materia de conrol interno</a:t>
          </a:r>
        </a:p>
      </dgm:t>
    </dgm:pt>
    <dgm:pt modelId="{F71340CB-0E63-40D0-8AB6-C16003005BC7}" type="parTrans" cxnId="{CD237B36-7FCD-40F6-9D72-7480BEA78531}">
      <dgm:prSet/>
      <dgm:spPr/>
      <dgm:t>
        <a:bodyPr/>
        <a:lstStyle/>
        <a:p>
          <a:pPr marL="0">
            <a:lnSpc>
              <a:spcPct val="100000"/>
            </a:lnSpc>
            <a:spcBef>
              <a:spcPts val="0"/>
            </a:spcBef>
            <a:spcAft>
              <a:spcPts val="0"/>
            </a:spcAft>
          </a:pPr>
          <a:endParaRPr lang="es-MX"/>
        </a:p>
      </dgm:t>
    </dgm:pt>
    <dgm:pt modelId="{4A249BC0-9922-4F82-9026-E0BBC51C39B1}" type="sibTrans" cxnId="{CD237B36-7FCD-40F6-9D72-7480BEA78531}">
      <dgm:prSet/>
      <dgm:spPr/>
      <dgm:t>
        <a:bodyPr/>
        <a:lstStyle/>
        <a:p>
          <a:pPr marL="0">
            <a:lnSpc>
              <a:spcPct val="100000"/>
            </a:lnSpc>
            <a:spcBef>
              <a:spcPts val="0"/>
            </a:spcBef>
            <a:spcAft>
              <a:spcPts val="0"/>
            </a:spcAft>
          </a:pPr>
          <a:endParaRPr lang="es-MX"/>
        </a:p>
      </dgm:t>
    </dgm:pt>
    <dgm:pt modelId="{3FF3D7A9-3488-4DBB-A2DA-3258DBC0E33E}">
      <dgm:prSet custT="1"/>
      <dgm:spPr/>
      <dgm:t>
        <a:bodyPr/>
        <a:lstStyle/>
        <a:p>
          <a:pPr marL="0">
            <a:lnSpc>
              <a:spcPct val="100000"/>
            </a:lnSpc>
            <a:spcBef>
              <a:spcPts val="0"/>
            </a:spcBef>
            <a:spcAft>
              <a:spcPts val="0"/>
            </a:spcAft>
          </a:pPr>
          <a:r>
            <a:rPr lang="es-MX" sz="700"/>
            <a:t>7. Identificar, analizar y responder a los riesgos asociados al cumplimiento de los objetivos institucionales, así como de los procesos por los que se obtienen los ingresos y se ejerce el gasto.</a:t>
          </a:r>
        </a:p>
      </dgm:t>
    </dgm:pt>
    <dgm:pt modelId="{E0F1BBBE-DA26-4EA3-AB84-6C72C5C76671}" type="parTrans" cxnId="{54CC3CBD-97A1-492B-A31A-15F008DA7F56}">
      <dgm:prSet/>
      <dgm:spPr/>
      <dgm:t>
        <a:bodyPr/>
        <a:lstStyle/>
        <a:p>
          <a:pPr marL="0">
            <a:lnSpc>
              <a:spcPct val="100000"/>
            </a:lnSpc>
            <a:spcBef>
              <a:spcPts val="0"/>
            </a:spcBef>
            <a:spcAft>
              <a:spcPts val="0"/>
            </a:spcAft>
          </a:pPr>
          <a:endParaRPr lang="es-MX"/>
        </a:p>
      </dgm:t>
    </dgm:pt>
    <dgm:pt modelId="{7294ED86-6F2A-46EC-9B56-118FF05FCC7C}" type="sibTrans" cxnId="{54CC3CBD-97A1-492B-A31A-15F008DA7F56}">
      <dgm:prSet/>
      <dgm:spPr/>
      <dgm:t>
        <a:bodyPr/>
        <a:lstStyle/>
        <a:p>
          <a:pPr marL="0">
            <a:lnSpc>
              <a:spcPct val="100000"/>
            </a:lnSpc>
            <a:spcBef>
              <a:spcPts val="0"/>
            </a:spcBef>
            <a:spcAft>
              <a:spcPts val="0"/>
            </a:spcAft>
          </a:pPr>
          <a:endParaRPr lang="es-MX"/>
        </a:p>
      </dgm:t>
    </dgm:pt>
    <dgm:pt modelId="{2502D844-E322-4827-A308-A6E1CA40F01F}">
      <dgm:prSet custT="1"/>
      <dgm:spPr/>
      <dgm:t>
        <a:bodyPr/>
        <a:lstStyle/>
        <a:p>
          <a:pPr marL="0">
            <a:lnSpc>
              <a:spcPct val="100000"/>
            </a:lnSpc>
            <a:spcBef>
              <a:spcPts val="0"/>
            </a:spcBef>
            <a:spcAft>
              <a:spcPts val="0"/>
            </a:spcAft>
          </a:pPr>
          <a:r>
            <a:rPr lang="es-MX" sz="700"/>
            <a:t>8. Considerar el riesgo de corrupción.</a:t>
          </a:r>
        </a:p>
      </dgm:t>
    </dgm:pt>
    <dgm:pt modelId="{C84DDC86-E788-4E62-8EC2-ED80D1B06D88}" type="parTrans" cxnId="{EAD1B9E0-10A7-4DDE-BDFC-3023FA562D2C}">
      <dgm:prSet/>
      <dgm:spPr/>
      <dgm:t>
        <a:bodyPr/>
        <a:lstStyle/>
        <a:p>
          <a:pPr marL="0">
            <a:lnSpc>
              <a:spcPct val="100000"/>
            </a:lnSpc>
            <a:spcBef>
              <a:spcPts val="0"/>
            </a:spcBef>
            <a:spcAft>
              <a:spcPts val="0"/>
            </a:spcAft>
          </a:pPr>
          <a:endParaRPr lang="es-MX"/>
        </a:p>
      </dgm:t>
    </dgm:pt>
    <dgm:pt modelId="{0678A423-C918-440C-8E3A-F64A42BCE14A}" type="sibTrans" cxnId="{EAD1B9E0-10A7-4DDE-BDFC-3023FA562D2C}">
      <dgm:prSet/>
      <dgm:spPr/>
      <dgm:t>
        <a:bodyPr/>
        <a:lstStyle/>
        <a:p>
          <a:pPr marL="0">
            <a:lnSpc>
              <a:spcPct val="100000"/>
            </a:lnSpc>
            <a:spcBef>
              <a:spcPts val="0"/>
            </a:spcBef>
            <a:spcAft>
              <a:spcPts val="0"/>
            </a:spcAft>
          </a:pPr>
          <a:endParaRPr lang="es-MX"/>
        </a:p>
      </dgm:t>
    </dgm:pt>
    <dgm:pt modelId="{2444C71E-BCEF-4DBD-B0E9-55334B4EB73B}">
      <dgm:prSet custT="1"/>
      <dgm:spPr/>
      <dgm:t>
        <a:bodyPr/>
        <a:lstStyle/>
        <a:p>
          <a:pPr marL="0">
            <a:lnSpc>
              <a:spcPct val="100000"/>
            </a:lnSpc>
            <a:spcBef>
              <a:spcPts val="0"/>
            </a:spcBef>
            <a:spcAft>
              <a:spcPts val="0"/>
            </a:spcAft>
          </a:pPr>
          <a:r>
            <a:rPr lang="es-MX" sz="700"/>
            <a:t>9. Analizar y responder a los cambios significativos que puedan impactar al control interno.</a:t>
          </a:r>
        </a:p>
      </dgm:t>
    </dgm:pt>
    <dgm:pt modelId="{217E6413-2329-48D5-A7FE-AA954378D875}" type="parTrans" cxnId="{0F6954E9-D15A-4184-B50F-99C38630898A}">
      <dgm:prSet/>
      <dgm:spPr/>
      <dgm:t>
        <a:bodyPr/>
        <a:lstStyle/>
        <a:p>
          <a:pPr marL="0">
            <a:lnSpc>
              <a:spcPct val="100000"/>
            </a:lnSpc>
            <a:spcBef>
              <a:spcPts val="0"/>
            </a:spcBef>
            <a:spcAft>
              <a:spcPts val="0"/>
            </a:spcAft>
          </a:pPr>
          <a:endParaRPr lang="es-MX"/>
        </a:p>
      </dgm:t>
    </dgm:pt>
    <dgm:pt modelId="{CE3FE43D-D0CD-4399-A0DE-AEBAE280839F}" type="sibTrans" cxnId="{0F6954E9-D15A-4184-B50F-99C38630898A}">
      <dgm:prSet/>
      <dgm:spPr/>
      <dgm:t>
        <a:bodyPr/>
        <a:lstStyle/>
        <a:p>
          <a:pPr marL="0">
            <a:lnSpc>
              <a:spcPct val="100000"/>
            </a:lnSpc>
            <a:spcBef>
              <a:spcPts val="0"/>
            </a:spcBef>
            <a:spcAft>
              <a:spcPts val="0"/>
            </a:spcAft>
          </a:pPr>
          <a:endParaRPr lang="es-MX"/>
        </a:p>
      </dgm:t>
    </dgm:pt>
    <dgm:pt modelId="{76220F65-8DEF-433A-9BB7-8B401668EBCD}">
      <dgm:prSet custT="1"/>
      <dgm:spPr/>
      <dgm:t>
        <a:bodyPr/>
        <a:lstStyle/>
        <a:p>
          <a:pPr marL="0">
            <a:lnSpc>
              <a:spcPct val="100000"/>
            </a:lnSpc>
            <a:spcBef>
              <a:spcPts val="0"/>
            </a:spcBef>
            <a:spcAft>
              <a:spcPts val="0"/>
            </a:spcAft>
          </a:pPr>
          <a:r>
            <a:rPr lang="es-MX" sz="700"/>
            <a:t>11. Implementar las actividades de control a tráves de politicas, procedimientos y otros medios de similar naturaleza.</a:t>
          </a:r>
        </a:p>
      </dgm:t>
    </dgm:pt>
    <dgm:pt modelId="{6DD557E2-9950-4038-A909-192508775F9B}" type="parTrans" cxnId="{D21D9A78-2CC0-4F78-AEDC-F0DCE3810636}">
      <dgm:prSet/>
      <dgm:spPr/>
      <dgm:t>
        <a:bodyPr/>
        <a:lstStyle/>
        <a:p>
          <a:pPr marL="0">
            <a:lnSpc>
              <a:spcPct val="100000"/>
            </a:lnSpc>
            <a:spcBef>
              <a:spcPts val="0"/>
            </a:spcBef>
            <a:spcAft>
              <a:spcPts val="0"/>
            </a:spcAft>
          </a:pPr>
          <a:endParaRPr lang="es-MX"/>
        </a:p>
      </dgm:t>
    </dgm:pt>
    <dgm:pt modelId="{FDDBCB33-E870-4FA2-8D1E-7BE156BCCB2C}" type="sibTrans" cxnId="{D21D9A78-2CC0-4F78-AEDC-F0DCE3810636}">
      <dgm:prSet/>
      <dgm:spPr/>
      <dgm:t>
        <a:bodyPr/>
        <a:lstStyle/>
        <a:p>
          <a:pPr marL="0">
            <a:lnSpc>
              <a:spcPct val="100000"/>
            </a:lnSpc>
            <a:spcBef>
              <a:spcPts val="0"/>
            </a:spcBef>
            <a:spcAft>
              <a:spcPts val="0"/>
            </a:spcAft>
          </a:pPr>
          <a:endParaRPr lang="es-MX"/>
        </a:p>
      </dgm:t>
    </dgm:pt>
    <dgm:pt modelId="{B9A67BBF-63C7-4A4F-A62B-854FCB9E7D0E}">
      <dgm:prSet custT="1"/>
      <dgm:spPr/>
      <dgm:t>
        <a:bodyPr/>
        <a:lstStyle/>
        <a:p>
          <a:pPr marL="0">
            <a:lnSpc>
              <a:spcPct val="100000"/>
            </a:lnSpc>
            <a:spcBef>
              <a:spcPts val="0"/>
            </a:spcBef>
            <a:spcAft>
              <a:spcPts val="0"/>
            </a:spcAft>
          </a:pPr>
          <a:r>
            <a:rPr lang="es-MX" sz="700"/>
            <a:t>12. Diseñar los sistemas de información intitucional y las actividades de control relacionadas con dicho sistema, a fin de alcanzar los objetivos y responder a los riesgos.</a:t>
          </a:r>
        </a:p>
      </dgm:t>
    </dgm:pt>
    <dgm:pt modelId="{E06ECDA1-226D-49CE-B525-4FA4A3A89B9F}" type="parTrans" cxnId="{DD1FA5CA-955C-4294-8622-9E77B6CD71EA}">
      <dgm:prSet/>
      <dgm:spPr/>
      <dgm:t>
        <a:bodyPr/>
        <a:lstStyle/>
        <a:p>
          <a:pPr marL="0">
            <a:lnSpc>
              <a:spcPct val="100000"/>
            </a:lnSpc>
            <a:spcBef>
              <a:spcPts val="0"/>
            </a:spcBef>
            <a:spcAft>
              <a:spcPts val="0"/>
            </a:spcAft>
          </a:pPr>
          <a:endParaRPr lang="es-MX"/>
        </a:p>
      </dgm:t>
    </dgm:pt>
    <dgm:pt modelId="{5A255BF7-AFCE-4A2D-B306-97189A73CD49}" type="sibTrans" cxnId="{DD1FA5CA-955C-4294-8622-9E77B6CD71EA}">
      <dgm:prSet/>
      <dgm:spPr/>
      <dgm:t>
        <a:bodyPr/>
        <a:lstStyle/>
        <a:p>
          <a:pPr marL="0">
            <a:lnSpc>
              <a:spcPct val="100000"/>
            </a:lnSpc>
            <a:spcBef>
              <a:spcPts val="0"/>
            </a:spcBef>
            <a:spcAft>
              <a:spcPts val="0"/>
            </a:spcAft>
          </a:pPr>
          <a:endParaRPr lang="es-MX"/>
        </a:p>
      </dgm:t>
    </dgm:pt>
    <dgm:pt modelId="{41C9079C-EBC8-4387-83A7-01DC6FC7AB49}">
      <dgm:prSet phldrT="[Texto]" custT="1"/>
      <dgm:spPr/>
      <dgm:t>
        <a:bodyPr/>
        <a:lstStyle/>
        <a:p>
          <a:pPr marL="0">
            <a:lnSpc>
              <a:spcPct val="100000"/>
            </a:lnSpc>
            <a:spcBef>
              <a:spcPts val="0"/>
            </a:spcBef>
            <a:spcAft>
              <a:spcPts val="0"/>
            </a:spcAft>
          </a:pPr>
          <a:r>
            <a:rPr lang="es-MX" sz="700"/>
            <a:t>15. Comunicar externamente con la calidad necesaria para contribuir a la consecución de los objetivos institucionales y la gestión.</a:t>
          </a:r>
        </a:p>
      </dgm:t>
    </dgm:pt>
    <dgm:pt modelId="{E8388BD6-25A0-4914-98FD-0EBDE7EE822B}" type="parTrans" cxnId="{7E8EAC00-CC90-4E37-B4E1-E714E19DD90F}">
      <dgm:prSet/>
      <dgm:spPr/>
      <dgm:t>
        <a:bodyPr/>
        <a:lstStyle/>
        <a:p>
          <a:pPr marL="0">
            <a:lnSpc>
              <a:spcPct val="100000"/>
            </a:lnSpc>
            <a:spcBef>
              <a:spcPts val="0"/>
            </a:spcBef>
            <a:spcAft>
              <a:spcPts val="0"/>
            </a:spcAft>
          </a:pPr>
          <a:endParaRPr lang="es-MX"/>
        </a:p>
      </dgm:t>
    </dgm:pt>
    <dgm:pt modelId="{94D46751-0E44-444B-9D8B-37868B76D66B}" type="sibTrans" cxnId="{7E8EAC00-CC90-4E37-B4E1-E714E19DD90F}">
      <dgm:prSet/>
      <dgm:spPr/>
      <dgm:t>
        <a:bodyPr/>
        <a:lstStyle/>
        <a:p>
          <a:pPr marL="0">
            <a:lnSpc>
              <a:spcPct val="100000"/>
            </a:lnSpc>
            <a:spcBef>
              <a:spcPts val="0"/>
            </a:spcBef>
            <a:spcAft>
              <a:spcPts val="0"/>
            </a:spcAft>
          </a:pPr>
          <a:endParaRPr lang="es-MX"/>
        </a:p>
      </dgm:t>
    </dgm:pt>
    <dgm:pt modelId="{28DF7992-28D5-433C-B837-957159C07B0A}" type="pres">
      <dgm:prSet presAssocID="{6C24039F-B094-4E00-B4D9-8AE0FD3F4DE5}" presName="linear" presStyleCnt="0">
        <dgm:presLayoutVars>
          <dgm:dir/>
          <dgm:animLvl val="lvl"/>
          <dgm:resizeHandles val="exact"/>
        </dgm:presLayoutVars>
      </dgm:prSet>
      <dgm:spPr/>
    </dgm:pt>
    <dgm:pt modelId="{FFC1E365-49CC-4EC4-A628-6B33DE8E8BF5}" type="pres">
      <dgm:prSet presAssocID="{0CD83776-7F55-4C7D-B0D6-64A40C8E504E}" presName="parentLin" presStyleCnt="0"/>
      <dgm:spPr/>
    </dgm:pt>
    <dgm:pt modelId="{C311573D-B2F8-4FB3-BF45-3CB83BD6BBD1}" type="pres">
      <dgm:prSet presAssocID="{0CD83776-7F55-4C7D-B0D6-64A40C8E504E}" presName="parentLeftMargin" presStyleLbl="node1" presStyleIdx="0" presStyleCnt="5"/>
      <dgm:spPr/>
    </dgm:pt>
    <dgm:pt modelId="{A625D5F5-D18C-4392-AB55-00225F433278}" type="pres">
      <dgm:prSet presAssocID="{0CD83776-7F55-4C7D-B0D6-64A40C8E504E}" presName="parentText" presStyleLbl="node1" presStyleIdx="0" presStyleCnt="5">
        <dgm:presLayoutVars>
          <dgm:chMax val="0"/>
          <dgm:bulletEnabled val="1"/>
        </dgm:presLayoutVars>
      </dgm:prSet>
      <dgm:spPr/>
    </dgm:pt>
    <dgm:pt modelId="{AEE9A0AE-F9F2-4946-BDAF-19B7912BA3B6}" type="pres">
      <dgm:prSet presAssocID="{0CD83776-7F55-4C7D-B0D6-64A40C8E504E}" presName="negativeSpace" presStyleCnt="0"/>
      <dgm:spPr/>
    </dgm:pt>
    <dgm:pt modelId="{2A08CF94-B5DF-4345-9633-E4DF136AB393}" type="pres">
      <dgm:prSet presAssocID="{0CD83776-7F55-4C7D-B0D6-64A40C8E504E}" presName="childText" presStyleLbl="conFgAcc1" presStyleIdx="0" presStyleCnt="5">
        <dgm:presLayoutVars>
          <dgm:bulletEnabled val="1"/>
        </dgm:presLayoutVars>
      </dgm:prSet>
      <dgm:spPr/>
    </dgm:pt>
    <dgm:pt modelId="{6968D697-E355-4834-9D0B-F8A609F4A26B}" type="pres">
      <dgm:prSet presAssocID="{AB847439-658E-4613-B34A-A7263C0FF16C}" presName="spaceBetweenRectangles" presStyleCnt="0"/>
      <dgm:spPr/>
    </dgm:pt>
    <dgm:pt modelId="{B2C77B43-EF85-49FC-BEFD-CEB82C2A8B11}" type="pres">
      <dgm:prSet presAssocID="{A3E94C78-4063-44E1-A9B1-4DB9495A7ABF}" presName="parentLin" presStyleCnt="0"/>
      <dgm:spPr/>
    </dgm:pt>
    <dgm:pt modelId="{E3978257-A964-4723-AA2D-E59D9BB62A4D}" type="pres">
      <dgm:prSet presAssocID="{A3E94C78-4063-44E1-A9B1-4DB9495A7ABF}" presName="parentLeftMargin" presStyleLbl="node1" presStyleIdx="0" presStyleCnt="5"/>
      <dgm:spPr/>
    </dgm:pt>
    <dgm:pt modelId="{AB14E9FA-8C7F-4144-93B7-713F7D5654FA}" type="pres">
      <dgm:prSet presAssocID="{A3E94C78-4063-44E1-A9B1-4DB9495A7ABF}" presName="parentText" presStyleLbl="node1" presStyleIdx="1" presStyleCnt="5">
        <dgm:presLayoutVars>
          <dgm:chMax val="0"/>
          <dgm:bulletEnabled val="1"/>
        </dgm:presLayoutVars>
      </dgm:prSet>
      <dgm:spPr/>
    </dgm:pt>
    <dgm:pt modelId="{C1035E18-A5C3-42F6-AC85-F58E35922911}" type="pres">
      <dgm:prSet presAssocID="{A3E94C78-4063-44E1-A9B1-4DB9495A7ABF}" presName="negativeSpace" presStyleCnt="0"/>
      <dgm:spPr/>
    </dgm:pt>
    <dgm:pt modelId="{C6B3C134-9A31-4213-9892-5C0CDB753740}" type="pres">
      <dgm:prSet presAssocID="{A3E94C78-4063-44E1-A9B1-4DB9495A7ABF}" presName="childText" presStyleLbl="conFgAcc1" presStyleIdx="1" presStyleCnt="5">
        <dgm:presLayoutVars>
          <dgm:bulletEnabled val="1"/>
        </dgm:presLayoutVars>
      </dgm:prSet>
      <dgm:spPr/>
    </dgm:pt>
    <dgm:pt modelId="{43B6D573-405D-46BB-96DC-74DDEB6D5537}" type="pres">
      <dgm:prSet presAssocID="{B70D8942-8F95-48E3-A093-BC202A9982DF}" presName="spaceBetweenRectangles" presStyleCnt="0"/>
      <dgm:spPr/>
    </dgm:pt>
    <dgm:pt modelId="{7066EC93-D035-4CC1-8603-007B279D6D30}" type="pres">
      <dgm:prSet presAssocID="{07EDA793-0B32-4D32-BFDB-3A0DA6EBD5E2}" presName="parentLin" presStyleCnt="0"/>
      <dgm:spPr/>
    </dgm:pt>
    <dgm:pt modelId="{326B6B7B-5E8B-4117-A794-C4CEF4568D70}" type="pres">
      <dgm:prSet presAssocID="{07EDA793-0B32-4D32-BFDB-3A0DA6EBD5E2}" presName="parentLeftMargin" presStyleLbl="node1" presStyleIdx="1" presStyleCnt="5"/>
      <dgm:spPr/>
    </dgm:pt>
    <dgm:pt modelId="{9BA1C24E-0640-48C8-9262-9543078B1E3C}" type="pres">
      <dgm:prSet presAssocID="{07EDA793-0B32-4D32-BFDB-3A0DA6EBD5E2}" presName="parentText" presStyleLbl="node1" presStyleIdx="2" presStyleCnt="5">
        <dgm:presLayoutVars>
          <dgm:chMax val="0"/>
          <dgm:bulletEnabled val="1"/>
        </dgm:presLayoutVars>
      </dgm:prSet>
      <dgm:spPr/>
    </dgm:pt>
    <dgm:pt modelId="{49C62D5F-FA1C-4C96-852E-541B9CFE512A}" type="pres">
      <dgm:prSet presAssocID="{07EDA793-0B32-4D32-BFDB-3A0DA6EBD5E2}" presName="negativeSpace" presStyleCnt="0"/>
      <dgm:spPr/>
    </dgm:pt>
    <dgm:pt modelId="{1C798BAA-F6DD-4DBB-9E4B-139425DC2284}" type="pres">
      <dgm:prSet presAssocID="{07EDA793-0B32-4D32-BFDB-3A0DA6EBD5E2}" presName="childText" presStyleLbl="conFgAcc1" presStyleIdx="2" presStyleCnt="5">
        <dgm:presLayoutVars>
          <dgm:bulletEnabled val="1"/>
        </dgm:presLayoutVars>
      </dgm:prSet>
      <dgm:spPr/>
    </dgm:pt>
    <dgm:pt modelId="{E37B0519-D3C7-4F77-B847-A3E3C8BDCCF9}" type="pres">
      <dgm:prSet presAssocID="{891CFBCE-4B9C-49E2-AC89-1DF3F288221B}" presName="spaceBetweenRectangles" presStyleCnt="0"/>
      <dgm:spPr/>
    </dgm:pt>
    <dgm:pt modelId="{2992EF9D-27A4-400F-921B-CBC4623B3EB9}" type="pres">
      <dgm:prSet presAssocID="{B7DCCCF3-8933-4514-A8AE-6CC03B5426EF}" presName="parentLin" presStyleCnt="0"/>
      <dgm:spPr/>
    </dgm:pt>
    <dgm:pt modelId="{DCADE8BB-3B7F-496C-87A0-EDAA6AF0EB1D}" type="pres">
      <dgm:prSet presAssocID="{B7DCCCF3-8933-4514-A8AE-6CC03B5426EF}" presName="parentLeftMargin" presStyleLbl="node1" presStyleIdx="2" presStyleCnt="5"/>
      <dgm:spPr/>
    </dgm:pt>
    <dgm:pt modelId="{DCF41F53-5329-481E-950D-DEA905A904D8}" type="pres">
      <dgm:prSet presAssocID="{B7DCCCF3-8933-4514-A8AE-6CC03B5426EF}" presName="parentText" presStyleLbl="node1" presStyleIdx="3" presStyleCnt="5">
        <dgm:presLayoutVars>
          <dgm:chMax val="0"/>
          <dgm:bulletEnabled val="1"/>
        </dgm:presLayoutVars>
      </dgm:prSet>
      <dgm:spPr/>
    </dgm:pt>
    <dgm:pt modelId="{9DA41E2D-EA12-4E09-B291-A224370A3711}" type="pres">
      <dgm:prSet presAssocID="{B7DCCCF3-8933-4514-A8AE-6CC03B5426EF}" presName="negativeSpace" presStyleCnt="0"/>
      <dgm:spPr/>
    </dgm:pt>
    <dgm:pt modelId="{2AE3B1E6-FE06-4249-92E0-B967D0761C77}" type="pres">
      <dgm:prSet presAssocID="{B7DCCCF3-8933-4514-A8AE-6CC03B5426EF}" presName="childText" presStyleLbl="conFgAcc1" presStyleIdx="3" presStyleCnt="5">
        <dgm:presLayoutVars>
          <dgm:bulletEnabled val="1"/>
        </dgm:presLayoutVars>
      </dgm:prSet>
      <dgm:spPr/>
    </dgm:pt>
    <dgm:pt modelId="{08F35BD3-2A55-40ED-8D41-6F429856B98D}" type="pres">
      <dgm:prSet presAssocID="{5A1C21EF-0ACF-4D8F-815E-9CA456C5389B}" presName="spaceBetweenRectangles" presStyleCnt="0"/>
      <dgm:spPr/>
    </dgm:pt>
    <dgm:pt modelId="{FD35B46D-5339-427C-B727-0D0A0630EEC8}" type="pres">
      <dgm:prSet presAssocID="{99D774DE-EA5F-41F7-9661-BD8FC6290FE3}" presName="parentLin" presStyleCnt="0"/>
      <dgm:spPr/>
    </dgm:pt>
    <dgm:pt modelId="{A87BE30B-207E-4313-BB37-0B8E8080EDED}" type="pres">
      <dgm:prSet presAssocID="{99D774DE-EA5F-41F7-9661-BD8FC6290FE3}" presName="parentLeftMargin" presStyleLbl="node1" presStyleIdx="3" presStyleCnt="5"/>
      <dgm:spPr/>
    </dgm:pt>
    <dgm:pt modelId="{4D391030-3B77-46EF-B754-224F85AE4A03}" type="pres">
      <dgm:prSet presAssocID="{99D774DE-EA5F-41F7-9661-BD8FC6290FE3}" presName="parentText" presStyleLbl="node1" presStyleIdx="4" presStyleCnt="5">
        <dgm:presLayoutVars>
          <dgm:chMax val="0"/>
          <dgm:bulletEnabled val="1"/>
        </dgm:presLayoutVars>
      </dgm:prSet>
      <dgm:spPr/>
    </dgm:pt>
    <dgm:pt modelId="{A62637FD-36BA-463A-9690-7E8AE0FEC70F}" type="pres">
      <dgm:prSet presAssocID="{99D774DE-EA5F-41F7-9661-BD8FC6290FE3}" presName="negativeSpace" presStyleCnt="0"/>
      <dgm:spPr/>
    </dgm:pt>
    <dgm:pt modelId="{7A60DE4C-0DE0-487E-A480-0AC049CF75A2}" type="pres">
      <dgm:prSet presAssocID="{99D774DE-EA5F-41F7-9661-BD8FC6290FE3}" presName="childText" presStyleLbl="conFgAcc1" presStyleIdx="4" presStyleCnt="5">
        <dgm:presLayoutVars>
          <dgm:bulletEnabled val="1"/>
        </dgm:presLayoutVars>
      </dgm:prSet>
      <dgm:spPr/>
    </dgm:pt>
  </dgm:ptLst>
  <dgm:cxnLst>
    <dgm:cxn modelId="{7E8EAC00-CC90-4E37-B4E1-E714E19DD90F}" srcId="{B7DCCCF3-8933-4514-A8AE-6CC03B5426EF}" destId="{41C9079C-EBC8-4387-83A7-01DC6FC7AB49}" srcOrd="2" destOrd="0" parTransId="{E8388BD6-25A0-4914-98FD-0EBDE7EE822B}" sibTransId="{94D46751-0E44-444B-9D8B-37868B76D66B}"/>
    <dgm:cxn modelId="{54CF0417-9479-4266-B2DB-E8559F582CE8}" type="presOf" srcId="{6C24039F-B094-4E00-B4D9-8AE0FD3F4DE5}" destId="{28DF7992-28D5-433C-B837-957159C07B0A}" srcOrd="0" destOrd="0" presId="urn:microsoft.com/office/officeart/2005/8/layout/list1"/>
    <dgm:cxn modelId="{084A9B18-553B-414F-8036-D3AF56409A94}" type="presOf" srcId="{0CD83776-7F55-4C7D-B0D6-64A40C8E504E}" destId="{C311573D-B2F8-4FB3-BF45-3CB83BD6BBD1}" srcOrd="0" destOrd="0" presId="urn:microsoft.com/office/officeart/2005/8/layout/list1"/>
    <dgm:cxn modelId="{D1183D2C-5DD1-4BF0-B244-D29C6624A735}" srcId="{6C24039F-B094-4E00-B4D9-8AE0FD3F4DE5}" destId="{07EDA793-0B32-4D32-BFDB-3A0DA6EBD5E2}" srcOrd="2" destOrd="0" parTransId="{06EEE144-B870-4BC3-BEA0-EA0C8D9A06CB}" sibTransId="{891CFBCE-4B9C-49E2-AC89-1DF3F288221B}"/>
    <dgm:cxn modelId="{03548F2E-CE9A-4D9A-82DB-3A56C871067B}" type="presOf" srcId="{A2EC1246-E085-49E4-93CC-C0885137F006}" destId="{2A08CF94-B5DF-4345-9633-E4DF136AB393}" srcOrd="0" destOrd="3" presId="urn:microsoft.com/office/officeart/2005/8/layout/list1"/>
    <dgm:cxn modelId="{CD237B36-7FCD-40F6-9D72-7480BEA78531}" srcId="{0CD83776-7F55-4C7D-B0D6-64A40C8E504E}" destId="{2701962B-93E5-4D12-AC35-18B5F111EC9A}" srcOrd="4" destOrd="0" parTransId="{F71340CB-0E63-40D0-8AB6-C16003005BC7}" sibTransId="{4A249BC0-9922-4F82-9026-E0BBC51C39B1}"/>
    <dgm:cxn modelId="{8034923E-84F1-44A8-ACEB-A09F21A6FCD4}" srcId="{B7DCCCF3-8933-4514-A8AE-6CC03B5426EF}" destId="{1862210E-723C-4F65-A587-B0234B5388FF}" srcOrd="1" destOrd="0" parTransId="{176F5CF4-F145-4ACC-97E4-95F69BC9F999}" sibTransId="{6315E1C7-BD66-435A-8B7B-558495DE5AE2}"/>
    <dgm:cxn modelId="{75D9025E-AA9F-4C59-A898-99EBB327CE2E}" type="presOf" srcId="{A3E94C78-4063-44E1-A9B1-4DB9495A7ABF}" destId="{E3978257-A964-4723-AA2D-E59D9BB62A4D}" srcOrd="0" destOrd="0" presId="urn:microsoft.com/office/officeart/2005/8/layout/list1"/>
    <dgm:cxn modelId="{79390160-B38A-40FA-966B-154BC8D87BA3}" type="presOf" srcId="{B7DCCCF3-8933-4514-A8AE-6CC03B5426EF}" destId="{DCF41F53-5329-481E-950D-DEA905A904D8}" srcOrd="1" destOrd="0" presId="urn:microsoft.com/office/officeart/2005/8/layout/list1"/>
    <dgm:cxn modelId="{30B95942-88BA-4C02-86E8-9921F7C3FE1C}" type="presOf" srcId="{0CD83776-7F55-4C7D-B0D6-64A40C8E504E}" destId="{A625D5F5-D18C-4392-AB55-00225F433278}" srcOrd="1" destOrd="0" presId="urn:microsoft.com/office/officeart/2005/8/layout/list1"/>
    <dgm:cxn modelId="{FA642F63-E98B-4408-952F-1DB7EFFF7321}" type="presOf" srcId="{9D0CAF4D-4264-4824-B975-D59F56179D45}" destId="{7A60DE4C-0DE0-487E-A480-0AC049CF75A2}" srcOrd="0" destOrd="1" presId="urn:microsoft.com/office/officeart/2005/8/layout/list1"/>
    <dgm:cxn modelId="{92947345-8222-4D36-8D7E-A5129CEEAE23}" type="presOf" srcId="{410A2D02-56C4-4ED1-A164-C23AB34C005A}" destId="{2A08CF94-B5DF-4345-9633-E4DF136AB393}" srcOrd="0" destOrd="1" presId="urn:microsoft.com/office/officeart/2005/8/layout/list1"/>
    <dgm:cxn modelId="{6E349E46-5849-427A-97DF-0F75302B19D2}" type="presOf" srcId="{B7DCCCF3-8933-4514-A8AE-6CC03B5426EF}" destId="{DCADE8BB-3B7F-496C-87A0-EDAA6AF0EB1D}" srcOrd="0" destOrd="0" presId="urn:microsoft.com/office/officeart/2005/8/layout/list1"/>
    <dgm:cxn modelId="{09A22048-DACD-4490-B89A-99D285AD5FEC}" type="presOf" srcId="{585892DE-147F-497A-8658-C150E1B7D63D}" destId="{7A60DE4C-0DE0-487E-A480-0AC049CF75A2}" srcOrd="0" destOrd="0" presId="urn:microsoft.com/office/officeart/2005/8/layout/list1"/>
    <dgm:cxn modelId="{68767C69-7B2B-4FB2-B1BF-5AD9DEBB9CE9}" type="presOf" srcId="{3FF3D7A9-3488-4DBB-A2DA-3258DBC0E33E}" destId="{C6B3C134-9A31-4213-9892-5C0CDB753740}" srcOrd="0" destOrd="1" presId="urn:microsoft.com/office/officeart/2005/8/layout/list1"/>
    <dgm:cxn modelId="{5B62AC69-52F3-4D4C-8B4C-B4EFB9484F59}" srcId="{6C24039F-B094-4E00-B4D9-8AE0FD3F4DE5}" destId="{99D774DE-EA5F-41F7-9661-BD8FC6290FE3}" srcOrd="4" destOrd="0" parTransId="{F8A4FCD1-3566-43C0-82B6-9CC69385668A}" sibTransId="{6832F7C5-9D55-4348-8277-72006CAEE971}"/>
    <dgm:cxn modelId="{7B13F14A-EEB1-48C4-A72F-0C3A05613DE8}" type="presOf" srcId="{1862210E-723C-4F65-A587-B0234B5388FF}" destId="{2AE3B1E6-FE06-4249-92E0-B967D0761C77}" srcOrd="0" destOrd="1" presId="urn:microsoft.com/office/officeart/2005/8/layout/list1"/>
    <dgm:cxn modelId="{0B89124B-BE93-4EF4-89C9-DA485F3DDA35}" type="presOf" srcId="{B81E796A-0A10-4960-B956-1A422BC39110}" destId="{C6B3C134-9A31-4213-9892-5C0CDB753740}" srcOrd="0" destOrd="0" presId="urn:microsoft.com/office/officeart/2005/8/layout/list1"/>
    <dgm:cxn modelId="{88F4234E-AE77-4AC6-BFDD-0F316FE96361}" srcId="{6C24039F-B094-4E00-B4D9-8AE0FD3F4DE5}" destId="{0CD83776-7F55-4C7D-B0D6-64A40C8E504E}" srcOrd="0" destOrd="0" parTransId="{A214BCD6-31CF-4EA8-836E-18CCD2526B8F}" sibTransId="{AB847439-658E-4613-B34A-A7263C0FF16C}"/>
    <dgm:cxn modelId="{40FE296E-4C03-4197-9948-45387B7AC2AC}" srcId="{0CD83776-7F55-4C7D-B0D6-64A40C8E504E}" destId="{410A2D02-56C4-4ED1-A164-C23AB34C005A}" srcOrd="1" destOrd="0" parTransId="{E495D27E-5115-48CE-87B1-58C85814DAE4}" sibTransId="{CCA30B4A-F210-49AA-9B5B-2F1AAE4AA00E}"/>
    <dgm:cxn modelId="{EABF1E4F-EEE3-493B-8C14-99F476F68BA7}" type="presOf" srcId="{DF3F7419-1070-4F0E-BB9A-6701FBD47B89}" destId="{2A08CF94-B5DF-4345-9633-E4DF136AB393}" srcOrd="0" destOrd="0" presId="urn:microsoft.com/office/officeart/2005/8/layout/list1"/>
    <dgm:cxn modelId="{B4075E50-9169-439A-AEC4-3A7A15E15567}" srcId="{A3E94C78-4063-44E1-A9B1-4DB9495A7ABF}" destId="{B81E796A-0A10-4960-B956-1A422BC39110}" srcOrd="0" destOrd="0" parTransId="{FC820271-FAF5-45F8-B5B9-7B0458163A26}" sibTransId="{3735BC51-9FE9-4CD4-A840-EEE0D5EDEE0D}"/>
    <dgm:cxn modelId="{99D37252-EB42-4A54-A5F9-DCA18BF7988C}" srcId="{0CD83776-7F55-4C7D-B0D6-64A40C8E504E}" destId="{99B96227-51AB-409C-AE52-EA984BC54752}" srcOrd="2" destOrd="0" parTransId="{3FB680D4-FAB2-490D-AD57-7A817B7A77FC}" sibTransId="{3562D361-FE74-4445-93D7-20AB5ADA5B92}"/>
    <dgm:cxn modelId="{28A8D854-285F-493B-ACB2-7A507D3419C0}" type="presOf" srcId="{99B96227-51AB-409C-AE52-EA984BC54752}" destId="{2A08CF94-B5DF-4345-9633-E4DF136AB393}" srcOrd="0" destOrd="2" presId="urn:microsoft.com/office/officeart/2005/8/layout/list1"/>
    <dgm:cxn modelId="{D21D9A78-2CC0-4F78-AEDC-F0DCE3810636}" srcId="{07EDA793-0B32-4D32-BFDB-3A0DA6EBD5E2}" destId="{76220F65-8DEF-433A-9BB7-8B401668EBCD}" srcOrd="1" destOrd="0" parTransId="{6DD557E2-9950-4038-A909-192508775F9B}" sibTransId="{FDDBCB33-E870-4FA2-8D1E-7BE156BCCB2C}"/>
    <dgm:cxn modelId="{29188859-DED9-4400-AD28-1558AE4851EC}" type="presOf" srcId="{99D774DE-EA5F-41F7-9661-BD8FC6290FE3}" destId="{A87BE30B-207E-4313-BB37-0B8E8080EDED}" srcOrd="0" destOrd="0" presId="urn:microsoft.com/office/officeart/2005/8/layout/list1"/>
    <dgm:cxn modelId="{E3C6157B-F9D4-47BB-8FE3-3E2FA5D93E5F}" type="presOf" srcId="{41C9079C-EBC8-4387-83A7-01DC6FC7AB49}" destId="{2AE3B1E6-FE06-4249-92E0-B967D0761C77}" srcOrd="0" destOrd="2" presId="urn:microsoft.com/office/officeart/2005/8/layout/list1"/>
    <dgm:cxn modelId="{83C2167F-4C9A-4FF0-ABD9-C889DC21A11B}" srcId="{6C24039F-B094-4E00-B4D9-8AE0FD3F4DE5}" destId="{B7DCCCF3-8933-4514-A8AE-6CC03B5426EF}" srcOrd="3" destOrd="0" parTransId="{DE64C293-2FDD-4780-BF0C-A4BB566610B7}" sibTransId="{5A1C21EF-0ACF-4D8F-815E-9CA456C5389B}"/>
    <dgm:cxn modelId="{FCB45081-9155-408D-92D9-A20A9B16EFFE}" type="presOf" srcId="{07EDA793-0B32-4D32-BFDB-3A0DA6EBD5E2}" destId="{9BA1C24E-0640-48C8-9262-9543078B1E3C}" srcOrd="1" destOrd="0" presId="urn:microsoft.com/office/officeart/2005/8/layout/list1"/>
    <dgm:cxn modelId="{0A79EC82-DEEC-4F37-8A32-7224587E27F7}" type="presOf" srcId="{A3E94C78-4063-44E1-A9B1-4DB9495A7ABF}" destId="{AB14E9FA-8C7F-4144-93B7-713F7D5654FA}" srcOrd="1" destOrd="0" presId="urn:microsoft.com/office/officeart/2005/8/layout/list1"/>
    <dgm:cxn modelId="{27D0DC88-8626-4B90-AF1B-B73402BADDDC}" srcId="{99D774DE-EA5F-41F7-9661-BD8FC6290FE3}" destId="{9D0CAF4D-4264-4824-B975-D59F56179D45}" srcOrd="1" destOrd="0" parTransId="{5A2F3A8C-F676-46EC-A4E8-B0F629DB8FD4}" sibTransId="{43099D4D-CF0E-4D10-B44C-B18302975EE9}"/>
    <dgm:cxn modelId="{176EC199-253B-446B-8820-97C500578BEC}" srcId="{0CD83776-7F55-4C7D-B0D6-64A40C8E504E}" destId="{DF3F7419-1070-4F0E-BB9A-6701FBD47B89}" srcOrd="0" destOrd="0" parTransId="{D0904CA9-E45F-45E3-B6BD-D183FA9E9521}" sibTransId="{A52E9D85-1653-449D-A289-6AD552361E7F}"/>
    <dgm:cxn modelId="{BDEAD89A-851D-459D-A8F2-ACE52B7F5CD8}" srcId="{07EDA793-0B32-4D32-BFDB-3A0DA6EBD5E2}" destId="{767B5D83-219D-442D-A4C8-7ABE3188FA2B}" srcOrd="0" destOrd="0" parTransId="{B745605E-B96E-4FAE-9DF6-FC5CECCC7A7D}" sibTransId="{EA4780D4-AA1A-4CB1-858D-4BEDC9C85DBA}"/>
    <dgm:cxn modelId="{F959D9B3-1999-4A36-B8A0-81764C0C080A}" srcId="{99D774DE-EA5F-41F7-9661-BD8FC6290FE3}" destId="{585892DE-147F-497A-8658-C150E1B7D63D}" srcOrd="0" destOrd="0" parTransId="{D90614DE-FF65-449F-9F45-4A5F0DC6BBBD}" sibTransId="{C3EB4C12-98CD-439E-8054-A180828DF868}"/>
    <dgm:cxn modelId="{9591B3B9-76A7-4B3D-981F-D53ACCDF7D82}" type="presOf" srcId="{2444C71E-BCEF-4DBD-B0E9-55334B4EB73B}" destId="{C6B3C134-9A31-4213-9892-5C0CDB753740}" srcOrd="0" destOrd="3" presId="urn:microsoft.com/office/officeart/2005/8/layout/list1"/>
    <dgm:cxn modelId="{54CC3CBD-97A1-492B-A31A-15F008DA7F56}" srcId="{A3E94C78-4063-44E1-A9B1-4DB9495A7ABF}" destId="{3FF3D7A9-3488-4DBB-A2DA-3258DBC0E33E}" srcOrd="1" destOrd="0" parTransId="{E0F1BBBE-DA26-4EA3-AB84-6C72C5C76671}" sibTransId="{7294ED86-6F2A-46EC-9B56-118FF05FCC7C}"/>
    <dgm:cxn modelId="{68966FBF-8252-4CA9-93EC-30215896A26D}" type="presOf" srcId="{B9A67BBF-63C7-4A4F-A62B-854FCB9E7D0E}" destId="{1C798BAA-F6DD-4DBB-9E4B-139425DC2284}" srcOrd="0" destOrd="2" presId="urn:microsoft.com/office/officeart/2005/8/layout/list1"/>
    <dgm:cxn modelId="{94E0B6C2-EB7A-48C3-A9B6-3D42E4AD954D}" type="presOf" srcId="{2701962B-93E5-4D12-AC35-18B5F111EC9A}" destId="{2A08CF94-B5DF-4345-9633-E4DF136AB393}" srcOrd="0" destOrd="4" presId="urn:microsoft.com/office/officeart/2005/8/layout/list1"/>
    <dgm:cxn modelId="{A4400AC6-EC3C-4BAE-99E4-A439D417B8AC}" type="presOf" srcId="{99D774DE-EA5F-41F7-9661-BD8FC6290FE3}" destId="{4D391030-3B77-46EF-B754-224F85AE4A03}" srcOrd="1" destOrd="0" presId="urn:microsoft.com/office/officeart/2005/8/layout/list1"/>
    <dgm:cxn modelId="{9CDEB0C6-2E96-426C-AED1-AE47F828939D}" type="presOf" srcId="{2502D844-E322-4827-A308-A6E1CA40F01F}" destId="{C6B3C134-9A31-4213-9892-5C0CDB753740}" srcOrd="0" destOrd="2" presId="urn:microsoft.com/office/officeart/2005/8/layout/list1"/>
    <dgm:cxn modelId="{033251C8-139A-440D-B86A-86146BCF6258}" srcId="{0CD83776-7F55-4C7D-B0D6-64A40C8E504E}" destId="{A2EC1246-E085-49E4-93CC-C0885137F006}" srcOrd="3" destOrd="0" parTransId="{2C0F94F6-8DEE-4771-9E7A-756DF701F758}" sibTransId="{FBEE7D10-59A3-4F96-B9AC-1D55506B3A43}"/>
    <dgm:cxn modelId="{B1AE35CA-6B8D-4501-BFF5-4489F768B991}" type="presOf" srcId="{767B5D83-219D-442D-A4C8-7ABE3188FA2B}" destId="{1C798BAA-F6DD-4DBB-9E4B-139425DC2284}" srcOrd="0" destOrd="0" presId="urn:microsoft.com/office/officeart/2005/8/layout/list1"/>
    <dgm:cxn modelId="{DD1FA5CA-955C-4294-8622-9E77B6CD71EA}" srcId="{07EDA793-0B32-4D32-BFDB-3A0DA6EBD5E2}" destId="{B9A67BBF-63C7-4A4F-A62B-854FCB9E7D0E}" srcOrd="2" destOrd="0" parTransId="{E06ECDA1-226D-49CE-B525-4FA4A3A89B9F}" sibTransId="{5A255BF7-AFCE-4A2D-B306-97189A73CD49}"/>
    <dgm:cxn modelId="{99B490CB-1E78-40A5-8BFC-EF1ED6677D22}" type="presOf" srcId="{76220F65-8DEF-433A-9BB7-8B401668EBCD}" destId="{1C798BAA-F6DD-4DBB-9E4B-139425DC2284}" srcOrd="0" destOrd="1" presId="urn:microsoft.com/office/officeart/2005/8/layout/list1"/>
    <dgm:cxn modelId="{EAD1B9E0-10A7-4DDE-BDFC-3023FA562D2C}" srcId="{A3E94C78-4063-44E1-A9B1-4DB9495A7ABF}" destId="{2502D844-E322-4827-A308-A6E1CA40F01F}" srcOrd="2" destOrd="0" parTransId="{C84DDC86-E788-4E62-8EC2-ED80D1B06D88}" sibTransId="{0678A423-C918-440C-8E3A-F64A42BCE14A}"/>
    <dgm:cxn modelId="{0F6954E9-D15A-4184-B50F-99C38630898A}" srcId="{A3E94C78-4063-44E1-A9B1-4DB9495A7ABF}" destId="{2444C71E-BCEF-4DBD-B0E9-55334B4EB73B}" srcOrd="3" destOrd="0" parTransId="{217E6413-2329-48D5-A7FE-AA954378D875}" sibTransId="{CE3FE43D-D0CD-4399-A0DE-AEBAE280839F}"/>
    <dgm:cxn modelId="{04227DF1-1A67-4EBD-9063-CDDCAC665932}" type="presOf" srcId="{01091A58-8590-431F-9E55-E93916FE4AA4}" destId="{2AE3B1E6-FE06-4249-92E0-B967D0761C77}" srcOrd="0" destOrd="0" presId="urn:microsoft.com/office/officeart/2005/8/layout/list1"/>
    <dgm:cxn modelId="{704560F2-3DD0-49D8-A68A-CB179A937526}" type="presOf" srcId="{07EDA793-0B32-4D32-BFDB-3A0DA6EBD5E2}" destId="{326B6B7B-5E8B-4117-A794-C4CEF4568D70}" srcOrd="0" destOrd="0" presId="urn:microsoft.com/office/officeart/2005/8/layout/list1"/>
    <dgm:cxn modelId="{5B595DF3-AE2E-453A-BF34-2780547C476F}" srcId="{B7DCCCF3-8933-4514-A8AE-6CC03B5426EF}" destId="{01091A58-8590-431F-9E55-E93916FE4AA4}" srcOrd="0" destOrd="0" parTransId="{0E293666-F08D-41D5-99C5-63085CBC5CE4}" sibTransId="{C5F1A374-E520-4E62-9AAF-EBB471A95318}"/>
    <dgm:cxn modelId="{5FE6BBFC-B8D6-4439-AB52-992CF2460B91}" srcId="{6C24039F-B094-4E00-B4D9-8AE0FD3F4DE5}" destId="{A3E94C78-4063-44E1-A9B1-4DB9495A7ABF}" srcOrd="1" destOrd="0" parTransId="{779BDD26-01FF-42AC-AEA9-8B1CC1A61142}" sibTransId="{B70D8942-8F95-48E3-A093-BC202A9982DF}"/>
    <dgm:cxn modelId="{15A74BF2-AFA4-48EE-BDCF-D7B3F4479C36}" type="presParOf" srcId="{28DF7992-28D5-433C-B837-957159C07B0A}" destId="{FFC1E365-49CC-4EC4-A628-6B33DE8E8BF5}" srcOrd="0" destOrd="0" presId="urn:microsoft.com/office/officeart/2005/8/layout/list1"/>
    <dgm:cxn modelId="{CD15E74E-A21D-44F7-B609-5D0BD6EEF205}" type="presParOf" srcId="{FFC1E365-49CC-4EC4-A628-6B33DE8E8BF5}" destId="{C311573D-B2F8-4FB3-BF45-3CB83BD6BBD1}" srcOrd="0" destOrd="0" presId="urn:microsoft.com/office/officeart/2005/8/layout/list1"/>
    <dgm:cxn modelId="{FC2579D8-38E7-48D7-BD90-B48EFDB5A516}" type="presParOf" srcId="{FFC1E365-49CC-4EC4-A628-6B33DE8E8BF5}" destId="{A625D5F5-D18C-4392-AB55-00225F433278}" srcOrd="1" destOrd="0" presId="urn:microsoft.com/office/officeart/2005/8/layout/list1"/>
    <dgm:cxn modelId="{E23C5C4A-BF16-4828-A663-4731F8D7673B}" type="presParOf" srcId="{28DF7992-28D5-433C-B837-957159C07B0A}" destId="{AEE9A0AE-F9F2-4946-BDAF-19B7912BA3B6}" srcOrd="1" destOrd="0" presId="urn:microsoft.com/office/officeart/2005/8/layout/list1"/>
    <dgm:cxn modelId="{E9AF164D-FC0B-4620-A505-AED89C62DD17}" type="presParOf" srcId="{28DF7992-28D5-433C-B837-957159C07B0A}" destId="{2A08CF94-B5DF-4345-9633-E4DF136AB393}" srcOrd="2" destOrd="0" presId="urn:microsoft.com/office/officeart/2005/8/layout/list1"/>
    <dgm:cxn modelId="{A1F905AC-20AC-42BA-BBF0-012C063EF655}" type="presParOf" srcId="{28DF7992-28D5-433C-B837-957159C07B0A}" destId="{6968D697-E355-4834-9D0B-F8A609F4A26B}" srcOrd="3" destOrd="0" presId="urn:microsoft.com/office/officeart/2005/8/layout/list1"/>
    <dgm:cxn modelId="{456815ED-2AF7-4830-A429-9979B3ACCFB2}" type="presParOf" srcId="{28DF7992-28D5-433C-B837-957159C07B0A}" destId="{B2C77B43-EF85-49FC-BEFD-CEB82C2A8B11}" srcOrd="4" destOrd="0" presId="urn:microsoft.com/office/officeart/2005/8/layout/list1"/>
    <dgm:cxn modelId="{34FF12EA-45BF-4F35-BB54-A5BA1CC89719}" type="presParOf" srcId="{B2C77B43-EF85-49FC-BEFD-CEB82C2A8B11}" destId="{E3978257-A964-4723-AA2D-E59D9BB62A4D}" srcOrd="0" destOrd="0" presId="urn:microsoft.com/office/officeart/2005/8/layout/list1"/>
    <dgm:cxn modelId="{F5E3F724-132D-4488-B2EC-463D17174FB3}" type="presParOf" srcId="{B2C77B43-EF85-49FC-BEFD-CEB82C2A8B11}" destId="{AB14E9FA-8C7F-4144-93B7-713F7D5654FA}" srcOrd="1" destOrd="0" presId="urn:microsoft.com/office/officeart/2005/8/layout/list1"/>
    <dgm:cxn modelId="{C31895C4-8FD7-4220-8772-E6233649CDAA}" type="presParOf" srcId="{28DF7992-28D5-433C-B837-957159C07B0A}" destId="{C1035E18-A5C3-42F6-AC85-F58E35922911}" srcOrd="5" destOrd="0" presId="urn:microsoft.com/office/officeart/2005/8/layout/list1"/>
    <dgm:cxn modelId="{5586F109-859A-4E68-999F-E600E200B12A}" type="presParOf" srcId="{28DF7992-28D5-433C-B837-957159C07B0A}" destId="{C6B3C134-9A31-4213-9892-5C0CDB753740}" srcOrd="6" destOrd="0" presId="urn:microsoft.com/office/officeart/2005/8/layout/list1"/>
    <dgm:cxn modelId="{4E1C1C14-BE0B-4CD0-9B68-63BF79C901F0}" type="presParOf" srcId="{28DF7992-28D5-433C-B837-957159C07B0A}" destId="{43B6D573-405D-46BB-96DC-74DDEB6D5537}" srcOrd="7" destOrd="0" presId="urn:microsoft.com/office/officeart/2005/8/layout/list1"/>
    <dgm:cxn modelId="{C2129E6A-3D0F-40BC-942B-0457752BCE3C}" type="presParOf" srcId="{28DF7992-28D5-433C-B837-957159C07B0A}" destId="{7066EC93-D035-4CC1-8603-007B279D6D30}" srcOrd="8" destOrd="0" presId="urn:microsoft.com/office/officeart/2005/8/layout/list1"/>
    <dgm:cxn modelId="{0D21F6B7-3EA3-4D8F-8F9A-78380E8C9383}" type="presParOf" srcId="{7066EC93-D035-4CC1-8603-007B279D6D30}" destId="{326B6B7B-5E8B-4117-A794-C4CEF4568D70}" srcOrd="0" destOrd="0" presId="urn:microsoft.com/office/officeart/2005/8/layout/list1"/>
    <dgm:cxn modelId="{3B247092-903A-4027-95E5-2F0F364D4134}" type="presParOf" srcId="{7066EC93-D035-4CC1-8603-007B279D6D30}" destId="{9BA1C24E-0640-48C8-9262-9543078B1E3C}" srcOrd="1" destOrd="0" presId="urn:microsoft.com/office/officeart/2005/8/layout/list1"/>
    <dgm:cxn modelId="{C382BD98-A9C0-4638-8291-944336E1844A}" type="presParOf" srcId="{28DF7992-28D5-433C-B837-957159C07B0A}" destId="{49C62D5F-FA1C-4C96-852E-541B9CFE512A}" srcOrd="9" destOrd="0" presId="urn:microsoft.com/office/officeart/2005/8/layout/list1"/>
    <dgm:cxn modelId="{CFD519F8-551B-4749-A4C6-1D3FD6028879}" type="presParOf" srcId="{28DF7992-28D5-433C-B837-957159C07B0A}" destId="{1C798BAA-F6DD-4DBB-9E4B-139425DC2284}" srcOrd="10" destOrd="0" presId="urn:microsoft.com/office/officeart/2005/8/layout/list1"/>
    <dgm:cxn modelId="{BFB573B3-7DEE-4F4C-AC28-ED57A14EBA39}" type="presParOf" srcId="{28DF7992-28D5-433C-B837-957159C07B0A}" destId="{E37B0519-D3C7-4F77-B847-A3E3C8BDCCF9}" srcOrd="11" destOrd="0" presId="urn:microsoft.com/office/officeart/2005/8/layout/list1"/>
    <dgm:cxn modelId="{05E1E4A8-8489-48E5-865C-68FEEB75B797}" type="presParOf" srcId="{28DF7992-28D5-433C-B837-957159C07B0A}" destId="{2992EF9D-27A4-400F-921B-CBC4623B3EB9}" srcOrd="12" destOrd="0" presId="urn:microsoft.com/office/officeart/2005/8/layout/list1"/>
    <dgm:cxn modelId="{2BAA3911-5E7E-4356-B0BF-B5271806F81A}" type="presParOf" srcId="{2992EF9D-27A4-400F-921B-CBC4623B3EB9}" destId="{DCADE8BB-3B7F-496C-87A0-EDAA6AF0EB1D}" srcOrd="0" destOrd="0" presId="urn:microsoft.com/office/officeart/2005/8/layout/list1"/>
    <dgm:cxn modelId="{804D0F91-6A3A-4F13-AA6E-3F8FFDF7A46C}" type="presParOf" srcId="{2992EF9D-27A4-400F-921B-CBC4623B3EB9}" destId="{DCF41F53-5329-481E-950D-DEA905A904D8}" srcOrd="1" destOrd="0" presId="urn:microsoft.com/office/officeart/2005/8/layout/list1"/>
    <dgm:cxn modelId="{34832DC5-9462-4013-BAD7-F153C650E457}" type="presParOf" srcId="{28DF7992-28D5-433C-B837-957159C07B0A}" destId="{9DA41E2D-EA12-4E09-B291-A224370A3711}" srcOrd="13" destOrd="0" presId="urn:microsoft.com/office/officeart/2005/8/layout/list1"/>
    <dgm:cxn modelId="{C515D758-7EE5-4F97-BDFF-C393707893B9}" type="presParOf" srcId="{28DF7992-28D5-433C-B837-957159C07B0A}" destId="{2AE3B1E6-FE06-4249-92E0-B967D0761C77}" srcOrd="14" destOrd="0" presId="urn:microsoft.com/office/officeart/2005/8/layout/list1"/>
    <dgm:cxn modelId="{A440F7B6-5544-4414-9A88-15F615F76D3A}" type="presParOf" srcId="{28DF7992-28D5-433C-B837-957159C07B0A}" destId="{08F35BD3-2A55-40ED-8D41-6F429856B98D}" srcOrd="15" destOrd="0" presId="urn:microsoft.com/office/officeart/2005/8/layout/list1"/>
    <dgm:cxn modelId="{239E89B3-F436-44A8-A817-41760C2E2122}" type="presParOf" srcId="{28DF7992-28D5-433C-B837-957159C07B0A}" destId="{FD35B46D-5339-427C-B727-0D0A0630EEC8}" srcOrd="16" destOrd="0" presId="urn:microsoft.com/office/officeart/2005/8/layout/list1"/>
    <dgm:cxn modelId="{7117569B-EDDC-468E-A8C0-76C096C2B99A}" type="presParOf" srcId="{FD35B46D-5339-427C-B727-0D0A0630EEC8}" destId="{A87BE30B-207E-4313-BB37-0B8E8080EDED}" srcOrd="0" destOrd="0" presId="urn:microsoft.com/office/officeart/2005/8/layout/list1"/>
    <dgm:cxn modelId="{6A93903A-BAC1-408F-A689-171F40FFC55B}" type="presParOf" srcId="{FD35B46D-5339-427C-B727-0D0A0630EEC8}" destId="{4D391030-3B77-46EF-B754-224F85AE4A03}" srcOrd="1" destOrd="0" presId="urn:microsoft.com/office/officeart/2005/8/layout/list1"/>
    <dgm:cxn modelId="{599AA243-A85A-4762-B1C7-ADEFC767F5BC}" type="presParOf" srcId="{28DF7992-28D5-433C-B837-957159C07B0A}" destId="{A62637FD-36BA-463A-9690-7E8AE0FEC70F}" srcOrd="17" destOrd="0" presId="urn:microsoft.com/office/officeart/2005/8/layout/list1"/>
    <dgm:cxn modelId="{A4C87283-0659-4AAA-A323-0C6EDB3D4E3A}" type="presParOf" srcId="{28DF7992-28D5-433C-B837-957159C07B0A}" destId="{7A60DE4C-0DE0-487E-A480-0AC049CF75A2}" srcOrd="18" destOrd="0" presId="urn:microsoft.com/office/officeart/2005/8/layout/list1"/>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C09C731D-26AC-42BE-AC29-884CF94DF070}" type="doc">
      <dgm:prSet loTypeId="urn:microsoft.com/office/officeart/2005/8/layout/bProcess3" loCatId="process" qsTypeId="urn:microsoft.com/office/officeart/2005/8/quickstyle/simple1" qsCatId="simple" csTypeId="urn:microsoft.com/office/officeart/2005/8/colors/accent0_2" csCatId="mainScheme" phldr="1"/>
      <dgm:spPr/>
      <dgm:t>
        <a:bodyPr/>
        <a:lstStyle/>
        <a:p>
          <a:endParaRPr lang="es-MX"/>
        </a:p>
      </dgm:t>
    </dgm:pt>
    <dgm:pt modelId="{9BF27FA2-5E33-4EEA-B066-28E411C0FE30}">
      <dgm:prSet phldrT="[Texto]" custT="1"/>
      <dgm:spPr/>
      <dgm:t>
        <a:bodyPr/>
        <a:lstStyle/>
        <a:p>
          <a:r>
            <a:rPr lang="es-MX" sz="650" b="1" dirty="0"/>
            <a:t>Titular de la APM y Administración</a:t>
          </a:r>
        </a:p>
        <a:p>
          <a:r>
            <a:rPr lang="es-MX" sz="650" dirty="0"/>
            <a:t>Respaldan mediante actitud, ejemplo, filosofía y estilo operativo la implementación del SCIAPMOJ</a:t>
          </a:r>
        </a:p>
      </dgm:t>
    </dgm:pt>
    <dgm:pt modelId="{A84439D5-9383-45D4-AEAC-C16DAFEF8D68}" type="parTrans" cxnId="{CBDD4745-1156-414B-A870-17C53ADAB701}">
      <dgm:prSet/>
      <dgm:spPr/>
      <dgm:t>
        <a:bodyPr/>
        <a:lstStyle/>
        <a:p>
          <a:endParaRPr lang="es-MX" sz="650">
            <a:solidFill>
              <a:sysClr val="windowText" lastClr="000000"/>
            </a:solidFill>
          </a:endParaRPr>
        </a:p>
      </dgm:t>
    </dgm:pt>
    <dgm:pt modelId="{E13045D0-E26A-4E22-A991-0DE305BA9A2F}" type="sibTrans" cxnId="{CBDD4745-1156-414B-A870-17C53ADAB701}">
      <dgm:prSet custT="1"/>
      <dgm:spPr/>
      <dgm:t>
        <a:bodyPr/>
        <a:lstStyle/>
        <a:p>
          <a:endParaRPr lang="es-MX" sz="650">
            <a:solidFill>
              <a:sysClr val="windowText" lastClr="000000"/>
            </a:solidFill>
          </a:endParaRPr>
        </a:p>
      </dgm:t>
    </dgm:pt>
    <dgm:pt modelId="{EB250431-64E0-475C-97EB-5CAE7F09A1D2}">
      <dgm:prSet phldrT="[Texto]" custT="1"/>
      <dgm:spPr/>
      <dgm:t>
        <a:bodyPr/>
        <a:lstStyle/>
        <a:p>
          <a:r>
            <a:rPr lang="es-MX" sz="650" b="1" dirty="0"/>
            <a:t>Titular de la APM</a:t>
          </a:r>
        </a:p>
        <a:p>
          <a:r>
            <a:rPr lang="es-MX" sz="650" dirty="0"/>
            <a:t>Instala el Comité de Control Interno y Desempeño Institucional</a:t>
          </a:r>
        </a:p>
        <a:p>
          <a:r>
            <a:rPr lang="es-MX" sz="650" dirty="0"/>
            <a:t>(COCODI)</a:t>
          </a:r>
        </a:p>
      </dgm:t>
    </dgm:pt>
    <dgm:pt modelId="{357BA563-43B2-4665-8533-62AF0846B730}" type="parTrans" cxnId="{496F074F-043D-46D4-8678-0A48215B3F73}">
      <dgm:prSet/>
      <dgm:spPr/>
      <dgm:t>
        <a:bodyPr/>
        <a:lstStyle/>
        <a:p>
          <a:endParaRPr lang="es-MX" sz="650">
            <a:solidFill>
              <a:sysClr val="windowText" lastClr="000000"/>
            </a:solidFill>
          </a:endParaRPr>
        </a:p>
      </dgm:t>
    </dgm:pt>
    <dgm:pt modelId="{BDCB1F35-B1E2-4D21-8980-1FBE5EDD3C6A}" type="sibTrans" cxnId="{496F074F-043D-46D4-8678-0A48215B3F73}">
      <dgm:prSet custT="1"/>
      <dgm:spPr/>
      <dgm:t>
        <a:bodyPr/>
        <a:lstStyle/>
        <a:p>
          <a:endParaRPr lang="es-MX" sz="650">
            <a:solidFill>
              <a:sysClr val="windowText" lastClr="000000"/>
            </a:solidFill>
          </a:endParaRPr>
        </a:p>
      </dgm:t>
    </dgm:pt>
    <dgm:pt modelId="{09A447F3-09EC-4EBA-BB04-563E99685EE0}">
      <dgm:prSet phldrT="[Texto]" custT="1"/>
      <dgm:spPr/>
      <dgm:t>
        <a:bodyPr/>
        <a:lstStyle/>
        <a:p>
          <a:r>
            <a:rPr lang="es-MX" sz="650" b="1" dirty="0"/>
            <a:t>Administración General de Control Interno y Coordinadores de Control Interno</a:t>
          </a:r>
        </a:p>
        <a:p>
          <a:r>
            <a:rPr lang="es-MX" sz="650" dirty="0"/>
            <a:t>Designan Enlaces de Control Interno, de Administración de Riesgos y del COCODI.</a:t>
          </a:r>
        </a:p>
      </dgm:t>
    </dgm:pt>
    <dgm:pt modelId="{8BFABEFE-AE2F-4481-974B-D82F0ED1D39F}" type="parTrans" cxnId="{913D5A6E-14EC-41FE-9BD8-8A2EADB0F22A}">
      <dgm:prSet/>
      <dgm:spPr/>
      <dgm:t>
        <a:bodyPr/>
        <a:lstStyle/>
        <a:p>
          <a:endParaRPr lang="es-MX" sz="650">
            <a:solidFill>
              <a:sysClr val="windowText" lastClr="000000"/>
            </a:solidFill>
          </a:endParaRPr>
        </a:p>
      </dgm:t>
    </dgm:pt>
    <dgm:pt modelId="{35489503-CD45-4C4F-BC82-EE0856BFF241}" type="sibTrans" cxnId="{913D5A6E-14EC-41FE-9BD8-8A2EADB0F22A}">
      <dgm:prSet custT="1"/>
      <dgm:spPr/>
      <dgm:t>
        <a:bodyPr/>
        <a:lstStyle/>
        <a:p>
          <a:endParaRPr lang="es-MX" sz="650">
            <a:solidFill>
              <a:sysClr val="windowText" lastClr="000000"/>
            </a:solidFill>
          </a:endParaRPr>
        </a:p>
      </dgm:t>
    </dgm:pt>
    <dgm:pt modelId="{00539148-9D20-4B2B-9ED7-189BC598E6A9}">
      <dgm:prSet phldrT="[Texto]" custT="1"/>
      <dgm:spPr/>
      <dgm:t>
        <a:bodyPr/>
        <a:lstStyle/>
        <a:p>
          <a:r>
            <a:rPr lang="es-MX" sz="650" b="1" dirty="0"/>
            <a:t>Administración General de Control Interno </a:t>
          </a:r>
        </a:p>
        <a:p>
          <a:r>
            <a:rPr lang="es-MX" sz="650" b="0" dirty="0"/>
            <a:t>Presenta al Titular de la APM para su aprobación el Informe Anual, el PTCI original y actualizado y los  RAT del PTCI.</a:t>
          </a:r>
        </a:p>
      </dgm:t>
    </dgm:pt>
    <dgm:pt modelId="{A97292DC-7AA8-4547-BB81-0D92E618146B}" type="parTrans" cxnId="{62D877A4-3D1B-4310-8423-AC3B590CA70C}">
      <dgm:prSet/>
      <dgm:spPr/>
      <dgm:t>
        <a:bodyPr/>
        <a:lstStyle/>
        <a:p>
          <a:endParaRPr lang="es-MX" sz="650">
            <a:solidFill>
              <a:sysClr val="windowText" lastClr="000000"/>
            </a:solidFill>
          </a:endParaRPr>
        </a:p>
      </dgm:t>
    </dgm:pt>
    <dgm:pt modelId="{A2F149D1-67CB-411F-AE04-79F59DF6AC0E}" type="sibTrans" cxnId="{62D877A4-3D1B-4310-8423-AC3B590CA70C}">
      <dgm:prSet custT="1"/>
      <dgm:spPr/>
      <dgm:t>
        <a:bodyPr/>
        <a:lstStyle/>
        <a:p>
          <a:endParaRPr lang="es-MX" sz="650">
            <a:solidFill>
              <a:sysClr val="windowText" lastClr="000000"/>
            </a:solidFill>
          </a:endParaRPr>
        </a:p>
      </dgm:t>
    </dgm:pt>
    <dgm:pt modelId="{1DC2DEBE-63CE-4925-9B88-62506E26C519}">
      <dgm:prSet phldrT="[Texto]" custT="1"/>
      <dgm:spPr/>
      <dgm:t>
        <a:bodyPr/>
        <a:lstStyle/>
        <a:p>
          <a:r>
            <a:rPr lang="es-MX" sz="650" b="1" dirty="0"/>
            <a:t>Titular de la AMP</a:t>
          </a:r>
        </a:p>
        <a:p>
          <a:r>
            <a:rPr lang="es-MX" sz="650" dirty="0"/>
            <a:t>Aprueba el </a:t>
          </a:r>
          <a:r>
            <a:rPr lang="es-MX" sz="650" b="0" dirty="0"/>
            <a:t>Informe Anual, el PTCI original y actualizado y los  RAT del PTCI según corresponda </a:t>
          </a:r>
          <a:r>
            <a:rPr lang="es-MX" sz="650" dirty="0"/>
            <a:t>y presenta al COCODI y al OICM</a:t>
          </a:r>
        </a:p>
      </dgm:t>
    </dgm:pt>
    <dgm:pt modelId="{61B00579-5F01-434C-8E88-22C4C8CA927D}" type="parTrans" cxnId="{44553602-02E2-4CBD-97C5-E57DF2A4B0E3}">
      <dgm:prSet/>
      <dgm:spPr/>
      <dgm:t>
        <a:bodyPr/>
        <a:lstStyle/>
        <a:p>
          <a:endParaRPr lang="es-MX" sz="650">
            <a:solidFill>
              <a:sysClr val="windowText" lastClr="000000"/>
            </a:solidFill>
          </a:endParaRPr>
        </a:p>
      </dgm:t>
    </dgm:pt>
    <dgm:pt modelId="{3830A56F-DAAA-4F5F-AF0A-82357BD2C51B}" type="sibTrans" cxnId="{44553602-02E2-4CBD-97C5-E57DF2A4B0E3}">
      <dgm:prSet custT="1"/>
      <dgm:spPr/>
      <dgm:t>
        <a:bodyPr/>
        <a:lstStyle/>
        <a:p>
          <a:endParaRPr lang="es-MX" sz="650">
            <a:solidFill>
              <a:sysClr val="windowText" lastClr="000000"/>
            </a:solidFill>
          </a:endParaRPr>
        </a:p>
      </dgm:t>
    </dgm:pt>
    <dgm:pt modelId="{D140B309-0660-46D2-AFB1-4F4124618C3E}">
      <dgm:prSet phldrT="[Texto]" custT="1"/>
      <dgm:spPr/>
      <dgm:t>
        <a:bodyPr/>
        <a:lstStyle/>
        <a:p>
          <a:r>
            <a:rPr lang="es-MX" sz="650" b="1" dirty="0"/>
            <a:t>OICM</a:t>
          </a:r>
        </a:p>
        <a:p>
          <a:r>
            <a:rPr lang="es-MX" sz="650" dirty="0"/>
            <a:t>Revisa el </a:t>
          </a:r>
          <a:r>
            <a:rPr lang="es-MX" sz="650" b="0" dirty="0"/>
            <a:t>Informe Anual, el PTCI original y actualizado y los  RAT del PTCI  según corresponda</a:t>
          </a:r>
          <a:r>
            <a:rPr lang="es-MX" sz="650" dirty="0"/>
            <a:t> y presenta Informe de Revisión al Titular de la APM, la AGCI y al COCODI</a:t>
          </a:r>
        </a:p>
      </dgm:t>
    </dgm:pt>
    <dgm:pt modelId="{96D33A16-FB4B-4DBF-A33F-562B6A1F5C06}" type="parTrans" cxnId="{E9279A78-1912-4A1C-83D5-126499FBB0B7}">
      <dgm:prSet/>
      <dgm:spPr/>
      <dgm:t>
        <a:bodyPr/>
        <a:lstStyle/>
        <a:p>
          <a:endParaRPr lang="es-MX" sz="650">
            <a:solidFill>
              <a:sysClr val="windowText" lastClr="000000"/>
            </a:solidFill>
          </a:endParaRPr>
        </a:p>
      </dgm:t>
    </dgm:pt>
    <dgm:pt modelId="{4C445808-8355-4A0E-A733-B475E6CD1668}" type="sibTrans" cxnId="{E9279A78-1912-4A1C-83D5-126499FBB0B7}">
      <dgm:prSet custT="1"/>
      <dgm:spPr/>
      <dgm:t>
        <a:bodyPr/>
        <a:lstStyle/>
        <a:p>
          <a:endParaRPr lang="es-MX" sz="650">
            <a:solidFill>
              <a:sysClr val="windowText" lastClr="000000"/>
            </a:solidFill>
          </a:endParaRPr>
        </a:p>
      </dgm:t>
    </dgm:pt>
    <dgm:pt modelId="{186CFA4A-8729-41E4-92B7-052FED686D97}">
      <dgm:prSet custT="1"/>
      <dgm:spPr/>
      <dgm:t>
        <a:bodyPr/>
        <a:lstStyle/>
        <a:p>
          <a:r>
            <a:rPr lang="es-MX" sz="650" b="1" dirty="0">
              <a:solidFill>
                <a:sysClr val="windowText" lastClr="000000"/>
              </a:solidFill>
            </a:rPr>
            <a:t>OICM</a:t>
          </a:r>
        </a:p>
        <a:p>
          <a:r>
            <a:rPr lang="es-MX" sz="650" dirty="0">
              <a:solidFill>
                <a:sysClr val="windowText" lastClr="000000"/>
              </a:solidFill>
            </a:rPr>
            <a:t>Emite las </a:t>
          </a:r>
          <a:r>
            <a:rPr lang="es-MX" sz="650" dirty="0"/>
            <a:t>Disposiciones del Sistema de Control Interno para la Administración Pública Municipal de Oaxaca de Juárez</a:t>
          </a:r>
        </a:p>
      </dgm:t>
    </dgm:pt>
    <dgm:pt modelId="{6A9E45C1-769E-44A0-B3B7-FC9861AB87EC}" type="parTrans" cxnId="{E6BE51F8-DA31-4EFD-BE9C-682EF8390550}">
      <dgm:prSet/>
      <dgm:spPr/>
      <dgm:t>
        <a:bodyPr/>
        <a:lstStyle/>
        <a:p>
          <a:endParaRPr lang="es-MX" sz="650">
            <a:solidFill>
              <a:sysClr val="windowText" lastClr="000000"/>
            </a:solidFill>
          </a:endParaRPr>
        </a:p>
      </dgm:t>
    </dgm:pt>
    <dgm:pt modelId="{1B31ECB0-B440-4B33-AD22-D5405ABC6C96}" type="sibTrans" cxnId="{E6BE51F8-DA31-4EFD-BE9C-682EF8390550}">
      <dgm:prSet custT="1"/>
      <dgm:spPr/>
      <dgm:t>
        <a:bodyPr/>
        <a:lstStyle/>
        <a:p>
          <a:endParaRPr lang="es-MX" sz="650">
            <a:solidFill>
              <a:sysClr val="windowText" lastClr="000000"/>
            </a:solidFill>
          </a:endParaRPr>
        </a:p>
      </dgm:t>
    </dgm:pt>
    <dgm:pt modelId="{03DD5146-7F9B-460E-BB0C-AB1E65D81E02}">
      <dgm:prSet custT="1"/>
      <dgm:spPr/>
      <dgm:t>
        <a:bodyPr/>
        <a:lstStyle/>
        <a:p>
          <a:r>
            <a:rPr lang="es-MX" sz="650" b="1" dirty="0"/>
            <a:t>Titular de la APM</a:t>
          </a:r>
        </a:p>
        <a:p>
          <a:r>
            <a:rPr lang="es-MX" sz="650" dirty="0"/>
            <a:t>Otorga el las designaciones a:</a:t>
          </a:r>
        </a:p>
        <a:p>
          <a:r>
            <a:rPr lang="es-MX" sz="650" dirty="0"/>
            <a:t>* Administrador General de Control Interno</a:t>
          </a:r>
        </a:p>
        <a:p>
          <a:r>
            <a:rPr lang="es-MX" sz="650" dirty="0"/>
            <a:t>* miembros del COCODI</a:t>
          </a:r>
        </a:p>
        <a:p>
          <a:r>
            <a:rPr lang="es-MX" sz="650" dirty="0"/>
            <a:t>* Coordinadores de Control Interno</a:t>
          </a:r>
        </a:p>
      </dgm:t>
    </dgm:pt>
    <dgm:pt modelId="{C94A2A93-0FF6-461F-BC71-F8017165D3DE}" type="parTrans" cxnId="{9A07EFB8-4910-49FE-8C6F-A65B5C93B290}">
      <dgm:prSet/>
      <dgm:spPr/>
      <dgm:t>
        <a:bodyPr/>
        <a:lstStyle/>
        <a:p>
          <a:endParaRPr lang="es-MX" sz="650">
            <a:solidFill>
              <a:sysClr val="windowText" lastClr="000000"/>
            </a:solidFill>
          </a:endParaRPr>
        </a:p>
      </dgm:t>
    </dgm:pt>
    <dgm:pt modelId="{34624169-5C78-4463-A24B-7C9E80824AF0}" type="sibTrans" cxnId="{9A07EFB8-4910-49FE-8C6F-A65B5C93B290}">
      <dgm:prSet custT="1"/>
      <dgm:spPr/>
      <dgm:t>
        <a:bodyPr/>
        <a:lstStyle/>
        <a:p>
          <a:endParaRPr lang="es-MX" sz="650">
            <a:solidFill>
              <a:sysClr val="windowText" lastClr="000000"/>
            </a:solidFill>
          </a:endParaRPr>
        </a:p>
      </dgm:t>
    </dgm:pt>
    <dgm:pt modelId="{CE541DD4-19D4-473A-8559-82FC8BA8FA12}">
      <dgm:prSet custT="1"/>
      <dgm:spPr/>
      <dgm:t>
        <a:bodyPr/>
        <a:lstStyle/>
        <a:p>
          <a:r>
            <a:rPr lang="es-MX" sz="650" b="1" dirty="0"/>
            <a:t>Administración General de Control Interno y Coordinadores de Control Interno y Enlaces de Control Interno</a:t>
          </a:r>
        </a:p>
        <a:p>
          <a:r>
            <a:rPr lang="es-MX" sz="650" dirty="0"/>
            <a:t>Realizan seguimiento trimestral al PTCI, revisan, integran y presentan al titular de la APM y posteriormente al OICM</a:t>
          </a:r>
        </a:p>
      </dgm:t>
    </dgm:pt>
    <dgm:pt modelId="{F334688D-9D2F-4237-AF82-3DF7076D7522}" type="parTrans" cxnId="{01DFCC21-CC6A-4D31-B01D-F2270E320811}">
      <dgm:prSet/>
      <dgm:spPr/>
      <dgm:t>
        <a:bodyPr/>
        <a:lstStyle/>
        <a:p>
          <a:endParaRPr lang="es-MX" sz="650">
            <a:solidFill>
              <a:sysClr val="windowText" lastClr="000000"/>
            </a:solidFill>
          </a:endParaRPr>
        </a:p>
      </dgm:t>
    </dgm:pt>
    <dgm:pt modelId="{FF490932-CFC7-46EA-A376-2898D5981F80}" type="sibTrans" cxnId="{01DFCC21-CC6A-4D31-B01D-F2270E320811}">
      <dgm:prSet custT="1"/>
      <dgm:spPr/>
      <dgm:t>
        <a:bodyPr/>
        <a:lstStyle/>
        <a:p>
          <a:endParaRPr lang="es-MX" sz="650">
            <a:solidFill>
              <a:sysClr val="windowText" lastClr="000000"/>
            </a:solidFill>
          </a:endParaRPr>
        </a:p>
      </dgm:t>
    </dgm:pt>
    <dgm:pt modelId="{2AE85D4D-086A-4C69-832C-4405DC870E99}">
      <dgm:prSet custT="1"/>
      <dgm:spPr/>
      <dgm:t>
        <a:bodyPr/>
        <a:lstStyle/>
        <a:p>
          <a:r>
            <a:rPr lang="es-MX" sz="650" b="1" dirty="0"/>
            <a:t>OICM</a:t>
          </a:r>
        </a:p>
        <a:p>
          <a:r>
            <a:rPr lang="es-MX" sz="650" dirty="0"/>
            <a:t>Determinar el cumplimiento de las acciones de mejora establecidas y presenta los </a:t>
          </a:r>
          <a:r>
            <a:rPr lang="es-MX" sz="650" dirty="0" err="1"/>
            <a:t>resultadosen</a:t>
          </a:r>
          <a:r>
            <a:rPr lang="es-MX" sz="650" dirty="0"/>
            <a:t> las sesiones ordinarias del Comité</a:t>
          </a:r>
        </a:p>
      </dgm:t>
    </dgm:pt>
    <dgm:pt modelId="{0386BDA9-37B9-4314-8C27-A52DC831C3DA}" type="parTrans" cxnId="{04358634-29E2-437A-8654-6A8582324E31}">
      <dgm:prSet/>
      <dgm:spPr/>
      <dgm:t>
        <a:bodyPr/>
        <a:lstStyle/>
        <a:p>
          <a:endParaRPr lang="es-MX" sz="650">
            <a:solidFill>
              <a:sysClr val="windowText" lastClr="000000"/>
            </a:solidFill>
          </a:endParaRPr>
        </a:p>
      </dgm:t>
    </dgm:pt>
    <dgm:pt modelId="{1764BA2D-621C-4661-85F6-1F9700DB0D5F}" type="sibTrans" cxnId="{04358634-29E2-437A-8654-6A8582324E31}">
      <dgm:prSet/>
      <dgm:spPr/>
      <dgm:t>
        <a:bodyPr/>
        <a:lstStyle/>
        <a:p>
          <a:endParaRPr lang="es-MX" sz="650">
            <a:solidFill>
              <a:sysClr val="windowText" lastClr="000000"/>
            </a:solidFill>
          </a:endParaRPr>
        </a:p>
      </dgm:t>
    </dgm:pt>
    <dgm:pt modelId="{877910FB-99DA-41DA-85D6-3A0ECC6DCFDF}">
      <dgm:prSet custT="1"/>
      <dgm:spPr/>
      <dgm:t>
        <a:bodyPr/>
        <a:lstStyle/>
        <a:p>
          <a:r>
            <a:rPr lang="es-MX" sz="650" b="1" dirty="0"/>
            <a:t>OICM</a:t>
          </a:r>
        </a:p>
        <a:p>
          <a:r>
            <a:rPr lang="es-MX" sz="650" dirty="0"/>
            <a:t>Establece cronograma de capacitaciones en materia del SCIAPMOJ dirigido a los CCI y los enlaces designados y las imparte en los periodos programados</a:t>
          </a:r>
        </a:p>
        <a:p>
          <a:endParaRPr lang="es-MX" sz="650" dirty="0"/>
        </a:p>
      </dgm:t>
    </dgm:pt>
    <dgm:pt modelId="{6C8E305D-B885-4246-956D-6FF4001DE85D}" type="parTrans" cxnId="{F3DD5343-2D4D-420D-AFAA-B053EA72DDC5}">
      <dgm:prSet/>
      <dgm:spPr/>
      <dgm:t>
        <a:bodyPr/>
        <a:lstStyle/>
        <a:p>
          <a:endParaRPr lang="es-MX" sz="650">
            <a:solidFill>
              <a:sysClr val="windowText" lastClr="000000"/>
            </a:solidFill>
          </a:endParaRPr>
        </a:p>
      </dgm:t>
    </dgm:pt>
    <dgm:pt modelId="{9E65F687-07D7-42D8-A5A6-17E768C8D659}" type="sibTrans" cxnId="{F3DD5343-2D4D-420D-AFAA-B053EA72DDC5}">
      <dgm:prSet custT="1"/>
      <dgm:spPr/>
      <dgm:t>
        <a:bodyPr/>
        <a:lstStyle/>
        <a:p>
          <a:endParaRPr lang="es-MX" sz="650">
            <a:solidFill>
              <a:sysClr val="windowText" lastClr="000000"/>
            </a:solidFill>
          </a:endParaRPr>
        </a:p>
      </dgm:t>
    </dgm:pt>
    <dgm:pt modelId="{A432A771-928A-4870-8D7A-D18034156707}">
      <dgm:prSet custT="1"/>
      <dgm:spPr/>
      <dgm:t>
        <a:bodyPr/>
        <a:lstStyle/>
        <a:p>
          <a:r>
            <a:rPr lang="es-MX" sz="650" b="1" dirty="0"/>
            <a:t>Administración General de Control Interno, Coordinadores de Control Interno y Enlaces del Control Interno</a:t>
          </a:r>
        </a:p>
        <a:p>
          <a:r>
            <a:rPr lang="es-MX" sz="650" dirty="0"/>
            <a:t>Acuerdan las acciones a implementar y operar para el funcionamiento del SCIAPMOJ, en sus respectivas instituciones.</a:t>
          </a:r>
          <a:endParaRPr lang="es-MX" sz="650" b="0" dirty="0"/>
        </a:p>
      </dgm:t>
    </dgm:pt>
    <dgm:pt modelId="{65FABC64-0C90-414B-91F6-D64C55006071}" type="parTrans" cxnId="{7ADA42E5-F528-48F6-A88B-451E2A9C3ED8}">
      <dgm:prSet/>
      <dgm:spPr/>
      <dgm:t>
        <a:bodyPr/>
        <a:lstStyle/>
        <a:p>
          <a:endParaRPr lang="es-MX" sz="650">
            <a:solidFill>
              <a:sysClr val="windowText" lastClr="000000"/>
            </a:solidFill>
          </a:endParaRPr>
        </a:p>
      </dgm:t>
    </dgm:pt>
    <dgm:pt modelId="{287483D9-E202-4F90-A927-5F0BD5EBF851}" type="sibTrans" cxnId="{7ADA42E5-F528-48F6-A88B-451E2A9C3ED8}">
      <dgm:prSet custT="1"/>
      <dgm:spPr/>
      <dgm:t>
        <a:bodyPr/>
        <a:lstStyle/>
        <a:p>
          <a:endParaRPr lang="es-MX" sz="650">
            <a:solidFill>
              <a:sysClr val="windowText" lastClr="000000"/>
            </a:solidFill>
          </a:endParaRPr>
        </a:p>
      </dgm:t>
    </dgm:pt>
    <dgm:pt modelId="{270D2B10-B5FF-4367-BB38-F963EF1D8A0A}">
      <dgm:prSet custT="1"/>
      <dgm:spPr/>
      <dgm:t>
        <a:bodyPr/>
        <a:lstStyle/>
        <a:p>
          <a:r>
            <a:rPr lang="es-MX" sz="650" b="1" dirty="0"/>
            <a:t>Administración General de Control Interno </a:t>
          </a:r>
        </a:p>
        <a:p>
          <a:r>
            <a:rPr lang="es-MX" sz="650" b="0" dirty="0"/>
            <a:t>Coordinar la aplicación de la evaluación del SCIAPMOJ en los procesos prioritarios (sustantivos y administrativos) seleccionados de las instituciones de la APM</a:t>
          </a:r>
          <a:endParaRPr lang="es-MX" sz="650" dirty="0"/>
        </a:p>
      </dgm:t>
    </dgm:pt>
    <dgm:pt modelId="{6A4387CA-3512-4E8C-91F8-FABA875BD1A2}" type="parTrans" cxnId="{43B0FD7C-0EA9-4C57-BA5B-00C6C3A26DF4}">
      <dgm:prSet/>
      <dgm:spPr/>
      <dgm:t>
        <a:bodyPr/>
        <a:lstStyle/>
        <a:p>
          <a:endParaRPr lang="es-MX" sz="650">
            <a:solidFill>
              <a:sysClr val="windowText" lastClr="000000"/>
            </a:solidFill>
          </a:endParaRPr>
        </a:p>
      </dgm:t>
    </dgm:pt>
    <dgm:pt modelId="{E4F27007-2A9A-49DA-AFB5-AB898A6F59DF}" type="sibTrans" cxnId="{43B0FD7C-0EA9-4C57-BA5B-00C6C3A26DF4}">
      <dgm:prSet custT="1"/>
      <dgm:spPr/>
      <dgm:t>
        <a:bodyPr/>
        <a:lstStyle/>
        <a:p>
          <a:endParaRPr lang="es-MX" sz="650">
            <a:solidFill>
              <a:sysClr val="windowText" lastClr="000000"/>
            </a:solidFill>
          </a:endParaRPr>
        </a:p>
      </dgm:t>
    </dgm:pt>
    <dgm:pt modelId="{D3A4870E-20E9-4FB8-99E8-EEAB49E361C2}">
      <dgm:prSet custT="1"/>
      <dgm:spPr/>
      <dgm:t>
        <a:bodyPr/>
        <a:lstStyle/>
        <a:p>
          <a:r>
            <a:rPr lang="es-MX" sz="650" b="1" dirty="0"/>
            <a:t>Coordinadores de Control Interno y Enlaces del Control Interno</a:t>
          </a:r>
        </a:p>
        <a:p>
          <a:r>
            <a:rPr lang="es-MX" sz="650" b="0" dirty="0"/>
            <a:t>Revisan y dan visto bueno al Informe Anual, el PTCI original y actualizado, los  RAT del PTCI y presentan para revisión de la AGCI</a:t>
          </a:r>
        </a:p>
      </dgm:t>
    </dgm:pt>
    <dgm:pt modelId="{39FD2C20-D829-4851-BB21-8EF5EECD4906}" type="parTrans" cxnId="{99D22F4E-2787-416B-92BD-32FB4BF92F40}">
      <dgm:prSet/>
      <dgm:spPr/>
      <dgm:t>
        <a:bodyPr/>
        <a:lstStyle/>
        <a:p>
          <a:endParaRPr lang="es-MX" sz="650">
            <a:solidFill>
              <a:sysClr val="windowText" lastClr="000000"/>
            </a:solidFill>
          </a:endParaRPr>
        </a:p>
      </dgm:t>
    </dgm:pt>
    <dgm:pt modelId="{67A03DC3-44C1-4964-8942-0405A1CAD7EB}" type="sibTrans" cxnId="{99D22F4E-2787-416B-92BD-32FB4BF92F40}">
      <dgm:prSet custT="1"/>
      <dgm:spPr/>
      <dgm:t>
        <a:bodyPr/>
        <a:lstStyle/>
        <a:p>
          <a:endParaRPr lang="es-MX" sz="650">
            <a:solidFill>
              <a:sysClr val="windowText" lastClr="000000"/>
            </a:solidFill>
          </a:endParaRPr>
        </a:p>
      </dgm:t>
    </dgm:pt>
    <dgm:pt modelId="{07507912-FF62-4800-81A6-AB1EA34E8A2E}" type="pres">
      <dgm:prSet presAssocID="{C09C731D-26AC-42BE-AC29-884CF94DF070}" presName="Name0" presStyleCnt="0">
        <dgm:presLayoutVars>
          <dgm:dir/>
          <dgm:resizeHandles val="exact"/>
        </dgm:presLayoutVars>
      </dgm:prSet>
      <dgm:spPr/>
    </dgm:pt>
    <dgm:pt modelId="{837FB306-E9EE-4B43-9EA1-59B77E96692B}" type="pres">
      <dgm:prSet presAssocID="{9BF27FA2-5E33-4EEA-B066-28E411C0FE30}" presName="node" presStyleLbl="node1" presStyleIdx="0" presStyleCnt="14">
        <dgm:presLayoutVars>
          <dgm:bulletEnabled val="1"/>
        </dgm:presLayoutVars>
      </dgm:prSet>
      <dgm:spPr/>
    </dgm:pt>
    <dgm:pt modelId="{CE61D15C-F46B-45A7-9ED0-A14F41EDA80C}" type="pres">
      <dgm:prSet presAssocID="{E13045D0-E26A-4E22-A991-0DE305BA9A2F}" presName="sibTrans" presStyleLbl="sibTrans1D1" presStyleIdx="0" presStyleCnt="13"/>
      <dgm:spPr/>
    </dgm:pt>
    <dgm:pt modelId="{734FF651-2D86-4B61-92DE-18B57FF7423B}" type="pres">
      <dgm:prSet presAssocID="{E13045D0-E26A-4E22-A991-0DE305BA9A2F}" presName="connectorText" presStyleLbl="sibTrans1D1" presStyleIdx="0" presStyleCnt="13"/>
      <dgm:spPr/>
    </dgm:pt>
    <dgm:pt modelId="{5C304007-7BB0-4A63-85E2-0659162D5449}" type="pres">
      <dgm:prSet presAssocID="{186CFA4A-8729-41E4-92B7-052FED686D97}" presName="node" presStyleLbl="node1" presStyleIdx="1" presStyleCnt="14">
        <dgm:presLayoutVars>
          <dgm:bulletEnabled val="1"/>
        </dgm:presLayoutVars>
      </dgm:prSet>
      <dgm:spPr/>
    </dgm:pt>
    <dgm:pt modelId="{860685E0-D0B0-4C73-9FF1-A6A0B0A15939}" type="pres">
      <dgm:prSet presAssocID="{1B31ECB0-B440-4B33-AD22-D5405ABC6C96}" presName="sibTrans" presStyleLbl="sibTrans1D1" presStyleIdx="1" presStyleCnt="13"/>
      <dgm:spPr/>
    </dgm:pt>
    <dgm:pt modelId="{8B270E2B-B716-462E-87C8-DC63A7662022}" type="pres">
      <dgm:prSet presAssocID="{1B31ECB0-B440-4B33-AD22-D5405ABC6C96}" presName="connectorText" presStyleLbl="sibTrans1D1" presStyleIdx="1" presStyleCnt="13"/>
      <dgm:spPr/>
    </dgm:pt>
    <dgm:pt modelId="{0913202D-A329-45ED-9805-028911506E02}" type="pres">
      <dgm:prSet presAssocID="{03DD5146-7F9B-460E-BB0C-AB1E65D81E02}" presName="node" presStyleLbl="node1" presStyleIdx="2" presStyleCnt="14">
        <dgm:presLayoutVars>
          <dgm:bulletEnabled val="1"/>
        </dgm:presLayoutVars>
      </dgm:prSet>
      <dgm:spPr/>
    </dgm:pt>
    <dgm:pt modelId="{7209C66A-842C-4CA8-9115-73F77E7AEB3C}" type="pres">
      <dgm:prSet presAssocID="{34624169-5C78-4463-A24B-7C9E80824AF0}" presName="sibTrans" presStyleLbl="sibTrans1D1" presStyleIdx="2" presStyleCnt="13"/>
      <dgm:spPr/>
    </dgm:pt>
    <dgm:pt modelId="{31BBFB4A-0D78-4232-8781-7558BBC1DD69}" type="pres">
      <dgm:prSet presAssocID="{34624169-5C78-4463-A24B-7C9E80824AF0}" presName="connectorText" presStyleLbl="sibTrans1D1" presStyleIdx="2" presStyleCnt="13"/>
      <dgm:spPr/>
    </dgm:pt>
    <dgm:pt modelId="{DFBE972D-E022-47B9-B8FA-2F6D0AB19962}" type="pres">
      <dgm:prSet presAssocID="{EB250431-64E0-475C-97EB-5CAE7F09A1D2}" presName="node" presStyleLbl="node1" presStyleIdx="3" presStyleCnt="14">
        <dgm:presLayoutVars>
          <dgm:bulletEnabled val="1"/>
        </dgm:presLayoutVars>
      </dgm:prSet>
      <dgm:spPr/>
    </dgm:pt>
    <dgm:pt modelId="{F2B26BE3-C392-4733-BD09-9432ECF450C8}" type="pres">
      <dgm:prSet presAssocID="{BDCB1F35-B1E2-4D21-8980-1FBE5EDD3C6A}" presName="sibTrans" presStyleLbl="sibTrans1D1" presStyleIdx="3" presStyleCnt="13"/>
      <dgm:spPr/>
    </dgm:pt>
    <dgm:pt modelId="{773532D4-3321-4D0B-84F7-2103B32EF40C}" type="pres">
      <dgm:prSet presAssocID="{BDCB1F35-B1E2-4D21-8980-1FBE5EDD3C6A}" presName="connectorText" presStyleLbl="sibTrans1D1" presStyleIdx="3" presStyleCnt="13"/>
      <dgm:spPr/>
    </dgm:pt>
    <dgm:pt modelId="{8369771B-FCE8-4015-BDC5-1A864A1F1DDC}" type="pres">
      <dgm:prSet presAssocID="{09A447F3-09EC-4EBA-BB04-563E99685EE0}" presName="node" presStyleLbl="node1" presStyleIdx="4" presStyleCnt="14">
        <dgm:presLayoutVars>
          <dgm:bulletEnabled val="1"/>
        </dgm:presLayoutVars>
      </dgm:prSet>
      <dgm:spPr/>
    </dgm:pt>
    <dgm:pt modelId="{D9607475-D811-4364-97C3-2E49B98D4B37}" type="pres">
      <dgm:prSet presAssocID="{35489503-CD45-4C4F-BC82-EE0856BFF241}" presName="sibTrans" presStyleLbl="sibTrans1D1" presStyleIdx="4" presStyleCnt="13"/>
      <dgm:spPr/>
    </dgm:pt>
    <dgm:pt modelId="{4D9F682C-F893-4797-A4AA-8A3DBB5D769A}" type="pres">
      <dgm:prSet presAssocID="{35489503-CD45-4C4F-BC82-EE0856BFF241}" presName="connectorText" presStyleLbl="sibTrans1D1" presStyleIdx="4" presStyleCnt="13"/>
      <dgm:spPr/>
    </dgm:pt>
    <dgm:pt modelId="{D3A0A8BE-39EA-474F-848F-AAFC2E607F34}" type="pres">
      <dgm:prSet presAssocID="{877910FB-99DA-41DA-85D6-3A0ECC6DCFDF}" presName="node" presStyleLbl="node1" presStyleIdx="5" presStyleCnt="14">
        <dgm:presLayoutVars>
          <dgm:bulletEnabled val="1"/>
        </dgm:presLayoutVars>
      </dgm:prSet>
      <dgm:spPr/>
    </dgm:pt>
    <dgm:pt modelId="{78E319DE-24E1-446E-B48D-D60697931CD7}" type="pres">
      <dgm:prSet presAssocID="{9E65F687-07D7-42D8-A5A6-17E768C8D659}" presName="sibTrans" presStyleLbl="sibTrans1D1" presStyleIdx="5" presStyleCnt="13"/>
      <dgm:spPr/>
    </dgm:pt>
    <dgm:pt modelId="{4A8E56AC-5E42-4149-A413-B089ED098032}" type="pres">
      <dgm:prSet presAssocID="{9E65F687-07D7-42D8-A5A6-17E768C8D659}" presName="connectorText" presStyleLbl="sibTrans1D1" presStyleIdx="5" presStyleCnt="13"/>
      <dgm:spPr/>
    </dgm:pt>
    <dgm:pt modelId="{D043A7FE-6078-477B-96D3-BA09B14BA6C1}" type="pres">
      <dgm:prSet presAssocID="{A432A771-928A-4870-8D7A-D18034156707}" presName="node" presStyleLbl="node1" presStyleIdx="6" presStyleCnt="14">
        <dgm:presLayoutVars>
          <dgm:bulletEnabled val="1"/>
        </dgm:presLayoutVars>
      </dgm:prSet>
      <dgm:spPr/>
    </dgm:pt>
    <dgm:pt modelId="{6AB5874B-C144-4AE7-9386-74BEB7309BC9}" type="pres">
      <dgm:prSet presAssocID="{287483D9-E202-4F90-A927-5F0BD5EBF851}" presName="sibTrans" presStyleLbl="sibTrans1D1" presStyleIdx="6" presStyleCnt="13"/>
      <dgm:spPr/>
    </dgm:pt>
    <dgm:pt modelId="{A0650E5A-3E82-4FBA-A851-6A29C6C7B826}" type="pres">
      <dgm:prSet presAssocID="{287483D9-E202-4F90-A927-5F0BD5EBF851}" presName="connectorText" presStyleLbl="sibTrans1D1" presStyleIdx="6" presStyleCnt="13"/>
      <dgm:spPr/>
    </dgm:pt>
    <dgm:pt modelId="{B179CED8-14E9-4C5C-9BCB-EC20F98D7D3F}" type="pres">
      <dgm:prSet presAssocID="{270D2B10-B5FF-4367-BB38-F963EF1D8A0A}" presName="node" presStyleLbl="node1" presStyleIdx="7" presStyleCnt="14">
        <dgm:presLayoutVars>
          <dgm:bulletEnabled val="1"/>
        </dgm:presLayoutVars>
      </dgm:prSet>
      <dgm:spPr/>
    </dgm:pt>
    <dgm:pt modelId="{EA03A03A-C3CB-49C0-8733-8DCE1C7B196C}" type="pres">
      <dgm:prSet presAssocID="{E4F27007-2A9A-49DA-AFB5-AB898A6F59DF}" presName="sibTrans" presStyleLbl="sibTrans1D1" presStyleIdx="7" presStyleCnt="13"/>
      <dgm:spPr/>
    </dgm:pt>
    <dgm:pt modelId="{93D974F3-A3BD-4725-89ED-60AA35CD4C3F}" type="pres">
      <dgm:prSet presAssocID="{E4F27007-2A9A-49DA-AFB5-AB898A6F59DF}" presName="connectorText" presStyleLbl="sibTrans1D1" presStyleIdx="7" presStyleCnt="13"/>
      <dgm:spPr/>
    </dgm:pt>
    <dgm:pt modelId="{1ECE1A52-EA98-4790-9B22-C10FCF261CF2}" type="pres">
      <dgm:prSet presAssocID="{D3A4870E-20E9-4FB8-99E8-EEAB49E361C2}" presName="node" presStyleLbl="node1" presStyleIdx="8" presStyleCnt="14">
        <dgm:presLayoutVars>
          <dgm:bulletEnabled val="1"/>
        </dgm:presLayoutVars>
      </dgm:prSet>
      <dgm:spPr/>
    </dgm:pt>
    <dgm:pt modelId="{E25D3C2A-665E-4CFA-9065-9B1010A536ED}" type="pres">
      <dgm:prSet presAssocID="{67A03DC3-44C1-4964-8942-0405A1CAD7EB}" presName="sibTrans" presStyleLbl="sibTrans1D1" presStyleIdx="8" presStyleCnt="13"/>
      <dgm:spPr/>
    </dgm:pt>
    <dgm:pt modelId="{83878930-82E8-4EF4-A16B-7246A1E943AC}" type="pres">
      <dgm:prSet presAssocID="{67A03DC3-44C1-4964-8942-0405A1CAD7EB}" presName="connectorText" presStyleLbl="sibTrans1D1" presStyleIdx="8" presStyleCnt="13"/>
      <dgm:spPr/>
    </dgm:pt>
    <dgm:pt modelId="{89D8A210-2C82-4E63-ABEC-D77965D72F18}" type="pres">
      <dgm:prSet presAssocID="{00539148-9D20-4B2B-9ED7-189BC598E6A9}" presName="node" presStyleLbl="node1" presStyleIdx="9" presStyleCnt="14">
        <dgm:presLayoutVars>
          <dgm:bulletEnabled val="1"/>
        </dgm:presLayoutVars>
      </dgm:prSet>
      <dgm:spPr/>
    </dgm:pt>
    <dgm:pt modelId="{772BF4BA-0F1C-4697-96ED-239B0A58C45C}" type="pres">
      <dgm:prSet presAssocID="{A2F149D1-67CB-411F-AE04-79F59DF6AC0E}" presName="sibTrans" presStyleLbl="sibTrans1D1" presStyleIdx="9" presStyleCnt="13"/>
      <dgm:spPr/>
    </dgm:pt>
    <dgm:pt modelId="{BE38B36D-15F5-4E86-9C60-3E9035F9A8A4}" type="pres">
      <dgm:prSet presAssocID="{A2F149D1-67CB-411F-AE04-79F59DF6AC0E}" presName="connectorText" presStyleLbl="sibTrans1D1" presStyleIdx="9" presStyleCnt="13"/>
      <dgm:spPr/>
    </dgm:pt>
    <dgm:pt modelId="{76C0B813-66AF-47EA-AC39-CFB5798FAC6B}" type="pres">
      <dgm:prSet presAssocID="{1DC2DEBE-63CE-4925-9B88-62506E26C519}" presName="node" presStyleLbl="node1" presStyleIdx="10" presStyleCnt="14">
        <dgm:presLayoutVars>
          <dgm:bulletEnabled val="1"/>
        </dgm:presLayoutVars>
      </dgm:prSet>
      <dgm:spPr/>
    </dgm:pt>
    <dgm:pt modelId="{80F79797-5061-473E-ACAE-C6B42A3A9676}" type="pres">
      <dgm:prSet presAssocID="{3830A56F-DAAA-4F5F-AF0A-82357BD2C51B}" presName="sibTrans" presStyleLbl="sibTrans1D1" presStyleIdx="10" presStyleCnt="13"/>
      <dgm:spPr/>
    </dgm:pt>
    <dgm:pt modelId="{36228AC8-A72F-44CF-8655-E3DA6621978A}" type="pres">
      <dgm:prSet presAssocID="{3830A56F-DAAA-4F5F-AF0A-82357BD2C51B}" presName="connectorText" presStyleLbl="sibTrans1D1" presStyleIdx="10" presStyleCnt="13"/>
      <dgm:spPr/>
    </dgm:pt>
    <dgm:pt modelId="{262AC9D1-7671-4F2E-B8FD-797614416287}" type="pres">
      <dgm:prSet presAssocID="{D140B309-0660-46D2-AFB1-4F4124618C3E}" presName="node" presStyleLbl="node1" presStyleIdx="11" presStyleCnt="14">
        <dgm:presLayoutVars>
          <dgm:bulletEnabled val="1"/>
        </dgm:presLayoutVars>
      </dgm:prSet>
      <dgm:spPr/>
    </dgm:pt>
    <dgm:pt modelId="{A18F0933-82F1-4BB6-B050-769C18CE60B2}" type="pres">
      <dgm:prSet presAssocID="{4C445808-8355-4A0E-A733-B475E6CD1668}" presName="sibTrans" presStyleLbl="sibTrans1D1" presStyleIdx="11" presStyleCnt="13"/>
      <dgm:spPr/>
    </dgm:pt>
    <dgm:pt modelId="{E1563400-1385-4498-988B-9B6643FFA77A}" type="pres">
      <dgm:prSet presAssocID="{4C445808-8355-4A0E-A733-B475E6CD1668}" presName="connectorText" presStyleLbl="sibTrans1D1" presStyleIdx="11" presStyleCnt="13"/>
      <dgm:spPr/>
    </dgm:pt>
    <dgm:pt modelId="{03088B5C-EF4A-4E4E-93EB-52F62A5374D2}" type="pres">
      <dgm:prSet presAssocID="{CE541DD4-19D4-473A-8559-82FC8BA8FA12}" presName="node" presStyleLbl="node1" presStyleIdx="12" presStyleCnt="14">
        <dgm:presLayoutVars>
          <dgm:bulletEnabled val="1"/>
        </dgm:presLayoutVars>
      </dgm:prSet>
      <dgm:spPr/>
    </dgm:pt>
    <dgm:pt modelId="{24EF0C95-8AAB-4C82-B657-94A337566F24}" type="pres">
      <dgm:prSet presAssocID="{FF490932-CFC7-46EA-A376-2898D5981F80}" presName="sibTrans" presStyleLbl="sibTrans1D1" presStyleIdx="12" presStyleCnt="13"/>
      <dgm:spPr/>
    </dgm:pt>
    <dgm:pt modelId="{E9AF35D1-7A69-4E81-8363-CAAC8F98BAF6}" type="pres">
      <dgm:prSet presAssocID="{FF490932-CFC7-46EA-A376-2898D5981F80}" presName="connectorText" presStyleLbl="sibTrans1D1" presStyleIdx="12" presStyleCnt="13"/>
      <dgm:spPr/>
    </dgm:pt>
    <dgm:pt modelId="{8311F874-5CD8-46AD-83EF-FF36043033AF}" type="pres">
      <dgm:prSet presAssocID="{2AE85D4D-086A-4C69-832C-4405DC870E99}" presName="node" presStyleLbl="node1" presStyleIdx="13" presStyleCnt="14">
        <dgm:presLayoutVars>
          <dgm:bulletEnabled val="1"/>
        </dgm:presLayoutVars>
      </dgm:prSet>
      <dgm:spPr/>
    </dgm:pt>
  </dgm:ptLst>
  <dgm:cxnLst>
    <dgm:cxn modelId="{44553602-02E2-4CBD-97C5-E57DF2A4B0E3}" srcId="{C09C731D-26AC-42BE-AC29-884CF94DF070}" destId="{1DC2DEBE-63CE-4925-9B88-62506E26C519}" srcOrd="10" destOrd="0" parTransId="{61B00579-5F01-434C-8E88-22C4C8CA927D}" sibTransId="{3830A56F-DAAA-4F5F-AF0A-82357BD2C51B}"/>
    <dgm:cxn modelId="{1A66A502-5966-4280-A208-2687579E9DF3}" type="presOf" srcId="{270D2B10-B5FF-4367-BB38-F963EF1D8A0A}" destId="{B179CED8-14E9-4C5C-9BCB-EC20F98D7D3F}" srcOrd="0" destOrd="0" presId="urn:microsoft.com/office/officeart/2005/8/layout/bProcess3"/>
    <dgm:cxn modelId="{5DACDA06-ED8D-4FBD-9016-599544E9CBD1}" type="presOf" srcId="{E13045D0-E26A-4E22-A991-0DE305BA9A2F}" destId="{CE61D15C-F46B-45A7-9ED0-A14F41EDA80C}" srcOrd="0" destOrd="0" presId="urn:microsoft.com/office/officeart/2005/8/layout/bProcess3"/>
    <dgm:cxn modelId="{ADC23D08-6789-4AE1-89B9-833E165FBB6E}" type="presOf" srcId="{877910FB-99DA-41DA-85D6-3A0ECC6DCFDF}" destId="{D3A0A8BE-39EA-474F-848F-AAFC2E607F34}" srcOrd="0" destOrd="0" presId="urn:microsoft.com/office/officeart/2005/8/layout/bProcess3"/>
    <dgm:cxn modelId="{74512F0A-74E0-4306-9F61-1388C254D384}" type="presOf" srcId="{287483D9-E202-4F90-A927-5F0BD5EBF851}" destId="{A0650E5A-3E82-4FBA-A851-6A29C6C7B826}" srcOrd="1" destOrd="0" presId="urn:microsoft.com/office/officeart/2005/8/layout/bProcess3"/>
    <dgm:cxn modelId="{7911330B-5A8B-47D7-8D38-136A3F5FA32A}" type="presOf" srcId="{67A03DC3-44C1-4964-8942-0405A1CAD7EB}" destId="{83878930-82E8-4EF4-A16B-7246A1E943AC}" srcOrd="1" destOrd="0" presId="urn:microsoft.com/office/officeart/2005/8/layout/bProcess3"/>
    <dgm:cxn modelId="{1006F70E-5F60-4099-B6CD-10E9F9B604A5}" type="presOf" srcId="{09A447F3-09EC-4EBA-BB04-563E99685EE0}" destId="{8369771B-FCE8-4015-BDC5-1A864A1F1DDC}" srcOrd="0" destOrd="0" presId="urn:microsoft.com/office/officeart/2005/8/layout/bProcess3"/>
    <dgm:cxn modelId="{E4896E11-39E2-4DAB-B55E-FC70A6C34CE0}" type="presOf" srcId="{00539148-9D20-4B2B-9ED7-189BC598E6A9}" destId="{89D8A210-2C82-4E63-ABEC-D77965D72F18}" srcOrd="0" destOrd="0" presId="urn:microsoft.com/office/officeart/2005/8/layout/bProcess3"/>
    <dgm:cxn modelId="{01DFCC21-CC6A-4D31-B01D-F2270E320811}" srcId="{C09C731D-26AC-42BE-AC29-884CF94DF070}" destId="{CE541DD4-19D4-473A-8559-82FC8BA8FA12}" srcOrd="12" destOrd="0" parTransId="{F334688D-9D2F-4237-AF82-3DF7076D7522}" sibTransId="{FF490932-CFC7-46EA-A376-2898D5981F80}"/>
    <dgm:cxn modelId="{89377725-AE42-4931-AAE5-500F10AD275E}" type="presOf" srcId="{186CFA4A-8729-41E4-92B7-052FED686D97}" destId="{5C304007-7BB0-4A63-85E2-0659162D5449}" srcOrd="0" destOrd="0" presId="urn:microsoft.com/office/officeart/2005/8/layout/bProcess3"/>
    <dgm:cxn modelId="{DA452429-EBBD-4982-AAEF-CFE730C1FD33}" type="presOf" srcId="{A2F149D1-67CB-411F-AE04-79F59DF6AC0E}" destId="{BE38B36D-15F5-4E86-9C60-3E9035F9A8A4}" srcOrd="1" destOrd="0" presId="urn:microsoft.com/office/officeart/2005/8/layout/bProcess3"/>
    <dgm:cxn modelId="{762C2B2F-9DD4-403D-9825-3183D7FB40F4}" type="presOf" srcId="{35489503-CD45-4C4F-BC82-EE0856BFF241}" destId="{D9607475-D811-4364-97C3-2E49B98D4B37}" srcOrd="0" destOrd="0" presId="urn:microsoft.com/office/officeart/2005/8/layout/bProcess3"/>
    <dgm:cxn modelId="{C615E12F-0BCA-417A-80E1-8F5D3011D806}" type="presOf" srcId="{287483D9-E202-4F90-A927-5F0BD5EBF851}" destId="{6AB5874B-C144-4AE7-9386-74BEB7309BC9}" srcOrd="0" destOrd="0" presId="urn:microsoft.com/office/officeart/2005/8/layout/bProcess3"/>
    <dgm:cxn modelId="{D22CA833-A086-4740-BE12-877C722FDE0B}" type="presOf" srcId="{35489503-CD45-4C4F-BC82-EE0856BFF241}" destId="{4D9F682C-F893-4797-A4AA-8A3DBB5D769A}" srcOrd="1" destOrd="0" presId="urn:microsoft.com/office/officeart/2005/8/layout/bProcess3"/>
    <dgm:cxn modelId="{04358634-29E2-437A-8654-6A8582324E31}" srcId="{C09C731D-26AC-42BE-AC29-884CF94DF070}" destId="{2AE85D4D-086A-4C69-832C-4405DC870E99}" srcOrd="13" destOrd="0" parTransId="{0386BDA9-37B9-4314-8C27-A52DC831C3DA}" sibTransId="{1764BA2D-621C-4661-85F6-1F9700DB0D5F}"/>
    <dgm:cxn modelId="{65AF3940-7992-43B9-A0C8-C5DB1DE66DD8}" type="presOf" srcId="{E4F27007-2A9A-49DA-AFB5-AB898A6F59DF}" destId="{93D974F3-A3BD-4725-89ED-60AA35CD4C3F}" srcOrd="1" destOrd="0" presId="urn:microsoft.com/office/officeart/2005/8/layout/bProcess3"/>
    <dgm:cxn modelId="{472BD75B-DB29-4037-AA95-D991B6325028}" type="presOf" srcId="{1B31ECB0-B440-4B33-AD22-D5405ABC6C96}" destId="{860685E0-D0B0-4C73-9FF1-A6A0B0A15939}" srcOrd="0" destOrd="0" presId="urn:microsoft.com/office/officeart/2005/8/layout/bProcess3"/>
    <dgm:cxn modelId="{F3DD5343-2D4D-420D-AFAA-B053EA72DDC5}" srcId="{C09C731D-26AC-42BE-AC29-884CF94DF070}" destId="{877910FB-99DA-41DA-85D6-3A0ECC6DCFDF}" srcOrd="5" destOrd="0" parTransId="{6C8E305D-B885-4246-956D-6FF4001DE85D}" sibTransId="{9E65F687-07D7-42D8-A5A6-17E768C8D659}"/>
    <dgm:cxn modelId="{31DD7444-390E-4617-B1D6-266E650C0D28}" type="presOf" srcId="{3830A56F-DAAA-4F5F-AF0A-82357BD2C51B}" destId="{80F79797-5061-473E-ACAE-C6B42A3A9676}" srcOrd="0" destOrd="0" presId="urn:microsoft.com/office/officeart/2005/8/layout/bProcess3"/>
    <dgm:cxn modelId="{CBDD4745-1156-414B-A870-17C53ADAB701}" srcId="{C09C731D-26AC-42BE-AC29-884CF94DF070}" destId="{9BF27FA2-5E33-4EEA-B066-28E411C0FE30}" srcOrd="0" destOrd="0" parTransId="{A84439D5-9383-45D4-AEAC-C16DAFEF8D68}" sibTransId="{E13045D0-E26A-4E22-A991-0DE305BA9A2F}"/>
    <dgm:cxn modelId="{AA34BD69-02BB-4CC0-BBF0-986156700524}" type="presOf" srcId="{D3A4870E-20E9-4FB8-99E8-EEAB49E361C2}" destId="{1ECE1A52-EA98-4790-9B22-C10FCF261CF2}" srcOrd="0" destOrd="0" presId="urn:microsoft.com/office/officeart/2005/8/layout/bProcess3"/>
    <dgm:cxn modelId="{37EAAE4A-31F1-4080-8BFD-165035575092}" type="presOf" srcId="{3830A56F-DAAA-4F5F-AF0A-82357BD2C51B}" destId="{36228AC8-A72F-44CF-8655-E3DA6621978A}" srcOrd="1" destOrd="0" presId="urn:microsoft.com/office/officeart/2005/8/layout/bProcess3"/>
    <dgm:cxn modelId="{9180916D-C1F5-482C-A644-5F2E4B846B33}" type="presOf" srcId="{4C445808-8355-4A0E-A733-B475E6CD1668}" destId="{E1563400-1385-4498-988B-9B6643FFA77A}" srcOrd="1" destOrd="0" presId="urn:microsoft.com/office/officeart/2005/8/layout/bProcess3"/>
    <dgm:cxn modelId="{2B5ACC4D-79B8-4487-9BD1-52778B3EE402}" type="presOf" srcId="{CE541DD4-19D4-473A-8559-82FC8BA8FA12}" destId="{03088B5C-EF4A-4E4E-93EB-52F62A5374D2}" srcOrd="0" destOrd="0" presId="urn:microsoft.com/office/officeart/2005/8/layout/bProcess3"/>
    <dgm:cxn modelId="{99D22F4E-2787-416B-92BD-32FB4BF92F40}" srcId="{C09C731D-26AC-42BE-AC29-884CF94DF070}" destId="{D3A4870E-20E9-4FB8-99E8-EEAB49E361C2}" srcOrd="8" destOrd="0" parTransId="{39FD2C20-D829-4851-BB21-8EF5EECD4906}" sibTransId="{67A03DC3-44C1-4964-8942-0405A1CAD7EB}"/>
    <dgm:cxn modelId="{913D5A6E-14EC-41FE-9BD8-8A2EADB0F22A}" srcId="{C09C731D-26AC-42BE-AC29-884CF94DF070}" destId="{09A447F3-09EC-4EBA-BB04-563E99685EE0}" srcOrd="4" destOrd="0" parTransId="{8BFABEFE-AE2F-4481-974B-D82F0ED1D39F}" sibTransId="{35489503-CD45-4C4F-BC82-EE0856BFF241}"/>
    <dgm:cxn modelId="{496F074F-043D-46D4-8678-0A48215B3F73}" srcId="{C09C731D-26AC-42BE-AC29-884CF94DF070}" destId="{EB250431-64E0-475C-97EB-5CAE7F09A1D2}" srcOrd="3" destOrd="0" parTransId="{357BA563-43B2-4665-8533-62AF0846B730}" sibTransId="{BDCB1F35-B1E2-4D21-8980-1FBE5EDD3C6A}"/>
    <dgm:cxn modelId="{FA65F852-4EA6-4539-9ABA-5003DFD6E353}" type="presOf" srcId="{A432A771-928A-4870-8D7A-D18034156707}" destId="{D043A7FE-6078-477B-96D3-BA09B14BA6C1}" srcOrd="0" destOrd="0" presId="urn:microsoft.com/office/officeart/2005/8/layout/bProcess3"/>
    <dgm:cxn modelId="{34319D57-5685-41EB-AFE5-0C995D5BD900}" type="presOf" srcId="{4C445808-8355-4A0E-A733-B475E6CD1668}" destId="{A18F0933-82F1-4BB6-B050-769C18CE60B2}" srcOrd="0" destOrd="0" presId="urn:microsoft.com/office/officeart/2005/8/layout/bProcess3"/>
    <dgm:cxn modelId="{D10ACB57-23F7-4114-A5CC-75E750E7133B}" type="presOf" srcId="{E13045D0-E26A-4E22-A991-0DE305BA9A2F}" destId="{734FF651-2D86-4B61-92DE-18B57FF7423B}" srcOrd="1" destOrd="0" presId="urn:microsoft.com/office/officeart/2005/8/layout/bProcess3"/>
    <dgm:cxn modelId="{E9279A78-1912-4A1C-83D5-126499FBB0B7}" srcId="{C09C731D-26AC-42BE-AC29-884CF94DF070}" destId="{D140B309-0660-46D2-AFB1-4F4124618C3E}" srcOrd="11" destOrd="0" parTransId="{96D33A16-FB4B-4DBF-A33F-562B6A1F5C06}" sibTransId="{4C445808-8355-4A0E-A733-B475E6CD1668}"/>
    <dgm:cxn modelId="{600F717C-12FC-4073-995C-86AD73DB2E37}" type="presOf" srcId="{A2F149D1-67CB-411F-AE04-79F59DF6AC0E}" destId="{772BF4BA-0F1C-4697-96ED-239B0A58C45C}" srcOrd="0" destOrd="0" presId="urn:microsoft.com/office/officeart/2005/8/layout/bProcess3"/>
    <dgm:cxn modelId="{43B0FD7C-0EA9-4C57-BA5B-00C6C3A26DF4}" srcId="{C09C731D-26AC-42BE-AC29-884CF94DF070}" destId="{270D2B10-B5FF-4367-BB38-F963EF1D8A0A}" srcOrd="7" destOrd="0" parTransId="{6A4387CA-3512-4E8C-91F8-FABA875BD1A2}" sibTransId="{E4F27007-2A9A-49DA-AFB5-AB898A6F59DF}"/>
    <dgm:cxn modelId="{B7445D8F-36E6-435D-9536-B383BACF13FC}" type="presOf" srcId="{1DC2DEBE-63CE-4925-9B88-62506E26C519}" destId="{76C0B813-66AF-47EA-AC39-CFB5798FAC6B}" srcOrd="0" destOrd="0" presId="urn:microsoft.com/office/officeart/2005/8/layout/bProcess3"/>
    <dgm:cxn modelId="{8D5E4892-F659-4DFD-9F54-CF692CD84EDD}" type="presOf" srcId="{34624169-5C78-4463-A24B-7C9E80824AF0}" destId="{31BBFB4A-0D78-4232-8781-7558BBC1DD69}" srcOrd="1" destOrd="0" presId="urn:microsoft.com/office/officeart/2005/8/layout/bProcess3"/>
    <dgm:cxn modelId="{05D92993-FD36-427C-9BC4-E1AFC52851FA}" type="presOf" srcId="{BDCB1F35-B1E2-4D21-8980-1FBE5EDD3C6A}" destId="{F2B26BE3-C392-4733-BD09-9432ECF450C8}" srcOrd="0" destOrd="0" presId="urn:microsoft.com/office/officeart/2005/8/layout/bProcess3"/>
    <dgm:cxn modelId="{2712959D-E415-47C1-9E4C-3823909BBE51}" type="presOf" srcId="{C09C731D-26AC-42BE-AC29-884CF94DF070}" destId="{07507912-FF62-4800-81A6-AB1EA34E8A2E}" srcOrd="0" destOrd="0" presId="urn:microsoft.com/office/officeart/2005/8/layout/bProcess3"/>
    <dgm:cxn modelId="{43B432A2-7C80-4ABC-96F9-1F4019C9F015}" type="presOf" srcId="{03DD5146-7F9B-460E-BB0C-AB1E65D81E02}" destId="{0913202D-A329-45ED-9805-028911506E02}" srcOrd="0" destOrd="0" presId="urn:microsoft.com/office/officeart/2005/8/layout/bProcess3"/>
    <dgm:cxn modelId="{62D877A4-3D1B-4310-8423-AC3B590CA70C}" srcId="{C09C731D-26AC-42BE-AC29-884CF94DF070}" destId="{00539148-9D20-4B2B-9ED7-189BC598E6A9}" srcOrd="9" destOrd="0" parTransId="{A97292DC-7AA8-4547-BB81-0D92E618146B}" sibTransId="{A2F149D1-67CB-411F-AE04-79F59DF6AC0E}"/>
    <dgm:cxn modelId="{6FA1B1A4-D0B4-4071-94AA-C5EB12A63CE1}" type="presOf" srcId="{9E65F687-07D7-42D8-A5A6-17E768C8D659}" destId="{4A8E56AC-5E42-4149-A413-B089ED098032}" srcOrd="1" destOrd="0" presId="urn:microsoft.com/office/officeart/2005/8/layout/bProcess3"/>
    <dgm:cxn modelId="{A7FBBDAE-86BA-405F-8A66-D6939DC28D2C}" type="presOf" srcId="{9BF27FA2-5E33-4EEA-B066-28E411C0FE30}" destId="{837FB306-E9EE-4B43-9EA1-59B77E96692B}" srcOrd="0" destOrd="0" presId="urn:microsoft.com/office/officeart/2005/8/layout/bProcess3"/>
    <dgm:cxn modelId="{AE21E6B0-4D6B-4042-9531-A21EAE391D81}" type="presOf" srcId="{D140B309-0660-46D2-AFB1-4F4124618C3E}" destId="{262AC9D1-7671-4F2E-B8FD-797614416287}" srcOrd="0" destOrd="0" presId="urn:microsoft.com/office/officeart/2005/8/layout/bProcess3"/>
    <dgm:cxn modelId="{9A07EFB8-4910-49FE-8C6F-A65B5C93B290}" srcId="{C09C731D-26AC-42BE-AC29-884CF94DF070}" destId="{03DD5146-7F9B-460E-BB0C-AB1E65D81E02}" srcOrd="2" destOrd="0" parTransId="{C94A2A93-0FF6-461F-BC71-F8017165D3DE}" sibTransId="{34624169-5C78-4463-A24B-7C9E80824AF0}"/>
    <dgm:cxn modelId="{3E4948B9-201C-4366-B8DB-E08B81DE90A2}" type="presOf" srcId="{FF490932-CFC7-46EA-A376-2898D5981F80}" destId="{E9AF35D1-7A69-4E81-8363-CAAC8F98BAF6}" srcOrd="1" destOrd="0" presId="urn:microsoft.com/office/officeart/2005/8/layout/bProcess3"/>
    <dgm:cxn modelId="{8A0735D4-0686-4112-887B-B4476A97EFA5}" type="presOf" srcId="{BDCB1F35-B1E2-4D21-8980-1FBE5EDD3C6A}" destId="{773532D4-3321-4D0B-84F7-2103B32EF40C}" srcOrd="1" destOrd="0" presId="urn:microsoft.com/office/officeart/2005/8/layout/bProcess3"/>
    <dgm:cxn modelId="{EA1A7BD4-A3F2-424C-B6EF-C6878E92571C}" type="presOf" srcId="{34624169-5C78-4463-A24B-7C9E80824AF0}" destId="{7209C66A-842C-4CA8-9115-73F77E7AEB3C}" srcOrd="0" destOrd="0" presId="urn:microsoft.com/office/officeart/2005/8/layout/bProcess3"/>
    <dgm:cxn modelId="{25A04DE4-4DD6-40FC-B25F-F2089021C6BA}" type="presOf" srcId="{FF490932-CFC7-46EA-A376-2898D5981F80}" destId="{24EF0C95-8AAB-4C82-B657-94A337566F24}" srcOrd="0" destOrd="0" presId="urn:microsoft.com/office/officeart/2005/8/layout/bProcess3"/>
    <dgm:cxn modelId="{7ADA42E5-F528-48F6-A88B-451E2A9C3ED8}" srcId="{C09C731D-26AC-42BE-AC29-884CF94DF070}" destId="{A432A771-928A-4870-8D7A-D18034156707}" srcOrd="6" destOrd="0" parTransId="{65FABC64-0C90-414B-91F6-D64C55006071}" sibTransId="{287483D9-E202-4F90-A927-5F0BD5EBF851}"/>
    <dgm:cxn modelId="{63B22AE8-772D-433D-B651-80F1A7E38C33}" type="presOf" srcId="{1B31ECB0-B440-4B33-AD22-D5405ABC6C96}" destId="{8B270E2B-B716-462E-87C8-DC63A7662022}" srcOrd="1" destOrd="0" presId="urn:microsoft.com/office/officeart/2005/8/layout/bProcess3"/>
    <dgm:cxn modelId="{7CE472EB-4420-4748-8E8D-C4A9FF3EF5A4}" type="presOf" srcId="{9E65F687-07D7-42D8-A5A6-17E768C8D659}" destId="{78E319DE-24E1-446E-B48D-D60697931CD7}" srcOrd="0" destOrd="0" presId="urn:microsoft.com/office/officeart/2005/8/layout/bProcess3"/>
    <dgm:cxn modelId="{3927BBEB-B4D7-4479-B93B-294D187F1652}" type="presOf" srcId="{2AE85D4D-086A-4C69-832C-4405DC870E99}" destId="{8311F874-5CD8-46AD-83EF-FF36043033AF}" srcOrd="0" destOrd="0" presId="urn:microsoft.com/office/officeart/2005/8/layout/bProcess3"/>
    <dgm:cxn modelId="{C2B786ED-0DFE-4C00-B31F-025366CEAE7C}" type="presOf" srcId="{67A03DC3-44C1-4964-8942-0405A1CAD7EB}" destId="{E25D3C2A-665E-4CFA-9065-9B1010A536ED}" srcOrd="0" destOrd="0" presId="urn:microsoft.com/office/officeart/2005/8/layout/bProcess3"/>
    <dgm:cxn modelId="{95F8F4F3-0236-4E78-A651-4C7C48547BDA}" type="presOf" srcId="{E4F27007-2A9A-49DA-AFB5-AB898A6F59DF}" destId="{EA03A03A-C3CB-49C0-8733-8DCE1C7B196C}" srcOrd="0" destOrd="0" presId="urn:microsoft.com/office/officeart/2005/8/layout/bProcess3"/>
    <dgm:cxn modelId="{E6BE51F8-DA31-4EFD-BE9C-682EF8390550}" srcId="{C09C731D-26AC-42BE-AC29-884CF94DF070}" destId="{186CFA4A-8729-41E4-92B7-052FED686D97}" srcOrd="1" destOrd="0" parTransId="{6A9E45C1-769E-44A0-B3B7-FC9861AB87EC}" sibTransId="{1B31ECB0-B440-4B33-AD22-D5405ABC6C96}"/>
    <dgm:cxn modelId="{8C214CF9-9F08-4DB5-A285-E1E651C94736}" type="presOf" srcId="{EB250431-64E0-475C-97EB-5CAE7F09A1D2}" destId="{DFBE972D-E022-47B9-B8FA-2F6D0AB19962}" srcOrd="0" destOrd="0" presId="urn:microsoft.com/office/officeart/2005/8/layout/bProcess3"/>
    <dgm:cxn modelId="{C774FF5C-8746-4D9C-9167-4B6705503233}" type="presParOf" srcId="{07507912-FF62-4800-81A6-AB1EA34E8A2E}" destId="{837FB306-E9EE-4B43-9EA1-59B77E96692B}" srcOrd="0" destOrd="0" presId="urn:microsoft.com/office/officeart/2005/8/layout/bProcess3"/>
    <dgm:cxn modelId="{A97EA322-CA58-40C4-803B-EC221ABDFCD1}" type="presParOf" srcId="{07507912-FF62-4800-81A6-AB1EA34E8A2E}" destId="{CE61D15C-F46B-45A7-9ED0-A14F41EDA80C}" srcOrd="1" destOrd="0" presId="urn:microsoft.com/office/officeart/2005/8/layout/bProcess3"/>
    <dgm:cxn modelId="{6947FB42-C096-4BDB-AB3F-3F2945F72AAB}" type="presParOf" srcId="{CE61D15C-F46B-45A7-9ED0-A14F41EDA80C}" destId="{734FF651-2D86-4B61-92DE-18B57FF7423B}" srcOrd="0" destOrd="0" presId="urn:microsoft.com/office/officeart/2005/8/layout/bProcess3"/>
    <dgm:cxn modelId="{25D956B0-8DCA-4445-944D-64EE1405D26F}" type="presParOf" srcId="{07507912-FF62-4800-81A6-AB1EA34E8A2E}" destId="{5C304007-7BB0-4A63-85E2-0659162D5449}" srcOrd="2" destOrd="0" presId="urn:microsoft.com/office/officeart/2005/8/layout/bProcess3"/>
    <dgm:cxn modelId="{81FBD255-19D2-4B7F-AF87-5ACF759F6E06}" type="presParOf" srcId="{07507912-FF62-4800-81A6-AB1EA34E8A2E}" destId="{860685E0-D0B0-4C73-9FF1-A6A0B0A15939}" srcOrd="3" destOrd="0" presId="urn:microsoft.com/office/officeart/2005/8/layout/bProcess3"/>
    <dgm:cxn modelId="{1B5152B6-7250-4C64-BAA1-C134963B708C}" type="presParOf" srcId="{860685E0-D0B0-4C73-9FF1-A6A0B0A15939}" destId="{8B270E2B-B716-462E-87C8-DC63A7662022}" srcOrd="0" destOrd="0" presId="urn:microsoft.com/office/officeart/2005/8/layout/bProcess3"/>
    <dgm:cxn modelId="{DB853EF0-4936-4331-8462-9650200E075E}" type="presParOf" srcId="{07507912-FF62-4800-81A6-AB1EA34E8A2E}" destId="{0913202D-A329-45ED-9805-028911506E02}" srcOrd="4" destOrd="0" presId="urn:microsoft.com/office/officeart/2005/8/layout/bProcess3"/>
    <dgm:cxn modelId="{327736F7-D32C-43B3-AB22-0653D4C3A36A}" type="presParOf" srcId="{07507912-FF62-4800-81A6-AB1EA34E8A2E}" destId="{7209C66A-842C-4CA8-9115-73F77E7AEB3C}" srcOrd="5" destOrd="0" presId="urn:microsoft.com/office/officeart/2005/8/layout/bProcess3"/>
    <dgm:cxn modelId="{29FA89E9-1D09-4CCA-A313-B0D0ACA3B05F}" type="presParOf" srcId="{7209C66A-842C-4CA8-9115-73F77E7AEB3C}" destId="{31BBFB4A-0D78-4232-8781-7558BBC1DD69}" srcOrd="0" destOrd="0" presId="urn:microsoft.com/office/officeart/2005/8/layout/bProcess3"/>
    <dgm:cxn modelId="{B822B353-EBA2-4865-8233-2F6AF51B804A}" type="presParOf" srcId="{07507912-FF62-4800-81A6-AB1EA34E8A2E}" destId="{DFBE972D-E022-47B9-B8FA-2F6D0AB19962}" srcOrd="6" destOrd="0" presId="urn:microsoft.com/office/officeart/2005/8/layout/bProcess3"/>
    <dgm:cxn modelId="{F163E88D-6398-4ACB-B707-0DDB1565A890}" type="presParOf" srcId="{07507912-FF62-4800-81A6-AB1EA34E8A2E}" destId="{F2B26BE3-C392-4733-BD09-9432ECF450C8}" srcOrd="7" destOrd="0" presId="urn:microsoft.com/office/officeart/2005/8/layout/bProcess3"/>
    <dgm:cxn modelId="{3BB27ED1-BD67-46F4-BB77-BF76758A416A}" type="presParOf" srcId="{F2B26BE3-C392-4733-BD09-9432ECF450C8}" destId="{773532D4-3321-4D0B-84F7-2103B32EF40C}" srcOrd="0" destOrd="0" presId="urn:microsoft.com/office/officeart/2005/8/layout/bProcess3"/>
    <dgm:cxn modelId="{B1DDE707-5C6D-466A-A3F3-964C232132A2}" type="presParOf" srcId="{07507912-FF62-4800-81A6-AB1EA34E8A2E}" destId="{8369771B-FCE8-4015-BDC5-1A864A1F1DDC}" srcOrd="8" destOrd="0" presId="urn:microsoft.com/office/officeart/2005/8/layout/bProcess3"/>
    <dgm:cxn modelId="{3F486E18-C366-4411-872D-7FA6BC48CF3D}" type="presParOf" srcId="{07507912-FF62-4800-81A6-AB1EA34E8A2E}" destId="{D9607475-D811-4364-97C3-2E49B98D4B37}" srcOrd="9" destOrd="0" presId="urn:microsoft.com/office/officeart/2005/8/layout/bProcess3"/>
    <dgm:cxn modelId="{7D66DE12-30D8-4D6C-8FA0-4D91EFA420C4}" type="presParOf" srcId="{D9607475-D811-4364-97C3-2E49B98D4B37}" destId="{4D9F682C-F893-4797-A4AA-8A3DBB5D769A}" srcOrd="0" destOrd="0" presId="urn:microsoft.com/office/officeart/2005/8/layout/bProcess3"/>
    <dgm:cxn modelId="{C00DB2C7-7EA2-435C-8A94-0492AFF89689}" type="presParOf" srcId="{07507912-FF62-4800-81A6-AB1EA34E8A2E}" destId="{D3A0A8BE-39EA-474F-848F-AAFC2E607F34}" srcOrd="10" destOrd="0" presId="urn:microsoft.com/office/officeart/2005/8/layout/bProcess3"/>
    <dgm:cxn modelId="{89006309-3D6C-4A13-B6CC-F2903F4CE25C}" type="presParOf" srcId="{07507912-FF62-4800-81A6-AB1EA34E8A2E}" destId="{78E319DE-24E1-446E-B48D-D60697931CD7}" srcOrd="11" destOrd="0" presId="urn:microsoft.com/office/officeart/2005/8/layout/bProcess3"/>
    <dgm:cxn modelId="{1FAA93C1-5A3F-43D6-8FA5-124219E4CB26}" type="presParOf" srcId="{78E319DE-24E1-446E-B48D-D60697931CD7}" destId="{4A8E56AC-5E42-4149-A413-B089ED098032}" srcOrd="0" destOrd="0" presId="urn:microsoft.com/office/officeart/2005/8/layout/bProcess3"/>
    <dgm:cxn modelId="{4E7C579D-F7B9-48C2-AAAE-1260664922DD}" type="presParOf" srcId="{07507912-FF62-4800-81A6-AB1EA34E8A2E}" destId="{D043A7FE-6078-477B-96D3-BA09B14BA6C1}" srcOrd="12" destOrd="0" presId="urn:microsoft.com/office/officeart/2005/8/layout/bProcess3"/>
    <dgm:cxn modelId="{49ADEA74-D3A5-4809-8DE3-337093618CA6}" type="presParOf" srcId="{07507912-FF62-4800-81A6-AB1EA34E8A2E}" destId="{6AB5874B-C144-4AE7-9386-74BEB7309BC9}" srcOrd="13" destOrd="0" presId="urn:microsoft.com/office/officeart/2005/8/layout/bProcess3"/>
    <dgm:cxn modelId="{1804B820-F178-462A-8B19-96E6CC7AA0A8}" type="presParOf" srcId="{6AB5874B-C144-4AE7-9386-74BEB7309BC9}" destId="{A0650E5A-3E82-4FBA-A851-6A29C6C7B826}" srcOrd="0" destOrd="0" presId="urn:microsoft.com/office/officeart/2005/8/layout/bProcess3"/>
    <dgm:cxn modelId="{B02154E3-A6DE-4033-B4F5-B149916EDBDB}" type="presParOf" srcId="{07507912-FF62-4800-81A6-AB1EA34E8A2E}" destId="{B179CED8-14E9-4C5C-9BCB-EC20F98D7D3F}" srcOrd="14" destOrd="0" presId="urn:microsoft.com/office/officeart/2005/8/layout/bProcess3"/>
    <dgm:cxn modelId="{F48EFD25-1AFE-417C-9BA2-9548EBE6A687}" type="presParOf" srcId="{07507912-FF62-4800-81A6-AB1EA34E8A2E}" destId="{EA03A03A-C3CB-49C0-8733-8DCE1C7B196C}" srcOrd="15" destOrd="0" presId="urn:microsoft.com/office/officeart/2005/8/layout/bProcess3"/>
    <dgm:cxn modelId="{097AE0FB-050D-4EC8-B5CD-D0536644ACEC}" type="presParOf" srcId="{EA03A03A-C3CB-49C0-8733-8DCE1C7B196C}" destId="{93D974F3-A3BD-4725-89ED-60AA35CD4C3F}" srcOrd="0" destOrd="0" presId="urn:microsoft.com/office/officeart/2005/8/layout/bProcess3"/>
    <dgm:cxn modelId="{4BE69008-6A1A-49A3-A2FC-D3E4AF800FC0}" type="presParOf" srcId="{07507912-FF62-4800-81A6-AB1EA34E8A2E}" destId="{1ECE1A52-EA98-4790-9B22-C10FCF261CF2}" srcOrd="16" destOrd="0" presId="urn:microsoft.com/office/officeart/2005/8/layout/bProcess3"/>
    <dgm:cxn modelId="{18CECA05-D93F-47AC-BEC0-A8EEA6DE802B}" type="presParOf" srcId="{07507912-FF62-4800-81A6-AB1EA34E8A2E}" destId="{E25D3C2A-665E-4CFA-9065-9B1010A536ED}" srcOrd="17" destOrd="0" presId="urn:microsoft.com/office/officeart/2005/8/layout/bProcess3"/>
    <dgm:cxn modelId="{3F7DD1B7-7425-412C-B7ED-210F916D614B}" type="presParOf" srcId="{E25D3C2A-665E-4CFA-9065-9B1010A536ED}" destId="{83878930-82E8-4EF4-A16B-7246A1E943AC}" srcOrd="0" destOrd="0" presId="urn:microsoft.com/office/officeart/2005/8/layout/bProcess3"/>
    <dgm:cxn modelId="{0D805D47-FABC-4DC3-8B8D-497B07FE216F}" type="presParOf" srcId="{07507912-FF62-4800-81A6-AB1EA34E8A2E}" destId="{89D8A210-2C82-4E63-ABEC-D77965D72F18}" srcOrd="18" destOrd="0" presId="urn:microsoft.com/office/officeart/2005/8/layout/bProcess3"/>
    <dgm:cxn modelId="{735B294F-EF85-4FE8-98EE-73495A553BB7}" type="presParOf" srcId="{07507912-FF62-4800-81A6-AB1EA34E8A2E}" destId="{772BF4BA-0F1C-4697-96ED-239B0A58C45C}" srcOrd="19" destOrd="0" presId="urn:microsoft.com/office/officeart/2005/8/layout/bProcess3"/>
    <dgm:cxn modelId="{81ED8F5E-25E8-4A50-BF62-1C8E5C74BFC9}" type="presParOf" srcId="{772BF4BA-0F1C-4697-96ED-239B0A58C45C}" destId="{BE38B36D-15F5-4E86-9C60-3E9035F9A8A4}" srcOrd="0" destOrd="0" presId="urn:microsoft.com/office/officeart/2005/8/layout/bProcess3"/>
    <dgm:cxn modelId="{E3FB856D-9310-49E8-B7D4-4F8AB0639A38}" type="presParOf" srcId="{07507912-FF62-4800-81A6-AB1EA34E8A2E}" destId="{76C0B813-66AF-47EA-AC39-CFB5798FAC6B}" srcOrd="20" destOrd="0" presId="urn:microsoft.com/office/officeart/2005/8/layout/bProcess3"/>
    <dgm:cxn modelId="{6ED11E3C-0CBB-4D87-8440-977B1740A7E5}" type="presParOf" srcId="{07507912-FF62-4800-81A6-AB1EA34E8A2E}" destId="{80F79797-5061-473E-ACAE-C6B42A3A9676}" srcOrd="21" destOrd="0" presId="urn:microsoft.com/office/officeart/2005/8/layout/bProcess3"/>
    <dgm:cxn modelId="{88CD610E-EA48-41A3-B518-3740BB42A165}" type="presParOf" srcId="{80F79797-5061-473E-ACAE-C6B42A3A9676}" destId="{36228AC8-A72F-44CF-8655-E3DA6621978A}" srcOrd="0" destOrd="0" presId="urn:microsoft.com/office/officeart/2005/8/layout/bProcess3"/>
    <dgm:cxn modelId="{EE44699D-520A-4140-918A-1BCDA42D3BC7}" type="presParOf" srcId="{07507912-FF62-4800-81A6-AB1EA34E8A2E}" destId="{262AC9D1-7671-4F2E-B8FD-797614416287}" srcOrd="22" destOrd="0" presId="urn:microsoft.com/office/officeart/2005/8/layout/bProcess3"/>
    <dgm:cxn modelId="{15A64839-6C8F-45DA-8CA9-236B3CC6C861}" type="presParOf" srcId="{07507912-FF62-4800-81A6-AB1EA34E8A2E}" destId="{A18F0933-82F1-4BB6-B050-769C18CE60B2}" srcOrd="23" destOrd="0" presId="urn:microsoft.com/office/officeart/2005/8/layout/bProcess3"/>
    <dgm:cxn modelId="{1C88033A-9D72-48D6-B4C8-C5E948DF41DA}" type="presParOf" srcId="{A18F0933-82F1-4BB6-B050-769C18CE60B2}" destId="{E1563400-1385-4498-988B-9B6643FFA77A}" srcOrd="0" destOrd="0" presId="urn:microsoft.com/office/officeart/2005/8/layout/bProcess3"/>
    <dgm:cxn modelId="{A832BA25-771B-4D94-AF2A-5ABD2C4B8DC5}" type="presParOf" srcId="{07507912-FF62-4800-81A6-AB1EA34E8A2E}" destId="{03088B5C-EF4A-4E4E-93EB-52F62A5374D2}" srcOrd="24" destOrd="0" presId="urn:microsoft.com/office/officeart/2005/8/layout/bProcess3"/>
    <dgm:cxn modelId="{FC9C4A05-3168-4D1C-A8C5-D05BFDA9E261}" type="presParOf" srcId="{07507912-FF62-4800-81A6-AB1EA34E8A2E}" destId="{24EF0C95-8AAB-4C82-B657-94A337566F24}" srcOrd="25" destOrd="0" presId="urn:microsoft.com/office/officeart/2005/8/layout/bProcess3"/>
    <dgm:cxn modelId="{298AC320-3DBB-484B-A4D9-9570840AFBAB}" type="presParOf" srcId="{24EF0C95-8AAB-4C82-B657-94A337566F24}" destId="{E9AF35D1-7A69-4E81-8363-CAAC8F98BAF6}" srcOrd="0" destOrd="0" presId="urn:microsoft.com/office/officeart/2005/8/layout/bProcess3"/>
    <dgm:cxn modelId="{2855F657-FA2E-4C62-9FAB-341DC0F5FBD1}" type="presParOf" srcId="{07507912-FF62-4800-81A6-AB1EA34E8A2E}" destId="{8311F874-5CD8-46AD-83EF-FF36043033AF}" srcOrd="26" destOrd="0" presId="urn:microsoft.com/office/officeart/2005/8/layout/bProcess3"/>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97442E8A-1D51-4CD5-9547-648DC1845743}" type="doc">
      <dgm:prSet loTypeId="urn:microsoft.com/office/officeart/2005/8/layout/bProcess3" loCatId="process" qsTypeId="urn:microsoft.com/office/officeart/2005/8/quickstyle/simple1" qsCatId="simple" csTypeId="urn:microsoft.com/office/officeart/2005/8/colors/accent0_2" csCatId="mainScheme" phldr="1"/>
      <dgm:spPr/>
      <dgm:t>
        <a:bodyPr/>
        <a:lstStyle/>
        <a:p>
          <a:endParaRPr lang="es-MX"/>
        </a:p>
      </dgm:t>
    </dgm:pt>
    <dgm:pt modelId="{7A06E953-844E-4781-99AF-A3E453CBA2C8}">
      <dgm:prSet phldrT="[Texto]" custT="1"/>
      <dgm:spPr/>
      <dgm:t>
        <a:bodyPr/>
        <a:lstStyle/>
        <a:p>
          <a:r>
            <a:rPr lang="es-MX" sz="650" b="1" dirty="0"/>
            <a:t>Titular de la APM</a:t>
          </a:r>
        </a:p>
        <a:p>
          <a:r>
            <a:rPr lang="es-MX" sz="650" dirty="0"/>
            <a:t>Instruye a la Administración, a la Administración General de CI, Coordinadores de Control Interno y al Enlaces de Administración de Riesgos iniciar y concluir el proceso de administración de riesgos </a:t>
          </a:r>
        </a:p>
      </dgm:t>
    </dgm:pt>
    <dgm:pt modelId="{46D51674-AEC1-4253-BB21-320CE2390CA6}" type="parTrans" cxnId="{26582675-FDAB-491C-8629-DB6F33A88A9B}">
      <dgm:prSet/>
      <dgm:spPr/>
      <dgm:t>
        <a:bodyPr/>
        <a:lstStyle/>
        <a:p>
          <a:endParaRPr lang="es-MX" sz="650"/>
        </a:p>
      </dgm:t>
    </dgm:pt>
    <dgm:pt modelId="{BEA3D2D7-E079-4E03-92A6-29972B11529C}" type="sibTrans" cxnId="{26582675-FDAB-491C-8629-DB6F33A88A9B}">
      <dgm:prSet custT="1"/>
      <dgm:spPr/>
      <dgm:t>
        <a:bodyPr/>
        <a:lstStyle/>
        <a:p>
          <a:endParaRPr lang="es-MX" sz="650"/>
        </a:p>
      </dgm:t>
    </dgm:pt>
    <dgm:pt modelId="{32E5F1E3-3295-4873-8C5B-5DAC69D38D8D}">
      <dgm:prSet phldrT="[Texto]" custT="1"/>
      <dgm:spPr/>
      <dgm:t>
        <a:bodyPr/>
        <a:lstStyle/>
        <a:p>
          <a:r>
            <a:rPr lang="es-MX" sz="650" b="1" dirty="0"/>
            <a:t>AGCI y Coordinadores de Control Interno</a:t>
          </a:r>
        </a:p>
        <a:p>
          <a:r>
            <a:rPr lang="es-MX" sz="650" dirty="0"/>
            <a:t>Difunden la Matriz y Mapa de Administración de Riesgos y el PTAR e instruir a los responsables del cumplimiento de las acciones del PTAR</a:t>
          </a:r>
        </a:p>
      </dgm:t>
    </dgm:pt>
    <dgm:pt modelId="{8780CF14-A0AF-44A6-8050-728C46B3F309}" type="parTrans" cxnId="{80247542-BB10-48C7-B0BF-1A85A76672D5}">
      <dgm:prSet/>
      <dgm:spPr/>
      <dgm:t>
        <a:bodyPr/>
        <a:lstStyle/>
        <a:p>
          <a:endParaRPr lang="es-MX" sz="650"/>
        </a:p>
      </dgm:t>
    </dgm:pt>
    <dgm:pt modelId="{DA5E8D81-3363-4351-9A3C-573FBA3E22F0}" type="sibTrans" cxnId="{80247542-BB10-48C7-B0BF-1A85A76672D5}">
      <dgm:prSet custT="1"/>
      <dgm:spPr/>
      <dgm:t>
        <a:bodyPr/>
        <a:lstStyle/>
        <a:p>
          <a:endParaRPr lang="es-MX" sz="650"/>
        </a:p>
      </dgm:t>
    </dgm:pt>
    <dgm:pt modelId="{AAAEF7B1-96BF-4510-A94A-3CB10CFC66D1}">
      <dgm:prSet phldrT="[Texto]" custT="1"/>
      <dgm:spPr/>
      <dgm:t>
        <a:bodyPr/>
        <a:lstStyle/>
        <a:p>
          <a:r>
            <a:rPr lang="es-MX" sz="650" b="1" dirty="0" err="1"/>
            <a:t>La Administración y Personas Servidoras Públicas</a:t>
          </a:r>
          <a:endParaRPr lang="es-MX" sz="650" b="1" dirty="0"/>
        </a:p>
        <a:p>
          <a:r>
            <a:rPr lang="es-MX" sz="650" dirty="0"/>
            <a:t>Instrumentan y cumplen las acciones comprometidas en el PTAR, informar los avances y resguardar la evidencia documental</a:t>
          </a:r>
        </a:p>
      </dgm:t>
    </dgm:pt>
    <dgm:pt modelId="{7B4C668B-CA7C-4CFE-8077-8BF1D673813F}" type="parTrans" cxnId="{0B2A2FDD-AE1D-42E9-ADD5-B4528F38D426}">
      <dgm:prSet/>
      <dgm:spPr/>
      <dgm:t>
        <a:bodyPr/>
        <a:lstStyle/>
        <a:p>
          <a:endParaRPr lang="es-MX" sz="650"/>
        </a:p>
      </dgm:t>
    </dgm:pt>
    <dgm:pt modelId="{39370A76-77B7-444E-B239-81672ABF4859}" type="sibTrans" cxnId="{0B2A2FDD-AE1D-42E9-ADD5-B4528F38D426}">
      <dgm:prSet custT="1"/>
      <dgm:spPr/>
      <dgm:t>
        <a:bodyPr/>
        <a:lstStyle/>
        <a:p>
          <a:endParaRPr lang="es-MX" sz="650"/>
        </a:p>
      </dgm:t>
    </dgm:pt>
    <dgm:pt modelId="{9D50A880-B5EF-4AD3-A043-5F2D0D7338A3}">
      <dgm:prSet phldrT="[Texto]" custT="1"/>
      <dgm:spPr/>
      <dgm:t>
        <a:bodyPr/>
        <a:lstStyle/>
        <a:p>
          <a:r>
            <a:rPr lang="es-MX" sz="650" b="1" dirty="0"/>
            <a:t>AGCI, Coordinadores de CI y Enlaces de Administración de Riesgos</a:t>
          </a:r>
        </a:p>
        <a:p>
          <a:r>
            <a:rPr lang="es-MX" sz="650" dirty="0"/>
            <a:t>Dan seguimiento al PTAR y elaboran el Reporte de Avances Trimestral del PTAR, elaboran y presentan al Coordinador de Control Interno el Reporte Anual de Comportamiento de los Riesgos para su revisión y firma.</a:t>
          </a:r>
        </a:p>
      </dgm:t>
    </dgm:pt>
    <dgm:pt modelId="{8E42C11C-CBA6-4160-9C3E-F2B6E0FDA7C8}" type="parTrans" cxnId="{DC3FC0AB-C640-49B2-B3FD-7C20E9D732A4}">
      <dgm:prSet/>
      <dgm:spPr/>
      <dgm:t>
        <a:bodyPr/>
        <a:lstStyle/>
        <a:p>
          <a:endParaRPr lang="es-MX" sz="650"/>
        </a:p>
      </dgm:t>
    </dgm:pt>
    <dgm:pt modelId="{6EEBF895-1ADE-4D21-9CD5-20BE245E71C1}" type="sibTrans" cxnId="{DC3FC0AB-C640-49B2-B3FD-7C20E9D732A4}">
      <dgm:prSet custT="1"/>
      <dgm:spPr/>
      <dgm:t>
        <a:bodyPr/>
        <a:lstStyle/>
        <a:p>
          <a:endParaRPr lang="es-MX" sz="650"/>
        </a:p>
      </dgm:t>
    </dgm:pt>
    <dgm:pt modelId="{A6A87516-B5C1-482D-AC01-36029E086DDF}">
      <dgm:prSet phldrT="[Texto]" custT="1"/>
      <dgm:spPr/>
      <dgm:t>
        <a:bodyPr/>
        <a:lstStyle/>
        <a:p>
          <a:r>
            <a:rPr lang="es-MX" sz="650" b="1" dirty="0"/>
            <a:t>Titular de la APM, Administración General de Control Interno y Enlace de Administración de Riesgos </a:t>
          </a:r>
        </a:p>
        <a:p>
          <a:r>
            <a:rPr lang="es-MX" sz="650" dirty="0"/>
            <a:t>Presentan al Comité u Órgano de Gobierno el RAT y Reporte Anual del Comportamiento de los Riesgos. </a:t>
          </a:r>
        </a:p>
      </dgm:t>
    </dgm:pt>
    <dgm:pt modelId="{1DA27CBB-4F58-443E-8FED-6D3AEF824A3A}" type="parTrans" cxnId="{BBE75DD9-8F0E-4C7D-A6C7-FD07FF3E9BD0}">
      <dgm:prSet/>
      <dgm:spPr/>
      <dgm:t>
        <a:bodyPr/>
        <a:lstStyle/>
        <a:p>
          <a:endParaRPr lang="es-MX" sz="650"/>
        </a:p>
      </dgm:t>
    </dgm:pt>
    <dgm:pt modelId="{FA138212-4B44-420C-8683-C155E2828222}" type="sibTrans" cxnId="{BBE75DD9-8F0E-4C7D-A6C7-FD07FF3E9BD0}">
      <dgm:prSet/>
      <dgm:spPr/>
      <dgm:t>
        <a:bodyPr/>
        <a:lstStyle/>
        <a:p>
          <a:endParaRPr lang="es-MX" sz="650"/>
        </a:p>
      </dgm:t>
    </dgm:pt>
    <dgm:pt modelId="{F98F3242-D039-43CA-9D16-6080A48D1490}">
      <dgm:prSet custT="1"/>
      <dgm:spPr/>
      <dgm:t>
        <a:bodyPr/>
        <a:lstStyle/>
        <a:p>
          <a:r>
            <a:rPr lang="es-MX" sz="650" b="1" dirty="0"/>
            <a:t>Titular de la APM y Administración General de Control Interno</a:t>
          </a:r>
        </a:p>
        <a:p>
          <a:r>
            <a:rPr lang="es-MX" sz="650" dirty="0"/>
            <a:t>Acuerdan la metodología, las acciones para su aplicación,  los objetivos y metas institucionales alineados al proceso y formalizar la metodología</a:t>
          </a:r>
        </a:p>
      </dgm:t>
    </dgm:pt>
    <dgm:pt modelId="{87DF8E76-41C9-4B96-9B61-2A444E961421}" type="parTrans" cxnId="{73E2258F-6CA5-4D3C-8863-E59E1244A86E}">
      <dgm:prSet/>
      <dgm:spPr/>
      <dgm:t>
        <a:bodyPr/>
        <a:lstStyle/>
        <a:p>
          <a:endParaRPr lang="es-MX" sz="650"/>
        </a:p>
      </dgm:t>
    </dgm:pt>
    <dgm:pt modelId="{D28900EC-B94D-4672-97DC-23E281E79C1E}" type="sibTrans" cxnId="{73E2258F-6CA5-4D3C-8863-E59E1244A86E}">
      <dgm:prSet custT="1"/>
      <dgm:spPr/>
      <dgm:t>
        <a:bodyPr/>
        <a:lstStyle/>
        <a:p>
          <a:endParaRPr lang="es-MX" sz="650"/>
        </a:p>
      </dgm:t>
    </dgm:pt>
    <dgm:pt modelId="{E4215AAE-FBEF-4EAE-BE1E-972FB1B7E5AB}">
      <dgm:prSet custT="1"/>
      <dgm:spPr/>
      <dgm:t>
        <a:bodyPr/>
        <a:lstStyle/>
        <a:p>
          <a:r>
            <a:rPr lang="es-MX" sz="650" b="1" dirty="0"/>
            <a:t>Enlaces de Administración de Riesgos</a:t>
          </a:r>
        </a:p>
        <a:p>
          <a:r>
            <a:rPr lang="es-MX" sz="650" dirty="0"/>
            <a:t>Informan y orientan sobre el establecimiento de la metodología, las acciones para su aplicación, los objetivos y metas institucionales</a:t>
          </a:r>
        </a:p>
      </dgm:t>
    </dgm:pt>
    <dgm:pt modelId="{CE72E1E4-9E5E-4E99-8924-60A1E9B025DE}" type="parTrans" cxnId="{DAA710B3-6867-492A-92F6-12BBE4555790}">
      <dgm:prSet/>
      <dgm:spPr/>
      <dgm:t>
        <a:bodyPr/>
        <a:lstStyle/>
        <a:p>
          <a:endParaRPr lang="es-MX" sz="650"/>
        </a:p>
      </dgm:t>
    </dgm:pt>
    <dgm:pt modelId="{DDD06370-C446-4DFF-BE6B-EE68419C58D9}" type="sibTrans" cxnId="{DAA710B3-6867-492A-92F6-12BBE4555790}">
      <dgm:prSet custT="1"/>
      <dgm:spPr/>
      <dgm:t>
        <a:bodyPr/>
        <a:lstStyle/>
        <a:p>
          <a:endParaRPr lang="es-MX" sz="650"/>
        </a:p>
      </dgm:t>
    </dgm:pt>
    <dgm:pt modelId="{B5834BCA-6EE1-425D-B67C-F5AA2A6D1BD5}">
      <dgm:prSet custT="1"/>
      <dgm:spPr/>
      <dgm:t>
        <a:bodyPr/>
        <a:lstStyle/>
        <a:p>
          <a:r>
            <a:rPr lang="es-MX" sz="650" b="1" dirty="0"/>
            <a:t>Coordinadores de Control Interno y Áreas Administrativas</a:t>
          </a:r>
        </a:p>
        <a:p>
          <a:r>
            <a:rPr lang="es-MX" sz="650" dirty="0"/>
            <a:t>Aplican y documentan la metodología y remiten a Enlaces la matriz con la propuesta de riesgos</a:t>
          </a:r>
        </a:p>
      </dgm:t>
    </dgm:pt>
    <dgm:pt modelId="{480440E7-CFAB-4444-8281-7AD1EF014883}" type="parTrans" cxnId="{694322A8-C88C-473A-953F-934244D97408}">
      <dgm:prSet/>
      <dgm:spPr/>
      <dgm:t>
        <a:bodyPr/>
        <a:lstStyle/>
        <a:p>
          <a:endParaRPr lang="es-MX" sz="650"/>
        </a:p>
      </dgm:t>
    </dgm:pt>
    <dgm:pt modelId="{01E061C7-AE87-409B-A44F-C80862EBAF57}" type="sibTrans" cxnId="{694322A8-C88C-473A-953F-934244D97408}">
      <dgm:prSet custT="1"/>
      <dgm:spPr/>
      <dgm:t>
        <a:bodyPr/>
        <a:lstStyle/>
        <a:p>
          <a:endParaRPr lang="es-MX" sz="650"/>
        </a:p>
      </dgm:t>
    </dgm:pt>
    <dgm:pt modelId="{468DB512-253E-403D-9425-277444814EAA}">
      <dgm:prSet custT="1"/>
      <dgm:spPr/>
      <dgm:t>
        <a:bodyPr/>
        <a:lstStyle/>
        <a:p>
          <a:r>
            <a:rPr lang="es-MX" sz="650" b="1" dirty="0"/>
            <a:t>Enlaces de Administración de Riesgos</a:t>
          </a:r>
        </a:p>
        <a:p>
          <a:r>
            <a:rPr lang="es-MX" sz="650" dirty="0"/>
            <a:t>Revisan y analizan la información de riesgos de las Unidades Administrativas, definen con la Administración de Control Interno los riesgos propuestos y presentar los proyectos de Matriz y Mapa</a:t>
          </a:r>
        </a:p>
      </dgm:t>
    </dgm:pt>
    <dgm:pt modelId="{7CA87F29-A871-4630-A336-29F1E136797D}" type="parTrans" cxnId="{4658DD1A-5336-4A7F-919B-F1BBD85EA5BC}">
      <dgm:prSet/>
      <dgm:spPr/>
      <dgm:t>
        <a:bodyPr/>
        <a:lstStyle/>
        <a:p>
          <a:endParaRPr lang="es-MX" sz="650"/>
        </a:p>
      </dgm:t>
    </dgm:pt>
    <dgm:pt modelId="{45EFC5A0-AEEC-469E-825A-3DC22B4195AD}" type="sibTrans" cxnId="{4658DD1A-5336-4A7F-919B-F1BBD85EA5BC}">
      <dgm:prSet custT="1"/>
      <dgm:spPr/>
      <dgm:t>
        <a:bodyPr/>
        <a:lstStyle/>
        <a:p>
          <a:endParaRPr lang="es-MX" sz="650"/>
        </a:p>
      </dgm:t>
    </dgm:pt>
    <dgm:pt modelId="{4BD57FD1-F0BA-45D0-AA19-13C1EE1DD41E}">
      <dgm:prSet custT="1"/>
      <dgm:spPr/>
      <dgm:t>
        <a:bodyPr/>
        <a:lstStyle/>
        <a:p>
          <a:r>
            <a:rPr lang="es-MX" sz="650" b="1" dirty="0"/>
            <a:t>Titular de la APM , Administración General de Control Interno y Coordinadores de Control Interno</a:t>
          </a:r>
        </a:p>
        <a:p>
          <a:r>
            <a:rPr lang="es-MX" sz="650" dirty="0"/>
            <a:t>Acuerdan los riesgos institucionales y los comunican a las </a:t>
          </a:r>
          <a:r>
            <a:rPr lang="es-MX" sz="650" dirty="0" err="1"/>
            <a:t>UR´s</a:t>
          </a:r>
          <a:r>
            <a:rPr lang="es-MX" sz="650" dirty="0"/>
            <a:t> a través de Enlaces de Administración de Riesgos</a:t>
          </a:r>
        </a:p>
      </dgm:t>
    </dgm:pt>
    <dgm:pt modelId="{4137DAE2-C4EE-4D6C-BB45-D1848FCE0593}" type="parTrans" cxnId="{FC6B27C3-49FA-401F-BC93-EE505064CD33}">
      <dgm:prSet/>
      <dgm:spPr/>
      <dgm:t>
        <a:bodyPr/>
        <a:lstStyle/>
        <a:p>
          <a:endParaRPr lang="es-MX" sz="650"/>
        </a:p>
      </dgm:t>
    </dgm:pt>
    <dgm:pt modelId="{7BC9E6AF-5A2C-4466-BA9A-02AEDC6066EE}" type="sibTrans" cxnId="{FC6B27C3-49FA-401F-BC93-EE505064CD33}">
      <dgm:prSet custT="1"/>
      <dgm:spPr/>
      <dgm:t>
        <a:bodyPr/>
        <a:lstStyle/>
        <a:p>
          <a:endParaRPr lang="es-MX" sz="650"/>
        </a:p>
      </dgm:t>
    </dgm:pt>
    <dgm:pt modelId="{B355CBC2-61A1-45DB-A2BA-63611E006F1F}">
      <dgm:prSet custT="1"/>
      <dgm:spPr/>
      <dgm:t>
        <a:bodyPr/>
        <a:lstStyle/>
        <a:p>
          <a:r>
            <a:rPr lang="es-MX" sz="650" b="1" dirty="0"/>
            <a:t>AGCI, Coordinador de Control Interno, Enlaces de Administración de Riesgos y la Administración</a:t>
          </a:r>
        </a:p>
        <a:p>
          <a:r>
            <a:rPr lang="es-MX" sz="650" dirty="0"/>
            <a:t>Elaboran proyectos de la Matriz y Mapa de Administración de Riesgos y el PTAR</a:t>
          </a:r>
        </a:p>
      </dgm:t>
    </dgm:pt>
    <dgm:pt modelId="{E192E63F-148D-4A4C-8876-4EFD7607A2FA}" type="parTrans" cxnId="{2E0683D5-C16A-4D42-ADEB-98E43A9B2359}">
      <dgm:prSet/>
      <dgm:spPr/>
      <dgm:t>
        <a:bodyPr/>
        <a:lstStyle/>
        <a:p>
          <a:endParaRPr lang="es-MX" sz="650"/>
        </a:p>
      </dgm:t>
    </dgm:pt>
    <dgm:pt modelId="{1F9A4E68-C51A-45E3-92F3-611EAE4CD2E9}" type="sibTrans" cxnId="{2E0683D5-C16A-4D42-ADEB-98E43A9B2359}">
      <dgm:prSet custT="1"/>
      <dgm:spPr/>
      <dgm:t>
        <a:bodyPr/>
        <a:lstStyle/>
        <a:p>
          <a:endParaRPr lang="es-MX" sz="650"/>
        </a:p>
      </dgm:t>
    </dgm:pt>
    <dgm:pt modelId="{70CAA31A-01E9-4F4F-9531-490F43A6B4C2}">
      <dgm:prSet custT="1"/>
      <dgm:spPr/>
      <dgm:t>
        <a:bodyPr/>
        <a:lstStyle/>
        <a:p>
          <a:r>
            <a:rPr lang="es-MX" sz="650" b="1" dirty="0"/>
            <a:t>Titular de la APM , Administración General de Control Interno, Coordinadores de Control Interno y Enlaces de Administración de Riesgos</a:t>
          </a:r>
        </a:p>
        <a:p>
          <a:r>
            <a:rPr lang="es-MX" sz="650" dirty="0"/>
            <a:t>Firman la Matriz, el Mapa Y el Programa de Trabajo de Administración de Riesgos</a:t>
          </a:r>
        </a:p>
      </dgm:t>
    </dgm:pt>
    <dgm:pt modelId="{660025C7-143A-4218-88C7-DA92EC0FBBBC}" type="parTrans" cxnId="{A31AC806-3137-4C08-A819-9D0BE713BB45}">
      <dgm:prSet/>
      <dgm:spPr/>
      <dgm:t>
        <a:bodyPr/>
        <a:lstStyle/>
        <a:p>
          <a:endParaRPr lang="es-MX" sz="650"/>
        </a:p>
      </dgm:t>
    </dgm:pt>
    <dgm:pt modelId="{3244C1E3-517F-4B18-AF6D-50906E9C4FC9}" type="sibTrans" cxnId="{A31AC806-3137-4C08-A819-9D0BE713BB45}">
      <dgm:prSet custT="1"/>
      <dgm:spPr/>
      <dgm:t>
        <a:bodyPr/>
        <a:lstStyle/>
        <a:p>
          <a:endParaRPr lang="es-MX" sz="650"/>
        </a:p>
      </dgm:t>
    </dgm:pt>
    <dgm:pt modelId="{2F240113-25E7-43C7-9EEA-8353650C3D69}">
      <dgm:prSet custT="1"/>
      <dgm:spPr/>
      <dgm:t>
        <a:bodyPr/>
        <a:lstStyle/>
        <a:p>
          <a:r>
            <a:rPr lang="es-MX" sz="650" b="1" dirty="0"/>
            <a:t>OICM</a:t>
          </a:r>
        </a:p>
        <a:p>
          <a:r>
            <a:rPr lang="es-MX" sz="650" dirty="0"/>
            <a:t>Proporciona los formatos de la Matriz de Riesgos, Mapa de Riesgos y Programa de Trabajo para la Administración de Riesgos</a:t>
          </a:r>
        </a:p>
      </dgm:t>
    </dgm:pt>
    <dgm:pt modelId="{1AAB8AF3-A243-4FF5-A93D-A0D815C77720}" type="parTrans" cxnId="{A5B24D38-688A-47B3-BF7F-3517FE294150}">
      <dgm:prSet/>
      <dgm:spPr/>
      <dgm:t>
        <a:bodyPr/>
        <a:lstStyle/>
        <a:p>
          <a:endParaRPr lang="es-MX" sz="650"/>
        </a:p>
      </dgm:t>
    </dgm:pt>
    <dgm:pt modelId="{A6705993-0A47-4167-B2C4-A5A2D71D5D54}" type="sibTrans" cxnId="{A5B24D38-688A-47B3-BF7F-3517FE294150}">
      <dgm:prSet custT="1"/>
      <dgm:spPr/>
      <dgm:t>
        <a:bodyPr/>
        <a:lstStyle/>
        <a:p>
          <a:endParaRPr lang="es-MX" sz="650"/>
        </a:p>
      </dgm:t>
    </dgm:pt>
    <dgm:pt modelId="{FEA5BEB3-BFB8-4192-BED1-7E372DB3F2F4}">
      <dgm:prSet custT="1"/>
      <dgm:spPr/>
      <dgm:t>
        <a:bodyPr/>
        <a:lstStyle/>
        <a:p>
          <a:endParaRPr lang="es-MX" sz="650" dirty="0"/>
        </a:p>
        <a:p>
          <a:r>
            <a:rPr lang="es-MX" sz="650" b="1" dirty="0"/>
            <a:t>Titular de la APM, OICM, Administración General de Control Interno Coordinadores y Enlaces de </a:t>
          </a:r>
          <a:r>
            <a:rPr lang="es-MX" sz="650" b="1" dirty="0" err="1"/>
            <a:t>Admon</a:t>
          </a:r>
          <a:r>
            <a:rPr lang="es-MX" sz="650" b="1" dirty="0"/>
            <a:t>. De Riesgos</a:t>
          </a:r>
        </a:p>
        <a:p>
          <a:r>
            <a:rPr lang="es-MX" sz="650" dirty="0"/>
            <a:t>Se reúnen  el último trimestre de cada y realizan un Taller de  Identificación de las acciones que tiendan a controlar </a:t>
          </a:r>
        </a:p>
        <a:p>
          <a:endParaRPr lang="es-MX" sz="650" dirty="0"/>
        </a:p>
      </dgm:t>
    </dgm:pt>
    <dgm:pt modelId="{2D826EFC-98EC-4B76-B592-44461DCCB770}" type="parTrans" cxnId="{0E5BB26F-E3CE-4493-8853-3BAB6E713091}">
      <dgm:prSet/>
      <dgm:spPr/>
      <dgm:t>
        <a:bodyPr/>
        <a:lstStyle/>
        <a:p>
          <a:endParaRPr lang="es-MX" sz="650"/>
        </a:p>
      </dgm:t>
    </dgm:pt>
    <dgm:pt modelId="{CE858794-8AFC-47E0-869D-CF5D8125B542}" type="sibTrans" cxnId="{0E5BB26F-E3CE-4493-8853-3BAB6E713091}">
      <dgm:prSet custT="1"/>
      <dgm:spPr/>
      <dgm:t>
        <a:bodyPr/>
        <a:lstStyle/>
        <a:p>
          <a:endParaRPr lang="es-MX" sz="650"/>
        </a:p>
      </dgm:t>
    </dgm:pt>
    <dgm:pt modelId="{1BEA1755-744A-4B0C-9317-73A50B7E6E21}" type="pres">
      <dgm:prSet presAssocID="{97442E8A-1D51-4CD5-9547-648DC1845743}" presName="Name0" presStyleCnt="0">
        <dgm:presLayoutVars>
          <dgm:dir/>
          <dgm:resizeHandles val="exact"/>
        </dgm:presLayoutVars>
      </dgm:prSet>
      <dgm:spPr/>
    </dgm:pt>
    <dgm:pt modelId="{A4144ABB-6582-4E65-807F-2056F9870511}" type="pres">
      <dgm:prSet presAssocID="{2F240113-25E7-43C7-9EEA-8353650C3D69}" presName="node" presStyleLbl="node1" presStyleIdx="0" presStyleCnt="14">
        <dgm:presLayoutVars>
          <dgm:bulletEnabled val="1"/>
        </dgm:presLayoutVars>
      </dgm:prSet>
      <dgm:spPr/>
    </dgm:pt>
    <dgm:pt modelId="{0632BD36-7B30-4F4C-8F72-7CBF0A0B4B18}" type="pres">
      <dgm:prSet presAssocID="{A6705993-0A47-4167-B2C4-A5A2D71D5D54}" presName="sibTrans" presStyleLbl="sibTrans1D1" presStyleIdx="0" presStyleCnt="13"/>
      <dgm:spPr/>
    </dgm:pt>
    <dgm:pt modelId="{B99B88A4-9798-4619-B4C3-F15ED0CFC139}" type="pres">
      <dgm:prSet presAssocID="{A6705993-0A47-4167-B2C4-A5A2D71D5D54}" presName="connectorText" presStyleLbl="sibTrans1D1" presStyleIdx="0" presStyleCnt="13"/>
      <dgm:spPr/>
    </dgm:pt>
    <dgm:pt modelId="{B2BF376D-2DAD-4B72-A6D9-264EA2A897A1}" type="pres">
      <dgm:prSet presAssocID="{FEA5BEB3-BFB8-4192-BED1-7E372DB3F2F4}" presName="node" presStyleLbl="node1" presStyleIdx="1" presStyleCnt="14">
        <dgm:presLayoutVars>
          <dgm:bulletEnabled val="1"/>
        </dgm:presLayoutVars>
      </dgm:prSet>
      <dgm:spPr/>
    </dgm:pt>
    <dgm:pt modelId="{1157D95E-43AF-4F24-8682-FC361BD02913}" type="pres">
      <dgm:prSet presAssocID="{CE858794-8AFC-47E0-869D-CF5D8125B542}" presName="sibTrans" presStyleLbl="sibTrans1D1" presStyleIdx="1" presStyleCnt="13"/>
      <dgm:spPr/>
    </dgm:pt>
    <dgm:pt modelId="{46961AAD-F3D4-4A23-ABE1-568D697EC949}" type="pres">
      <dgm:prSet presAssocID="{CE858794-8AFC-47E0-869D-CF5D8125B542}" presName="connectorText" presStyleLbl="sibTrans1D1" presStyleIdx="1" presStyleCnt="13"/>
      <dgm:spPr/>
    </dgm:pt>
    <dgm:pt modelId="{3B832E5C-7687-4764-8655-08290710B7B9}" type="pres">
      <dgm:prSet presAssocID="{7A06E953-844E-4781-99AF-A3E453CBA2C8}" presName="node" presStyleLbl="node1" presStyleIdx="2" presStyleCnt="14">
        <dgm:presLayoutVars>
          <dgm:bulletEnabled val="1"/>
        </dgm:presLayoutVars>
      </dgm:prSet>
      <dgm:spPr/>
    </dgm:pt>
    <dgm:pt modelId="{D35C089C-83F9-4466-8D56-43E73F249D3A}" type="pres">
      <dgm:prSet presAssocID="{BEA3D2D7-E079-4E03-92A6-29972B11529C}" presName="sibTrans" presStyleLbl="sibTrans1D1" presStyleIdx="2" presStyleCnt="13"/>
      <dgm:spPr/>
    </dgm:pt>
    <dgm:pt modelId="{4AEDDED5-342F-4BA0-9084-B139F54734F7}" type="pres">
      <dgm:prSet presAssocID="{BEA3D2D7-E079-4E03-92A6-29972B11529C}" presName="connectorText" presStyleLbl="sibTrans1D1" presStyleIdx="2" presStyleCnt="13"/>
      <dgm:spPr/>
    </dgm:pt>
    <dgm:pt modelId="{ADB62D2F-9F9C-4B0A-9892-7A706A22A95B}" type="pres">
      <dgm:prSet presAssocID="{F98F3242-D039-43CA-9D16-6080A48D1490}" presName="node" presStyleLbl="node1" presStyleIdx="3" presStyleCnt="14">
        <dgm:presLayoutVars>
          <dgm:bulletEnabled val="1"/>
        </dgm:presLayoutVars>
      </dgm:prSet>
      <dgm:spPr/>
    </dgm:pt>
    <dgm:pt modelId="{D20CE6AB-B506-4F42-B3AB-8D39ACF250EF}" type="pres">
      <dgm:prSet presAssocID="{D28900EC-B94D-4672-97DC-23E281E79C1E}" presName="sibTrans" presStyleLbl="sibTrans1D1" presStyleIdx="3" presStyleCnt="13"/>
      <dgm:spPr/>
    </dgm:pt>
    <dgm:pt modelId="{F8A3B7A8-3EFF-4DEB-926E-9CCA9EA68E47}" type="pres">
      <dgm:prSet presAssocID="{D28900EC-B94D-4672-97DC-23E281E79C1E}" presName="connectorText" presStyleLbl="sibTrans1D1" presStyleIdx="3" presStyleCnt="13"/>
      <dgm:spPr/>
    </dgm:pt>
    <dgm:pt modelId="{5B443197-A708-46AA-B508-460196B8CEE5}" type="pres">
      <dgm:prSet presAssocID="{E4215AAE-FBEF-4EAE-BE1E-972FB1B7E5AB}" presName="node" presStyleLbl="node1" presStyleIdx="4" presStyleCnt="14">
        <dgm:presLayoutVars>
          <dgm:bulletEnabled val="1"/>
        </dgm:presLayoutVars>
      </dgm:prSet>
      <dgm:spPr/>
    </dgm:pt>
    <dgm:pt modelId="{C2FBFC93-EA58-477A-BB54-AFF0E6B97534}" type="pres">
      <dgm:prSet presAssocID="{DDD06370-C446-4DFF-BE6B-EE68419C58D9}" presName="sibTrans" presStyleLbl="sibTrans1D1" presStyleIdx="4" presStyleCnt="13"/>
      <dgm:spPr/>
    </dgm:pt>
    <dgm:pt modelId="{35D34C75-B938-46E0-BB9D-90FFF94C88B2}" type="pres">
      <dgm:prSet presAssocID="{DDD06370-C446-4DFF-BE6B-EE68419C58D9}" presName="connectorText" presStyleLbl="sibTrans1D1" presStyleIdx="4" presStyleCnt="13"/>
      <dgm:spPr/>
    </dgm:pt>
    <dgm:pt modelId="{A30037B9-7200-4509-90BE-67E6C0105896}" type="pres">
      <dgm:prSet presAssocID="{B5834BCA-6EE1-425D-B67C-F5AA2A6D1BD5}" presName="node" presStyleLbl="node1" presStyleIdx="5" presStyleCnt="14">
        <dgm:presLayoutVars>
          <dgm:bulletEnabled val="1"/>
        </dgm:presLayoutVars>
      </dgm:prSet>
      <dgm:spPr/>
    </dgm:pt>
    <dgm:pt modelId="{2805A459-2123-434F-93C9-CF517665A506}" type="pres">
      <dgm:prSet presAssocID="{01E061C7-AE87-409B-A44F-C80862EBAF57}" presName="sibTrans" presStyleLbl="sibTrans1D1" presStyleIdx="5" presStyleCnt="13"/>
      <dgm:spPr/>
    </dgm:pt>
    <dgm:pt modelId="{49812C2F-B25C-4388-B4C2-5682F074F602}" type="pres">
      <dgm:prSet presAssocID="{01E061C7-AE87-409B-A44F-C80862EBAF57}" presName="connectorText" presStyleLbl="sibTrans1D1" presStyleIdx="5" presStyleCnt="13"/>
      <dgm:spPr/>
    </dgm:pt>
    <dgm:pt modelId="{767A9665-195C-483F-8D41-04A9E7DA5B35}" type="pres">
      <dgm:prSet presAssocID="{468DB512-253E-403D-9425-277444814EAA}" presName="node" presStyleLbl="node1" presStyleIdx="6" presStyleCnt="14">
        <dgm:presLayoutVars>
          <dgm:bulletEnabled val="1"/>
        </dgm:presLayoutVars>
      </dgm:prSet>
      <dgm:spPr/>
    </dgm:pt>
    <dgm:pt modelId="{AE4B73C8-0122-47E1-8D9F-41A62E1FAE0B}" type="pres">
      <dgm:prSet presAssocID="{45EFC5A0-AEEC-469E-825A-3DC22B4195AD}" presName="sibTrans" presStyleLbl="sibTrans1D1" presStyleIdx="6" presStyleCnt="13"/>
      <dgm:spPr/>
    </dgm:pt>
    <dgm:pt modelId="{5E79FCEC-F521-400A-8723-BB65F06DAD26}" type="pres">
      <dgm:prSet presAssocID="{45EFC5A0-AEEC-469E-825A-3DC22B4195AD}" presName="connectorText" presStyleLbl="sibTrans1D1" presStyleIdx="6" presStyleCnt="13"/>
      <dgm:spPr/>
    </dgm:pt>
    <dgm:pt modelId="{48C3F335-2FA3-46F9-BE9F-5B9E0FD44CB3}" type="pres">
      <dgm:prSet presAssocID="{4BD57FD1-F0BA-45D0-AA19-13C1EE1DD41E}" presName="node" presStyleLbl="node1" presStyleIdx="7" presStyleCnt="14">
        <dgm:presLayoutVars>
          <dgm:bulletEnabled val="1"/>
        </dgm:presLayoutVars>
      </dgm:prSet>
      <dgm:spPr/>
    </dgm:pt>
    <dgm:pt modelId="{6022994F-A31E-4FD7-BD71-4642D8BAE917}" type="pres">
      <dgm:prSet presAssocID="{7BC9E6AF-5A2C-4466-BA9A-02AEDC6066EE}" presName="sibTrans" presStyleLbl="sibTrans1D1" presStyleIdx="7" presStyleCnt="13"/>
      <dgm:spPr/>
    </dgm:pt>
    <dgm:pt modelId="{9BF4BC51-7C65-4FB2-9242-D1B827EE2866}" type="pres">
      <dgm:prSet presAssocID="{7BC9E6AF-5A2C-4466-BA9A-02AEDC6066EE}" presName="connectorText" presStyleLbl="sibTrans1D1" presStyleIdx="7" presStyleCnt="13"/>
      <dgm:spPr/>
    </dgm:pt>
    <dgm:pt modelId="{D567426D-06B7-4378-A6A1-ACD5F6536F9E}" type="pres">
      <dgm:prSet presAssocID="{B355CBC2-61A1-45DB-A2BA-63611E006F1F}" presName="node" presStyleLbl="node1" presStyleIdx="8" presStyleCnt="14">
        <dgm:presLayoutVars>
          <dgm:bulletEnabled val="1"/>
        </dgm:presLayoutVars>
      </dgm:prSet>
      <dgm:spPr/>
    </dgm:pt>
    <dgm:pt modelId="{79155A1A-E25E-404D-B98D-07F06B7CDA5B}" type="pres">
      <dgm:prSet presAssocID="{1F9A4E68-C51A-45E3-92F3-611EAE4CD2E9}" presName="sibTrans" presStyleLbl="sibTrans1D1" presStyleIdx="8" presStyleCnt="13"/>
      <dgm:spPr/>
    </dgm:pt>
    <dgm:pt modelId="{164B2AF8-E450-4A3E-87B3-9087C188795A}" type="pres">
      <dgm:prSet presAssocID="{1F9A4E68-C51A-45E3-92F3-611EAE4CD2E9}" presName="connectorText" presStyleLbl="sibTrans1D1" presStyleIdx="8" presStyleCnt="13"/>
      <dgm:spPr/>
    </dgm:pt>
    <dgm:pt modelId="{34C10E3E-E721-4BED-94F8-9F1FD146F58C}" type="pres">
      <dgm:prSet presAssocID="{70CAA31A-01E9-4F4F-9531-490F43A6B4C2}" presName="node" presStyleLbl="node1" presStyleIdx="9" presStyleCnt="14">
        <dgm:presLayoutVars>
          <dgm:bulletEnabled val="1"/>
        </dgm:presLayoutVars>
      </dgm:prSet>
      <dgm:spPr/>
    </dgm:pt>
    <dgm:pt modelId="{9A181676-29BB-4FF4-B2C9-AB6032BB8BC3}" type="pres">
      <dgm:prSet presAssocID="{3244C1E3-517F-4B18-AF6D-50906E9C4FC9}" presName="sibTrans" presStyleLbl="sibTrans1D1" presStyleIdx="9" presStyleCnt="13"/>
      <dgm:spPr/>
    </dgm:pt>
    <dgm:pt modelId="{A6038430-15CE-46C4-8547-B6D376A50DD3}" type="pres">
      <dgm:prSet presAssocID="{3244C1E3-517F-4B18-AF6D-50906E9C4FC9}" presName="connectorText" presStyleLbl="sibTrans1D1" presStyleIdx="9" presStyleCnt="13"/>
      <dgm:spPr/>
    </dgm:pt>
    <dgm:pt modelId="{C0CC071C-C240-4FAE-AB86-0E7A4534F212}" type="pres">
      <dgm:prSet presAssocID="{32E5F1E3-3295-4873-8C5B-5DAC69D38D8D}" presName="node" presStyleLbl="node1" presStyleIdx="10" presStyleCnt="14">
        <dgm:presLayoutVars>
          <dgm:bulletEnabled val="1"/>
        </dgm:presLayoutVars>
      </dgm:prSet>
      <dgm:spPr/>
    </dgm:pt>
    <dgm:pt modelId="{749E5CF3-921A-44B2-8CC3-64EFADC94BA2}" type="pres">
      <dgm:prSet presAssocID="{DA5E8D81-3363-4351-9A3C-573FBA3E22F0}" presName="sibTrans" presStyleLbl="sibTrans1D1" presStyleIdx="10" presStyleCnt="13"/>
      <dgm:spPr/>
    </dgm:pt>
    <dgm:pt modelId="{BF250B88-DFC3-4DF7-BC84-CD71EE278855}" type="pres">
      <dgm:prSet presAssocID="{DA5E8D81-3363-4351-9A3C-573FBA3E22F0}" presName="connectorText" presStyleLbl="sibTrans1D1" presStyleIdx="10" presStyleCnt="13"/>
      <dgm:spPr/>
    </dgm:pt>
    <dgm:pt modelId="{F06B6F99-298A-4EC6-98F1-3FAAB494113C}" type="pres">
      <dgm:prSet presAssocID="{AAAEF7B1-96BF-4510-A94A-3CB10CFC66D1}" presName="node" presStyleLbl="node1" presStyleIdx="11" presStyleCnt="14">
        <dgm:presLayoutVars>
          <dgm:bulletEnabled val="1"/>
        </dgm:presLayoutVars>
      </dgm:prSet>
      <dgm:spPr/>
    </dgm:pt>
    <dgm:pt modelId="{FE0B5444-7002-4B06-8B33-CDDE6FD13629}" type="pres">
      <dgm:prSet presAssocID="{39370A76-77B7-444E-B239-81672ABF4859}" presName="sibTrans" presStyleLbl="sibTrans1D1" presStyleIdx="11" presStyleCnt="13"/>
      <dgm:spPr/>
    </dgm:pt>
    <dgm:pt modelId="{B2B43AC3-D3F1-48FC-A3B3-73825ADAAD28}" type="pres">
      <dgm:prSet presAssocID="{39370A76-77B7-444E-B239-81672ABF4859}" presName="connectorText" presStyleLbl="sibTrans1D1" presStyleIdx="11" presStyleCnt="13"/>
      <dgm:spPr/>
    </dgm:pt>
    <dgm:pt modelId="{3AFD9D42-4603-444D-B29D-E55EEA25FCBE}" type="pres">
      <dgm:prSet presAssocID="{9D50A880-B5EF-4AD3-A043-5F2D0D7338A3}" presName="node" presStyleLbl="node1" presStyleIdx="12" presStyleCnt="14">
        <dgm:presLayoutVars>
          <dgm:bulletEnabled val="1"/>
        </dgm:presLayoutVars>
      </dgm:prSet>
      <dgm:spPr/>
    </dgm:pt>
    <dgm:pt modelId="{62F8E41E-1CFD-4FF2-91E0-3A7600E01180}" type="pres">
      <dgm:prSet presAssocID="{6EEBF895-1ADE-4D21-9CD5-20BE245E71C1}" presName="sibTrans" presStyleLbl="sibTrans1D1" presStyleIdx="12" presStyleCnt="13"/>
      <dgm:spPr/>
    </dgm:pt>
    <dgm:pt modelId="{8C56DA82-A625-4D9F-8D42-B2A7FBE6A65C}" type="pres">
      <dgm:prSet presAssocID="{6EEBF895-1ADE-4D21-9CD5-20BE245E71C1}" presName="connectorText" presStyleLbl="sibTrans1D1" presStyleIdx="12" presStyleCnt="13"/>
      <dgm:spPr/>
    </dgm:pt>
    <dgm:pt modelId="{8A67D32F-BDDF-4A18-B5AF-FC154C33C14B}" type="pres">
      <dgm:prSet presAssocID="{A6A87516-B5C1-482D-AC01-36029E086DDF}" presName="node" presStyleLbl="node1" presStyleIdx="13" presStyleCnt="14">
        <dgm:presLayoutVars>
          <dgm:bulletEnabled val="1"/>
        </dgm:presLayoutVars>
      </dgm:prSet>
      <dgm:spPr/>
    </dgm:pt>
  </dgm:ptLst>
  <dgm:cxnLst>
    <dgm:cxn modelId="{A31AC806-3137-4C08-A819-9D0BE713BB45}" srcId="{97442E8A-1D51-4CD5-9547-648DC1845743}" destId="{70CAA31A-01E9-4F4F-9531-490F43A6B4C2}" srcOrd="9" destOrd="0" parTransId="{660025C7-143A-4218-88C7-DA92EC0FBBBC}" sibTransId="{3244C1E3-517F-4B18-AF6D-50906E9C4FC9}"/>
    <dgm:cxn modelId="{3F7FD70C-89F6-4F4D-AEFC-89FC06D76F56}" type="presOf" srcId="{97442E8A-1D51-4CD5-9547-648DC1845743}" destId="{1BEA1755-744A-4B0C-9317-73A50B7E6E21}" srcOrd="0" destOrd="0" presId="urn:microsoft.com/office/officeart/2005/8/layout/bProcess3"/>
    <dgm:cxn modelId="{4D0A1315-3FF4-4A06-8088-9B0137C72E47}" type="presOf" srcId="{DDD06370-C446-4DFF-BE6B-EE68419C58D9}" destId="{35D34C75-B938-46E0-BB9D-90FFF94C88B2}" srcOrd="1" destOrd="0" presId="urn:microsoft.com/office/officeart/2005/8/layout/bProcess3"/>
    <dgm:cxn modelId="{4658DD1A-5336-4A7F-919B-F1BBD85EA5BC}" srcId="{97442E8A-1D51-4CD5-9547-648DC1845743}" destId="{468DB512-253E-403D-9425-277444814EAA}" srcOrd="6" destOrd="0" parTransId="{7CA87F29-A871-4630-A336-29F1E136797D}" sibTransId="{45EFC5A0-AEEC-469E-825A-3DC22B4195AD}"/>
    <dgm:cxn modelId="{25C08E24-67E1-4B65-8C3F-A1B0C8E4A77C}" type="presOf" srcId="{B355CBC2-61A1-45DB-A2BA-63611E006F1F}" destId="{D567426D-06B7-4378-A6A1-ACD5F6536F9E}" srcOrd="0" destOrd="0" presId="urn:microsoft.com/office/officeart/2005/8/layout/bProcess3"/>
    <dgm:cxn modelId="{0FB96725-DB4B-4ADD-92F8-C4DFC1764979}" type="presOf" srcId="{3244C1E3-517F-4B18-AF6D-50906E9C4FC9}" destId="{9A181676-29BB-4FF4-B2C9-AB6032BB8BC3}" srcOrd="0" destOrd="0" presId="urn:microsoft.com/office/officeart/2005/8/layout/bProcess3"/>
    <dgm:cxn modelId="{E1E08D29-8992-4E6B-9BD9-B562DC401D3E}" type="presOf" srcId="{D28900EC-B94D-4672-97DC-23E281E79C1E}" destId="{F8A3B7A8-3EFF-4DEB-926E-9CCA9EA68E47}" srcOrd="1" destOrd="0" presId="urn:microsoft.com/office/officeart/2005/8/layout/bProcess3"/>
    <dgm:cxn modelId="{246FC92D-029A-4DA9-89C9-1FC5E1386E02}" type="presOf" srcId="{B5834BCA-6EE1-425D-B67C-F5AA2A6D1BD5}" destId="{A30037B9-7200-4509-90BE-67E6C0105896}" srcOrd="0" destOrd="0" presId="urn:microsoft.com/office/officeart/2005/8/layout/bProcess3"/>
    <dgm:cxn modelId="{B5A07535-82D0-41B4-9D14-0D830B5B6278}" type="presOf" srcId="{01E061C7-AE87-409B-A44F-C80862EBAF57}" destId="{2805A459-2123-434F-93C9-CF517665A506}" srcOrd="0" destOrd="0" presId="urn:microsoft.com/office/officeart/2005/8/layout/bProcess3"/>
    <dgm:cxn modelId="{A5B24D38-688A-47B3-BF7F-3517FE294150}" srcId="{97442E8A-1D51-4CD5-9547-648DC1845743}" destId="{2F240113-25E7-43C7-9EEA-8353650C3D69}" srcOrd="0" destOrd="0" parTransId="{1AAB8AF3-A243-4FF5-A93D-A0D815C77720}" sibTransId="{A6705993-0A47-4167-B2C4-A5A2D71D5D54}"/>
    <dgm:cxn modelId="{E9C5E53B-BB99-429D-AC23-44D6E1CEE194}" type="presOf" srcId="{3244C1E3-517F-4B18-AF6D-50906E9C4FC9}" destId="{A6038430-15CE-46C4-8547-B6D376A50DD3}" srcOrd="1" destOrd="0" presId="urn:microsoft.com/office/officeart/2005/8/layout/bProcess3"/>
    <dgm:cxn modelId="{BCB1783F-7520-4F51-8831-9F3BD04E5C92}" type="presOf" srcId="{7A06E953-844E-4781-99AF-A3E453CBA2C8}" destId="{3B832E5C-7687-4764-8655-08290710B7B9}" srcOrd="0" destOrd="0" presId="urn:microsoft.com/office/officeart/2005/8/layout/bProcess3"/>
    <dgm:cxn modelId="{5B28085E-D6A6-4AA9-8A22-18239C10F08A}" type="presOf" srcId="{6EEBF895-1ADE-4D21-9CD5-20BE245E71C1}" destId="{62F8E41E-1CFD-4FF2-91E0-3A7600E01180}" srcOrd="0" destOrd="0" presId="urn:microsoft.com/office/officeart/2005/8/layout/bProcess3"/>
    <dgm:cxn modelId="{80247542-BB10-48C7-B0BF-1A85A76672D5}" srcId="{97442E8A-1D51-4CD5-9547-648DC1845743}" destId="{32E5F1E3-3295-4873-8C5B-5DAC69D38D8D}" srcOrd="10" destOrd="0" parTransId="{8780CF14-A0AF-44A6-8050-728C46B3F309}" sibTransId="{DA5E8D81-3363-4351-9A3C-573FBA3E22F0}"/>
    <dgm:cxn modelId="{28089C46-B59A-45F6-A651-91C9D30711D8}" type="presOf" srcId="{A6705993-0A47-4167-B2C4-A5A2D71D5D54}" destId="{B99B88A4-9798-4619-B4C3-F15ED0CFC139}" srcOrd="1" destOrd="0" presId="urn:microsoft.com/office/officeart/2005/8/layout/bProcess3"/>
    <dgm:cxn modelId="{7683E64A-35AA-4371-832B-EB92F8561A00}" type="presOf" srcId="{AAAEF7B1-96BF-4510-A94A-3CB10CFC66D1}" destId="{F06B6F99-298A-4EC6-98F1-3FAAB494113C}" srcOrd="0" destOrd="0" presId="urn:microsoft.com/office/officeart/2005/8/layout/bProcess3"/>
    <dgm:cxn modelId="{F7B4984B-3E0F-4324-86A4-FCE64D6096D0}" type="presOf" srcId="{6EEBF895-1ADE-4D21-9CD5-20BE245E71C1}" destId="{8C56DA82-A625-4D9F-8D42-B2A7FBE6A65C}" srcOrd="1" destOrd="0" presId="urn:microsoft.com/office/officeart/2005/8/layout/bProcess3"/>
    <dgm:cxn modelId="{0E5BB26F-E3CE-4493-8853-3BAB6E713091}" srcId="{97442E8A-1D51-4CD5-9547-648DC1845743}" destId="{FEA5BEB3-BFB8-4192-BED1-7E372DB3F2F4}" srcOrd="1" destOrd="0" parTransId="{2D826EFC-98EC-4B76-B592-44461DCCB770}" sibTransId="{CE858794-8AFC-47E0-869D-CF5D8125B542}"/>
    <dgm:cxn modelId="{FC9ACF70-E8F2-49FD-96CF-3E5AF6A05B99}" type="presOf" srcId="{7BC9E6AF-5A2C-4466-BA9A-02AEDC6066EE}" destId="{6022994F-A31E-4FD7-BD71-4642D8BAE917}" srcOrd="0" destOrd="0" presId="urn:microsoft.com/office/officeart/2005/8/layout/bProcess3"/>
    <dgm:cxn modelId="{26582675-FDAB-491C-8629-DB6F33A88A9B}" srcId="{97442E8A-1D51-4CD5-9547-648DC1845743}" destId="{7A06E953-844E-4781-99AF-A3E453CBA2C8}" srcOrd="2" destOrd="0" parTransId="{46D51674-AEC1-4253-BB21-320CE2390CA6}" sibTransId="{BEA3D2D7-E079-4E03-92A6-29972B11529C}"/>
    <dgm:cxn modelId="{7B9EE257-9FF0-400E-810C-DCCDB184AF88}" type="presOf" srcId="{DDD06370-C446-4DFF-BE6B-EE68419C58D9}" destId="{C2FBFC93-EA58-477A-BB54-AFF0E6B97534}" srcOrd="0" destOrd="0" presId="urn:microsoft.com/office/officeart/2005/8/layout/bProcess3"/>
    <dgm:cxn modelId="{2262607D-CAF5-43A5-89FA-900B031F3AB8}" type="presOf" srcId="{CE858794-8AFC-47E0-869D-CF5D8125B542}" destId="{1157D95E-43AF-4F24-8682-FC361BD02913}" srcOrd="0" destOrd="0" presId="urn:microsoft.com/office/officeart/2005/8/layout/bProcess3"/>
    <dgm:cxn modelId="{A07DDE80-A4A3-4BDA-B34C-A91E68E620AA}" type="presOf" srcId="{FEA5BEB3-BFB8-4192-BED1-7E372DB3F2F4}" destId="{B2BF376D-2DAD-4B72-A6D9-264EA2A897A1}" srcOrd="0" destOrd="0" presId="urn:microsoft.com/office/officeart/2005/8/layout/bProcess3"/>
    <dgm:cxn modelId="{FC524581-317E-4600-A2CB-95549C7B01C4}" type="presOf" srcId="{32E5F1E3-3295-4873-8C5B-5DAC69D38D8D}" destId="{C0CC071C-C240-4FAE-AB86-0E7A4534F212}" srcOrd="0" destOrd="0" presId="urn:microsoft.com/office/officeart/2005/8/layout/bProcess3"/>
    <dgm:cxn modelId="{5ECC7588-B3B6-4D58-8099-DD8745BB6BC0}" type="presOf" srcId="{39370A76-77B7-444E-B239-81672ABF4859}" destId="{FE0B5444-7002-4B06-8B33-CDDE6FD13629}" srcOrd="0" destOrd="0" presId="urn:microsoft.com/office/officeart/2005/8/layout/bProcess3"/>
    <dgm:cxn modelId="{91E96D8A-E6C3-473E-9F05-13DD50A9F439}" type="presOf" srcId="{01E061C7-AE87-409B-A44F-C80862EBAF57}" destId="{49812C2F-B25C-4388-B4C2-5682F074F602}" srcOrd="1" destOrd="0" presId="urn:microsoft.com/office/officeart/2005/8/layout/bProcess3"/>
    <dgm:cxn modelId="{73E2258F-6CA5-4D3C-8863-E59E1244A86E}" srcId="{97442E8A-1D51-4CD5-9547-648DC1845743}" destId="{F98F3242-D039-43CA-9D16-6080A48D1490}" srcOrd="3" destOrd="0" parTransId="{87DF8E76-41C9-4B96-9B61-2A444E961421}" sibTransId="{D28900EC-B94D-4672-97DC-23E281E79C1E}"/>
    <dgm:cxn modelId="{84A32B93-377A-4E2F-B381-02A8169E644B}" type="presOf" srcId="{70CAA31A-01E9-4F4F-9531-490F43A6B4C2}" destId="{34C10E3E-E721-4BED-94F8-9F1FD146F58C}" srcOrd="0" destOrd="0" presId="urn:microsoft.com/office/officeart/2005/8/layout/bProcess3"/>
    <dgm:cxn modelId="{3AB4B893-EE3B-427E-8D43-413877288D90}" type="presOf" srcId="{DA5E8D81-3363-4351-9A3C-573FBA3E22F0}" destId="{BF250B88-DFC3-4DF7-BC84-CD71EE278855}" srcOrd="1" destOrd="0" presId="urn:microsoft.com/office/officeart/2005/8/layout/bProcess3"/>
    <dgm:cxn modelId="{6E7A659A-62AD-41A2-8451-5CA89E2DBB3A}" type="presOf" srcId="{1F9A4E68-C51A-45E3-92F3-611EAE4CD2E9}" destId="{79155A1A-E25E-404D-B98D-07F06B7CDA5B}" srcOrd="0" destOrd="0" presId="urn:microsoft.com/office/officeart/2005/8/layout/bProcess3"/>
    <dgm:cxn modelId="{0D7E949B-A94E-4AF7-AC23-05A8836B337A}" type="presOf" srcId="{39370A76-77B7-444E-B239-81672ABF4859}" destId="{B2B43AC3-D3F1-48FC-A3B3-73825ADAAD28}" srcOrd="1" destOrd="0" presId="urn:microsoft.com/office/officeart/2005/8/layout/bProcess3"/>
    <dgm:cxn modelId="{812CAA9F-8222-4A23-96F8-9C471F7376DC}" type="presOf" srcId="{BEA3D2D7-E079-4E03-92A6-29972B11529C}" destId="{D35C089C-83F9-4466-8D56-43E73F249D3A}" srcOrd="0" destOrd="0" presId="urn:microsoft.com/office/officeart/2005/8/layout/bProcess3"/>
    <dgm:cxn modelId="{202E1DA5-5B86-4529-B7F3-8259F0672589}" type="presOf" srcId="{DA5E8D81-3363-4351-9A3C-573FBA3E22F0}" destId="{749E5CF3-921A-44B2-8CC3-64EFADC94BA2}" srcOrd="0" destOrd="0" presId="urn:microsoft.com/office/officeart/2005/8/layout/bProcess3"/>
    <dgm:cxn modelId="{694322A8-C88C-473A-953F-934244D97408}" srcId="{97442E8A-1D51-4CD5-9547-648DC1845743}" destId="{B5834BCA-6EE1-425D-B67C-F5AA2A6D1BD5}" srcOrd="5" destOrd="0" parTransId="{480440E7-CFAB-4444-8281-7AD1EF014883}" sibTransId="{01E061C7-AE87-409B-A44F-C80862EBAF57}"/>
    <dgm:cxn modelId="{4F0A6BA8-C30A-4CE9-BBF9-69FFEAB30214}" type="presOf" srcId="{7BC9E6AF-5A2C-4466-BA9A-02AEDC6066EE}" destId="{9BF4BC51-7C65-4FB2-9242-D1B827EE2866}" srcOrd="1" destOrd="0" presId="urn:microsoft.com/office/officeart/2005/8/layout/bProcess3"/>
    <dgm:cxn modelId="{F3552BA9-3D4E-47E3-8A18-46EDBA85B668}" type="presOf" srcId="{4BD57FD1-F0BA-45D0-AA19-13C1EE1DD41E}" destId="{48C3F335-2FA3-46F9-BE9F-5B9E0FD44CB3}" srcOrd="0" destOrd="0" presId="urn:microsoft.com/office/officeart/2005/8/layout/bProcess3"/>
    <dgm:cxn modelId="{DC3FC0AB-C640-49B2-B3FD-7C20E9D732A4}" srcId="{97442E8A-1D51-4CD5-9547-648DC1845743}" destId="{9D50A880-B5EF-4AD3-A043-5F2D0D7338A3}" srcOrd="12" destOrd="0" parTransId="{8E42C11C-CBA6-4160-9C3E-F2B6E0FDA7C8}" sibTransId="{6EEBF895-1ADE-4D21-9CD5-20BE245E71C1}"/>
    <dgm:cxn modelId="{FD27DFAB-3600-400B-9CBC-6EE721FE6D24}" type="presOf" srcId="{9D50A880-B5EF-4AD3-A043-5F2D0D7338A3}" destId="{3AFD9D42-4603-444D-B29D-E55EEA25FCBE}" srcOrd="0" destOrd="0" presId="urn:microsoft.com/office/officeart/2005/8/layout/bProcess3"/>
    <dgm:cxn modelId="{762C99AC-2588-40B0-8147-C281105F41F2}" type="presOf" srcId="{CE858794-8AFC-47E0-869D-CF5D8125B542}" destId="{46961AAD-F3D4-4A23-ABE1-568D697EC949}" srcOrd="1" destOrd="0" presId="urn:microsoft.com/office/officeart/2005/8/layout/bProcess3"/>
    <dgm:cxn modelId="{8F4827B1-B373-420B-890C-65D3DD7BAF1A}" type="presOf" srcId="{A6A87516-B5C1-482D-AC01-36029E086DDF}" destId="{8A67D32F-BDDF-4A18-B5AF-FC154C33C14B}" srcOrd="0" destOrd="0" presId="urn:microsoft.com/office/officeart/2005/8/layout/bProcess3"/>
    <dgm:cxn modelId="{DAA710B3-6867-492A-92F6-12BBE4555790}" srcId="{97442E8A-1D51-4CD5-9547-648DC1845743}" destId="{E4215AAE-FBEF-4EAE-BE1E-972FB1B7E5AB}" srcOrd="4" destOrd="0" parTransId="{CE72E1E4-9E5E-4E99-8924-60A1E9B025DE}" sibTransId="{DDD06370-C446-4DFF-BE6B-EE68419C58D9}"/>
    <dgm:cxn modelId="{150142B9-7A09-4BDF-AB6E-0D410E4A3C76}" type="presOf" srcId="{468DB512-253E-403D-9425-277444814EAA}" destId="{767A9665-195C-483F-8D41-04A9E7DA5B35}" srcOrd="0" destOrd="0" presId="urn:microsoft.com/office/officeart/2005/8/layout/bProcess3"/>
    <dgm:cxn modelId="{AA1F6BBE-9FFA-40F6-8F6C-F1843AA68CE9}" type="presOf" srcId="{D28900EC-B94D-4672-97DC-23E281E79C1E}" destId="{D20CE6AB-B506-4F42-B3AB-8D39ACF250EF}" srcOrd="0" destOrd="0" presId="urn:microsoft.com/office/officeart/2005/8/layout/bProcess3"/>
    <dgm:cxn modelId="{88C884C1-4480-4D7F-B084-4EAB68E04FFC}" type="presOf" srcId="{BEA3D2D7-E079-4E03-92A6-29972B11529C}" destId="{4AEDDED5-342F-4BA0-9084-B139F54734F7}" srcOrd="1" destOrd="0" presId="urn:microsoft.com/office/officeart/2005/8/layout/bProcess3"/>
    <dgm:cxn modelId="{C8E570C2-F3A8-49CE-AE0B-46CB0A23FB8F}" type="presOf" srcId="{45EFC5A0-AEEC-469E-825A-3DC22B4195AD}" destId="{5E79FCEC-F521-400A-8723-BB65F06DAD26}" srcOrd="1" destOrd="0" presId="urn:microsoft.com/office/officeart/2005/8/layout/bProcess3"/>
    <dgm:cxn modelId="{CD2E0AC3-2B8B-490E-96B3-597356EB4E62}" type="presOf" srcId="{A6705993-0A47-4167-B2C4-A5A2D71D5D54}" destId="{0632BD36-7B30-4F4C-8F72-7CBF0A0B4B18}" srcOrd="0" destOrd="0" presId="urn:microsoft.com/office/officeart/2005/8/layout/bProcess3"/>
    <dgm:cxn modelId="{FC6B27C3-49FA-401F-BC93-EE505064CD33}" srcId="{97442E8A-1D51-4CD5-9547-648DC1845743}" destId="{4BD57FD1-F0BA-45D0-AA19-13C1EE1DD41E}" srcOrd="7" destOrd="0" parTransId="{4137DAE2-C4EE-4D6C-BB45-D1848FCE0593}" sibTransId="{7BC9E6AF-5A2C-4466-BA9A-02AEDC6066EE}"/>
    <dgm:cxn modelId="{1DBCC1C6-6FF4-4AA5-9AF5-EA2680DF0BA5}" type="presOf" srcId="{45EFC5A0-AEEC-469E-825A-3DC22B4195AD}" destId="{AE4B73C8-0122-47E1-8D9F-41A62E1FAE0B}" srcOrd="0" destOrd="0" presId="urn:microsoft.com/office/officeart/2005/8/layout/bProcess3"/>
    <dgm:cxn modelId="{F4D05ECC-81C7-4D47-8085-36771923112B}" type="presOf" srcId="{1F9A4E68-C51A-45E3-92F3-611EAE4CD2E9}" destId="{164B2AF8-E450-4A3E-87B3-9087C188795A}" srcOrd="1" destOrd="0" presId="urn:microsoft.com/office/officeart/2005/8/layout/bProcess3"/>
    <dgm:cxn modelId="{2E0683D5-C16A-4D42-ADEB-98E43A9B2359}" srcId="{97442E8A-1D51-4CD5-9547-648DC1845743}" destId="{B355CBC2-61A1-45DB-A2BA-63611E006F1F}" srcOrd="8" destOrd="0" parTransId="{E192E63F-148D-4A4C-8876-4EFD7607A2FA}" sibTransId="{1F9A4E68-C51A-45E3-92F3-611EAE4CD2E9}"/>
    <dgm:cxn modelId="{BBE75DD9-8F0E-4C7D-A6C7-FD07FF3E9BD0}" srcId="{97442E8A-1D51-4CD5-9547-648DC1845743}" destId="{A6A87516-B5C1-482D-AC01-36029E086DDF}" srcOrd="13" destOrd="0" parTransId="{1DA27CBB-4F58-443E-8FED-6D3AEF824A3A}" sibTransId="{FA138212-4B44-420C-8683-C155E2828222}"/>
    <dgm:cxn modelId="{0B2A2FDD-AE1D-42E9-ADD5-B4528F38D426}" srcId="{97442E8A-1D51-4CD5-9547-648DC1845743}" destId="{AAAEF7B1-96BF-4510-A94A-3CB10CFC66D1}" srcOrd="11" destOrd="0" parTransId="{7B4C668B-CA7C-4CFE-8077-8BF1D673813F}" sibTransId="{39370A76-77B7-444E-B239-81672ABF4859}"/>
    <dgm:cxn modelId="{0489CBEA-2BA6-41C1-B6C8-F693553C5BFC}" type="presOf" srcId="{2F240113-25E7-43C7-9EEA-8353650C3D69}" destId="{A4144ABB-6582-4E65-807F-2056F9870511}" srcOrd="0" destOrd="0" presId="urn:microsoft.com/office/officeart/2005/8/layout/bProcess3"/>
    <dgm:cxn modelId="{C8D302ED-28B8-45A1-922C-2DBC714A705A}" type="presOf" srcId="{F98F3242-D039-43CA-9D16-6080A48D1490}" destId="{ADB62D2F-9F9C-4B0A-9892-7A706A22A95B}" srcOrd="0" destOrd="0" presId="urn:microsoft.com/office/officeart/2005/8/layout/bProcess3"/>
    <dgm:cxn modelId="{F39F11FF-6B3D-407B-925D-1332509C1476}" type="presOf" srcId="{E4215AAE-FBEF-4EAE-BE1E-972FB1B7E5AB}" destId="{5B443197-A708-46AA-B508-460196B8CEE5}" srcOrd="0" destOrd="0" presId="urn:microsoft.com/office/officeart/2005/8/layout/bProcess3"/>
    <dgm:cxn modelId="{36E45217-6AED-4030-BE2C-023E091D88E2}" type="presParOf" srcId="{1BEA1755-744A-4B0C-9317-73A50B7E6E21}" destId="{A4144ABB-6582-4E65-807F-2056F9870511}" srcOrd="0" destOrd="0" presId="urn:microsoft.com/office/officeart/2005/8/layout/bProcess3"/>
    <dgm:cxn modelId="{403A3C0F-5E7B-4A40-BF66-3AE59AD220D6}" type="presParOf" srcId="{1BEA1755-744A-4B0C-9317-73A50B7E6E21}" destId="{0632BD36-7B30-4F4C-8F72-7CBF0A0B4B18}" srcOrd="1" destOrd="0" presId="urn:microsoft.com/office/officeart/2005/8/layout/bProcess3"/>
    <dgm:cxn modelId="{52C8159F-990B-48B5-B428-93DC2C28A6F8}" type="presParOf" srcId="{0632BD36-7B30-4F4C-8F72-7CBF0A0B4B18}" destId="{B99B88A4-9798-4619-B4C3-F15ED0CFC139}" srcOrd="0" destOrd="0" presId="urn:microsoft.com/office/officeart/2005/8/layout/bProcess3"/>
    <dgm:cxn modelId="{CC0A02E9-2436-4C1D-8547-A37BEDC9D83E}" type="presParOf" srcId="{1BEA1755-744A-4B0C-9317-73A50B7E6E21}" destId="{B2BF376D-2DAD-4B72-A6D9-264EA2A897A1}" srcOrd="2" destOrd="0" presId="urn:microsoft.com/office/officeart/2005/8/layout/bProcess3"/>
    <dgm:cxn modelId="{083A4629-4661-4FD0-A301-74A9FB825462}" type="presParOf" srcId="{1BEA1755-744A-4B0C-9317-73A50B7E6E21}" destId="{1157D95E-43AF-4F24-8682-FC361BD02913}" srcOrd="3" destOrd="0" presId="urn:microsoft.com/office/officeart/2005/8/layout/bProcess3"/>
    <dgm:cxn modelId="{A09C3F93-2188-4F92-9C74-3086018CF88D}" type="presParOf" srcId="{1157D95E-43AF-4F24-8682-FC361BD02913}" destId="{46961AAD-F3D4-4A23-ABE1-568D697EC949}" srcOrd="0" destOrd="0" presId="urn:microsoft.com/office/officeart/2005/8/layout/bProcess3"/>
    <dgm:cxn modelId="{3D57AE13-F4DD-46E2-A1F0-BC2D5FA7050D}" type="presParOf" srcId="{1BEA1755-744A-4B0C-9317-73A50B7E6E21}" destId="{3B832E5C-7687-4764-8655-08290710B7B9}" srcOrd="4" destOrd="0" presId="urn:microsoft.com/office/officeart/2005/8/layout/bProcess3"/>
    <dgm:cxn modelId="{62C153A7-6E98-47E9-B1CD-A096A753D398}" type="presParOf" srcId="{1BEA1755-744A-4B0C-9317-73A50B7E6E21}" destId="{D35C089C-83F9-4466-8D56-43E73F249D3A}" srcOrd="5" destOrd="0" presId="urn:microsoft.com/office/officeart/2005/8/layout/bProcess3"/>
    <dgm:cxn modelId="{40141A59-9377-44EC-AFE6-676D092C1307}" type="presParOf" srcId="{D35C089C-83F9-4466-8D56-43E73F249D3A}" destId="{4AEDDED5-342F-4BA0-9084-B139F54734F7}" srcOrd="0" destOrd="0" presId="urn:microsoft.com/office/officeart/2005/8/layout/bProcess3"/>
    <dgm:cxn modelId="{80BFC8EB-9AD2-4C8B-BAF2-90C035700A68}" type="presParOf" srcId="{1BEA1755-744A-4B0C-9317-73A50B7E6E21}" destId="{ADB62D2F-9F9C-4B0A-9892-7A706A22A95B}" srcOrd="6" destOrd="0" presId="urn:microsoft.com/office/officeart/2005/8/layout/bProcess3"/>
    <dgm:cxn modelId="{0A949C22-8945-48FF-9904-AF34BC61F83E}" type="presParOf" srcId="{1BEA1755-744A-4B0C-9317-73A50B7E6E21}" destId="{D20CE6AB-B506-4F42-B3AB-8D39ACF250EF}" srcOrd="7" destOrd="0" presId="urn:microsoft.com/office/officeart/2005/8/layout/bProcess3"/>
    <dgm:cxn modelId="{8EC6B881-3431-4828-93CC-3CDD1FEDC8E8}" type="presParOf" srcId="{D20CE6AB-B506-4F42-B3AB-8D39ACF250EF}" destId="{F8A3B7A8-3EFF-4DEB-926E-9CCA9EA68E47}" srcOrd="0" destOrd="0" presId="urn:microsoft.com/office/officeart/2005/8/layout/bProcess3"/>
    <dgm:cxn modelId="{B829149E-CFD3-4581-871E-1E27ECEA8DA8}" type="presParOf" srcId="{1BEA1755-744A-4B0C-9317-73A50B7E6E21}" destId="{5B443197-A708-46AA-B508-460196B8CEE5}" srcOrd="8" destOrd="0" presId="urn:microsoft.com/office/officeart/2005/8/layout/bProcess3"/>
    <dgm:cxn modelId="{8579A719-7D6C-4BE9-8E2B-A5067D5A1D35}" type="presParOf" srcId="{1BEA1755-744A-4B0C-9317-73A50B7E6E21}" destId="{C2FBFC93-EA58-477A-BB54-AFF0E6B97534}" srcOrd="9" destOrd="0" presId="urn:microsoft.com/office/officeart/2005/8/layout/bProcess3"/>
    <dgm:cxn modelId="{B1174C29-FEEB-4AD3-9D1A-7CF2AF14DD9B}" type="presParOf" srcId="{C2FBFC93-EA58-477A-BB54-AFF0E6B97534}" destId="{35D34C75-B938-46E0-BB9D-90FFF94C88B2}" srcOrd="0" destOrd="0" presId="urn:microsoft.com/office/officeart/2005/8/layout/bProcess3"/>
    <dgm:cxn modelId="{87AE9C71-CAFF-4777-9C27-FFEA29C5A082}" type="presParOf" srcId="{1BEA1755-744A-4B0C-9317-73A50B7E6E21}" destId="{A30037B9-7200-4509-90BE-67E6C0105896}" srcOrd="10" destOrd="0" presId="urn:microsoft.com/office/officeart/2005/8/layout/bProcess3"/>
    <dgm:cxn modelId="{83556CD0-7148-4E88-B22F-7957686E7630}" type="presParOf" srcId="{1BEA1755-744A-4B0C-9317-73A50B7E6E21}" destId="{2805A459-2123-434F-93C9-CF517665A506}" srcOrd="11" destOrd="0" presId="urn:microsoft.com/office/officeart/2005/8/layout/bProcess3"/>
    <dgm:cxn modelId="{F82D5433-73D3-4278-94E7-45B6FF19A8D8}" type="presParOf" srcId="{2805A459-2123-434F-93C9-CF517665A506}" destId="{49812C2F-B25C-4388-B4C2-5682F074F602}" srcOrd="0" destOrd="0" presId="urn:microsoft.com/office/officeart/2005/8/layout/bProcess3"/>
    <dgm:cxn modelId="{45B10F7A-B594-47C7-A1CF-1EBDBAFDB048}" type="presParOf" srcId="{1BEA1755-744A-4B0C-9317-73A50B7E6E21}" destId="{767A9665-195C-483F-8D41-04A9E7DA5B35}" srcOrd="12" destOrd="0" presId="urn:microsoft.com/office/officeart/2005/8/layout/bProcess3"/>
    <dgm:cxn modelId="{9B13174B-5760-4D83-80ED-DC83B1889D3E}" type="presParOf" srcId="{1BEA1755-744A-4B0C-9317-73A50B7E6E21}" destId="{AE4B73C8-0122-47E1-8D9F-41A62E1FAE0B}" srcOrd="13" destOrd="0" presId="urn:microsoft.com/office/officeart/2005/8/layout/bProcess3"/>
    <dgm:cxn modelId="{28BDDCE5-CF75-4736-ADCB-5C94432A0DC9}" type="presParOf" srcId="{AE4B73C8-0122-47E1-8D9F-41A62E1FAE0B}" destId="{5E79FCEC-F521-400A-8723-BB65F06DAD26}" srcOrd="0" destOrd="0" presId="urn:microsoft.com/office/officeart/2005/8/layout/bProcess3"/>
    <dgm:cxn modelId="{EF050599-976E-4A18-8EAF-73D034EF3CE6}" type="presParOf" srcId="{1BEA1755-744A-4B0C-9317-73A50B7E6E21}" destId="{48C3F335-2FA3-46F9-BE9F-5B9E0FD44CB3}" srcOrd="14" destOrd="0" presId="urn:microsoft.com/office/officeart/2005/8/layout/bProcess3"/>
    <dgm:cxn modelId="{3083F674-C3E2-499B-8B9E-6E468C11FB06}" type="presParOf" srcId="{1BEA1755-744A-4B0C-9317-73A50B7E6E21}" destId="{6022994F-A31E-4FD7-BD71-4642D8BAE917}" srcOrd="15" destOrd="0" presId="urn:microsoft.com/office/officeart/2005/8/layout/bProcess3"/>
    <dgm:cxn modelId="{998F47B0-9A6B-4ADF-8B12-04F820A7C8A7}" type="presParOf" srcId="{6022994F-A31E-4FD7-BD71-4642D8BAE917}" destId="{9BF4BC51-7C65-4FB2-9242-D1B827EE2866}" srcOrd="0" destOrd="0" presId="urn:microsoft.com/office/officeart/2005/8/layout/bProcess3"/>
    <dgm:cxn modelId="{89481126-9E6B-4037-BFE4-2F8A2026A40D}" type="presParOf" srcId="{1BEA1755-744A-4B0C-9317-73A50B7E6E21}" destId="{D567426D-06B7-4378-A6A1-ACD5F6536F9E}" srcOrd="16" destOrd="0" presId="urn:microsoft.com/office/officeart/2005/8/layout/bProcess3"/>
    <dgm:cxn modelId="{3BCFEA58-6274-42F4-A31C-8F3CC7185A97}" type="presParOf" srcId="{1BEA1755-744A-4B0C-9317-73A50B7E6E21}" destId="{79155A1A-E25E-404D-B98D-07F06B7CDA5B}" srcOrd="17" destOrd="0" presId="urn:microsoft.com/office/officeart/2005/8/layout/bProcess3"/>
    <dgm:cxn modelId="{A991709A-0105-4D61-9936-3F536EC9348E}" type="presParOf" srcId="{79155A1A-E25E-404D-B98D-07F06B7CDA5B}" destId="{164B2AF8-E450-4A3E-87B3-9087C188795A}" srcOrd="0" destOrd="0" presId="urn:microsoft.com/office/officeart/2005/8/layout/bProcess3"/>
    <dgm:cxn modelId="{3B359775-1760-4FCC-9CF8-8B0122566BD0}" type="presParOf" srcId="{1BEA1755-744A-4B0C-9317-73A50B7E6E21}" destId="{34C10E3E-E721-4BED-94F8-9F1FD146F58C}" srcOrd="18" destOrd="0" presId="urn:microsoft.com/office/officeart/2005/8/layout/bProcess3"/>
    <dgm:cxn modelId="{4C8EEBF3-E33C-419F-8BEF-13014597B5EE}" type="presParOf" srcId="{1BEA1755-744A-4B0C-9317-73A50B7E6E21}" destId="{9A181676-29BB-4FF4-B2C9-AB6032BB8BC3}" srcOrd="19" destOrd="0" presId="urn:microsoft.com/office/officeart/2005/8/layout/bProcess3"/>
    <dgm:cxn modelId="{45CB41F1-A6D4-41ED-8228-7CF6C4521129}" type="presParOf" srcId="{9A181676-29BB-4FF4-B2C9-AB6032BB8BC3}" destId="{A6038430-15CE-46C4-8547-B6D376A50DD3}" srcOrd="0" destOrd="0" presId="urn:microsoft.com/office/officeart/2005/8/layout/bProcess3"/>
    <dgm:cxn modelId="{39542767-7025-4E6A-B056-1C0BE0A7A22C}" type="presParOf" srcId="{1BEA1755-744A-4B0C-9317-73A50B7E6E21}" destId="{C0CC071C-C240-4FAE-AB86-0E7A4534F212}" srcOrd="20" destOrd="0" presId="urn:microsoft.com/office/officeart/2005/8/layout/bProcess3"/>
    <dgm:cxn modelId="{5AF1CC0F-AC91-4D09-8901-7A6CCB0CEB02}" type="presParOf" srcId="{1BEA1755-744A-4B0C-9317-73A50B7E6E21}" destId="{749E5CF3-921A-44B2-8CC3-64EFADC94BA2}" srcOrd="21" destOrd="0" presId="urn:microsoft.com/office/officeart/2005/8/layout/bProcess3"/>
    <dgm:cxn modelId="{7DA8E328-F05D-4831-A33D-68419663E4DD}" type="presParOf" srcId="{749E5CF3-921A-44B2-8CC3-64EFADC94BA2}" destId="{BF250B88-DFC3-4DF7-BC84-CD71EE278855}" srcOrd="0" destOrd="0" presId="urn:microsoft.com/office/officeart/2005/8/layout/bProcess3"/>
    <dgm:cxn modelId="{F5B80D9F-CBB1-4DAF-9E0B-386224782546}" type="presParOf" srcId="{1BEA1755-744A-4B0C-9317-73A50B7E6E21}" destId="{F06B6F99-298A-4EC6-98F1-3FAAB494113C}" srcOrd="22" destOrd="0" presId="urn:microsoft.com/office/officeart/2005/8/layout/bProcess3"/>
    <dgm:cxn modelId="{4B887A02-FC41-47D8-84D4-74460AF11D60}" type="presParOf" srcId="{1BEA1755-744A-4B0C-9317-73A50B7E6E21}" destId="{FE0B5444-7002-4B06-8B33-CDDE6FD13629}" srcOrd="23" destOrd="0" presId="urn:microsoft.com/office/officeart/2005/8/layout/bProcess3"/>
    <dgm:cxn modelId="{6AF698F8-E062-46D9-ADE2-2B888E02C604}" type="presParOf" srcId="{FE0B5444-7002-4B06-8B33-CDDE6FD13629}" destId="{B2B43AC3-D3F1-48FC-A3B3-73825ADAAD28}" srcOrd="0" destOrd="0" presId="urn:microsoft.com/office/officeart/2005/8/layout/bProcess3"/>
    <dgm:cxn modelId="{F59D8BAE-B109-4050-BEE2-1BB307BFF26B}" type="presParOf" srcId="{1BEA1755-744A-4B0C-9317-73A50B7E6E21}" destId="{3AFD9D42-4603-444D-B29D-E55EEA25FCBE}" srcOrd="24" destOrd="0" presId="urn:microsoft.com/office/officeart/2005/8/layout/bProcess3"/>
    <dgm:cxn modelId="{D6326903-07C2-4881-9C72-88878030787B}" type="presParOf" srcId="{1BEA1755-744A-4B0C-9317-73A50B7E6E21}" destId="{62F8E41E-1CFD-4FF2-91E0-3A7600E01180}" srcOrd="25" destOrd="0" presId="urn:microsoft.com/office/officeart/2005/8/layout/bProcess3"/>
    <dgm:cxn modelId="{F92AEE97-267D-495D-89EB-63EE4969B586}" type="presParOf" srcId="{62F8E41E-1CFD-4FF2-91E0-3A7600E01180}" destId="{8C56DA82-A625-4D9F-8D42-B2A7FBE6A65C}" srcOrd="0" destOrd="0" presId="urn:microsoft.com/office/officeart/2005/8/layout/bProcess3"/>
    <dgm:cxn modelId="{89514072-FB5E-4974-BF33-C4EE682F40C7}" type="presParOf" srcId="{1BEA1755-744A-4B0C-9317-73A50B7E6E21}" destId="{8A67D32F-BDDF-4A18-B5AF-FC154C33C14B}" srcOrd="26" destOrd="0" presId="urn:microsoft.com/office/officeart/2005/8/layout/bProcess3"/>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A08CF94-B5DF-4345-9633-E4DF136AB393}">
      <dsp:nvSpPr>
        <dsp:cNvPr id="0" name=""/>
        <dsp:cNvSpPr/>
      </dsp:nvSpPr>
      <dsp:spPr>
        <a:xfrm>
          <a:off x="0" y="247072"/>
          <a:ext cx="5612130" cy="913500"/>
        </a:xfrm>
        <a:prstGeom prst="rect">
          <a:avLst/>
        </a:prstGeom>
        <a:solidFill>
          <a:schemeClr val="accent3">
            <a:alpha val="90000"/>
            <a:tint val="40000"/>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35564" tIns="208280" rIns="435564" bIns="49784" numCol="1" spcCol="1270" anchor="t" anchorCtr="0">
          <a:noAutofit/>
        </a:bodyPr>
        <a:lstStyle/>
        <a:p>
          <a:pPr marL="0" lvl="1" indent="-57150" algn="l" defTabSz="311150">
            <a:lnSpc>
              <a:spcPct val="100000"/>
            </a:lnSpc>
            <a:spcBef>
              <a:spcPct val="0"/>
            </a:spcBef>
            <a:spcAft>
              <a:spcPts val="0"/>
            </a:spcAft>
            <a:buChar char="•"/>
          </a:pPr>
          <a:r>
            <a:rPr lang="es-MX" sz="700" kern="1200"/>
            <a:t>1. Actitud de respaldo y compromiso a las leyes y normas.</a:t>
          </a:r>
        </a:p>
        <a:p>
          <a:pPr marL="0" lvl="1" indent="-57150" algn="l" defTabSz="311150">
            <a:lnSpc>
              <a:spcPct val="100000"/>
            </a:lnSpc>
            <a:spcBef>
              <a:spcPct val="0"/>
            </a:spcBef>
            <a:spcAft>
              <a:spcPts val="0"/>
            </a:spcAft>
            <a:buChar char="•"/>
          </a:pPr>
          <a:r>
            <a:rPr lang="es-MX" sz="700" kern="1200"/>
            <a:t>2. Responsabilidad de supervisar el funcionamiento de control interno.</a:t>
          </a:r>
        </a:p>
        <a:p>
          <a:pPr marL="0" lvl="1" indent="-57150" algn="l" defTabSz="311150">
            <a:lnSpc>
              <a:spcPct val="100000"/>
            </a:lnSpc>
            <a:spcBef>
              <a:spcPct val="0"/>
            </a:spcBef>
            <a:spcAft>
              <a:spcPts val="0"/>
            </a:spcAft>
            <a:buChar char="•"/>
          </a:pPr>
          <a:r>
            <a:rPr lang="es-MX" sz="700" kern="1200"/>
            <a:t>3. Establecer estructura, responsabilidad y autoridad.</a:t>
          </a:r>
        </a:p>
        <a:p>
          <a:pPr marL="0" lvl="1" indent="-57150" algn="l" defTabSz="311150">
            <a:lnSpc>
              <a:spcPct val="100000"/>
            </a:lnSpc>
            <a:spcBef>
              <a:spcPct val="0"/>
            </a:spcBef>
            <a:spcAft>
              <a:spcPts val="0"/>
            </a:spcAft>
            <a:buChar char="•"/>
          </a:pPr>
          <a:r>
            <a:rPr lang="es-MX" sz="700" kern="1200"/>
            <a:t>4. Contratar, capacitar y retener profesionales competentes .</a:t>
          </a:r>
        </a:p>
        <a:p>
          <a:pPr marL="0" lvl="1" indent="-57150" algn="l" defTabSz="311150">
            <a:lnSpc>
              <a:spcPct val="100000"/>
            </a:lnSpc>
            <a:spcBef>
              <a:spcPct val="0"/>
            </a:spcBef>
            <a:spcAft>
              <a:spcPts val="0"/>
            </a:spcAft>
            <a:buChar char="•"/>
          </a:pPr>
          <a:r>
            <a:rPr lang="es-MX" sz="700" kern="1200"/>
            <a:t>5. Evaluar el desempeño del control interno en la institución y hacer responsables a todas las personas servidoras públicas por sus obligaciones especificas en materia de conrol interno</a:t>
          </a:r>
        </a:p>
      </dsp:txBody>
      <dsp:txXfrm>
        <a:off x="0" y="247072"/>
        <a:ext cx="5612130" cy="913500"/>
      </dsp:txXfrm>
    </dsp:sp>
    <dsp:sp modelId="{A625D5F5-D18C-4392-AB55-00225F433278}">
      <dsp:nvSpPr>
        <dsp:cNvPr id="0" name=""/>
        <dsp:cNvSpPr/>
      </dsp:nvSpPr>
      <dsp:spPr>
        <a:xfrm>
          <a:off x="280606" y="99472"/>
          <a:ext cx="3928491" cy="295200"/>
        </a:xfrm>
        <a:prstGeom prst="roundRect">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8488" tIns="0" rIns="148488" bIns="0" numCol="1" spcCol="1270" anchor="ctr" anchorCtr="0">
          <a:noAutofit/>
        </a:bodyPr>
        <a:lstStyle/>
        <a:p>
          <a:pPr marL="0" lvl="0" indent="0" algn="l" defTabSz="488950">
            <a:lnSpc>
              <a:spcPct val="100000"/>
            </a:lnSpc>
            <a:spcBef>
              <a:spcPct val="0"/>
            </a:spcBef>
            <a:spcAft>
              <a:spcPts val="0"/>
            </a:spcAft>
            <a:buNone/>
          </a:pPr>
          <a:r>
            <a:rPr lang="es-MX" sz="1100" b="1" kern="1200"/>
            <a:t>Ambiente de Control</a:t>
          </a:r>
          <a:endParaRPr lang="es-MX" sz="1100" kern="1200"/>
        </a:p>
      </dsp:txBody>
      <dsp:txXfrm>
        <a:off x="295016" y="113882"/>
        <a:ext cx="3899671" cy="266380"/>
      </dsp:txXfrm>
    </dsp:sp>
    <dsp:sp modelId="{C6B3C134-9A31-4213-9892-5C0CDB753740}">
      <dsp:nvSpPr>
        <dsp:cNvPr id="0" name=""/>
        <dsp:cNvSpPr/>
      </dsp:nvSpPr>
      <dsp:spPr>
        <a:xfrm>
          <a:off x="0" y="1362172"/>
          <a:ext cx="5612130" cy="803250"/>
        </a:xfrm>
        <a:prstGeom prst="rect">
          <a:avLst/>
        </a:prstGeom>
        <a:solidFill>
          <a:schemeClr val="accent3">
            <a:alpha val="90000"/>
            <a:tint val="40000"/>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35564" tIns="208280" rIns="435564" bIns="49784" numCol="1" spcCol="1270" anchor="t" anchorCtr="0">
          <a:noAutofit/>
        </a:bodyPr>
        <a:lstStyle/>
        <a:p>
          <a:pPr marL="0" lvl="1" indent="-57150" algn="l" defTabSz="311150">
            <a:lnSpc>
              <a:spcPct val="100000"/>
            </a:lnSpc>
            <a:spcBef>
              <a:spcPct val="0"/>
            </a:spcBef>
            <a:spcAft>
              <a:spcPts val="0"/>
            </a:spcAft>
            <a:buChar char="•"/>
          </a:pPr>
          <a:r>
            <a:rPr lang="es-MX" sz="700" kern="1200"/>
            <a:t>6. Definir un plan estratégico con objetivos y metas institucionales.</a:t>
          </a:r>
        </a:p>
        <a:p>
          <a:pPr marL="0" lvl="1" indent="-57150" algn="l" defTabSz="311150">
            <a:lnSpc>
              <a:spcPct val="100000"/>
            </a:lnSpc>
            <a:spcBef>
              <a:spcPct val="0"/>
            </a:spcBef>
            <a:spcAft>
              <a:spcPts val="0"/>
            </a:spcAft>
            <a:buChar char="•"/>
          </a:pPr>
          <a:r>
            <a:rPr lang="es-MX" sz="700" kern="1200"/>
            <a:t>7. Identificar, analizar y responder a los riesgos asociados al cumplimiento de los objetivos institucionales, así como de los procesos por los que se obtienen los ingresos y se ejerce el gasto.</a:t>
          </a:r>
        </a:p>
        <a:p>
          <a:pPr marL="0" lvl="1" indent="-57150" algn="l" defTabSz="311150">
            <a:lnSpc>
              <a:spcPct val="100000"/>
            </a:lnSpc>
            <a:spcBef>
              <a:spcPct val="0"/>
            </a:spcBef>
            <a:spcAft>
              <a:spcPts val="0"/>
            </a:spcAft>
            <a:buChar char="•"/>
          </a:pPr>
          <a:r>
            <a:rPr lang="es-MX" sz="700" kern="1200"/>
            <a:t>8. Considerar el riesgo de corrupción.</a:t>
          </a:r>
        </a:p>
        <a:p>
          <a:pPr marL="0" lvl="1" indent="-57150" algn="l" defTabSz="311150">
            <a:lnSpc>
              <a:spcPct val="100000"/>
            </a:lnSpc>
            <a:spcBef>
              <a:spcPct val="0"/>
            </a:spcBef>
            <a:spcAft>
              <a:spcPts val="0"/>
            </a:spcAft>
            <a:buChar char="•"/>
          </a:pPr>
          <a:r>
            <a:rPr lang="es-MX" sz="700" kern="1200"/>
            <a:t>9. Analizar y responder a los cambios significativos que puedan impactar al control interno.</a:t>
          </a:r>
        </a:p>
      </dsp:txBody>
      <dsp:txXfrm>
        <a:off x="0" y="1362172"/>
        <a:ext cx="5612130" cy="803250"/>
      </dsp:txXfrm>
    </dsp:sp>
    <dsp:sp modelId="{AB14E9FA-8C7F-4144-93B7-713F7D5654FA}">
      <dsp:nvSpPr>
        <dsp:cNvPr id="0" name=""/>
        <dsp:cNvSpPr/>
      </dsp:nvSpPr>
      <dsp:spPr>
        <a:xfrm>
          <a:off x="280606" y="1214572"/>
          <a:ext cx="3928491" cy="295200"/>
        </a:xfrm>
        <a:prstGeom prst="roundRect">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8488" tIns="0" rIns="148488" bIns="0" numCol="1" spcCol="1270" anchor="ctr" anchorCtr="0">
          <a:noAutofit/>
        </a:bodyPr>
        <a:lstStyle/>
        <a:p>
          <a:pPr marL="0" lvl="0" indent="0" algn="l" defTabSz="488950">
            <a:lnSpc>
              <a:spcPct val="100000"/>
            </a:lnSpc>
            <a:spcBef>
              <a:spcPct val="0"/>
            </a:spcBef>
            <a:spcAft>
              <a:spcPts val="0"/>
            </a:spcAft>
            <a:buNone/>
          </a:pPr>
          <a:r>
            <a:rPr lang="es-MX" sz="1100" b="1" kern="1200"/>
            <a:t>Administración de Riesgos</a:t>
          </a:r>
          <a:endParaRPr lang="es-MX" sz="1100" kern="1200"/>
        </a:p>
      </dsp:txBody>
      <dsp:txXfrm>
        <a:off x="295016" y="1228982"/>
        <a:ext cx="3899671" cy="266380"/>
      </dsp:txXfrm>
    </dsp:sp>
    <dsp:sp modelId="{1C798BAA-F6DD-4DBB-9E4B-139425DC2284}">
      <dsp:nvSpPr>
        <dsp:cNvPr id="0" name=""/>
        <dsp:cNvSpPr/>
      </dsp:nvSpPr>
      <dsp:spPr>
        <a:xfrm>
          <a:off x="0" y="2367022"/>
          <a:ext cx="5612130" cy="803250"/>
        </a:xfrm>
        <a:prstGeom prst="rect">
          <a:avLst/>
        </a:prstGeom>
        <a:solidFill>
          <a:schemeClr val="accent3">
            <a:alpha val="90000"/>
            <a:tint val="40000"/>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35564" tIns="208280" rIns="435564" bIns="49784" numCol="1" spcCol="1270" anchor="t" anchorCtr="0">
          <a:noAutofit/>
        </a:bodyPr>
        <a:lstStyle/>
        <a:p>
          <a:pPr marL="0" lvl="1" indent="-57150" algn="l" defTabSz="311150">
            <a:lnSpc>
              <a:spcPct val="100000"/>
            </a:lnSpc>
            <a:spcBef>
              <a:spcPct val="0"/>
            </a:spcBef>
            <a:spcAft>
              <a:spcPts val="0"/>
            </a:spcAft>
            <a:buChar char="•"/>
          </a:pPr>
          <a:r>
            <a:rPr lang="es-MX" sz="700" kern="1200"/>
            <a:t>10. Diseñar, actualizar y garantizar la suficiencia e idoneidad de las actividades de control establecidas para lograr los objetivos institucionales y responder a los riesgos.</a:t>
          </a:r>
        </a:p>
        <a:p>
          <a:pPr marL="0" lvl="1" indent="-57150" algn="l" defTabSz="311150">
            <a:lnSpc>
              <a:spcPct val="100000"/>
            </a:lnSpc>
            <a:spcBef>
              <a:spcPct val="0"/>
            </a:spcBef>
            <a:spcAft>
              <a:spcPts val="0"/>
            </a:spcAft>
            <a:buChar char="•"/>
          </a:pPr>
          <a:r>
            <a:rPr lang="es-MX" sz="700" kern="1200"/>
            <a:t>11. Implementar las actividades de control a tráves de politicas, procedimientos y otros medios de similar naturaleza.</a:t>
          </a:r>
        </a:p>
        <a:p>
          <a:pPr marL="0" lvl="1" indent="-57150" algn="l" defTabSz="311150">
            <a:lnSpc>
              <a:spcPct val="100000"/>
            </a:lnSpc>
            <a:spcBef>
              <a:spcPct val="0"/>
            </a:spcBef>
            <a:spcAft>
              <a:spcPts val="0"/>
            </a:spcAft>
            <a:buChar char="•"/>
          </a:pPr>
          <a:r>
            <a:rPr lang="es-MX" sz="700" kern="1200"/>
            <a:t>12. Diseñar los sistemas de información intitucional y las actividades de control relacionadas con dicho sistema, a fin de alcanzar los objetivos y responder a los riesgos.</a:t>
          </a:r>
        </a:p>
      </dsp:txBody>
      <dsp:txXfrm>
        <a:off x="0" y="2367022"/>
        <a:ext cx="5612130" cy="803250"/>
      </dsp:txXfrm>
    </dsp:sp>
    <dsp:sp modelId="{9BA1C24E-0640-48C8-9262-9543078B1E3C}">
      <dsp:nvSpPr>
        <dsp:cNvPr id="0" name=""/>
        <dsp:cNvSpPr/>
      </dsp:nvSpPr>
      <dsp:spPr>
        <a:xfrm>
          <a:off x="280606" y="2219422"/>
          <a:ext cx="3928491" cy="295200"/>
        </a:xfrm>
        <a:prstGeom prst="roundRect">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8488" tIns="0" rIns="148488" bIns="0" numCol="1" spcCol="1270" anchor="ctr" anchorCtr="0">
          <a:noAutofit/>
        </a:bodyPr>
        <a:lstStyle/>
        <a:p>
          <a:pPr marL="0" lvl="0" indent="0" algn="l" defTabSz="488950">
            <a:lnSpc>
              <a:spcPct val="100000"/>
            </a:lnSpc>
            <a:spcBef>
              <a:spcPct val="0"/>
            </a:spcBef>
            <a:spcAft>
              <a:spcPts val="0"/>
            </a:spcAft>
            <a:buNone/>
          </a:pPr>
          <a:r>
            <a:rPr lang="es-MX" sz="1100" b="1" kern="1200"/>
            <a:t>Actividades de Control</a:t>
          </a:r>
        </a:p>
      </dsp:txBody>
      <dsp:txXfrm>
        <a:off x="295016" y="2233832"/>
        <a:ext cx="3899671" cy="266380"/>
      </dsp:txXfrm>
    </dsp:sp>
    <dsp:sp modelId="{2AE3B1E6-FE06-4249-92E0-B967D0761C77}">
      <dsp:nvSpPr>
        <dsp:cNvPr id="0" name=""/>
        <dsp:cNvSpPr/>
      </dsp:nvSpPr>
      <dsp:spPr>
        <a:xfrm>
          <a:off x="0" y="3371872"/>
          <a:ext cx="5612130" cy="693000"/>
        </a:xfrm>
        <a:prstGeom prst="rect">
          <a:avLst/>
        </a:prstGeom>
        <a:solidFill>
          <a:schemeClr val="accent3">
            <a:alpha val="90000"/>
            <a:tint val="40000"/>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35564" tIns="208280" rIns="435564" bIns="49784" numCol="1" spcCol="1270" anchor="t" anchorCtr="0">
          <a:noAutofit/>
        </a:bodyPr>
        <a:lstStyle/>
        <a:p>
          <a:pPr marL="0" lvl="1" indent="-57150" algn="l" defTabSz="311150">
            <a:lnSpc>
              <a:spcPct val="100000"/>
            </a:lnSpc>
            <a:spcBef>
              <a:spcPct val="0"/>
            </a:spcBef>
            <a:spcAft>
              <a:spcPts val="0"/>
            </a:spcAft>
            <a:buChar char="•"/>
          </a:pPr>
          <a:r>
            <a:rPr lang="es-MX" sz="700" kern="1200"/>
            <a:t>13. Elaborar información pertinente y de calidad para la consecusión de los objetivos institucionales y el cumplimiento de las disposiciones aplicables a la gestión. </a:t>
          </a:r>
        </a:p>
        <a:p>
          <a:pPr marL="0" lvl="1" indent="-57150" algn="l" defTabSz="311150">
            <a:lnSpc>
              <a:spcPct val="100000"/>
            </a:lnSpc>
            <a:spcBef>
              <a:spcPct val="0"/>
            </a:spcBef>
            <a:spcAft>
              <a:spcPts val="0"/>
            </a:spcAft>
            <a:buChar char="•"/>
          </a:pPr>
          <a:r>
            <a:rPr lang="es-MX" sz="700" kern="1200"/>
            <a:t>14. Comunicar internamente con la calidad necesaria para contribuir a la consecución de los objetivos institucionales y la gestión.</a:t>
          </a:r>
        </a:p>
        <a:p>
          <a:pPr marL="0" lvl="1" indent="-57150" algn="l" defTabSz="311150">
            <a:lnSpc>
              <a:spcPct val="100000"/>
            </a:lnSpc>
            <a:spcBef>
              <a:spcPct val="0"/>
            </a:spcBef>
            <a:spcAft>
              <a:spcPts val="0"/>
            </a:spcAft>
            <a:buChar char="•"/>
          </a:pPr>
          <a:r>
            <a:rPr lang="es-MX" sz="700" kern="1200"/>
            <a:t>15. Comunicar externamente con la calidad necesaria para contribuir a la consecución de los objetivos institucionales y la gestión.</a:t>
          </a:r>
        </a:p>
      </dsp:txBody>
      <dsp:txXfrm>
        <a:off x="0" y="3371872"/>
        <a:ext cx="5612130" cy="693000"/>
      </dsp:txXfrm>
    </dsp:sp>
    <dsp:sp modelId="{DCF41F53-5329-481E-950D-DEA905A904D8}">
      <dsp:nvSpPr>
        <dsp:cNvPr id="0" name=""/>
        <dsp:cNvSpPr/>
      </dsp:nvSpPr>
      <dsp:spPr>
        <a:xfrm>
          <a:off x="280606" y="3224272"/>
          <a:ext cx="3928491" cy="295200"/>
        </a:xfrm>
        <a:prstGeom prst="roundRect">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8488" tIns="0" rIns="148488" bIns="0" numCol="1" spcCol="1270" anchor="ctr" anchorCtr="0">
          <a:noAutofit/>
        </a:bodyPr>
        <a:lstStyle/>
        <a:p>
          <a:pPr marL="0" lvl="0" indent="0" algn="l" defTabSz="488950">
            <a:lnSpc>
              <a:spcPct val="100000"/>
            </a:lnSpc>
            <a:spcBef>
              <a:spcPct val="0"/>
            </a:spcBef>
            <a:spcAft>
              <a:spcPts val="0"/>
            </a:spcAft>
            <a:buNone/>
          </a:pPr>
          <a:r>
            <a:rPr lang="es-MX" sz="1100" b="1" kern="1200"/>
            <a:t>Información y Comunicación</a:t>
          </a:r>
        </a:p>
      </dsp:txBody>
      <dsp:txXfrm>
        <a:off x="295016" y="3238682"/>
        <a:ext cx="3899671" cy="266380"/>
      </dsp:txXfrm>
    </dsp:sp>
    <dsp:sp modelId="{7A60DE4C-0DE0-487E-A480-0AC049CF75A2}">
      <dsp:nvSpPr>
        <dsp:cNvPr id="0" name=""/>
        <dsp:cNvSpPr/>
      </dsp:nvSpPr>
      <dsp:spPr>
        <a:xfrm>
          <a:off x="0" y="4266472"/>
          <a:ext cx="5612130" cy="480375"/>
        </a:xfrm>
        <a:prstGeom prst="rect">
          <a:avLst/>
        </a:prstGeom>
        <a:solidFill>
          <a:schemeClr val="accent3">
            <a:alpha val="90000"/>
            <a:tint val="40000"/>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35564" tIns="208280" rIns="435564" bIns="49784" numCol="1" spcCol="1270" anchor="t" anchorCtr="0">
          <a:noAutofit/>
        </a:bodyPr>
        <a:lstStyle/>
        <a:p>
          <a:pPr marL="0" lvl="1" indent="-57150" algn="l" defTabSz="311150">
            <a:lnSpc>
              <a:spcPct val="100000"/>
            </a:lnSpc>
            <a:spcBef>
              <a:spcPct val="0"/>
            </a:spcBef>
            <a:spcAft>
              <a:spcPts val="0"/>
            </a:spcAft>
            <a:buChar char="•"/>
          </a:pPr>
          <a:r>
            <a:rPr lang="es-MX" sz="700" kern="1200"/>
            <a:t>16. Establecer actividades para la adecuada supervisión del control interno.</a:t>
          </a:r>
        </a:p>
        <a:p>
          <a:pPr marL="0" lvl="1" indent="-57150" algn="l" defTabSz="311150">
            <a:lnSpc>
              <a:spcPct val="100000"/>
            </a:lnSpc>
            <a:spcBef>
              <a:spcPct val="0"/>
            </a:spcBef>
            <a:spcAft>
              <a:spcPts val="0"/>
            </a:spcAft>
            <a:buChar char="•"/>
          </a:pPr>
          <a:r>
            <a:rPr lang="es-MX" sz="700" kern="1200"/>
            <a:t>17. Evaluar los problemas y corregir las deficiencias.</a:t>
          </a:r>
        </a:p>
      </dsp:txBody>
      <dsp:txXfrm>
        <a:off x="0" y="4266472"/>
        <a:ext cx="5612130" cy="480375"/>
      </dsp:txXfrm>
    </dsp:sp>
    <dsp:sp modelId="{4D391030-3B77-46EF-B754-224F85AE4A03}">
      <dsp:nvSpPr>
        <dsp:cNvPr id="0" name=""/>
        <dsp:cNvSpPr/>
      </dsp:nvSpPr>
      <dsp:spPr>
        <a:xfrm>
          <a:off x="280606" y="4118872"/>
          <a:ext cx="3928491" cy="295200"/>
        </a:xfrm>
        <a:prstGeom prst="roundRect">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8488" tIns="0" rIns="148488" bIns="0" numCol="1" spcCol="1270" anchor="ctr" anchorCtr="0">
          <a:noAutofit/>
        </a:bodyPr>
        <a:lstStyle/>
        <a:p>
          <a:pPr marL="0" lvl="0" indent="0" algn="l" defTabSz="488950">
            <a:lnSpc>
              <a:spcPct val="100000"/>
            </a:lnSpc>
            <a:spcBef>
              <a:spcPct val="0"/>
            </a:spcBef>
            <a:spcAft>
              <a:spcPts val="0"/>
            </a:spcAft>
            <a:buNone/>
          </a:pPr>
          <a:r>
            <a:rPr lang="es-MX" sz="1100" b="1" kern="1200"/>
            <a:t>Supervisión</a:t>
          </a:r>
        </a:p>
      </dsp:txBody>
      <dsp:txXfrm>
        <a:off x="295016" y="4133282"/>
        <a:ext cx="3899671" cy="26638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E61D15C-F46B-45A7-9ED0-A14F41EDA80C}">
      <dsp:nvSpPr>
        <dsp:cNvPr id="0" name=""/>
        <dsp:cNvSpPr/>
      </dsp:nvSpPr>
      <dsp:spPr>
        <a:xfrm>
          <a:off x="1941070" y="443942"/>
          <a:ext cx="343400" cy="91440"/>
        </a:xfrm>
        <a:custGeom>
          <a:avLst/>
          <a:gdLst/>
          <a:ahLst/>
          <a:cxnLst/>
          <a:rect l="0" t="0" r="0" b="0"/>
          <a:pathLst>
            <a:path>
              <a:moveTo>
                <a:pt x="0" y="45720"/>
              </a:moveTo>
              <a:lnTo>
                <a:pt x="343400" y="45720"/>
              </a:lnTo>
            </a:path>
          </a:pathLst>
        </a:custGeom>
        <a:noFill/>
        <a:ln w="6350" cap="flat" cmpd="sng" algn="ctr">
          <a:solidFill>
            <a:schemeClr val="dk2">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88925">
            <a:lnSpc>
              <a:spcPct val="90000"/>
            </a:lnSpc>
            <a:spcBef>
              <a:spcPct val="0"/>
            </a:spcBef>
            <a:spcAft>
              <a:spcPct val="35000"/>
            </a:spcAft>
            <a:buNone/>
          </a:pPr>
          <a:endParaRPr lang="es-MX" sz="650" kern="1200">
            <a:solidFill>
              <a:sysClr val="windowText" lastClr="000000"/>
            </a:solidFill>
          </a:endParaRPr>
        </a:p>
      </dsp:txBody>
      <dsp:txXfrm>
        <a:off x="2103420" y="487792"/>
        <a:ext cx="18700" cy="3740"/>
      </dsp:txXfrm>
    </dsp:sp>
    <dsp:sp modelId="{837FB306-E9EE-4B43-9EA1-59B77E96692B}">
      <dsp:nvSpPr>
        <dsp:cNvPr id="0" name=""/>
        <dsp:cNvSpPr/>
      </dsp:nvSpPr>
      <dsp:spPr>
        <a:xfrm>
          <a:off x="316781" y="1836"/>
          <a:ext cx="1626088" cy="975653"/>
        </a:xfrm>
        <a:prstGeom prst="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784" tIns="49784" rIns="49784" bIns="49784" numCol="1" spcCol="1270" anchor="ctr" anchorCtr="0">
          <a:noAutofit/>
        </a:bodyPr>
        <a:lstStyle/>
        <a:p>
          <a:pPr marL="0" lvl="0" indent="0" algn="ctr" defTabSz="288925">
            <a:lnSpc>
              <a:spcPct val="90000"/>
            </a:lnSpc>
            <a:spcBef>
              <a:spcPct val="0"/>
            </a:spcBef>
            <a:spcAft>
              <a:spcPct val="35000"/>
            </a:spcAft>
            <a:buNone/>
          </a:pPr>
          <a:r>
            <a:rPr lang="es-MX" sz="650" b="1" kern="1200" dirty="0"/>
            <a:t>Titular de la APM y Administración</a:t>
          </a:r>
        </a:p>
        <a:p>
          <a:pPr marL="0" lvl="0" indent="0" algn="ctr" defTabSz="288925">
            <a:lnSpc>
              <a:spcPct val="90000"/>
            </a:lnSpc>
            <a:spcBef>
              <a:spcPct val="0"/>
            </a:spcBef>
            <a:spcAft>
              <a:spcPct val="35000"/>
            </a:spcAft>
            <a:buNone/>
          </a:pPr>
          <a:r>
            <a:rPr lang="es-MX" sz="650" kern="1200" dirty="0"/>
            <a:t>Respaldan mediante actitud, ejemplo, filosofía y estilo operativo la implementación del SCIAPMOJ</a:t>
          </a:r>
        </a:p>
      </dsp:txBody>
      <dsp:txXfrm>
        <a:off x="316781" y="1836"/>
        <a:ext cx="1626088" cy="975653"/>
      </dsp:txXfrm>
    </dsp:sp>
    <dsp:sp modelId="{860685E0-D0B0-4C73-9FF1-A6A0B0A15939}">
      <dsp:nvSpPr>
        <dsp:cNvPr id="0" name=""/>
        <dsp:cNvSpPr/>
      </dsp:nvSpPr>
      <dsp:spPr>
        <a:xfrm>
          <a:off x="3941159" y="443942"/>
          <a:ext cx="343400" cy="91440"/>
        </a:xfrm>
        <a:custGeom>
          <a:avLst/>
          <a:gdLst/>
          <a:ahLst/>
          <a:cxnLst/>
          <a:rect l="0" t="0" r="0" b="0"/>
          <a:pathLst>
            <a:path>
              <a:moveTo>
                <a:pt x="0" y="45720"/>
              </a:moveTo>
              <a:lnTo>
                <a:pt x="343400" y="45720"/>
              </a:lnTo>
            </a:path>
          </a:pathLst>
        </a:custGeom>
        <a:noFill/>
        <a:ln w="6350" cap="flat" cmpd="sng" algn="ctr">
          <a:solidFill>
            <a:schemeClr val="dk2">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88925">
            <a:lnSpc>
              <a:spcPct val="90000"/>
            </a:lnSpc>
            <a:spcBef>
              <a:spcPct val="0"/>
            </a:spcBef>
            <a:spcAft>
              <a:spcPct val="35000"/>
            </a:spcAft>
            <a:buNone/>
          </a:pPr>
          <a:endParaRPr lang="es-MX" sz="650" kern="1200">
            <a:solidFill>
              <a:sysClr val="windowText" lastClr="000000"/>
            </a:solidFill>
          </a:endParaRPr>
        </a:p>
      </dsp:txBody>
      <dsp:txXfrm>
        <a:off x="4103509" y="487792"/>
        <a:ext cx="18700" cy="3740"/>
      </dsp:txXfrm>
    </dsp:sp>
    <dsp:sp modelId="{5C304007-7BB0-4A63-85E2-0659162D5449}">
      <dsp:nvSpPr>
        <dsp:cNvPr id="0" name=""/>
        <dsp:cNvSpPr/>
      </dsp:nvSpPr>
      <dsp:spPr>
        <a:xfrm>
          <a:off x="2316870" y="1836"/>
          <a:ext cx="1626088" cy="975653"/>
        </a:xfrm>
        <a:prstGeom prst="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784" tIns="49784" rIns="49784" bIns="49784" numCol="1" spcCol="1270" anchor="ctr" anchorCtr="0">
          <a:noAutofit/>
        </a:bodyPr>
        <a:lstStyle/>
        <a:p>
          <a:pPr marL="0" lvl="0" indent="0" algn="ctr" defTabSz="288925">
            <a:lnSpc>
              <a:spcPct val="90000"/>
            </a:lnSpc>
            <a:spcBef>
              <a:spcPct val="0"/>
            </a:spcBef>
            <a:spcAft>
              <a:spcPct val="35000"/>
            </a:spcAft>
            <a:buNone/>
          </a:pPr>
          <a:r>
            <a:rPr lang="es-MX" sz="650" b="1" kern="1200" dirty="0">
              <a:solidFill>
                <a:sysClr val="windowText" lastClr="000000"/>
              </a:solidFill>
            </a:rPr>
            <a:t>OICM</a:t>
          </a:r>
        </a:p>
        <a:p>
          <a:pPr marL="0" lvl="0" indent="0" algn="ctr" defTabSz="288925">
            <a:lnSpc>
              <a:spcPct val="90000"/>
            </a:lnSpc>
            <a:spcBef>
              <a:spcPct val="0"/>
            </a:spcBef>
            <a:spcAft>
              <a:spcPct val="35000"/>
            </a:spcAft>
            <a:buNone/>
          </a:pPr>
          <a:r>
            <a:rPr lang="es-MX" sz="650" kern="1200" dirty="0">
              <a:solidFill>
                <a:sysClr val="windowText" lastClr="000000"/>
              </a:solidFill>
            </a:rPr>
            <a:t>Emite las </a:t>
          </a:r>
          <a:r>
            <a:rPr lang="es-MX" sz="650" kern="1200" dirty="0"/>
            <a:t>Disposiciones del Sistema de Control Interno para la Administración Pública Municipal de Oaxaca de Juárez</a:t>
          </a:r>
        </a:p>
      </dsp:txBody>
      <dsp:txXfrm>
        <a:off x="2316870" y="1836"/>
        <a:ext cx="1626088" cy="975653"/>
      </dsp:txXfrm>
    </dsp:sp>
    <dsp:sp modelId="{7209C66A-842C-4CA8-9115-73F77E7AEB3C}">
      <dsp:nvSpPr>
        <dsp:cNvPr id="0" name=""/>
        <dsp:cNvSpPr/>
      </dsp:nvSpPr>
      <dsp:spPr>
        <a:xfrm>
          <a:off x="1129825" y="975689"/>
          <a:ext cx="4000178" cy="343400"/>
        </a:xfrm>
        <a:custGeom>
          <a:avLst/>
          <a:gdLst/>
          <a:ahLst/>
          <a:cxnLst/>
          <a:rect l="0" t="0" r="0" b="0"/>
          <a:pathLst>
            <a:path>
              <a:moveTo>
                <a:pt x="4000178" y="0"/>
              </a:moveTo>
              <a:lnTo>
                <a:pt x="4000178" y="188800"/>
              </a:lnTo>
              <a:lnTo>
                <a:pt x="0" y="188800"/>
              </a:lnTo>
              <a:lnTo>
                <a:pt x="0" y="343400"/>
              </a:lnTo>
            </a:path>
          </a:pathLst>
        </a:custGeom>
        <a:noFill/>
        <a:ln w="6350" cap="flat" cmpd="sng" algn="ctr">
          <a:solidFill>
            <a:schemeClr val="dk2">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88925">
            <a:lnSpc>
              <a:spcPct val="90000"/>
            </a:lnSpc>
            <a:spcBef>
              <a:spcPct val="0"/>
            </a:spcBef>
            <a:spcAft>
              <a:spcPct val="35000"/>
            </a:spcAft>
            <a:buNone/>
          </a:pPr>
          <a:endParaRPr lang="es-MX" sz="650" kern="1200">
            <a:solidFill>
              <a:sysClr val="windowText" lastClr="000000"/>
            </a:solidFill>
          </a:endParaRPr>
        </a:p>
      </dsp:txBody>
      <dsp:txXfrm>
        <a:off x="3029474" y="1145519"/>
        <a:ext cx="200881" cy="3740"/>
      </dsp:txXfrm>
    </dsp:sp>
    <dsp:sp modelId="{0913202D-A329-45ED-9805-028911506E02}">
      <dsp:nvSpPr>
        <dsp:cNvPr id="0" name=""/>
        <dsp:cNvSpPr/>
      </dsp:nvSpPr>
      <dsp:spPr>
        <a:xfrm>
          <a:off x="4316959" y="1836"/>
          <a:ext cx="1626088" cy="975653"/>
        </a:xfrm>
        <a:prstGeom prst="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784" tIns="49784" rIns="49784" bIns="49784" numCol="1" spcCol="1270" anchor="ctr" anchorCtr="0">
          <a:noAutofit/>
        </a:bodyPr>
        <a:lstStyle/>
        <a:p>
          <a:pPr marL="0" lvl="0" indent="0" algn="ctr" defTabSz="288925">
            <a:lnSpc>
              <a:spcPct val="90000"/>
            </a:lnSpc>
            <a:spcBef>
              <a:spcPct val="0"/>
            </a:spcBef>
            <a:spcAft>
              <a:spcPct val="35000"/>
            </a:spcAft>
            <a:buNone/>
          </a:pPr>
          <a:r>
            <a:rPr lang="es-MX" sz="650" b="1" kern="1200" dirty="0"/>
            <a:t>Titular de la APM</a:t>
          </a:r>
        </a:p>
        <a:p>
          <a:pPr marL="0" lvl="0" indent="0" algn="ctr" defTabSz="288925">
            <a:lnSpc>
              <a:spcPct val="90000"/>
            </a:lnSpc>
            <a:spcBef>
              <a:spcPct val="0"/>
            </a:spcBef>
            <a:spcAft>
              <a:spcPct val="35000"/>
            </a:spcAft>
            <a:buNone/>
          </a:pPr>
          <a:r>
            <a:rPr lang="es-MX" sz="650" kern="1200" dirty="0"/>
            <a:t>Otorga el las designaciones a:</a:t>
          </a:r>
        </a:p>
        <a:p>
          <a:pPr marL="0" lvl="0" indent="0" algn="ctr" defTabSz="288925">
            <a:lnSpc>
              <a:spcPct val="90000"/>
            </a:lnSpc>
            <a:spcBef>
              <a:spcPct val="0"/>
            </a:spcBef>
            <a:spcAft>
              <a:spcPct val="35000"/>
            </a:spcAft>
            <a:buNone/>
          </a:pPr>
          <a:r>
            <a:rPr lang="es-MX" sz="650" kern="1200" dirty="0"/>
            <a:t>* Administrador General de Control Interno</a:t>
          </a:r>
        </a:p>
        <a:p>
          <a:pPr marL="0" lvl="0" indent="0" algn="ctr" defTabSz="288925">
            <a:lnSpc>
              <a:spcPct val="90000"/>
            </a:lnSpc>
            <a:spcBef>
              <a:spcPct val="0"/>
            </a:spcBef>
            <a:spcAft>
              <a:spcPct val="35000"/>
            </a:spcAft>
            <a:buNone/>
          </a:pPr>
          <a:r>
            <a:rPr lang="es-MX" sz="650" kern="1200" dirty="0"/>
            <a:t>* miembros del COCODI</a:t>
          </a:r>
        </a:p>
        <a:p>
          <a:pPr marL="0" lvl="0" indent="0" algn="ctr" defTabSz="288925">
            <a:lnSpc>
              <a:spcPct val="90000"/>
            </a:lnSpc>
            <a:spcBef>
              <a:spcPct val="0"/>
            </a:spcBef>
            <a:spcAft>
              <a:spcPct val="35000"/>
            </a:spcAft>
            <a:buNone/>
          </a:pPr>
          <a:r>
            <a:rPr lang="es-MX" sz="650" kern="1200" dirty="0"/>
            <a:t>* Coordinadores de Control Interno</a:t>
          </a:r>
        </a:p>
      </dsp:txBody>
      <dsp:txXfrm>
        <a:off x="4316959" y="1836"/>
        <a:ext cx="1626088" cy="975653"/>
      </dsp:txXfrm>
    </dsp:sp>
    <dsp:sp modelId="{F2B26BE3-C392-4733-BD09-9432ECF450C8}">
      <dsp:nvSpPr>
        <dsp:cNvPr id="0" name=""/>
        <dsp:cNvSpPr/>
      </dsp:nvSpPr>
      <dsp:spPr>
        <a:xfrm>
          <a:off x="1941070" y="1793596"/>
          <a:ext cx="343400" cy="91440"/>
        </a:xfrm>
        <a:custGeom>
          <a:avLst/>
          <a:gdLst/>
          <a:ahLst/>
          <a:cxnLst/>
          <a:rect l="0" t="0" r="0" b="0"/>
          <a:pathLst>
            <a:path>
              <a:moveTo>
                <a:pt x="0" y="45720"/>
              </a:moveTo>
              <a:lnTo>
                <a:pt x="343400" y="45720"/>
              </a:lnTo>
            </a:path>
          </a:pathLst>
        </a:custGeom>
        <a:noFill/>
        <a:ln w="6350" cap="flat" cmpd="sng" algn="ctr">
          <a:solidFill>
            <a:schemeClr val="dk2">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88925">
            <a:lnSpc>
              <a:spcPct val="90000"/>
            </a:lnSpc>
            <a:spcBef>
              <a:spcPct val="0"/>
            </a:spcBef>
            <a:spcAft>
              <a:spcPct val="35000"/>
            </a:spcAft>
            <a:buNone/>
          </a:pPr>
          <a:endParaRPr lang="es-MX" sz="650" kern="1200">
            <a:solidFill>
              <a:sysClr val="windowText" lastClr="000000"/>
            </a:solidFill>
          </a:endParaRPr>
        </a:p>
      </dsp:txBody>
      <dsp:txXfrm>
        <a:off x="2103420" y="1837446"/>
        <a:ext cx="18700" cy="3740"/>
      </dsp:txXfrm>
    </dsp:sp>
    <dsp:sp modelId="{DFBE972D-E022-47B9-B8FA-2F6D0AB19962}">
      <dsp:nvSpPr>
        <dsp:cNvPr id="0" name=""/>
        <dsp:cNvSpPr/>
      </dsp:nvSpPr>
      <dsp:spPr>
        <a:xfrm>
          <a:off x="316781" y="1351489"/>
          <a:ext cx="1626088" cy="975653"/>
        </a:xfrm>
        <a:prstGeom prst="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784" tIns="49784" rIns="49784" bIns="49784" numCol="1" spcCol="1270" anchor="ctr" anchorCtr="0">
          <a:noAutofit/>
        </a:bodyPr>
        <a:lstStyle/>
        <a:p>
          <a:pPr marL="0" lvl="0" indent="0" algn="ctr" defTabSz="288925">
            <a:lnSpc>
              <a:spcPct val="90000"/>
            </a:lnSpc>
            <a:spcBef>
              <a:spcPct val="0"/>
            </a:spcBef>
            <a:spcAft>
              <a:spcPct val="35000"/>
            </a:spcAft>
            <a:buNone/>
          </a:pPr>
          <a:r>
            <a:rPr lang="es-MX" sz="650" b="1" kern="1200" dirty="0"/>
            <a:t>Titular de la APM</a:t>
          </a:r>
        </a:p>
        <a:p>
          <a:pPr marL="0" lvl="0" indent="0" algn="ctr" defTabSz="288925">
            <a:lnSpc>
              <a:spcPct val="90000"/>
            </a:lnSpc>
            <a:spcBef>
              <a:spcPct val="0"/>
            </a:spcBef>
            <a:spcAft>
              <a:spcPct val="35000"/>
            </a:spcAft>
            <a:buNone/>
          </a:pPr>
          <a:r>
            <a:rPr lang="es-MX" sz="650" kern="1200" dirty="0"/>
            <a:t>Instala el Comité de Control Interno y Desempeño Institucional</a:t>
          </a:r>
        </a:p>
        <a:p>
          <a:pPr marL="0" lvl="0" indent="0" algn="ctr" defTabSz="288925">
            <a:lnSpc>
              <a:spcPct val="90000"/>
            </a:lnSpc>
            <a:spcBef>
              <a:spcPct val="0"/>
            </a:spcBef>
            <a:spcAft>
              <a:spcPct val="35000"/>
            </a:spcAft>
            <a:buNone/>
          </a:pPr>
          <a:r>
            <a:rPr lang="es-MX" sz="650" kern="1200" dirty="0"/>
            <a:t>(COCODI)</a:t>
          </a:r>
        </a:p>
      </dsp:txBody>
      <dsp:txXfrm>
        <a:off x="316781" y="1351489"/>
        <a:ext cx="1626088" cy="975653"/>
      </dsp:txXfrm>
    </dsp:sp>
    <dsp:sp modelId="{D9607475-D811-4364-97C3-2E49B98D4B37}">
      <dsp:nvSpPr>
        <dsp:cNvPr id="0" name=""/>
        <dsp:cNvSpPr/>
      </dsp:nvSpPr>
      <dsp:spPr>
        <a:xfrm>
          <a:off x="3941159" y="1793596"/>
          <a:ext cx="343400" cy="91440"/>
        </a:xfrm>
        <a:custGeom>
          <a:avLst/>
          <a:gdLst/>
          <a:ahLst/>
          <a:cxnLst/>
          <a:rect l="0" t="0" r="0" b="0"/>
          <a:pathLst>
            <a:path>
              <a:moveTo>
                <a:pt x="0" y="45720"/>
              </a:moveTo>
              <a:lnTo>
                <a:pt x="343400" y="45720"/>
              </a:lnTo>
            </a:path>
          </a:pathLst>
        </a:custGeom>
        <a:noFill/>
        <a:ln w="6350" cap="flat" cmpd="sng" algn="ctr">
          <a:solidFill>
            <a:schemeClr val="dk2">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88925">
            <a:lnSpc>
              <a:spcPct val="90000"/>
            </a:lnSpc>
            <a:spcBef>
              <a:spcPct val="0"/>
            </a:spcBef>
            <a:spcAft>
              <a:spcPct val="35000"/>
            </a:spcAft>
            <a:buNone/>
          </a:pPr>
          <a:endParaRPr lang="es-MX" sz="650" kern="1200">
            <a:solidFill>
              <a:sysClr val="windowText" lastClr="000000"/>
            </a:solidFill>
          </a:endParaRPr>
        </a:p>
      </dsp:txBody>
      <dsp:txXfrm>
        <a:off x="4103509" y="1837446"/>
        <a:ext cx="18700" cy="3740"/>
      </dsp:txXfrm>
    </dsp:sp>
    <dsp:sp modelId="{8369771B-FCE8-4015-BDC5-1A864A1F1DDC}">
      <dsp:nvSpPr>
        <dsp:cNvPr id="0" name=""/>
        <dsp:cNvSpPr/>
      </dsp:nvSpPr>
      <dsp:spPr>
        <a:xfrm>
          <a:off x="2316870" y="1351489"/>
          <a:ext cx="1626088" cy="975653"/>
        </a:xfrm>
        <a:prstGeom prst="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784" tIns="49784" rIns="49784" bIns="49784" numCol="1" spcCol="1270" anchor="ctr" anchorCtr="0">
          <a:noAutofit/>
        </a:bodyPr>
        <a:lstStyle/>
        <a:p>
          <a:pPr marL="0" lvl="0" indent="0" algn="ctr" defTabSz="288925">
            <a:lnSpc>
              <a:spcPct val="90000"/>
            </a:lnSpc>
            <a:spcBef>
              <a:spcPct val="0"/>
            </a:spcBef>
            <a:spcAft>
              <a:spcPct val="35000"/>
            </a:spcAft>
            <a:buNone/>
          </a:pPr>
          <a:r>
            <a:rPr lang="es-MX" sz="650" b="1" kern="1200" dirty="0"/>
            <a:t>Administración General de Control Interno y Coordinadores de Control Interno</a:t>
          </a:r>
        </a:p>
        <a:p>
          <a:pPr marL="0" lvl="0" indent="0" algn="ctr" defTabSz="288925">
            <a:lnSpc>
              <a:spcPct val="90000"/>
            </a:lnSpc>
            <a:spcBef>
              <a:spcPct val="0"/>
            </a:spcBef>
            <a:spcAft>
              <a:spcPct val="35000"/>
            </a:spcAft>
            <a:buNone/>
          </a:pPr>
          <a:r>
            <a:rPr lang="es-MX" sz="650" kern="1200" dirty="0"/>
            <a:t>Designan Enlaces de Control Interno, de Administración de Riesgos y del COCODI.</a:t>
          </a:r>
        </a:p>
      </dsp:txBody>
      <dsp:txXfrm>
        <a:off x="2316870" y="1351489"/>
        <a:ext cx="1626088" cy="975653"/>
      </dsp:txXfrm>
    </dsp:sp>
    <dsp:sp modelId="{78E319DE-24E1-446E-B48D-D60697931CD7}">
      <dsp:nvSpPr>
        <dsp:cNvPr id="0" name=""/>
        <dsp:cNvSpPr/>
      </dsp:nvSpPr>
      <dsp:spPr>
        <a:xfrm>
          <a:off x="1129825" y="2325343"/>
          <a:ext cx="4000178" cy="343400"/>
        </a:xfrm>
        <a:custGeom>
          <a:avLst/>
          <a:gdLst/>
          <a:ahLst/>
          <a:cxnLst/>
          <a:rect l="0" t="0" r="0" b="0"/>
          <a:pathLst>
            <a:path>
              <a:moveTo>
                <a:pt x="4000178" y="0"/>
              </a:moveTo>
              <a:lnTo>
                <a:pt x="4000178" y="188800"/>
              </a:lnTo>
              <a:lnTo>
                <a:pt x="0" y="188800"/>
              </a:lnTo>
              <a:lnTo>
                <a:pt x="0" y="343400"/>
              </a:lnTo>
            </a:path>
          </a:pathLst>
        </a:custGeom>
        <a:noFill/>
        <a:ln w="6350" cap="flat" cmpd="sng" algn="ctr">
          <a:solidFill>
            <a:schemeClr val="dk2">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88925">
            <a:lnSpc>
              <a:spcPct val="90000"/>
            </a:lnSpc>
            <a:spcBef>
              <a:spcPct val="0"/>
            </a:spcBef>
            <a:spcAft>
              <a:spcPct val="35000"/>
            </a:spcAft>
            <a:buNone/>
          </a:pPr>
          <a:endParaRPr lang="es-MX" sz="650" kern="1200">
            <a:solidFill>
              <a:sysClr val="windowText" lastClr="000000"/>
            </a:solidFill>
          </a:endParaRPr>
        </a:p>
      </dsp:txBody>
      <dsp:txXfrm>
        <a:off x="3029474" y="2495173"/>
        <a:ext cx="200881" cy="3740"/>
      </dsp:txXfrm>
    </dsp:sp>
    <dsp:sp modelId="{D3A0A8BE-39EA-474F-848F-AAFC2E607F34}">
      <dsp:nvSpPr>
        <dsp:cNvPr id="0" name=""/>
        <dsp:cNvSpPr/>
      </dsp:nvSpPr>
      <dsp:spPr>
        <a:xfrm>
          <a:off x="4316959" y="1351489"/>
          <a:ext cx="1626088" cy="975653"/>
        </a:xfrm>
        <a:prstGeom prst="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784" tIns="49784" rIns="49784" bIns="49784" numCol="1" spcCol="1270" anchor="ctr" anchorCtr="0">
          <a:noAutofit/>
        </a:bodyPr>
        <a:lstStyle/>
        <a:p>
          <a:pPr marL="0" lvl="0" indent="0" algn="ctr" defTabSz="288925">
            <a:lnSpc>
              <a:spcPct val="90000"/>
            </a:lnSpc>
            <a:spcBef>
              <a:spcPct val="0"/>
            </a:spcBef>
            <a:spcAft>
              <a:spcPct val="35000"/>
            </a:spcAft>
            <a:buNone/>
          </a:pPr>
          <a:r>
            <a:rPr lang="es-MX" sz="650" b="1" kern="1200" dirty="0"/>
            <a:t>OICM</a:t>
          </a:r>
        </a:p>
        <a:p>
          <a:pPr marL="0" lvl="0" indent="0" algn="ctr" defTabSz="288925">
            <a:lnSpc>
              <a:spcPct val="90000"/>
            </a:lnSpc>
            <a:spcBef>
              <a:spcPct val="0"/>
            </a:spcBef>
            <a:spcAft>
              <a:spcPct val="35000"/>
            </a:spcAft>
            <a:buNone/>
          </a:pPr>
          <a:r>
            <a:rPr lang="es-MX" sz="650" kern="1200" dirty="0"/>
            <a:t>Establece cronograma de capacitaciones en materia del SCIAPMOJ dirigido a los CCI y los enlaces designados y las imparte en los periodos programados</a:t>
          </a:r>
        </a:p>
        <a:p>
          <a:pPr marL="0" lvl="0" indent="0" algn="ctr" defTabSz="288925">
            <a:lnSpc>
              <a:spcPct val="90000"/>
            </a:lnSpc>
            <a:spcBef>
              <a:spcPct val="0"/>
            </a:spcBef>
            <a:spcAft>
              <a:spcPct val="35000"/>
            </a:spcAft>
            <a:buNone/>
          </a:pPr>
          <a:endParaRPr lang="es-MX" sz="650" kern="1200" dirty="0"/>
        </a:p>
      </dsp:txBody>
      <dsp:txXfrm>
        <a:off x="4316959" y="1351489"/>
        <a:ext cx="1626088" cy="975653"/>
      </dsp:txXfrm>
    </dsp:sp>
    <dsp:sp modelId="{6AB5874B-C144-4AE7-9386-74BEB7309BC9}">
      <dsp:nvSpPr>
        <dsp:cNvPr id="0" name=""/>
        <dsp:cNvSpPr/>
      </dsp:nvSpPr>
      <dsp:spPr>
        <a:xfrm>
          <a:off x="1941070" y="3143250"/>
          <a:ext cx="343400" cy="91440"/>
        </a:xfrm>
        <a:custGeom>
          <a:avLst/>
          <a:gdLst/>
          <a:ahLst/>
          <a:cxnLst/>
          <a:rect l="0" t="0" r="0" b="0"/>
          <a:pathLst>
            <a:path>
              <a:moveTo>
                <a:pt x="0" y="45720"/>
              </a:moveTo>
              <a:lnTo>
                <a:pt x="343400" y="45720"/>
              </a:lnTo>
            </a:path>
          </a:pathLst>
        </a:custGeom>
        <a:noFill/>
        <a:ln w="6350" cap="flat" cmpd="sng" algn="ctr">
          <a:solidFill>
            <a:schemeClr val="dk2">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88925">
            <a:lnSpc>
              <a:spcPct val="90000"/>
            </a:lnSpc>
            <a:spcBef>
              <a:spcPct val="0"/>
            </a:spcBef>
            <a:spcAft>
              <a:spcPct val="35000"/>
            </a:spcAft>
            <a:buNone/>
          </a:pPr>
          <a:endParaRPr lang="es-MX" sz="650" kern="1200">
            <a:solidFill>
              <a:sysClr val="windowText" lastClr="000000"/>
            </a:solidFill>
          </a:endParaRPr>
        </a:p>
      </dsp:txBody>
      <dsp:txXfrm>
        <a:off x="2103420" y="3187099"/>
        <a:ext cx="18700" cy="3740"/>
      </dsp:txXfrm>
    </dsp:sp>
    <dsp:sp modelId="{D043A7FE-6078-477B-96D3-BA09B14BA6C1}">
      <dsp:nvSpPr>
        <dsp:cNvPr id="0" name=""/>
        <dsp:cNvSpPr/>
      </dsp:nvSpPr>
      <dsp:spPr>
        <a:xfrm>
          <a:off x="316781" y="2701143"/>
          <a:ext cx="1626088" cy="975653"/>
        </a:xfrm>
        <a:prstGeom prst="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784" tIns="49784" rIns="49784" bIns="49784" numCol="1" spcCol="1270" anchor="ctr" anchorCtr="0">
          <a:noAutofit/>
        </a:bodyPr>
        <a:lstStyle/>
        <a:p>
          <a:pPr marL="0" lvl="0" indent="0" algn="ctr" defTabSz="288925">
            <a:lnSpc>
              <a:spcPct val="90000"/>
            </a:lnSpc>
            <a:spcBef>
              <a:spcPct val="0"/>
            </a:spcBef>
            <a:spcAft>
              <a:spcPct val="35000"/>
            </a:spcAft>
            <a:buNone/>
          </a:pPr>
          <a:r>
            <a:rPr lang="es-MX" sz="650" b="1" kern="1200" dirty="0"/>
            <a:t>Administración General de Control Interno, Coordinadores de Control Interno y Enlaces del Control Interno</a:t>
          </a:r>
        </a:p>
        <a:p>
          <a:pPr marL="0" lvl="0" indent="0" algn="ctr" defTabSz="288925">
            <a:lnSpc>
              <a:spcPct val="90000"/>
            </a:lnSpc>
            <a:spcBef>
              <a:spcPct val="0"/>
            </a:spcBef>
            <a:spcAft>
              <a:spcPct val="35000"/>
            </a:spcAft>
            <a:buNone/>
          </a:pPr>
          <a:r>
            <a:rPr lang="es-MX" sz="650" kern="1200" dirty="0"/>
            <a:t>Acuerdan las acciones a implementar y operar para el funcionamiento del SCIAPMOJ, en sus respectivas instituciones.</a:t>
          </a:r>
          <a:endParaRPr lang="es-MX" sz="650" b="0" kern="1200" dirty="0"/>
        </a:p>
      </dsp:txBody>
      <dsp:txXfrm>
        <a:off x="316781" y="2701143"/>
        <a:ext cx="1626088" cy="975653"/>
      </dsp:txXfrm>
    </dsp:sp>
    <dsp:sp modelId="{EA03A03A-C3CB-49C0-8733-8DCE1C7B196C}">
      <dsp:nvSpPr>
        <dsp:cNvPr id="0" name=""/>
        <dsp:cNvSpPr/>
      </dsp:nvSpPr>
      <dsp:spPr>
        <a:xfrm>
          <a:off x="3941159" y="3143250"/>
          <a:ext cx="343400" cy="91440"/>
        </a:xfrm>
        <a:custGeom>
          <a:avLst/>
          <a:gdLst/>
          <a:ahLst/>
          <a:cxnLst/>
          <a:rect l="0" t="0" r="0" b="0"/>
          <a:pathLst>
            <a:path>
              <a:moveTo>
                <a:pt x="0" y="45720"/>
              </a:moveTo>
              <a:lnTo>
                <a:pt x="343400" y="45720"/>
              </a:lnTo>
            </a:path>
          </a:pathLst>
        </a:custGeom>
        <a:noFill/>
        <a:ln w="6350" cap="flat" cmpd="sng" algn="ctr">
          <a:solidFill>
            <a:schemeClr val="dk2">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88925">
            <a:lnSpc>
              <a:spcPct val="90000"/>
            </a:lnSpc>
            <a:spcBef>
              <a:spcPct val="0"/>
            </a:spcBef>
            <a:spcAft>
              <a:spcPct val="35000"/>
            </a:spcAft>
            <a:buNone/>
          </a:pPr>
          <a:endParaRPr lang="es-MX" sz="650" kern="1200">
            <a:solidFill>
              <a:sysClr val="windowText" lastClr="000000"/>
            </a:solidFill>
          </a:endParaRPr>
        </a:p>
      </dsp:txBody>
      <dsp:txXfrm>
        <a:off x="4103509" y="3187099"/>
        <a:ext cx="18700" cy="3740"/>
      </dsp:txXfrm>
    </dsp:sp>
    <dsp:sp modelId="{B179CED8-14E9-4C5C-9BCB-EC20F98D7D3F}">
      <dsp:nvSpPr>
        <dsp:cNvPr id="0" name=""/>
        <dsp:cNvSpPr/>
      </dsp:nvSpPr>
      <dsp:spPr>
        <a:xfrm>
          <a:off x="2316870" y="2701143"/>
          <a:ext cx="1626088" cy="975653"/>
        </a:xfrm>
        <a:prstGeom prst="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784" tIns="49784" rIns="49784" bIns="49784" numCol="1" spcCol="1270" anchor="ctr" anchorCtr="0">
          <a:noAutofit/>
        </a:bodyPr>
        <a:lstStyle/>
        <a:p>
          <a:pPr marL="0" lvl="0" indent="0" algn="ctr" defTabSz="288925">
            <a:lnSpc>
              <a:spcPct val="90000"/>
            </a:lnSpc>
            <a:spcBef>
              <a:spcPct val="0"/>
            </a:spcBef>
            <a:spcAft>
              <a:spcPct val="35000"/>
            </a:spcAft>
            <a:buNone/>
          </a:pPr>
          <a:r>
            <a:rPr lang="es-MX" sz="650" b="1" kern="1200" dirty="0"/>
            <a:t>Administración General de Control Interno </a:t>
          </a:r>
        </a:p>
        <a:p>
          <a:pPr marL="0" lvl="0" indent="0" algn="ctr" defTabSz="288925">
            <a:lnSpc>
              <a:spcPct val="90000"/>
            </a:lnSpc>
            <a:spcBef>
              <a:spcPct val="0"/>
            </a:spcBef>
            <a:spcAft>
              <a:spcPct val="35000"/>
            </a:spcAft>
            <a:buNone/>
          </a:pPr>
          <a:r>
            <a:rPr lang="es-MX" sz="650" b="0" kern="1200" dirty="0"/>
            <a:t>Coordinar la aplicación de la evaluación del SCIAPMOJ en los procesos prioritarios (sustantivos y administrativos) seleccionados de las instituciones de la APM</a:t>
          </a:r>
          <a:endParaRPr lang="es-MX" sz="650" kern="1200" dirty="0"/>
        </a:p>
      </dsp:txBody>
      <dsp:txXfrm>
        <a:off x="2316870" y="2701143"/>
        <a:ext cx="1626088" cy="975653"/>
      </dsp:txXfrm>
    </dsp:sp>
    <dsp:sp modelId="{E25D3C2A-665E-4CFA-9065-9B1010A536ED}">
      <dsp:nvSpPr>
        <dsp:cNvPr id="0" name=""/>
        <dsp:cNvSpPr/>
      </dsp:nvSpPr>
      <dsp:spPr>
        <a:xfrm>
          <a:off x="1129825" y="3674996"/>
          <a:ext cx="4000178" cy="343400"/>
        </a:xfrm>
        <a:custGeom>
          <a:avLst/>
          <a:gdLst/>
          <a:ahLst/>
          <a:cxnLst/>
          <a:rect l="0" t="0" r="0" b="0"/>
          <a:pathLst>
            <a:path>
              <a:moveTo>
                <a:pt x="4000178" y="0"/>
              </a:moveTo>
              <a:lnTo>
                <a:pt x="4000178" y="188800"/>
              </a:lnTo>
              <a:lnTo>
                <a:pt x="0" y="188800"/>
              </a:lnTo>
              <a:lnTo>
                <a:pt x="0" y="343400"/>
              </a:lnTo>
            </a:path>
          </a:pathLst>
        </a:custGeom>
        <a:noFill/>
        <a:ln w="6350" cap="flat" cmpd="sng" algn="ctr">
          <a:solidFill>
            <a:schemeClr val="dk2">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88925">
            <a:lnSpc>
              <a:spcPct val="90000"/>
            </a:lnSpc>
            <a:spcBef>
              <a:spcPct val="0"/>
            </a:spcBef>
            <a:spcAft>
              <a:spcPct val="35000"/>
            </a:spcAft>
            <a:buNone/>
          </a:pPr>
          <a:endParaRPr lang="es-MX" sz="650" kern="1200">
            <a:solidFill>
              <a:sysClr val="windowText" lastClr="000000"/>
            </a:solidFill>
          </a:endParaRPr>
        </a:p>
      </dsp:txBody>
      <dsp:txXfrm>
        <a:off x="3029474" y="3844826"/>
        <a:ext cx="200881" cy="3740"/>
      </dsp:txXfrm>
    </dsp:sp>
    <dsp:sp modelId="{1ECE1A52-EA98-4790-9B22-C10FCF261CF2}">
      <dsp:nvSpPr>
        <dsp:cNvPr id="0" name=""/>
        <dsp:cNvSpPr/>
      </dsp:nvSpPr>
      <dsp:spPr>
        <a:xfrm>
          <a:off x="4316959" y="2701143"/>
          <a:ext cx="1626088" cy="975653"/>
        </a:xfrm>
        <a:prstGeom prst="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784" tIns="49784" rIns="49784" bIns="49784" numCol="1" spcCol="1270" anchor="ctr" anchorCtr="0">
          <a:noAutofit/>
        </a:bodyPr>
        <a:lstStyle/>
        <a:p>
          <a:pPr marL="0" lvl="0" indent="0" algn="ctr" defTabSz="288925">
            <a:lnSpc>
              <a:spcPct val="90000"/>
            </a:lnSpc>
            <a:spcBef>
              <a:spcPct val="0"/>
            </a:spcBef>
            <a:spcAft>
              <a:spcPct val="35000"/>
            </a:spcAft>
            <a:buNone/>
          </a:pPr>
          <a:r>
            <a:rPr lang="es-MX" sz="650" b="1" kern="1200" dirty="0"/>
            <a:t>Coordinadores de Control Interno y Enlaces del Control Interno</a:t>
          </a:r>
        </a:p>
        <a:p>
          <a:pPr marL="0" lvl="0" indent="0" algn="ctr" defTabSz="288925">
            <a:lnSpc>
              <a:spcPct val="90000"/>
            </a:lnSpc>
            <a:spcBef>
              <a:spcPct val="0"/>
            </a:spcBef>
            <a:spcAft>
              <a:spcPct val="35000"/>
            </a:spcAft>
            <a:buNone/>
          </a:pPr>
          <a:r>
            <a:rPr lang="es-MX" sz="650" b="0" kern="1200" dirty="0"/>
            <a:t>Revisan y dan visto bueno al Informe Anual, el PTCI original y actualizado, los  RAT del PTCI y presentan para revisión de la AGCI</a:t>
          </a:r>
        </a:p>
      </dsp:txBody>
      <dsp:txXfrm>
        <a:off x="4316959" y="2701143"/>
        <a:ext cx="1626088" cy="975653"/>
      </dsp:txXfrm>
    </dsp:sp>
    <dsp:sp modelId="{772BF4BA-0F1C-4697-96ED-239B0A58C45C}">
      <dsp:nvSpPr>
        <dsp:cNvPr id="0" name=""/>
        <dsp:cNvSpPr/>
      </dsp:nvSpPr>
      <dsp:spPr>
        <a:xfrm>
          <a:off x="1941070" y="4492903"/>
          <a:ext cx="343400" cy="91440"/>
        </a:xfrm>
        <a:custGeom>
          <a:avLst/>
          <a:gdLst/>
          <a:ahLst/>
          <a:cxnLst/>
          <a:rect l="0" t="0" r="0" b="0"/>
          <a:pathLst>
            <a:path>
              <a:moveTo>
                <a:pt x="0" y="45720"/>
              </a:moveTo>
              <a:lnTo>
                <a:pt x="343400" y="45720"/>
              </a:lnTo>
            </a:path>
          </a:pathLst>
        </a:custGeom>
        <a:noFill/>
        <a:ln w="6350" cap="flat" cmpd="sng" algn="ctr">
          <a:solidFill>
            <a:schemeClr val="dk2">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88925">
            <a:lnSpc>
              <a:spcPct val="90000"/>
            </a:lnSpc>
            <a:spcBef>
              <a:spcPct val="0"/>
            </a:spcBef>
            <a:spcAft>
              <a:spcPct val="35000"/>
            </a:spcAft>
            <a:buNone/>
          </a:pPr>
          <a:endParaRPr lang="es-MX" sz="650" kern="1200">
            <a:solidFill>
              <a:sysClr val="windowText" lastClr="000000"/>
            </a:solidFill>
          </a:endParaRPr>
        </a:p>
      </dsp:txBody>
      <dsp:txXfrm>
        <a:off x="2103420" y="4536753"/>
        <a:ext cx="18700" cy="3740"/>
      </dsp:txXfrm>
    </dsp:sp>
    <dsp:sp modelId="{89D8A210-2C82-4E63-ABEC-D77965D72F18}">
      <dsp:nvSpPr>
        <dsp:cNvPr id="0" name=""/>
        <dsp:cNvSpPr/>
      </dsp:nvSpPr>
      <dsp:spPr>
        <a:xfrm>
          <a:off x="316781" y="4050796"/>
          <a:ext cx="1626088" cy="975653"/>
        </a:xfrm>
        <a:prstGeom prst="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784" tIns="49784" rIns="49784" bIns="49784" numCol="1" spcCol="1270" anchor="ctr" anchorCtr="0">
          <a:noAutofit/>
        </a:bodyPr>
        <a:lstStyle/>
        <a:p>
          <a:pPr marL="0" lvl="0" indent="0" algn="ctr" defTabSz="288925">
            <a:lnSpc>
              <a:spcPct val="90000"/>
            </a:lnSpc>
            <a:spcBef>
              <a:spcPct val="0"/>
            </a:spcBef>
            <a:spcAft>
              <a:spcPct val="35000"/>
            </a:spcAft>
            <a:buNone/>
          </a:pPr>
          <a:r>
            <a:rPr lang="es-MX" sz="650" b="1" kern="1200" dirty="0"/>
            <a:t>Administración General de Control Interno </a:t>
          </a:r>
        </a:p>
        <a:p>
          <a:pPr marL="0" lvl="0" indent="0" algn="ctr" defTabSz="288925">
            <a:lnSpc>
              <a:spcPct val="90000"/>
            </a:lnSpc>
            <a:spcBef>
              <a:spcPct val="0"/>
            </a:spcBef>
            <a:spcAft>
              <a:spcPct val="35000"/>
            </a:spcAft>
            <a:buNone/>
          </a:pPr>
          <a:r>
            <a:rPr lang="es-MX" sz="650" b="0" kern="1200" dirty="0"/>
            <a:t>Presenta al Titular de la APM para su aprobación el Informe Anual, el PTCI original y actualizado y los  RAT del PTCI.</a:t>
          </a:r>
        </a:p>
      </dsp:txBody>
      <dsp:txXfrm>
        <a:off x="316781" y="4050796"/>
        <a:ext cx="1626088" cy="975653"/>
      </dsp:txXfrm>
    </dsp:sp>
    <dsp:sp modelId="{80F79797-5061-473E-ACAE-C6B42A3A9676}">
      <dsp:nvSpPr>
        <dsp:cNvPr id="0" name=""/>
        <dsp:cNvSpPr/>
      </dsp:nvSpPr>
      <dsp:spPr>
        <a:xfrm>
          <a:off x="3941159" y="4492903"/>
          <a:ext cx="343400" cy="91440"/>
        </a:xfrm>
        <a:custGeom>
          <a:avLst/>
          <a:gdLst/>
          <a:ahLst/>
          <a:cxnLst/>
          <a:rect l="0" t="0" r="0" b="0"/>
          <a:pathLst>
            <a:path>
              <a:moveTo>
                <a:pt x="0" y="45720"/>
              </a:moveTo>
              <a:lnTo>
                <a:pt x="343400" y="45720"/>
              </a:lnTo>
            </a:path>
          </a:pathLst>
        </a:custGeom>
        <a:noFill/>
        <a:ln w="6350" cap="flat" cmpd="sng" algn="ctr">
          <a:solidFill>
            <a:schemeClr val="dk2">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88925">
            <a:lnSpc>
              <a:spcPct val="90000"/>
            </a:lnSpc>
            <a:spcBef>
              <a:spcPct val="0"/>
            </a:spcBef>
            <a:spcAft>
              <a:spcPct val="35000"/>
            </a:spcAft>
            <a:buNone/>
          </a:pPr>
          <a:endParaRPr lang="es-MX" sz="650" kern="1200">
            <a:solidFill>
              <a:sysClr val="windowText" lastClr="000000"/>
            </a:solidFill>
          </a:endParaRPr>
        </a:p>
      </dsp:txBody>
      <dsp:txXfrm>
        <a:off x="4103509" y="4536753"/>
        <a:ext cx="18700" cy="3740"/>
      </dsp:txXfrm>
    </dsp:sp>
    <dsp:sp modelId="{76C0B813-66AF-47EA-AC39-CFB5798FAC6B}">
      <dsp:nvSpPr>
        <dsp:cNvPr id="0" name=""/>
        <dsp:cNvSpPr/>
      </dsp:nvSpPr>
      <dsp:spPr>
        <a:xfrm>
          <a:off x="2316870" y="4050796"/>
          <a:ext cx="1626088" cy="975653"/>
        </a:xfrm>
        <a:prstGeom prst="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784" tIns="49784" rIns="49784" bIns="49784" numCol="1" spcCol="1270" anchor="ctr" anchorCtr="0">
          <a:noAutofit/>
        </a:bodyPr>
        <a:lstStyle/>
        <a:p>
          <a:pPr marL="0" lvl="0" indent="0" algn="ctr" defTabSz="288925">
            <a:lnSpc>
              <a:spcPct val="90000"/>
            </a:lnSpc>
            <a:spcBef>
              <a:spcPct val="0"/>
            </a:spcBef>
            <a:spcAft>
              <a:spcPct val="35000"/>
            </a:spcAft>
            <a:buNone/>
          </a:pPr>
          <a:r>
            <a:rPr lang="es-MX" sz="650" b="1" kern="1200" dirty="0"/>
            <a:t>Titular de la AMP</a:t>
          </a:r>
        </a:p>
        <a:p>
          <a:pPr marL="0" lvl="0" indent="0" algn="ctr" defTabSz="288925">
            <a:lnSpc>
              <a:spcPct val="90000"/>
            </a:lnSpc>
            <a:spcBef>
              <a:spcPct val="0"/>
            </a:spcBef>
            <a:spcAft>
              <a:spcPct val="35000"/>
            </a:spcAft>
            <a:buNone/>
          </a:pPr>
          <a:r>
            <a:rPr lang="es-MX" sz="650" kern="1200" dirty="0"/>
            <a:t>Aprueba el </a:t>
          </a:r>
          <a:r>
            <a:rPr lang="es-MX" sz="650" b="0" kern="1200" dirty="0"/>
            <a:t>Informe Anual, el PTCI original y actualizado y los  RAT del PTCI según corresponda </a:t>
          </a:r>
          <a:r>
            <a:rPr lang="es-MX" sz="650" kern="1200" dirty="0"/>
            <a:t>y presenta al COCODI y al OICM</a:t>
          </a:r>
        </a:p>
      </dsp:txBody>
      <dsp:txXfrm>
        <a:off x="2316870" y="4050796"/>
        <a:ext cx="1626088" cy="975653"/>
      </dsp:txXfrm>
    </dsp:sp>
    <dsp:sp modelId="{A18F0933-82F1-4BB6-B050-769C18CE60B2}">
      <dsp:nvSpPr>
        <dsp:cNvPr id="0" name=""/>
        <dsp:cNvSpPr/>
      </dsp:nvSpPr>
      <dsp:spPr>
        <a:xfrm>
          <a:off x="1129825" y="5024650"/>
          <a:ext cx="4000178" cy="343400"/>
        </a:xfrm>
        <a:custGeom>
          <a:avLst/>
          <a:gdLst/>
          <a:ahLst/>
          <a:cxnLst/>
          <a:rect l="0" t="0" r="0" b="0"/>
          <a:pathLst>
            <a:path>
              <a:moveTo>
                <a:pt x="4000178" y="0"/>
              </a:moveTo>
              <a:lnTo>
                <a:pt x="4000178" y="188800"/>
              </a:lnTo>
              <a:lnTo>
                <a:pt x="0" y="188800"/>
              </a:lnTo>
              <a:lnTo>
                <a:pt x="0" y="343400"/>
              </a:lnTo>
            </a:path>
          </a:pathLst>
        </a:custGeom>
        <a:noFill/>
        <a:ln w="6350" cap="flat" cmpd="sng" algn="ctr">
          <a:solidFill>
            <a:schemeClr val="dk2">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88925">
            <a:lnSpc>
              <a:spcPct val="90000"/>
            </a:lnSpc>
            <a:spcBef>
              <a:spcPct val="0"/>
            </a:spcBef>
            <a:spcAft>
              <a:spcPct val="35000"/>
            </a:spcAft>
            <a:buNone/>
          </a:pPr>
          <a:endParaRPr lang="es-MX" sz="650" kern="1200">
            <a:solidFill>
              <a:sysClr val="windowText" lastClr="000000"/>
            </a:solidFill>
          </a:endParaRPr>
        </a:p>
      </dsp:txBody>
      <dsp:txXfrm>
        <a:off x="3029474" y="5194480"/>
        <a:ext cx="200881" cy="3740"/>
      </dsp:txXfrm>
    </dsp:sp>
    <dsp:sp modelId="{262AC9D1-7671-4F2E-B8FD-797614416287}">
      <dsp:nvSpPr>
        <dsp:cNvPr id="0" name=""/>
        <dsp:cNvSpPr/>
      </dsp:nvSpPr>
      <dsp:spPr>
        <a:xfrm>
          <a:off x="4316959" y="4050796"/>
          <a:ext cx="1626088" cy="975653"/>
        </a:xfrm>
        <a:prstGeom prst="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784" tIns="49784" rIns="49784" bIns="49784" numCol="1" spcCol="1270" anchor="ctr" anchorCtr="0">
          <a:noAutofit/>
        </a:bodyPr>
        <a:lstStyle/>
        <a:p>
          <a:pPr marL="0" lvl="0" indent="0" algn="ctr" defTabSz="288925">
            <a:lnSpc>
              <a:spcPct val="90000"/>
            </a:lnSpc>
            <a:spcBef>
              <a:spcPct val="0"/>
            </a:spcBef>
            <a:spcAft>
              <a:spcPct val="35000"/>
            </a:spcAft>
            <a:buNone/>
          </a:pPr>
          <a:r>
            <a:rPr lang="es-MX" sz="650" b="1" kern="1200" dirty="0"/>
            <a:t>OICM</a:t>
          </a:r>
        </a:p>
        <a:p>
          <a:pPr marL="0" lvl="0" indent="0" algn="ctr" defTabSz="288925">
            <a:lnSpc>
              <a:spcPct val="90000"/>
            </a:lnSpc>
            <a:spcBef>
              <a:spcPct val="0"/>
            </a:spcBef>
            <a:spcAft>
              <a:spcPct val="35000"/>
            </a:spcAft>
            <a:buNone/>
          </a:pPr>
          <a:r>
            <a:rPr lang="es-MX" sz="650" kern="1200" dirty="0"/>
            <a:t>Revisa el </a:t>
          </a:r>
          <a:r>
            <a:rPr lang="es-MX" sz="650" b="0" kern="1200" dirty="0"/>
            <a:t>Informe Anual, el PTCI original y actualizado y los  RAT del PTCI  según corresponda</a:t>
          </a:r>
          <a:r>
            <a:rPr lang="es-MX" sz="650" kern="1200" dirty="0"/>
            <a:t> y presenta Informe de Revisión al Titular de la APM, la AGCI y al COCODI</a:t>
          </a:r>
        </a:p>
      </dsp:txBody>
      <dsp:txXfrm>
        <a:off x="4316959" y="4050796"/>
        <a:ext cx="1626088" cy="975653"/>
      </dsp:txXfrm>
    </dsp:sp>
    <dsp:sp modelId="{24EF0C95-8AAB-4C82-B657-94A337566F24}">
      <dsp:nvSpPr>
        <dsp:cNvPr id="0" name=""/>
        <dsp:cNvSpPr/>
      </dsp:nvSpPr>
      <dsp:spPr>
        <a:xfrm>
          <a:off x="1941070" y="5842557"/>
          <a:ext cx="343400" cy="91440"/>
        </a:xfrm>
        <a:custGeom>
          <a:avLst/>
          <a:gdLst/>
          <a:ahLst/>
          <a:cxnLst/>
          <a:rect l="0" t="0" r="0" b="0"/>
          <a:pathLst>
            <a:path>
              <a:moveTo>
                <a:pt x="0" y="45720"/>
              </a:moveTo>
              <a:lnTo>
                <a:pt x="343400" y="45720"/>
              </a:lnTo>
            </a:path>
          </a:pathLst>
        </a:custGeom>
        <a:noFill/>
        <a:ln w="6350" cap="flat" cmpd="sng" algn="ctr">
          <a:solidFill>
            <a:schemeClr val="dk2">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88925">
            <a:lnSpc>
              <a:spcPct val="90000"/>
            </a:lnSpc>
            <a:spcBef>
              <a:spcPct val="0"/>
            </a:spcBef>
            <a:spcAft>
              <a:spcPct val="35000"/>
            </a:spcAft>
            <a:buNone/>
          </a:pPr>
          <a:endParaRPr lang="es-MX" sz="650" kern="1200">
            <a:solidFill>
              <a:sysClr val="windowText" lastClr="000000"/>
            </a:solidFill>
          </a:endParaRPr>
        </a:p>
      </dsp:txBody>
      <dsp:txXfrm>
        <a:off x="2103420" y="5886407"/>
        <a:ext cx="18700" cy="3740"/>
      </dsp:txXfrm>
    </dsp:sp>
    <dsp:sp modelId="{03088B5C-EF4A-4E4E-93EB-52F62A5374D2}">
      <dsp:nvSpPr>
        <dsp:cNvPr id="0" name=""/>
        <dsp:cNvSpPr/>
      </dsp:nvSpPr>
      <dsp:spPr>
        <a:xfrm>
          <a:off x="316781" y="5400450"/>
          <a:ext cx="1626088" cy="975653"/>
        </a:xfrm>
        <a:prstGeom prst="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784" tIns="49784" rIns="49784" bIns="49784" numCol="1" spcCol="1270" anchor="ctr" anchorCtr="0">
          <a:noAutofit/>
        </a:bodyPr>
        <a:lstStyle/>
        <a:p>
          <a:pPr marL="0" lvl="0" indent="0" algn="ctr" defTabSz="288925">
            <a:lnSpc>
              <a:spcPct val="90000"/>
            </a:lnSpc>
            <a:spcBef>
              <a:spcPct val="0"/>
            </a:spcBef>
            <a:spcAft>
              <a:spcPct val="35000"/>
            </a:spcAft>
            <a:buNone/>
          </a:pPr>
          <a:r>
            <a:rPr lang="es-MX" sz="650" b="1" kern="1200" dirty="0"/>
            <a:t>Administración General de Control Interno y Coordinadores de Control Interno y Enlaces de Control Interno</a:t>
          </a:r>
        </a:p>
        <a:p>
          <a:pPr marL="0" lvl="0" indent="0" algn="ctr" defTabSz="288925">
            <a:lnSpc>
              <a:spcPct val="90000"/>
            </a:lnSpc>
            <a:spcBef>
              <a:spcPct val="0"/>
            </a:spcBef>
            <a:spcAft>
              <a:spcPct val="35000"/>
            </a:spcAft>
            <a:buNone/>
          </a:pPr>
          <a:r>
            <a:rPr lang="es-MX" sz="650" kern="1200" dirty="0"/>
            <a:t>Realizan seguimiento trimestral al PTCI, revisan, integran y presentan al titular de la APM y posteriormente al OICM</a:t>
          </a:r>
        </a:p>
      </dsp:txBody>
      <dsp:txXfrm>
        <a:off x="316781" y="5400450"/>
        <a:ext cx="1626088" cy="975653"/>
      </dsp:txXfrm>
    </dsp:sp>
    <dsp:sp modelId="{8311F874-5CD8-46AD-83EF-FF36043033AF}">
      <dsp:nvSpPr>
        <dsp:cNvPr id="0" name=""/>
        <dsp:cNvSpPr/>
      </dsp:nvSpPr>
      <dsp:spPr>
        <a:xfrm>
          <a:off x="2316870" y="5400450"/>
          <a:ext cx="1626088" cy="975653"/>
        </a:xfrm>
        <a:prstGeom prst="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784" tIns="49784" rIns="49784" bIns="49784" numCol="1" spcCol="1270" anchor="ctr" anchorCtr="0">
          <a:noAutofit/>
        </a:bodyPr>
        <a:lstStyle/>
        <a:p>
          <a:pPr marL="0" lvl="0" indent="0" algn="ctr" defTabSz="288925">
            <a:lnSpc>
              <a:spcPct val="90000"/>
            </a:lnSpc>
            <a:spcBef>
              <a:spcPct val="0"/>
            </a:spcBef>
            <a:spcAft>
              <a:spcPct val="35000"/>
            </a:spcAft>
            <a:buNone/>
          </a:pPr>
          <a:r>
            <a:rPr lang="es-MX" sz="650" b="1" kern="1200" dirty="0"/>
            <a:t>OICM</a:t>
          </a:r>
        </a:p>
        <a:p>
          <a:pPr marL="0" lvl="0" indent="0" algn="ctr" defTabSz="288925">
            <a:lnSpc>
              <a:spcPct val="90000"/>
            </a:lnSpc>
            <a:spcBef>
              <a:spcPct val="0"/>
            </a:spcBef>
            <a:spcAft>
              <a:spcPct val="35000"/>
            </a:spcAft>
            <a:buNone/>
          </a:pPr>
          <a:r>
            <a:rPr lang="es-MX" sz="650" kern="1200" dirty="0"/>
            <a:t>Determinar el cumplimiento de las acciones de mejora establecidas y presenta los </a:t>
          </a:r>
          <a:r>
            <a:rPr lang="es-MX" sz="650" kern="1200" dirty="0" err="1"/>
            <a:t>resultadosen</a:t>
          </a:r>
          <a:r>
            <a:rPr lang="es-MX" sz="650" kern="1200" dirty="0"/>
            <a:t> las sesiones ordinarias del Comité</a:t>
          </a:r>
        </a:p>
      </dsp:txBody>
      <dsp:txXfrm>
        <a:off x="2316870" y="5400450"/>
        <a:ext cx="1626088" cy="975653"/>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632BD36-7B30-4F4C-8F72-7CBF0A0B4B18}">
      <dsp:nvSpPr>
        <dsp:cNvPr id="0" name=""/>
        <dsp:cNvSpPr/>
      </dsp:nvSpPr>
      <dsp:spPr>
        <a:xfrm>
          <a:off x="1677131" y="423968"/>
          <a:ext cx="324524" cy="91440"/>
        </a:xfrm>
        <a:custGeom>
          <a:avLst/>
          <a:gdLst/>
          <a:ahLst/>
          <a:cxnLst/>
          <a:rect l="0" t="0" r="0" b="0"/>
          <a:pathLst>
            <a:path>
              <a:moveTo>
                <a:pt x="0" y="45720"/>
              </a:moveTo>
              <a:lnTo>
                <a:pt x="324524" y="45720"/>
              </a:lnTo>
            </a:path>
          </a:pathLst>
        </a:custGeom>
        <a:noFill/>
        <a:ln w="6350" cap="flat" cmpd="sng" algn="ctr">
          <a:solidFill>
            <a:schemeClr val="dk2">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88925">
            <a:lnSpc>
              <a:spcPct val="90000"/>
            </a:lnSpc>
            <a:spcBef>
              <a:spcPct val="0"/>
            </a:spcBef>
            <a:spcAft>
              <a:spcPct val="35000"/>
            </a:spcAft>
            <a:buNone/>
          </a:pPr>
          <a:endParaRPr lang="es-MX" sz="650" kern="1200"/>
        </a:p>
      </dsp:txBody>
      <dsp:txXfrm>
        <a:off x="1830515" y="467911"/>
        <a:ext cx="17756" cy="3554"/>
      </dsp:txXfrm>
    </dsp:sp>
    <dsp:sp modelId="{A4144ABB-6582-4E65-807F-2056F9870511}">
      <dsp:nvSpPr>
        <dsp:cNvPr id="0" name=""/>
        <dsp:cNvSpPr/>
      </dsp:nvSpPr>
      <dsp:spPr>
        <a:xfrm>
          <a:off x="134912" y="6483"/>
          <a:ext cx="1544018" cy="926411"/>
        </a:xfrm>
        <a:prstGeom prst="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784" tIns="49784" rIns="49784" bIns="49784" numCol="1" spcCol="1270" anchor="ctr" anchorCtr="0">
          <a:noAutofit/>
        </a:bodyPr>
        <a:lstStyle/>
        <a:p>
          <a:pPr marL="0" lvl="0" indent="0" algn="ctr" defTabSz="288925">
            <a:lnSpc>
              <a:spcPct val="90000"/>
            </a:lnSpc>
            <a:spcBef>
              <a:spcPct val="0"/>
            </a:spcBef>
            <a:spcAft>
              <a:spcPct val="35000"/>
            </a:spcAft>
            <a:buNone/>
          </a:pPr>
          <a:r>
            <a:rPr lang="es-MX" sz="650" b="1" kern="1200" dirty="0"/>
            <a:t>OICM</a:t>
          </a:r>
        </a:p>
        <a:p>
          <a:pPr marL="0" lvl="0" indent="0" algn="ctr" defTabSz="288925">
            <a:lnSpc>
              <a:spcPct val="90000"/>
            </a:lnSpc>
            <a:spcBef>
              <a:spcPct val="0"/>
            </a:spcBef>
            <a:spcAft>
              <a:spcPct val="35000"/>
            </a:spcAft>
            <a:buNone/>
          </a:pPr>
          <a:r>
            <a:rPr lang="es-MX" sz="650" kern="1200" dirty="0"/>
            <a:t>Proporciona los formatos de la Matriz de Riesgos, Mapa de Riesgos y Programa de Trabajo para la Administración de Riesgos</a:t>
          </a:r>
        </a:p>
      </dsp:txBody>
      <dsp:txXfrm>
        <a:off x="134912" y="6483"/>
        <a:ext cx="1544018" cy="926411"/>
      </dsp:txXfrm>
    </dsp:sp>
    <dsp:sp modelId="{1157D95E-43AF-4F24-8682-FC361BD02913}">
      <dsp:nvSpPr>
        <dsp:cNvPr id="0" name=""/>
        <dsp:cNvSpPr/>
      </dsp:nvSpPr>
      <dsp:spPr>
        <a:xfrm>
          <a:off x="3576274" y="423968"/>
          <a:ext cx="324524" cy="91440"/>
        </a:xfrm>
        <a:custGeom>
          <a:avLst/>
          <a:gdLst/>
          <a:ahLst/>
          <a:cxnLst/>
          <a:rect l="0" t="0" r="0" b="0"/>
          <a:pathLst>
            <a:path>
              <a:moveTo>
                <a:pt x="0" y="45720"/>
              </a:moveTo>
              <a:lnTo>
                <a:pt x="324524" y="45720"/>
              </a:lnTo>
            </a:path>
          </a:pathLst>
        </a:custGeom>
        <a:noFill/>
        <a:ln w="6350" cap="flat" cmpd="sng" algn="ctr">
          <a:solidFill>
            <a:schemeClr val="dk2">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88925">
            <a:lnSpc>
              <a:spcPct val="90000"/>
            </a:lnSpc>
            <a:spcBef>
              <a:spcPct val="0"/>
            </a:spcBef>
            <a:spcAft>
              <a:spcPct val="35000"/>
            </a:spcAft>
            <a:buNone/>
          </a:pPr>
          <a:endParaRPr lang="es-MX" sz="650" kern="1200"/>
        </a:p>
      </dsp:txBody>
      <dsp:txXfrm>
        <a:off x="3729658" y="467911"/>
        <a:ext cx="17756" cy="3554"/>
      </dsp:txXfrm>
    </dsp:sp>
    <dsp:sp modelId="{B2BF376D-2DAD-4B72-A6D9-264EA2A897A1}">
      <dsp:nvSpPr>
        <dsp:cNvPr id="0" name=""/>
        <dsp:cNvSpPr/>
      </dsp:nvSpPr>
      <dsp:spPr>
        <a:xfrm>
          <a:off x="2034055" y="6483"/>
          <a:ext cx="1544018" cy="926411"/>
        </a:xfrm>
        <a:prstGeom prst="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784" tIns="49784" rIns="49784" bIns="49784" numCol="1" spcCol="1270" anchor="ctr" anchorCtr="0">
          <a:noAutofit/>
        </a:bodyPr>
        <a:lstStyle/>
        <a:p>
          <a:pPr marL="0" lvl="0" indent="0" algn="ctr" defTabSz="288925">
            <a:lnSpc>
              <a:spcPct val="90000"/>
            </a:lnSpc>
            <a:spcBef>
              <a:spcPct val="0"/>
            </a:spcBef>
            <a:spcAft>
              <a:spcPct val="35000"/>
            </a:spcAft>
            <a:buNone/>
          </a:pPr>
          <a:endParaRPr lang="es-MX" sz="650" kern="1200" dirty="0"/>
        </a:p>
        <a:p>
          <a:pPr marL="0" lvl="0" indent="0" algn="ctr" defTabSz="288925">
            <a:lnSpc>
              <a:spcPct val="90000"/>
            </a:lnSpc>
            <a:spcBef>
              <a:spcPct val="0"/>
            </a:spcBef>
            <a:spcAft>
              <a:spcPct val="35000"/>
            </a:spcAft>
            <a:buNone/>
          </a:pPr>
          <a:r>
            <a:rPr lang="es-MX" sz="650" b="1" kern="1200" dirty="0"/>
            <a:t>Titular de la APM, OICM, Administración General de Control Interno Coordinadores y Enlaces de </a:t>
          </a:r>
          <a:r>
            <a:rPr lang="es-MX" sz="650" b="1" kern="1200" dirty="0" err="1"/>
            <a:t>Admon</a:t>
          </a:r>
          <a:r>
            <a:rPr lang="es-MX" sz="650" b="1" kern="1200" dirty="0"/>
            <a:t>. De Riesgos</a:t>
          </a:r>
        </a:p>
        <a:p>
          <a:pPr marL="0" lvl="0" indent="0" algn="ctr" defTabSz="288925">
            <a:lnSpc>
              <a:spcPct val="90000"/>
            </a:lnSpc>
            <a:spcBef>
              <a:spcPct val="0"/>
            </a:spcBef>
            <a:spcAft>
              <a:spcPct val="35000"/>
            </a:spcAft>
            <a:buNone/>
          </a:pPr>
          <a:r>
            <a:rPr lang="es-MX" sz="650" kern="1200" dirty="0"/>
            <a:t>Se reúnen  el último trimestre de cada y realizan un Taller de  Identificación de las acciones que tiendan a controlar </a:t>
          </a:r>
        </a:p>
        <a:p>
          <a:pPr marL="0" lvl="0" indent="0" algn="ctr" defTabSz="288925">
            <a:lnSpc>
              <a:spcPct val="90000"/>
            </a:lnSpc>
            <a:spcBef>
              <a:spcPct val="0"/>
            </a:spcBef>
            <a:spcAft>
              <a:spcPct val="35000"/>
            </a:spcAft>
            <a:buNone/>
          </a:pPr>
          <a:endParaRPr lang="es-MX" sz="650" kern="1200" dirty="0"/>
        </a:p>
      </dsp:txBody>
      <dsp:txXfrm>
        <a:off x="2034055" y="6483"/>
        <a:ext cx="1544018" cy="926411"/>
      </dsp:txXfrm>
    </dsp:sp>
    <dsp:sp modelId="{D35C089C-83F9-4466-8D56-43E73F249D3A}">
      <dsp:nvSpPr>
        <dsp:cNvPr id="0" name=""/>
        <dsp:cNvSpPr/>
      </dsp:nvSpPr>
      <dsp:spPr>
        <a:xfrm>
          <a:off x="906922" y="931094"/>
          <a:ext cx="3798285" cy="324524"/>
        </a:xfrm>
        <a:custGeom>
          <a:avLst/>
          <a:gdLst/>
          <a:ahLst/>
          <a:cxnLst/>
          <a:rect l="0" t="0" r="0" b="0"/>
          <a:pathLst>
            <a:path>
              <a:moveTo>
                <a:pt x="3798285" y="0"/>
              </a:moveTo>
              <a:lnTo>
                <a:pt x="3798285" y="179362"/>
              </a:lnTo>
              <a:lnTo>
                <a:pt x="0" y="179362"/>
              </a:lnTo>
              <a:lnTo>
                <a:pt x="0" y="324524"/>
              </a:lnTo>
            </a:path>
          </a:pathLst>
        </a:custGeom>
        <a:noFill/>
        <a:ln w="6350" cap="flat" cmpd="sng" algn="ctr">
          <a:solidFill>
            <a:schemeClr val="dk2">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88925">
            <a:lnSpc>
              <a:spcPct val="90000"/>
            </a:lnSpc>
            <a:spcBef>
              <a:spcPct val="0"/>
            </a:spcBef>
            <a:spcAft>
              <a:spcPct val="35000"/>
            </a:spcAft>
            <a:buNone/>
          </a:pPr>
          <a:endParaRPr lang="es-MX" sz="650" kern="1200"/>
        </a:p>
      </dsp:txBody>
      <dsp:txXfrm>
        <a:off x="2710693" y="1091579"/>
        <a:ext cx="190742" cy="3554"/>
      </dsp:txXfrm>
    </dsp:sp>
    <dsp:sp modelId="{3B832E5C-7687-4764-8655-08290710B7B9}">
      <dsp:nvSpPr>
        <dsp:cNvPr id="0" name=""/>
        <dsp:cNvSpPr/>
      </dsp:nvSpPr>
      <dsp:spPr>
        <a:xfrm>
          <a:off x="3933198" y="6483"/>
          <a:ext cx="1544018" cy="926411"/>
        </a:xfrm>
        <a:prstGeom prst="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784" tIns="49784" rIns="49784" bIns="49784" numCol="1" spcCol="1270" anchor="ctr" anchorCtr="0">
          <a:noAutofit/>
        </a:bodyPr>
        <a:lstStyle/>
        <a:p>
          <a:pPr marL="0" lvl="0" indent="0" algn="ctr" defTabSz="288925">
            <a:lnSpc>
              <a:spcPct val="90000"/>
            </a:lnSpc>
            <a:spcBef>
              <a:spcPct val="0"/>
            </a:spcBef>
            <a:spcAft>
              <a:spcPct val="35000"/>
            </a:spcAft>
            <a:buNone/>
          </a:pPr>
          <a:r>
            <a:rPr lang="es-MX" sz="650" b="1" kern="1200" dirty="0"/>
            <a:t>Titular de la APM</a:t>
          </a:r>
        </a:p>
        <a:p>
          <a:pPr marL="0" lvl="0" indent="0" algn="ctr" defTabSz="288925">
            <a:lnSpc>
              <a:spcPct val="90000"/>
            </a:lnSpc>
            <a:spcBef>
              <a:spcPct val="0"/>
            </a:spcBef>
            <a:spcAft>
              <a:spcPct val="35000"/>
            </a:spcAft>
            <a:buNone/>
          </a:pPr>
          <a:r>
            <a:rPr lang="es-MX" sz="650" kern="1200" dirty="0"/>
            <a:t>Instruye a la Administración, a la Administración General de CI, Coordinadores de Control Interno y al Enlaces de Administración de Riesgos iniciar y concluir el proceso de administración de riesgos </a:t>
          </a:r>
        </a:p>
      </dsp:txBody>
      <dsp:txXfrm>
        <a:off x="3933198" y="6483"/>
        <a:ext cx="1544018" cy="926411"/>
      </dsp:txXfrm>
    </dsp:sp>
    <dsp:sp modelId="{D20CE6AB-B506-4F42-B3AB-8D39ACF250EF}">
      <dsp:nvSpPr>
        <dsp:cNvPr id="0" name=""/>
        <dsp:cNvSpPr/>
      </dsp:nvSpPr>
      <dsp:spPr>
        <a:xfrm>
          <a:off x="1677131" y="1705504"/>
          <a:ext cx="324524" cy="91440"/>
        </a:xfrm>
        <a:custGeom>
          <a:avLst/>
          <a:gdLst/>
          <a:ahLst/>
          <a:cxnLst/>
          <a:rect l="0" t="0" r="0" b="0"/>
          <a:pathLst>
            <a:path>
              <a:moveTo>
                <a:pt x="0" y="45720"/>
              </a:moveTo>
              <a:lnTo>
                <a:pt x="324524" y="45720"/>
              </a:lnTo>
            </a:path>
          </a:pathLst>
        </a:custGeom>
        <a:noFill/>
        <a:ln w="6350" cap="flat" cmpd="sng" algn="ctr">
          <a:solidFill>
            <a:schemeClr val="dk2">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88925">
            <a:lnSpc>
              <a:spcPct val="90000"/>
            </a:lnSpc>
            <a:spcBef>
              <a:spcPct val="0"/>
            </a:spcBef>
            <a:spcAft>
              <a:spcPct val="35000"/>
            </a:spcAft>
            <a:buNone/>
          </a:pPr>
          <a:endParaRPr lang="es-MX" sz="650" kern="1200"/>
        </a:p>
      </dsp:txBody>
      <dsp:txXfrm>
        <a:off x="1830515" y="1749447"/>
        <a:ext cx="17756" cy="3554"/>
      </dsp:txXfrm>
    </dsp:sp>
    <dsp:sp modelId="{ADB62D2F-9F9C-4B0A-9892-7A706A22A95B}">
      <dsp:nvSpPr>
        <dsp:cNvPr id="0" name=""/>
        <dsp:cNvSpPr/>
      </dsp:nvSpPr>
      <dsp:spPr>
        <a:xfrm>
          <a:off x="134912" y="1288018"/>
          <a:ext cx="1544018" cy="926411"/>
        </a:xfrm>
        <a:prstGeom prst="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784" tIns="49784" rIns="49784" bIns="49784" numCol="1" spcCol="1270" anchor="ctr" anchorCtr="0">
          <a:noAutofit/>
        </a:bodyPr>
        <a:lstStyle/>
        <a:p>
          <a:pPr marL="0" lvl="0" indent="0" algn="ctr" defTabSz="288925">
            <a:lnSpc>
              <a:spcPct val="90000"/>
            </a:lnSpc>
            <a:spcBef>
              <a:spcPct val="0"/>
            </a:spcBef>
            <a:spcAft>
              <a:spcPct val="35000"/>
            </a:spcAft>
            <a:buNone/>
          </a:pPr>
          <a:r>
            <a:rPr lang="es-MX" sz="650" b="1" kern="1200" dirty="0"/>
            <a:t>Titular de la APM y Administración General de Control Interno</a:t>
          </a:r>
        </a:p>
        <a:p>
          <a:pPr marL="0" lvl="0" indent="0" algn="ctr" defTabSz="288925">
            <a:lnSpc>
              <a:spcPct val="90000"/>
            </a:lnSpc>
            <a:spcBef>
              <a:spcPct val="0"/>
            </a:spcBef>
            <a:spcAft>
              <a:spcPct val="35000"/>
            </a:spcAft>
            <a:buNone/>
          </a:pPr>
          <a:r>
            <a:rPr lang="es-MX" sz="650" kern="1200" dirty="0"/>
            <a:t>Acuerdan la metodología, las acciones para su aplicación,  los objetivos y metas institucionales alineados al proceso y formalizar la metodología</a:t>
          </a:r>
        </a:p>
      </dsp:txBody>
      <dsp:txXfrm>
        <a:off x="134912" y="1288018"/>
        <a:ext cx="1544018" cy="926411"/>
      </dsp:txXfrm>
    </dsp:sp>
    <dsp:sp modelId="{C2FBFC93-EA58-477A-BB54-AFF0E6B97534}">
      <dsp:nvSpPr>
        <dsp:cNvPr id="0" name=""/>
        <dsp:cNvSpPr/>
      </dsp:nvSpPr>
      <dsp:spPr>
        <a:xfrm>
          <a:off x="3576274" y="1705504"/>
          <a:ext cx="324524" cy="91440"/>
        </a:xfrm>
        <a:custGeom>
          <a:avLst/>
          <a:gdLst/>
          <a:ahLst/>
          <a:cxnLst/>
          <a:rect l="0" t="0" r="0" b="0"/>
          <a:pathLst>
            <a:path>
              <a:moveTo>
                <a:pt x="0" y="45720"/>
              </a:moveTo>
              <a:lnTo>
                <a:pt x="324524" y="45720"/>
              </a:lnTo>
            </a:path>
          </a:pathLst>
        </a:custGeom>
        <a:noFill/>
        <a:ln w="6350" cap="flat" cmpd="sng" algn="ctr">
          <a:solidFill>
            <a:schemeClr val="dk2">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88925">
            <a:lnSpc>
              <a:spcPct val="90000"/>
            </a:lnSpc>
            <a:spcBef>
              <a:spcPct val="0"/>
            </a:spcBef>
            <a:spcAft>
              <a:spcPct val="35000"/>
            </a:spcAft>
            <a:buNone/>
          </a:pPr>
          <a:endParaRPr lang="es-MX" sz="650" kern="1200"/>
        </a:p>
      </dsp:txBody>
      <dsp:txXfrm>
        <a:off x="3729658" y="1749447"/>
        <a:ext cx="17756" cy="3554"/>
      </dsp:txXfrm>
    </dsp:sp>
    <dsp:sp modelId="{5B443197-A708-46AA-B508-460196B8CEE5}">
      <dsp:nvSpPr>
        <dsp:cNvPr id="0" name=""/>
        <dsp:cNvSpPr/>
      </dsp:nvSpPr>
      <dsp:spPr>
        <a:xfrm>
          <a:off x="2034055" y="1288018"/>
          <a:ext cx="1544018" cy="926411"/>
        </a:xfrm>
        <a:prstGeom prst="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784" tIns="49784" rIns="49784" bIns="49784" numCol="1" spcCol="1270" anchor="ctr" anchorCtr="0">
          <a:noAutofit/>
        </a:bodyPr>
        <a:lstStyle/>
        <a:p>
          <a:pPr marL="0" lvl="0" indent="0" algn="ctr" defTabSz="288925">
            <a:lnSpc>
              <a:spcPct val="90000"/>
            </a:lnSpc>
            <a:spcBef>
              <a:spcPct val="0"/>
            </a:spcBef>
            <a:spcAft>
              <a:spcPct val="35000"/>
            </a:spcAft>
            <a:buNone/>
          </a:pPr>
          <a:r>
            <a:rPr lang="es-MX" sz="650" b="1" kern="1200" dirty="0"/>
            <a:t>Enlaces de Administración de Riesgos</a:t>
          </a:r>
        </a:p>
        <a:p>
          <a:pPr marL="0" lvl="0" indent="0" algn="ctr" defTabSz="288925">
            <a:lnSpc>
              <a:spcPct val="90000"/>
            </a:lnSpc>
            <a:spcBef>
              <a:spcPct val="0"/>
            </a:spcBef>
            <a:spcAft>
              <a:spcPct val="35000"/>
            </a:spcAft>
            <a:buNone/>
          </a:pPr>
          <a:r>
            <a:rPr lang="es-MX" sz="650" kern="1200" dirty="0"/>
            <a:t>Informan y orientan sobre el establecimiento de la metodología, las acciones para su aplicación, los objetivos y metas institucionales</a:t>
          </a:r>
        </a:p>
      </dsp:txBody>
      <dsp:txXfrm>
        <a:off x="2034055" y="1288018"/>
        <a:ext cx="1544018" cy="926411"/>
      </dsp:txXfrm>
    </dsp:sp>
    <dsp:sp modelId="{2805A459-2123-434F-93C9-CF517665A506}">
      <dsp:nvSpPr>
        <dsp:cNvPr id="0" name=""/>
        <dsp:cNvSpPr/>
      </dsp:nvSpPr>
      <dsp:spPr>
        <a:xfrm>
          <a:off x="906922" y="2212630"/>
          <a:ext cx="3798285" cy="324524"/>
        </a:xfrm>
        <a:custGeom>
          <a:avLst/>
          <a:gdLst/>
          <a:ahLst/>
          <a:cxnLst/>
          <a:rect l="0" t="0" r="0" b="0"/>
          <a:pathLst>
            <a:path>
              <a:moveTo>
                <a:pt x="3798285" y="0"/>
              </a:moveTo>
              <a:lnTo>
                <a:pt x="3798285" y="179362"/>
              </a:lnTo>
              <a:lnTo>
                <a:pt x="0" y="179362"/>
              </a:lnTo>
              <a:lnTo>
                <a:pt x="0" y="324524"/>
              </a:lnTo>
            </a:path>
          </a:pathLst>
        </a:custGeom>
        <a:noFill/>
        <a:ln w="6350" cap="flat" cmpd="sng" algn="ctr">
          <a:solidFill>
            <a:schemeClr val="dk2">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88925">
            <a:lnSpc>
              <a:spcPct val="90000"/>
            </a:lnSpc>
            <a:spcBef>
              <a:spcPct val="0"/>
            </a:spcBef>
            <a:spcAft>
              <a:spcPct val="35000"/>
            </a:spcAft>
            <a:buNone/>
          </a:pPr>
          <a:endParaRPr lang="es-MX" sz="650" kern="1200"/>
        </a:p>
      </dsp:txBody>
      <dsp:txXfrm>
        <a:off x="2710693" y="2373114"/>
        <a:ext cx="190742" cy="3554"/>
      </dsp:txXfrm>
    </dsp:sp>
    <dsp:sp modelId="{A30037B9-7200-4509-90BE-67E6C0105896}">
      <dsp:nvSpPr>
        <dsp:cNvPr id="0" name=""/>
        <dsp:cNvSpPr/>
      </dsp:nvSpPr>
      <dsp:spPr>
        <a:xfrm>
          <a:off x="3933198" y="1288018"/>
          <a:ext cx="1544018" cy="926411"/>
        </a:xfrm>
        <a:prstGeom prst="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784" tIns="49784" rIns="49784" bIns="49784" numCol="1" spcCol="1270" anchor="ctr" anchorCtr="0">
          <a:noAutofit/>
        </a:bodyPr>
        <a:lstStyle/>
        <a:p>
          <a:pPr marL="0" lvl="0" indent="0" algn="ctr" defTabSz="288925">
            <a:lnSpc>
              <a:spcPct val="90000"/>
            </a:lnSpc>
            <a:spcBef>
              <a:spcPct val="0"/>
            </a:spcBef>
            <a:spcAft>
              <a:spcPct val="35000"/>
            </a:spcAft>
            <a:buNone/>
          </a:pPr>
          <a:r>
            <a:rPr lang="es-MX" sz="650" b="1" kern="1200" dirty="0"/>
            <a:t>Coordinadores de Control Interno y Áreas Administrativas</a:t>
          </a:r>
        </a:p>
        <a:p>
          <a:pPr marL="0" lvl="0" indent="0" algn="ctr" defTabSz="288925">
            <a:lnSpc>
              <a:spcPct val="90000"/>
            </a:lnSpc>
            <a:spcBef>
              <a:spcPct val="0"/>
            </a:spcBef>
            <a:spcAft>
              <a:spcPct val="35000"/>
            </a:spcAft>
            <a:buNone/>
          </a:pPr>
          <a:r>
            <a:rPr lang="es-MX" sz="650" kern="1200" dirty="0"/>
            <a:t>Aplican y documentan la metodología y remiten a Enlaces la matriz con la propuesta de riesgos</a:t>
          </a:r>
        </a:p>
      </dsp:txBody>
      <dsp:txXfrm>
        <a:off x="3933198" y="1288018"/>
        <a:ext cx="1544018" cy="926411"/>
      </dsp:txXfrm>
    </dsp:sp>
    <dsp:sp modelId="{AE4B73C8-0122-47E1-8D9F-41A62E1FAE0B}">
      <dsp:nvSpPr>
        <dsp:cNvPr id="0" name=""/>
        <dsp:cNvSpPr/>
      </dsp:nvSpPr>
      <dsp:spPr>
        <a:xfrm>
          <a:off x="1677131" y="2987040"/>
          <a:ext cx="324524" cy="91440"/>
        </a:xfrm>
        <a:custGeom>
          <a:avLst/>
          <a:gdLst/>
          <a:ahLst/>
          <a:cxnLst/>
          <a:rect l="0" t="0" r="0" b="0"/>
          <a:pathLst>
            <a:path>
              <a:moveTo>
                <a:pt x="0" y="45720"/>
              </a:moveTo>
              <a:lnTo>
                <a:pt x="324524" y="45720"/>
              </a:lnTo>
            </a:path>
          </a:pathLst>
        </a:custGeom>
        <a:noFill/>
        <a:ln w="6350" cap="flat" cmpd="sng" algn="ctr">
          <a:solidFill>
            <a:schemeClr val="dk2">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88925">
            <a:lnSpc>
              <a:spcPct val="90000"/>
            </a:lnSpc>
            <a:spcBef>
              <a:spcPct val="0"/>
            </a:spcBef>
            <a:spcAft>
              <a:spcPct val="35000"/>
            </a:spcAft>
            <a:buNone/>
          </a:pPr>
          <a:endParaRPr lang="es-MX" sz="650" kern="1200"/>
        </a:p>
      </dsp:txBody>
      <dsp:txXfrm>
        <a:off x="1830515" y="3030982"/>
        <a:ext cx="17756" cy="3554"/>
      </dsp:txXfrm>
    </dsp:sp>
    <dsp:sp modelId="{767A9665-195C-483F-8D41-04A9E7DA5B35}">
      <dsp:nvSpPr>
        <dsp:cNvPr id="0" name=""/>
        <dsp:cNvSpPr/>
      </dsp:nvSpPr>
      <dsp:spPr>
        <a:xfrm>
          <a:off x="134912" y="2569554"/>
          <a:ext cx="1544018" cy="926411"/>
        </a:xfrm>
        <a:prstGeom prst="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784" tIns="49784" rIns="49784" bIns="49784" numCol="1" spcCol="1270" anchor="ctr" anchorCtr="0">
          <a:noAutofit/>
        </a:bodyPr>
        <a:lstStyle/>
        <a:p>
          <a:pPr marL="0" lvl="0" indent="0" algn="ctr" defTabSz="288925">
            <a:lnSpc>
              <a:spcPct val="90000"/>
            </a:lnSpc>
            <a:spcBef>
              <a:spcPct val="0"/>
            </a:spcBef>
            <a:spcAft>
              <a:spcPct val="35000"/>
            </a:spcAft>
            <a:buNone/>
          </a:pPr>
          <a:r>
            <a:rPr lang="es-MX" sz="650" b="1" kern="1200" dirty="0"/>
            <a:t>Enlaces de Administración de Riesgos</a:t>
          </a:r>
        </a:p>
        <a:p>
          <a:pPr marL="0" lvl="0" indent="0" algn="ctr" defTabSz="288925">
            <a:lnSpc>
              <a:spcPct val="90000"/>
            </a:lnSpc>
            <a:spcBef>
              <a:spcPct val="0"/>
            </a:spcBef>
            <a:spcAft>
              <a:spcPct val="35000"/>
            </a:spcAft>
            <a:buNone/>
          </a:pPr>
          <a:r>
            <a:rPr lang="es-MX" sz="650" kern="1200" dirty="0"/>
            <a:t>Revisan y analizan la información de riesgos de las Unidades Administrativas, definen con la Administración de Control Interno los riesgos propuestos y presentar los proyectos de Matriz y Mapa</a:t>
          </a:r>
        </a:p>
      </dsp:txBody>
      <dsp:txXfrm>
        <a:off x="134912" y="2569554"/>
        <a:ext cx="1544018" cy="926411"/>
      </dsp:txXfrm>
    </dsp:sp>
    <dsp:sp modelId="{6022994F-A31E-4FD7-BD71-4642D8BAE917}">
      <dsp:nvSpPr>
        <dsp:cNvPr id="0" name=""/>
        <dsp:cNvSpPr/>
      </dsp:nvSpPr>
      <dsp:spPr>
        <a:xfrm>
          <a:off x="3576274" y="2987040"/>
          <a:ext cx="324524" cy="91440"/>
        </a:xfrm>
        <a:custGeom>
          <a:avLst/>
          <a:gdLst/>
          <a:ahLst/>
          <a:cxnLst/>
          <a:rect l="0" t="0" r="0" b="0"/>
          <a:pathLst>
            <a:path>
              <a:moveTo>
                <a:pt x="0" y="45720"/>
              </a:moveTo>
              <a:lnTo>
                <a:pt x="324524" y="45720"/>
              </a:lnTo>
            </a:path>
          </a:pathLst>
        </a:custGeom>
        <a:noFill/>
        <a:ln w="6350" cap="flat" cmpd="sng" algn="ctr">
          <a:solidFill>
            <a:schemeClr val="dk2">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88925">
            <a:lnSpc>
              <a:spcPct val="90000"/>
            </a:lnSpc>
            <a:spcBef>
              <a:spcPct val="0"/>
            </a:spcBef>
            <a:spcAft>
              <a:spcPct val="35000"/>
            </a:spcAft>
            <a:buNone/>
          </a:pPr>
          <a:endParaRPr lang="es-MX" sz="650" kern="1200"/>
        </a:p>
      </dsp:txBody>
      <dsp:txXfrm>
        <a:off x="3729658" y="3030982"/>
        <a:ext cx="17756" cy="3554"/>
      </dsp:txXfrm>
    </dsp:sp>
    <dsp:sp modelId="{48C3F335-2FA3-46F9-BE9F-5B9E0FD44CB3}">
      <dsp:nvSpPr>
        <dsp:cNvPr id="0" name=""/>
        <dsp:cNvSpPr/>
      </dsp:nvSpPr>
      <dsp:spPr>
        <a:xfrm>
          <a:off x="2034055" y="2569554"/>
          <a:ext cx="1544018" cy="926411"/>
        </a:xfrm>
        <a:prstGeom prst="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784" tIns="49784" rIns="49784" bIns="49784" numCol="1" spcCol="1270" anchor="ctr" anchorCtr="0">
          <a:noAutofit/>
        </a:bodyPr>
        <a:lstStyle/>
        <a:p>
          <a:pPr marL="0" lvl="0" indent="0" algn="ctr" defTabSz="288925">
            <a:lnSpc>
              <a:spcPct val="90000"/>
            </a:lnSpc>
            <a:spcBef>
              <a:spcPct val="0"/>
            </a:spcBef>
            <a:spcAft>
              <a:spcPct val="35000"/>
            </a:spcAft>
            <a:buNone/>
          </a:pPr>
          <a:r>
            <a:rPr lang="es-MX" sz="650" b="1" kern="1200" dirty="0"/>
            <a:t>Titular de la APM , Administración General de Control Interno y Coordinadores de Control Interno</a:t>
          </a:r>
        </a:p>
        <a:p>
          <a:pPr marL="0" lvl="0" indent="0" algn="ctr" defTabSz="288925">
            <a:lnSpc>
              <a:spcPct val="90000"/>
            </a:lnSpc>
            <a:spcBef>
              <a:spcPct val="0"/>
            </a:spcBef>
            <a:spcAft>
              <a:spcPct val="35000"/>
            </a:spcAft>
            <a:buNone/>
          </a:pPr>
          <a:r>
            <a:rPr lang="es-MX" sz="650" kern="1200" dirty="0"/>
            <a:t>Acuerdan los riesgos institucionales y los comunican a las </a:t>
          </a:r>
          <a:r>
            <a:rPr lang="es-MX" sz="650" kern="1200" dirty="0" err="1"/>
            <a:t>UR´s</a:t>
          </a:r>
          <a:r>
            <a:rPr lang="es-MX" sz="650" kern="1200" dirty="0"/>
            <a:t> a través de Enlaces de Administración de Riesgos</a:t>
          </a:r>
        </a:p>
      </dsp:txBody>
      <dsp:txXfrm>
        <a:off x="2034055" y="2569554"/>
        <a:ext cx="1544018" cy="926411"/>
      </dsp:txXfrm>
    </dsp:sp>
    <dsp:sp modelId="{79155A1A-E25E-404D-B98D-07F06B7CDA5B}">
      <dsp:nvSpPr>
        <dsp:cNvPr id="0" name=""/>
        <dsp:cNvSpPr/>
      </dsp:nvSpPr>
      <dsp:spPr>
        <a:xfrm>
          <a:off x="906922" y="3494165"/>
          <a:ext cx="3798285" cy="324524"/>
        </a:xfrm>
        <a:custGeom>
          <a:avLst/>
          <a:gdLst/>
          <a:ahLst/>
          <a:cxnLst/>
          <a:rect l="0" t="0" r="0" b="0"/>
          <a:pathLst>
            <a:path>
              <a:moveTo>
                <a:pt x="3798285" y="0"/>
              </a:moveTo>
              <a:lnTo>
                <a:pt x="3798285" y="179362"/>
              </a:lnTo>
              <a:lnTo>
                <a:pt x="0" y="179362"/>
              </a:lnTo>
              <a:lnTo>
                <a:pt x="0" y="324524"/>
              </a:lnTo>
            </a:path>
          </a:pathLst>
        </a:custGeom>
        <a:noFill/>
        <a:ln w="6350" cap="flat" cmpd="sng" algn="ctr">
          <a:solidFill>
            <a:schemeClr val="dk2">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88925">
            <a:lnSpc>
              <a:spcPct val="90000"/>
            </a:lnSpc>
            <a:spcBef>
              <a:spcPct val="0"/>
            </a:spcBef>
            <a:spcAft>
              <a:spcPct val="35000"/>
            </a:spcAft>
            <a:buNone/>
          </a:pPr>
          <a:endParaRPr lang="es-MX" sz="650" kern="1200"/>
        </a:p>
      </dsp:txBody>
      <dsp:txXfrm>
        <a:off x="2710693" y="3654650"/>
        <a:ext cx="190742" cy="3554"/>
      </dsp:txXfrm>
    </dsp:sp>
    <dsp:sp modelId="{D567426D-06B7-4378-A6A1-ACD5F6536F9E}">
      <dsp:nvSpPr>
        <dsp:cNvPr id="0" name=""/>
        <dsp:cNvSpPr/>
      </dsp:nvSpPr>
      <dsp:spPr>
        <a:xfrm>
          <a:off x="3933198" y="2569554"/>
          <a:ext cx="1544018" cy="926411"/>
        </a:xfrm>
        <a:prstGeom prst="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784" tIns="49784" rIns="49784" bIns="49784" numCol="1" spcCol="1270" anchor="ctr" anchorCtr="0">
          <a:noAutofit/>
        </a:bodyPr>
        <a:lstStyle/>
        <a:p>
          <a:pPr marL="0" lvl="0" indent="0" algn="ctr" defTabSz="288925">
            <a:lnSpc>
              <a:spcPct val="90000"/>
            </a:lnSpc>
            <a:spcBef>
              <a:spcPct val="0"/>
            </a:spcBef>
            <a:spcAft>
              <a:spcPct val="35000"/>
            </a:spcAft>
            <a:buNone/>
          </a:pPr>
          <a:r>
            <a:rPr lang="es-MX" sz="650" b="1" kern="1200" dirty="0"/>
            <a:t>AGCI, Coordinador de Control Interno, Enlaces de Administración de Riesgos y la Administración</a:t>
          </a:r>
        </a:p>
        <a:p>
          <a:pPr marL="0" lvl="0" indent="0" algn="ctr" defTabSz="288925">
            <a:lnSpc>
              <a:spcPct val="90000"/>
            </a:lnSpc>
            <a:spcBef>
              <a:spcPct val="0"/>
            </a:spcBef>
            <a:spcAft>
              <a:spcPct val="35000"/>
            </a:spcAft>
            <a:buNone/>
          </a:pPr>
          <a:r>
            <a:rPr lang="es-MX" sz="650" kern="1200" dirty="0"/>
            <a:t>Elaboran proyectos de la Matriz y Mapa de Administración de Riesgos y el PTAR</a:t>
          </a:r>
        </a:p>
      </dsp:txBody>
      <dsp:txXfrm>
        <a:off x="3933198" y="2569554"/>
        <a:ext cx="1544018" cy="926411"/>
      </dsp:txXfrm>
    </dsp:sp>
    <dsp:sp modelId="{9A181676-29BB-4FF4-B2C9-AB6032BB8BC3}">
      <dsp:nvSpPr>
        <dsp:cNvPr id="0" name=""/>
        <dsp:cNvSpPr/>
      </dsp:nvSpPr>
      <dsp:spPr>
        <a:xfrm>
          <a:off x="1677131" y="4268575"/>
          <a:ext cx="324524" cy="91440"/>
        </a:xfrm>
        <a:custGeom>
          <a:avLst/>
          <a:gdLst/>
          <a:ahLst/>
          <a:cxnLst/>
          <a:rect l="0" t="0" r="0" b="0"/>
          <a:pathLst>
            <a:path>
              <a:moveTo>
                <a:pt x="0" y="45720"/>
              </a:moveTo>
              <a:lnTo>
                <a:pt x="324524" y="45720"/>
              </a:lnTo>
            </a:path>
          </a:pathLst>
        </a:custGeom>
        <a:noFill/>
        <a:ln w="6350" cap="flat" cmpd="sng" algn="ctr">
          <a:solidFill>
            <a:schemeClr val="dk2">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88925">
            <a:lnSpc>
              <a:spcPct val="90000"/>
            </a:lnSpc>
            <a:spcBef>
              <a:spcPct val="0"/>
            </a:spcBef>
            <a:spcAft>
              <a:spcPct val="35000"/>
            </a:spcAft>
            <a:buNone/>
          </a:pPr>
          <a:endParaRPr lang="es-MX" sz="650" kern="1200"/>
        </a:p>
      </dsp:txBody>
      <dsp:txXfrm>
        <a:off x="1830515" y="4312518"/>
        <a:ext cx="17756" cy="3554"/>
      </dsp:txXfrm>
    </dsp:sp>
    <dsp:sp modelId="{34C10E3E-E721-4BED-94F8-9F1FD146F58C}">
      <dsp:nvSpPr>
        <dsp:cNvPr id="0" name=""/>
        <dsp:cNvSpPr/>
      </dsp:nvSpPr>
      <dsp:spPr>
        <a:xfrm>
          <a:off x="134912" y="3851089"/>
          <a:ext cx="1544018" cy="926411"/>
        </a:xfrm>
        <a:prstGeom prst="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784" tIns="49784" rIns="49784" bIns="49784" numCol="1" spcCol="1270" anchor="ctr" anchorCtr="0">
          <a:noAutofit/>
        </a:bodyPr>
        <a:lstStyle/>
        <a:p>
          <a:pPr marL="0" lvl="0" indent="0" algn="ctr" defTabSz="288925">
            <a:lnSpc>
              <a:spcPct val="90000"/>
            </a:lnSpc>
            <a:spcBef>
              <a:spcPct val="0"/>
            </a:spcBef>
            <a:spcAft>
              <a:spcPct val="35000"/>
            </a:spcAft>
            <a:buNone/>
          </a:pPr>
          <a:r>
            <a:rPr lang="es-MX" sz="650" b="1" kern="1200" dirty="0"/>
            <a:t>Titular de la APM , Administración General de Control Interno, Coordinadores de Control Interno y Enlaces de Administración de Riesgos</a:t>
          </a:r>
        </a:p>
        <a:p>
          <a:pPr marL="0" lvl="0" indent="0" algn="ctr" defTabSz="288925">
            <a:lnSpc>
              <a:spcPct val="90000"/>
            </a:lnSpc>
            <a:spcBef>
              <a:spcPct val="0"/>
            </a:spcBef>
            <a:spcAft>
              <a:spcPct val="35000"/>
            </a:spcAft>
            <a:buNone/>
          </a:pPr>
          <a:r>
            <a:rPr lang="es-MX" sz="650" kern="1200" dirty="0"/>
            <a:t>Firman la Matriz, el Mapa Y el Programa de Trabajo de Administración de Riesgos</a:t>
          </a:r>
        </a:p>
      </dsp:txBody>
      <dsp:txXfrm>
        <a:off x="134912" y="3851089"/>
        <a:ext cx="1544018" cy="926411"/>
      </dsp:txXfrm>
    </dsp:sp>
    <dsp:sp modelId="{749E5CF3-921A-44B2-8CC3-64EFADC94BA2}">
      <dsp:nvSpPr>
        <dsp:cNvPr id="0" name=""/>
        <dsp:cNvSpPr/>
      </dsp:nvSpPr>
      <dsp:spPr>
        <a:xfrm>
          <a:off x="3576274" y="4268575"/>
          <a:ext cx="324524" cy="91440"/>
        </a:xfrm>
        <a:custGeom>
          <a:avLst/>
          <a:gdLst/>
          <a:ahLst/>
          <a:cxnLst/>
          <a:rect l="0" t="0" r="0" b="0"/>
          <a:pathLst>
            <a:path>
              <a:moveTo>
                <a:pt x="0" y="45720"/>
              </a:moveTo>
              <a:lnTo>
                <a:pt x="324524" y="45720"/>
              </a:lnTo>
            </a:path>
          </a:pathLst>
        </a:custGeom>
        <a:noFill/>
        <a:ln w="6350" cap="flat" cmpd="sng" algn="ctr">
          <a:solidFill>
            <a:schemeClr val="dk2">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88925">
            <a:lnSpc>
              <a:spcPct val="90000"/>
            </a:lnSpc>
            <a:spcBef>
              <a:spcPct val="0"/>
            </a:spcBef>
            <a:spcAft>
              <a:spcPct val="35000"/>
            </a:spcAft>
            <a:buNone/>
          </a:pPr>
          <a:endParaRPr lang="es-MX" sz="650" kern="1200"/>
        </a:p>
      </dsp:txBody>
      <dsp:txXfrm>
        <a:off x="3729658" y="4312518"/>
        <a:ext cx="17756" cy="3554"/>
      </dsp:txXfrm>
    </dsp:sp>
    <dsp:sp modelId="{C0CC071C-C240-4FAE-AB86-0E7A4534F212}">
      <dsp:nvSpPr>
        <dsp:cNvPr id="0" name=""/>
        <dsp:cNvSpPr/>
      </dsp:nvSpPr>
      <dsp:spPr>
        <a:xfrm>
          <a:off x="2034055" y="3851089"/>
          <a:ext cx="1544018" cy="926411"/>
        </a:xfrm>
        <a:prstGeom prst="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784" tIns="49784" rIns="49784" bIns="49784" numCol="1" spcCol="1270" anchor="ctr" anchorCtr="0">
          <a:noAutofit/>
        </a:bodyPr>
        <a:lstStyle/>
        <a:p>
          <a:pPr marL="0" lvl="0" indent="0" algn="ctr" defTabSz="288925">
            <a:lnSpc>
              <a:spcPct val="90000"/>
            </a:lnSpc>
            <a:spcBef>
              <a:spcPct val="0"/>
            </a:spcBef>
            <a:spcAft>
              <a:spcPct val="35000"/>
            </a:spcAft>
            <a:buNone/>
          </a:pPr>
          <a:r>
            <a:rPr lang="es-MX" sz="650" b="1" kern="1200" dirty="0"/>
            <a:t>AGCI y Coordinadores de Control Interno</a:t>
          </a:r>
        </a:p>
        <a:p>
          <a:pPr marL="0" lvl="0" indent="0" algn="ctr" defTabSz="288925">
            <a:lnSpc>
              <a:spcPct val="90000"/>
            </a:lnSpc>
            <a:spcBef>
              <a:spcPct val="0"/>
            </a:spcBef>
            <a:spcAft>
              <a:spcPct val="35000"/>
            </a:spcAft>
            <a:buNone/>
          </a:pPr>
          <a:r>
            <a:rPr lang="es-MX" sz="650" kern="1200" dirty="0"/>
            <a:t>Difunden la Matriz y Mapa de Administración de Riesgos y el PTAR e instruir a los responsables del cumplimiento de las acciones del PTAR</a:t>
          </a:r>
        </a:p>
      </dsp:txBody>
      <dsp:txXfrm>
        <a:off x="2034055" y="3851089"/>
        <a:ext cx="1544018" cy="926411"/>
      </dsp:txXfrm>
    </dsp:sp>
    <dsp:sp modelId="{FE0B5444-7002-4B06-8B33-CDDE6FD13629}">
      <dsp:nvSpPr>
        <dsp:cNvPr id="0" name=""/>
        <dsp:cNvSpPr/>
      </dsp:nvSpPr>
      <dsp:spPr>
        <a:xfrm>
          <a:off x="906922" y="4775701"/>
          <a:ext cx="3798285" cy="324524"/>
        </a:xfrm>
        <a:custGeom>
          <a:avLst/>
          <a:gdLst/>
          <a:ahLst/>
          <a:cxnLst/>
          <a:rect l="0" t="0" r="0" b="0"/>
          <a:pathLst>
            <a:path>
              <a:moveTo>
                <a:pt x="3798285" y="0"/>
              </a:moveTo>
              <a:lnTo>
                <a:pt x="3798285" y="179362"/>
              </a:lnTo>
              <a:lnTo>
                <a:pt x="0" y="179362"/>
              </a:lnTo>
              <a:lnTo>
                <a:pt x="0" y="324524"/>
              </a:lnTo>
            </a:path>
          </a:pathLst>
        </a:custGeom>
        <a:noFill/>
        <a:ln w="6350" cap="flat" cmpd="sng" algn="ctr">
          <a:solidFill>
            <a:schemeClr val="dk2">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88925">
            <a:lnSpc>
              <a:spcPct val="90000"/>
            </a:lnSpc>
            <a:spcBef>
              <a:spcPct val="0"/>
            </a:spcBef>
            <a:spcAft>
              <a:spcPct val="35000"/>
            </a:spcAft>
            <a:buNone/>
          </a:pPr>
          <a:endParaRPr lang="es-MX" sz="650" kern="1200"/>
        </a:p>
      </dsp:txBody>
      <dsp:txXfrm>
        <a:off x="2710693" y="4936185"/>
        <a:ext cx="190742" cy="3554"/>
      </dsp:txXfrm>
    </dsp:sp>
    <dsp:sp modelId="{F06B6F99-298A-4EC6-98F1-3FAAB494113C}">
      <dsp:nvSpPr>
        <dsp:cNvPr id="0" name=""/>
        <dsp:cNvSpPr/>
      </dsp:nvSpPr>
      <dsp:spPr>
        <a:xfrm>
          <a:off x="3933198" y="3851089"/>
          <a:ext cx="1544018" cy="926411"/>
        </a:xfrm>
        <a:prstGeom prst="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784" tIns="49784" rIns="49784" bIns="49784" numCol="1" spcCol="1270" anchor="ctr" anchorCtr="0">
          <a:noAutofit/>
        </a:bodyPr>
        <a:lstStyle/>
        <a:p>
          <a:pPr marL="0" lvl="0" indent="0" algn="ctr" defTabSz="288925">
            <a:lnSpc>
              <a:spcPct val="90000"/>
            </a:lnSpc>
            <a:spcBef>
              <a:spcPct val="0"/>
            </a:spcBef>
            <a:spcAft>
              <a:spcPct val="35000"/>
            </a:spcAft>
            <a:buNone/>
          </a:pPr>
          <a:r>
            <a:rPr lang="es-MX" sz="650" b="1" kern="1200" dirty="0" err="1"/>
            <a:t>La Administración y Personas Servidoras Públicas</a:t>
          </a:r>
          <a:endParaRPr lang="es-MX" sz="650" b="1" kern="1200" dirty="0"/>
        </a:p>
        <a:p>
          <a:pPr marL="0" lvl="0" indent="0" algn="ctr" defTabSz="288925">
            <a:lnSpc>
              <a:spcPct val="90000"/>
            </a:lnSpc>
            <a:spcBef>
              <a:spcPct val="0"/>
            </a:spcBef>
            <a:spcAft>
              <a:spcPct val="35000"/>
            </a:spcAft>
            <a:buNone/>
          </a:pPr>
          <a:r>
            <a:rPr lang="es-MX" sz="650" kern="1200" dirty="0"/>
            <a:t>Instrumentan y cumplen las acciones comprometidas en el PTAR, informar los avances y resguardar la evidencia documental</a:t>
          </a:r>
        </a:p>
      </dsp:txBody>
      <dsp:txXfrm>
        <a:off x="3933198" y="3851089"/>
        <a:ext cx="1544018" cy="926411"/>
      </dsp:txXfrm>
    </dsp:sp>
    <dsp:sp modelId="{62F8E41E-1CFD-4FF2-91E0-3A7600E01180}">
      <dsp:nvSpPr>
        <dsp:cNvPr id="0" name=""/>
        <dsp:cNvSpPr/>
      </dsp:nvSpPr>
      <dsp:spPr>
        <a:xfrm>
          <a:off x="1677131" y="5550111"/>
          <a:ext cx="324524" cy="91440"/>
        </a:xfrm>
        <a:custGeom>
          <a:avLst/>
          <a:gdLst/>
          <a:ahLst/>
          <a:cxnLst/>
          <a:rect l="0" t="0" r="0" b="0"/>
          <a:pathLst>
            <a:path>
              <a:moveTo>
                <a:pt x="0" y="45720"/>
              </a:moveTo>
              <a:lnTo>
                <a:pt x="324524" y="45720"/>
              </a:lnTo>
            </a:path>
          </a:pathLst>
        </a:custGeom>
        <a:noFill/>
        <a:ln w="6350" cap="flat" cmpd="sng" algn="ctr">
          <a:solidFill>
            <a:schemeClr val="dk2">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88925">
            <a:lnSpc>
              <a:spcPct val="90000"/>
            </a:lnSpc>
            <a:spcBef>
              <a:spcPct val="0"/>
            </a:spcBef>
            <a:spcAft>
              <a:spcPct val="35000"/>
            </a:spcAft>
            <a:buNone/>
          </a:pPr>
          <a:endParaRPr lang="es-MX" sz="650" kern="1200"/>
        </a:p>
      </dsp:txBody>
      <dsp:txXfrm>
        <a:off x="1830515" y="5594053"/>
        <a:ext cx="17756" cy="3554"/>
      </dsp:txXfrm>
    </dsp:sp>
    <dsp:sp modelId="{3AFD9D42-4603-444D-B29D-E55EEA25FCBE}">
      <dsp:nvSpPr>
        <dsp:cNvPr id="0" name=""/>
        <dsp:cNvSpPr/>
      </dsp:nvSpPr>
      <dsp:spPr>
        <a:xfrm>
          <a:off x="134912" y="5132625"/>
          <a:ext cx="1544018" cy="926411"/>
        </a:xfrm>
        <a:prstGeom prst="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784" tIns="49784" rIns="49784" bIns="49784" numCol="1" spcCol="1270" anchor="ctr" anchorCtr="0">
          <a:noAutofit/>
        </a:bodyPr>
        <a:lstStyle/>
        <a:p>
          <a:pPr marL="0" lvl="0" indent="0" algn="ctr" defTabSz="288925">
            <a:lnSpc>
              <a:spcPct val="90000"/>
            </a:lnSpc>
            <a:spcBef>
              <a:spcPct val="0"/>
            </a:spcBef>
            <a:spcAft>
              <a:spcPct val="35000"/>
            </a:spcAft>
            <a:buNone/>
          </a:pPr>
          <a:r>
            <a:rPr lang="es-MX" sz="650" b="1" kern="1200" dirty="0"/>
            <a:t>AGCI, Coordinadores de CI y Enlaces de Administración de Riesgos</a:t>
          </a:r>
        </a:p>
        <a:p>
          <a:pPr marL="0" lvl="0" indent="0" algn="ctr" defTabSz="288925">
            <a:lnSpc>
              <a:spcPct val="90000"/>
            </a:lnSpc>
            <a:spcBef>
              <a:spcPct val="0"/>
            </a:spcBef>
            <a:spcAft>
              <a:spcPct val="35000"/>
            </a:spcAft>
            <a:buNone/>
          </a:pPr>
          <a:r>
            <a:rPr lang="es-MX" sz="650" kern="1200" dirty="0"/>
            <a:t>Dan seguimiento al PTAR y elaboran el Reporte de Avances Trimestral del PTAR, elaboran y presentan al Coordinador de Control Interno el Reporte Anual de Comportamiento de los Riesgos para su revisión y firma.</a:t>
          </a:r>
        </a:p>
      </dsp:txBody>
      <dsp:txXfrm>
        <a:off x="134912" y="5132625"/>
        <a:ext cx="1544018" cy="926411"/>
      </dsp:txXfrm>
    </dsp:sp>
    <dsp:sp modelId="{8A67D32F-BDDF-4A18-B5AF-FC154C33C14B}">
      <dsp:nvSpPr>
        <dsp:cNvPr id="0" name=""/>
        <dsp:cNvSpPr/>
      </dsp:nvSpPr>
      <dsp:spPr>
        <a:xfrm>
          <a:off x="2034055" y="5132625"/>
          <a:ext cx="1544018" cy="926411"/>
        </a:xfrm>
        <a:prstGeom prst="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784" tIns="49784" rIns="49784" bIns="49784" numCol="1" spcCol="1270" anchor="ctr" anchorCtr="0">
          <a:noAutofit/>
        </a:bodyPr>
        <a:lstStyle/>
        <a:p>
          <a:pPr marL="0" lvl="0" indent="0" algn="ctr" defTabSz="288925">
            <a:lnSpc>
              <a:spcPct val="90000"/>
            </a:lnSpc>
            <a:spcBef>
              <a:spcPct val="0"/>
            </a:spcBef>
            <a:spcAft>
              <a:spcPct val="35000"/>
            </a:spcAft>
            <a:buNone/>
          </a:pPr>
          <a:r>
            <a:rPr lang="es-MX" sz="650" b="1" kern="1200" dirty="0"/>
            <a:t>Titular de la APM, Administración General de Control Interno y Enlace de Administración de Riesgos </a:t>
          </a:r>
        </a:p>
        <a:p>
          <a:pPr marL="0" lvl="0" indent="0" algn="ctr" defTabSz="288925">
            <a:lnSpc>
              <a:spcPct val="90000"/>
            </a:lnSpc>
            <a:spcBef>
              <a:spcPct val="0"/>
            </a:spcBef>
            <a:spcAft>
              <a:spcPct val="35000"/>
            </a:spcAft>
            <a:buNone/>
          </a:pPr>
          <a:r>
            <a:rPr lang="es-MX" sz="650" kern="1200" dirty="0"/>
            <a:t>Presentan al Comité u Órgano de Gobierno el RAT y Reporte Anual del Comportamiento de los Riesgos. </a:t>
          </a:r>
        </a:p>
      </dsp:txBody>
      <dsp:txXfrm>
        <a:off x="2034055" y="5132625"/>
        <a:ext cx="1544018" cy="926411"/>
      </dsp:txXfrm>
    </dsp:sp>
  </dsp:spTree>
</dsp:drawing>
</file>

<file path=word/diagrams/layout1.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bProcess3">
  <dgm:title val=""/>
  <dgm:desc val=""/>
  <dgm:catLst>
    <dgm:cat type="process" pri="18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bkpt" val="endCnv"/>
        </dgm:alg>
      </dgm:if>
      <dgm:else name="Name3">
        <dgm:alg type="snake">
          <dgm:param type="grDir" val="tR"/>
          <dgm:param type="flowDir" val="row"/>
          <dgm:param type="contDir" val="same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23"/>
      <dgm:constr type="sp" refType="w" refFor="ch" refForName="sibTrans" op="equ"/>
      <dgm:constr type="userB" for="des" forName="connectorText" refType="sp"/>
      <dgm:constr type="primFontSz" for="ch" ptType="node" op="equ" val="65"/>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ect" r:blip="">
          <dgm:adjLst/>
        </dgm:shape>
        <dgm:presOf axis="desOrSelf" ptType="node"/>
        <dgm:constrLst>
          <dgm:constr type="h" refType="w" fact="0.6"/>
        </dgm:constrLst>
        <dgm:ruleLst>
          <dgm:rule type="primFontSz" val="5" fact="NaN" max="NaN"/>
        </dgm:ruleLst>
      </dgm:layoutNode>
      <dgm:forEach name="sibTransForEach" axis="followSib" ptType="sibTrans" cnt="1">
        <dgm:layoutNode name="sibTrans">
          <dgm:choose name="Name4">
            <dgm:if name="Name5" axis="self" func="var" arg="dir" op="equ" val="norm">
              <dgm:alg type="conn">
                <dgm:param type="connRout" val="bend"/>
                <dgm:param type="dim" val="1D"/>
                <dgm:param type="begPts" val="midR bCtr"/>
                <dgm:param type="endPts" val="midL tCtr"/>
              </dgm:alg>
            </dgm:if>
            <dgm:else name="Name6">
              <dgm:alg type="conn">
                <dgm:param type="connRout" val="bend"/>
                <dgm:param type="dim" val="1D"/>
                <dgm:param type="begPts" val="midL bCtr"/>
                <dgm:param type="endPts" val="midR tCtr"/>
              </dgm:alg>
            </dgm:else>
          </dgm:choose>
          <dgm:shape xmlns:r="http://schemas.openxmlformats.org/officeDocument/2006/relationships" type="conn" r:blip="" zOrderOff="-2">
            <dgm:adjLst/>
          </dgm:shape>
          <dgm:presOf axis="self"/>
          <dgm:constrLst>
            <dgm:constr type="begPad" val="-0.05"/>
            <dgm:constr type="endPad" val="0.9"/>
            <dgm:constr type="userA" for="ch" refType="connDist"/>
          </dgm:constrLst>
          <dgm:ruleLst/>
          <dgm:layoutNode name="connectorText">
            <dgm:alg type="tx">
              <dgm:param type="autoTxRot" val="upr"/>
            </dgm:alg>
            <dgm:shape xmlns:r="http://schemas.openxmlformats.org/officeDocument/2006/relationships" type="rect" r:blip="" hideGeom="1">
              <dgm:adjLst/>
            </dgm:shape>
            <dgm:presOf axis="self"/>
            <dgm:constrLst>
              <dgm:constr type="userA"/>
              <dgm:constr type="userB"/>
              <dgm:constr type="w" refType="userA" fact="0.05"/>
              <dgm:constr type="h" refType="userB" fact="0.01"/>
              <dgm:constr type="lMarg" val="1"/>
              <dgm:constr type="rMarg" val="1"/>
              <dgm:constr type="tMarg"/>
              <dgm:constr type="bMarg"/>
            </dgm:constrLst>
            <dgm:ruleLst>
              <dgm:rule type="w" val="NaN" fact="0.6" max="NaN"/>
              <dgm:rule type="h" val="NaN" fact="0.6" max="NaN"/>
              <dgm:rule type="primFontSz" val="5" fact="NaN" max="NaN"/>
            </dgm:ruleLst>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bProcess3">
  <dgm:title val=""/>
  <dgm:desc val=""/>
  <dgm:catLst>
    <dgm:cat type="process" pri="18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bkpt" val="endCnv"/>
        </dgm:alg>
      </dgm:if>
      <dgm:else name="Name3">
        <dgm:alg type="snake">
          <dgm:param type="grDir" val="tR"/>
          <dgm:param type="flowDir" val="row"/>
          <dgm:param type="contDir" val="same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23"/>
      <dgm:constr type="sp" refType="w" refFor="ch" refForName="sibTrans" op="equ"/>
      <dgm:constr type="userB" for="des" forName="connectorText" refType="sp"/>
      <dgm:constr type="primFontSz" for="ch" ptType="node" op="equ" val="65"/>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ect" r:blip="">
          <dgm:adjLst/>
        </dgm:shape>
        <dgm:presOf axis="desOrSelf" ptType="node"/>
        <dgm:constrLst>
          <dgm:constr type="h" refType="w" fact="0.6"/>
        </dgm:constrLst>
        <dgm:ruleLst>
          <dgm:rule type="primFontSz" val="5" fact="NaN" max="NaN"/>
        </dgm:ruleLst>
      </dgm:layoutNode>
      <dgm:forEach name="sibTransForEach" axis="followSib" ptType="sibTrans" cnt="1">
        <dgm:layoutNode name="sibTrans">
          <dgm:choose name="Name4">
            <dgm:if name="Name5" axis="self" func="var" arg="dir" op="equ" val="norm">
              <dgm:alg type="conn">
                <dgm:param type="connRout" val="bend"/>
                <dgm:param type="dim" val="1D"/>
                <dgm:param type="begPts" val="midR bCtr"/>
                <dgm:param type="endPts" val="midL tCtr"/>
              </dgm:alg>
            </dgm:if>
            <dgm:else name="Name6">
              <dgm:alg type="conn">
                <dgm:param type="connRout" val="bend"/>
                <dgm:param type="dim" val="1D"/>
                <dgm:param type="begPts" val="midL bCtr"/>
                <dgm:param type="endPts" val="midR tCtr"/>
              </dgm:alg>
            </dgm:else>
          </dgm:choose>
          <dgm:shape xmlns:r="http://schemas.openxmlformats.org/officeDocument/2006/relationships" type="conn" r:blip="" zOrderOff="-2">
            <dgm:adjLst/>
          </dgm:shape>
          <dgm:presOf axis="self"/>
          <dgm:constrLst>
            <dgm:constr type="begPad" val="-0.05"/>
            <dgm:constr type="endPad" val="0.9"/>
            <dgm:constr type="userA" for="ch" refType="connDist"/>
          </dgm:constrLst>
          <dgm:ruleLst/>
          <dgm:layoutNode name="connectorText">
            <dgm:alg type="tx">
              <dgm:param type="autoTxRot" val="upr"/>
            </dgm:alg>
            <dgm:shape xmlns:r="http://schemas.openxmlformats.org/officeDocument/2006/relationships" type="rect" r:blip="" hideGeom="1">
              <dgm:adjLst/>
            </dgm:shape>
            <dgm:presOf axis="self"/>
            <dgm:constrLst>
              <dgm:constr type="userA"/>
              <dgm:constr type="userB"/>
              <dgm:constr type="w" refType="userA" fact="0.05"/>
              <dgm:constr type="h" refType="userB" fact="0.01"/>
              <dgm:constr type="lMarg" val="1"/>
              <dgm:constr type="rMarg" val="1"/>
              <dgm:constr type="tMarg"/>
              <dgm:constr type="bMarg"/>
            </dgm:constrLst>
            <dgm:ruleLst>
              <dgm:rule type="w" val="NaN" fact="0.6" max="NaN"/>
              <dgm:rule type="h" val="NaN" fact="0.6" max="NaN"/>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A2D8BD-1227-4B04-BF33-0BB7B380C9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85</Pages>
  <Words>33529</Words>
  <Characters>184412</Characters>
  <Application>Microsoft Office Word</Application>
  <DocSecurity>0</DocSecurity>
  <Lines>1536</Lines>
  <Paragraphs>435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217506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carsedfra@gmail.com</dc:creator>
  <cp:keywords/>
  <dc:description/>
  <cp:lastModifiedBy>secretaria municipal 2022</cp:lastModifiedBy>
  <cp:revision>2</cp:revision>
  <cp:lastPrinted>2025-02-21T21:21:00Z</cp:lastPrinted>
  <dcterms:created xsi:type="dcterms:W3CDTF">2025-04-11T18:59:00Z</dcterms:created>
  <dcterms:modified xsi:type="dcterms:W3CDTF">2025-04-11T18:59:00Z</dcterms:modified>
</cp:coreProperties>
</file>